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5F582C0A"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3445406"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7498F792"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49E6ED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5D1048C9"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54C536D0"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2CD4A3B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397CFE20"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B5E8B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513257F" w14:textId="77777777" w:rsidR="00C21AAE" w:rsidRPr="00C21AAE" w:rsidRDefault="006A2CA9"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1.4.12</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A926423" w14:textId="2344E110" w:rsidR="00C21AAE" w:rsidRPr="00C21AAE" w:rsidRDefault="00B96474"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4D1854E0" w14:textId="77777777" w:rsidR="00C21AAE" w:rsidRPr="00C21AAE" w:rsidRDefault="00B524CA"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Pr="00930156">
              <w:rPr>
                <w:rFonts w:ascii="Arial" w:eastAsia="Times New Roman" w:hAnsi="Arial" w:cs="Arial"/>
                <w:color w:val="000000"/>
                <w:sz w:val="20"/>
                <w:szCs w:val="20"/>
              </w:rPr>
              <w:t xml:space="preserve"> </w:t>
            </w:r>
            <w:r w:rsidR="00930156" w:rsidRPr="00930156">
              <w:rPr>
                <w:rFonts w:ascii="Arial" w:eastAsia="Times New Roman" w:hAnsi="Arial" w:cs="Arial"/>
                <w:color w:val="000000"/>
                <w:sz w:val="20"/>
                <w:szCs w:val="20"/>
              </w:rPr>
              <w:t xml:space="preserve">transition from </w:t>
            </w:r>
            <w:r w:rsidR="0048710F">
              <w:rPr>
                <w:rFonts w:ascii="Arial" w:eastAsia="Times New Roman" w:hAnsi="Arial" w:cs="Arial"/>
                <w:color w:val="000000"/>
                <w:sz w:val="20"/>
                <w:szCs w:val="20"/>
              </w:rPr>
              <w:t>L1 to LSTM ASFA</w:t>
            </w:r>
            <w:r w:rsidR="00A57C7D">
              <w:rPr>
                <w:rFonts w:ascii="Arial" w:eastAsia="Times New Roman" w:hAnsi="Arial" w:cs="Arial"/>
                <w:color w:val="000000"/>
                <w:sz w:val="20"/>
                <w:szCs w:val="20"/>
              </w:rPr>
              <w:t>. The level transition announcement is not received, and the first signal of the level STM area is closed.</w:t>
            </w:r>
          </w:p>
        </w:tc>
      </w:tr>
      <w:tr w:rsidR="00C21AAE" w:rsidRPr="00C21AAE" w14:paraId="2B94B12D" w14:textId="77777777" w:rsidTr="00A37ABA">
        <w:trPr>
          <w:trHeight w:val="143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B2DE8E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7B4D4A4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5F283806"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24FA261B"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496A1727" w14:textId="77777777" w:rsidTr="00A37ABA">
        <w:trPr>
          <w:trHeight w:val="26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25DDD4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5FD81D1"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E875E9">
              <w:rPr>
                <w:rFonts w:ascii="Arial" w:eastAsia="Times New Roman" w:hAnsi="Arial" w:cs="Arial"/>
                <w:color w:val="000000"/>
                <w:sz w:val="20"/>
                <w:szCs w:val="20"/>
              </w:rPr>
              <w:t>2 (2.3.0.d)</w:t>
            </w:r>
          </w:p>
        </w:tc>
      </w:tr>
      <w:tr w:rsidR="00C21AAE" w:rsidRPr="00C21AAE" w14:paraId="3D51AACB" w14:textId="77777777" w:rsidTr="00A37ABA">
        <w:trPr>
          <w:trHeight w:val="26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607170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590C0611" w14:textId="77777777" w:rsidR="00C21AAE" w:rsidRPr="00C21AAE" w:rsidRDefault="00A916C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5E537D52"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11207D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BC276C7" w14:textId="77777777"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 xml:space="preserve">transition from level </w:t>
            </w:r>
            <w:r w:rsidR="0048710F">
              <w:rPr>
                <w:rFonts w:ascii="Arial" w:eastAsia="Times New Roman" w:hAnsi="Arial" w:cs="Arial"/>
                <w:color w:val="000000"/>
                <w:sz w:val="20"/>
                <w:szCs w:val="20"/>
              </w:rPr>
              <w:t xml:space="preserve">1 </w:t>
            </w:r>
            <w:r>
              <w:rPr>
                <w:rFonts w:ascii="Arial" w:eastAsia="Times New Roman" w:hAnsi="Arial" w:cs="Arial"/>
                <w:color w:val="000000"/>
                <w:sz w:val="20"/>
                <w:szCs w:val="20"/>
              </w:rPr>
              <w:t xml:space="preserve">to level </w:t>
            </w:r>
            <w:r w:rsidR="0048710F">
              <w:rPr>
                <w:rFonts w:ascii="Arial" w:eastAsia="Times New Roman" w:hAnsi="Arial" w:cs="Arial"/>
                <w:color w:val="000000"/>
                <w:sz w:val="20"/>
                <w:szCs w:val="20"/>
              </w:rPr>
              <w:t>STM ASFA</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r w:rsidR="00A57C7D">
              <w:rPr>
                <w:rFonts w:ascii="Arial" w:eastAsia="Times New Roman" w:hAnsi="Arial" w:cs="Arial"/>
                <w:color w:val="000000"/>
                <w:sz w:val="20"/>
                <w:szCs w:val="20"/>
              </w:rPr>
              <w:t xml:space="preserve"> although the level transition announcement is not received, and the train runs according to the signaling in the level STM area.</w:t>
            </w:r>
          </w:p>
        </w:tc>
      </w:tr>
      <w:tr w:rsidR="00C21AAE" w:rsidRPr="00C21AAE" w14:paraId="4EFFD9BE" w14:textId="77777777" w:rsidTr="00A37ABA">
        <w:trPr>
          <w:trHeight w:val="29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43FB8DA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24759C7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2F16D7A8"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4851326D"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E0868B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53A654FA"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0C49926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A5C23E5"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5BD9D63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4EFAF303"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031CE27F"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D8365B7"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4E222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6262CB44" w14:textId="77777777" w:rsidR="00C21AAE" w:rsidRPr="00C21AAE" w:rsidRDefault="00D32DA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61760860" w14:textId="77777777" w:rsidTr="00A37ABA">
        <w:trPr>
          <w:trHeight w:val="96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629E01B"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0F87279B"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7DC11739" w14:textId="77777777" w:rsidR="00171AAD" w:rsidRDefault="002573D8"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w:t>
            </w:r>
            <w:r w:rsidR="00930156">
              <w:rPr>
                <w:rFonts w:ascii="Arial" w:eastAsia="Times New Roman" w:hAnsi="Arial" w:cs="Arial"/>
                <w:color w:val="000000"/>
                <w:sz w:val="20"/>
                <w:szCs w:val="20"/>
              </w:rPr>
              <w:t xml:space="preserve">rain is </w:t>
            </w:r>
            <w:r w:rsidR="004515B2">
              <w:rPr>
                <w:rFonts w:ascii="Arial" w:eastAsia="Times New Roman" w:hAnsi="Arial" w:cs="Arial"/>
                <w:color w:val="000000"/>
                <w:sz w:val="20"/>
                <w:szCs w:val="20"/>
              </w:rPr>
              <w:t xml:space="preserve">approaching a BG with </w:t>
            </w:r>
            <w:r w:rsidR="0048710F">
              <w:rPr>
                <w:rFonts w:ascii="Arial" w:eastAsia="Times New Roman" w:hAnsi="Arial" w:cs="Arial"/>
                <w:color w:val="000000"/>
                <w:sz w:val="20"/>
                <w:szCs w:val="20"/>
              </w:rPr>
              <w:t>level transition to LSTM ASFA</w:t>
            </w:r>
            <w:r w:rsidR="00D724E0">
              <w:rPr>
                <w:rFonts w:ascii="Arial" w:eastAsia="Times New Roman" w:hAnsi="Arial" w:cs="Arial"/>
                <w:color w:val="000000"/>
                <w:sz w:val="20"/>
                <w:szCs w:val="20"/>
              </w:rPr>
              <w:t xml:space="preserve">. The first signal </w:t>
            </w:r>
            <w:r w:rsidR="00B625FB">
              <w:rPr>
                <w:rFonts w:ascii="Arial" w:eastAsia="Times New Roman" w:hAnsi="Arial" w:cs="Arial"/>
                <w:color w:val="000000"/>
                <w:sz w:val="20"/>
                <w:szCs w:val="20"/>
              </w:rPr>
              <w:t>beyond</w:t>
            </w:r>
            <w:r w:rsidR="00D724E0">
              <w:rPr>
                <w:rFonts w:ascii="Arial" w:eastAsia="Times New Roman" w:hAnsi="Arial" w:cs="Arial"/>
                <w:color w:val="000000"/>
                <w:sz w:val="20"/>
                <w:szCs w:val="20"/>
              </w:rPr>
              <w:t xml:space="preserve"> the transition border displays stop aspect.</w:t>
            </w:r>
          </w:p>
          <w:p w14:paraId="4F072DD4" w14:textId="251EF1B3" w:rsidR="00D5061D" w:rsidRPr="00C21AAE" w:rsidRDefault="00D5061D"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last balise of the BG that sends the level transition announcement is covered.</w:t>
            </w:r>
          </w:p>
        </w:tc>
      </w:tr>
      <w:tr w:rsidR="00C21AAE" w:rsidRPr="00C21AAE" w14:paraId="54B70AA4" w14:textId="77777777" w:rsidTr="00DE61A7">
        <w:trPr>
          <w:trHeight w:val="15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82C31A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227A9BC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342E8E8A" w14:textId="77777777" w:rsidTr="00A37ABA">
        <w:trPr>
          <w:trHeight w:val="575"/>
        </w:trPr>
        <w:tc>
          <w:tcPr>
            <w:tcW w:w="628" w:type="dxa"/>
            <w:tcBorders>
              <w:top w:val="nil"/>
              <w:left w:val="double" w:sz="6" w:space="0" w:color="000000"/>
              <w:bottom w:val="single" w:sz="8" w:space="0" w:color="000000"/>
              <w:right w:val="single" w:sz="8" w:space="0" w:color="000000"/>
            </w:tcBorders>
            <w:shd w:val="clear" w:color="auto" w:fill="auto"/>
            <w:hideMark/>
          </w:tcPr>
          <w:p w14:paraId="0D201E4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243573F0"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31AD8D3D"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6A1028D6"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08FB851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975D2C" w:rsidRPr="00C21AAE" w14:paraId="49ACE890" w14:textId="77777777" w:rsidTr="0019355D">
        <w:trPr>
          <w:trHeight w:val="547"/>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91F1846" w14:textId="77777777" w:rsidR="00975D2C" w:rsidRPr="00C21AAE" w:rsidRDefault="004B4DAD" w:rsidP="004912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8F334F5" w14:textId="239BBC80" w:rsidR="00975D2C" w:rsidRPr="00C21AAE" w:rsidRDefault="0049124E" w:rsidP="0049124E">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The train does not read the</w:t>
            </w:r>
            <w:r w:rsidR="00F148E0">
              <w:rPr>
                <w:rFonts w:ascii="Arial" w:eastAsia="Times New Roman" w:hAnsi="Arial" w:cs="Arial"/>
                <w:color w:val="000000"/>
                <w:sz w:val="20"/>
                <w:szCs w:val="20"/>
                <w:lang w:val="en-GB"/>
              </w:rPr>
              <w:t xml:space="preserve"> completely</w:t>
            </w:r>
            <w:r w:rsidRPr="00D35126">
              <w:rPr>
                <w:rFonts w:ascii="Arial" w:eastAsia="Times New Roman" w:hAnsi="Arial" w:cs="Arial"/>
                <w:color w:val="000000"/>
                <w:sz w:val="20"/>
                <w:szCs w:val="20"/>
                <w:lang w:val="en-GB"/>
              </w:rPr>
              <w:t xml:space="preserve"> BG containing packet 41 with level transition announcement. The train applies the linking reaction programmed</w:t>
            </w:r>
            <w:r>
              <w:rPr>
                <w:rFonts w:ascii="Arial" w:eastAsia="Times New Roman" w:hAnsi="Arial" w:cs="Arial"/>
                <w:color w:val="000000"/>
                <w:sz w:val="20"/>
                <w:szCs w:val="20"/>
                <w:lang w:val="en-GB"/>
              </w:rPr>
              <w:t xml:space="preserve"> (service brake)</w:t>
            </w:r>
            <w:r w:rsidRPr="00D35126">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65437AD6"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8CC49CB" w14:textId="77777777" w:rsidR="00975D2C" w:rsidRDefault="0049124E"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Service brake symbol</w:t>
            </w:r>
          </w:p>
          <w:p w14:paraId="0037D9BA" w14:textId="77777777" w:rsidR="0049124E" w:rsidRPr="00C21AAE" w:rsidRDefault="0049124E"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Linking error message</w:t>
            </w:r>
          </w:p>
        </w:tc>
        <w:tc>
          <w:tcPr>
            <w:tcW w:w="617" w:type="dxa"/>
            <w:tcBorders>
              <w:top w:val="nil"/>
              <w:left w:val="single" w:sz="8" w:space="0" w:color="000000"/>
              <w:bottom w:val="single" w:sz="8" w:space="0" w:color="000000"/>
              <w:right w:val="double" w:sz="6" w:space="0" w:color="000000"/>
            </w:tcBorders>
            <w:shd w:val="clear" w:color="auto" w:fill="auto"/>
            <w:hideMark/>
          </w:tcPr>
          <w:p w14:paraId="79A85409"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4B1" w:rsidRPr="00C21AAE" w14:paraId="0A9B80DE" w14:textId="77777777" w:rsidTr="0019355D">
        <w:trPr>
          <w:trHeight w:val="272"/>
        </w:trPr>
        <w:tc>
          <w:tcPr>
            <w:tcW w:w="628" w:type="dxa"/>
            <w:vMerge/>
            <w:tcBorders>
              <w:top w:val="nil"/>
              <w:left w:val="double" w:sz="6" w:space="0" w:color="000000"/>
              <w:bottom w:val="single" w:sz="8" w:space="0" w:color="000000"/>
              <w:right w:val="single" w:sz="8" w:space="0" w:color="000000"/>
            </w:tcBorders>
          </w:tcPr>
          <w:p w14:paraId="0962B7F4" w14:textId="77777777" w:rsidR="00A214B1" w:rsidRPr="00C21AAE" w:rsidRDefault="00A214B1" w:rsidP="0049124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tcPr>
          <w:p w14:paraId="2B37C4BD" w14:textId="77777777" w:rsidR="00A214B1" w:rsidRPr="00C21AAE" w:rsidRDefault="00A214B1"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58349E0" w14:textId="77777777" w:rsidR="00A214B1" w:rsidRPr="00C21AAE" w:rsidRDefault="00A214B1"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68B5C73A" w14:textId="77777777" w:rsidR="00A214B1" w:rsidRDefault="00A214B1"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0A8E665" w14:textId="77777777" w:rsidR="00A214B1" w:rsidRPr="00C21AAE" w:rsidRDefault="00A214B1" w:rsidP="008E7FDA">
            <w:pPr>
              <w:spacing w:after="0" w:line="240" w:lineRule="auto"/>
              <w:rPr>
                <w:rFonts w:ascii="Arial" w:eastAsia="Times New Roman" w:hAnsi="Arial" w:cs="Arial"/>
                <w:color w:val="000000"/>
                <w:sz w:val="20"/>
                <w:szCs w:val="20"/>
              </w:rPr>
            </w:pPr>
          </w:p>
        </w:tc>
      </w:tr>
      <w:tr w:rsidR="00975D2C" w:rsidRPr="00C21AAE" w14:paraId="156ECA08" w14:textId="77777777" w:rsidTr="0019355D">
        <w:trPr>
          <w:trHeight w:val="1254"/>
        </w:trPr>
        <w:tc>
          <w:tcPr>
            <w:tcW w:w="628" w:type="dxa"/>
            <w:vMerge/>
            <w:tcBorders>
              <w:top w:val="nil"/>
              <w:left w:val="double" w:sz="6" w:space="0" w:color="000000"/>
              <w:bottom w:val="single" w:sz="8" w:space="0" w:color="000000"/>
              <w:right w:val="single" w:sz="8" w:space="0" w:color="000000"/>
            </w:tcBorders>
            <w:hideMark/>
          </w:tcPr>
          <w:p w14:paraId="0AAB85C4" w14:textId="77777777" w:rsidR="00975D2C" w:rsidRPr="00C21AAE" w:rsidRDefault="00975D2C" w:rsidP="0049124E">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tcPr>
          <w:p w14:paraId="71375DC2" w14:textId="77777777" w:rsidR="00975D2C" w:rsidRPr="00C21AAE" w:rsidRDefault="00975D2C"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7414C619"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C009934" w14:textId="77777777" w:rsidR="0049124E" w:rsidRPr="009E20C4" w:rsidRDefault="0049124E" w:rsidP="0049124E">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BALISE GROUP ERROR</w:t>
            </w:r>
          </w:p>
          <w:p w14:paraId="1E023DEE" w14:textId="247AEBA5" w:rsidR="0049124E" w:rsidRPr="009E20C4" w:rsidRDefault="0049124E" w:rsidP="0049124E">
            <w:pPr>
              <w:spacing w:after="0" w:line="240" w:lineRule="auto"/>
              <w:rPr>
                <w:rFonts w:ascii="Arial" w:eastAsia="Times New Roman" w:hAnsi="Arial" w:cs="Arial"/>
                <w:color w:val="000000"/>
                <w:sz w:val="20"/>
                <w:szCs w:val="20"/>
                <w:lang w:val="es-ES"/>
              </w:rPr>
            </w:pPr>
            <w:r w:rsidRPr="009E20C4">
              <w:rPr>
                <w:rFonts w:ascii="Arial" w:eastAsia="Times New Roman" w:hAnsi="Arial" w:cs="Arial"/>
                <w:color w:val="000000"/>
                <w:sz w:val="20"/>
                <w:szCs w:val="20"/>
                <w:lang w:val="es-ES"/>
              </w:rPr>
              <w:t xml:space="preserve">  M_ERROR=</w:t>
            </w:r>
            <w:r w:rsidR="00081FAC">
              <w:rPr>
                <w:rFonts w:ascii="Arial" w:eastAsia="Times New Roman" w:hAnsi="Arial" w:cs="Arial"/>
                <w:color w:val="000000"/>
                <w:sz w:val="20"/>
                <w:szCs w:val="20"/>
                <w:lang w:val="es-ES"/>
              </w:rPr>
              <w:t>1</w:t>
            </w:r>
          </w:p>
          <w:p w14:paraId="570E855D" w14:textId="77777777" w:rsidR="0049124E" w:rsidRPr="00D35126"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 xml:space="preserve">SERVICE BRAKE STATE = APPLICATION             </w:t>
            </w:r>
          </w:p>
          <w:p w14:paraId="631F1993" w14:textId="77777777" w:rsidR="0048710F" w:rsidRPr="00C21AAE" w:rsidRDefault="0049124E" w:rsidP="0049124E">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START DISPLAYING PLAIN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3B24FF9C"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49124E" w:rsidRPr="00C21AAE" w14:paraId="14DC3861" w14:textId="77777777" w:rsidTr="0019355D">
        <w:trPr>
          <w:trHeight w:val="833"/>
        </w:trPr>
        <w:tc>
          <w:tcPr>
            <w:tcW w:w="628" w:type="dxa"/>
            <w:vMerge w:val="restart"/>
            <w:tcBorders>
              <w:top w:val="nil"/>
              <w:left w:val="double" w:sz="6" w:space="0" w:color="000000"/>
              <w:right w:val="single" w:sz="8" w:space="0" w:color="000000"/>
            </w:tcBorders>
          </w:tcPr>
          <w:p w14:paraId="56495DE3" w14:textId="77777777" w:rsidR="0049124E" w:rsidRPr="00C21AAE" w:rsidRDefault="0049124E" w:rsidP="004912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right w:val="single" w:sz="8" w:space="0" w:color="000000"/>
            </w:tcBorders>
          </w:tcPr>
          <w:p w14:paraId="57A3A428" w14:textId="77777777" w:rsidR="0049124E" w:rsidRPr="00C21AAE" w:rsidRDefault="0049124E" w:rsidP="0049124E">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The train comes to standstill and service brake is revoked.</w:t>
            </w:r>
            <w:r>
              <w:rPr>
                <w:rFonts w:ascii="Arial" w:eastAsia="Times New Roman" w:hAnsi="Arial" w:cs="Arial"/>
                <w:color w:val="000000"/>
                <w:sz w:val="20"/>
                <w:szCs w:val="20"/>
                <w:lang w:val="en-GB"/>
              </w:rPr>
              <w:t xml:space="preserve"> The MA and track description are shortened to the current train position.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BDD7271"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97C1FB5" w14:textId="77777777" w:rsidR="0049124E" w:rsidRPr="00D35126"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Vtrain=0</w:t>
            </w:r>
          </w:p>
          <w:p w14:paraId="69D9479B" w14:textId="77777777" w:rsidR="0049124E"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symbol disappears</w:t>
            </w:r>
          </w:p>
          <w:p w14:paraId="4F9CF1E1"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MA shortening</w:t>
            </w:r>
          </w:p>
        </w:tc>
        <w:tc>
          <w:tcPr>
            <w:tcW w:w="617" w:type="dxa"/>
            <w:tcBorders>
              <w:top w:val="nil"/>
              <w:left w:val="single" w:sz="8" w:space="0" w:color="000000"/>
              <w:bottom w:val="single" w:sz="8" w:space="0" w:color="000000"/>
              <w:right w:val="double" w:sz="6" w:space="0" w:color="000000"/>
            </w:tcBorders>
            <w:shd w:val="clear" w:color="auto" w:fill="auto"/>
          </w:tcPr>
          <w:p w14:paraId="52F82625"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54E994C7" w14:textId="77777777" w:rsidTr="0049124E">
        <w:trPr>
          <w:trHeight w:val="260"/>
        </w:trPr>
        <w:tc>
          <w:tcPr>
            <w:tcW w:w="628" w:type="dxa"/>
            <w:vMerge/>
            <w:tcBorders>
              <w:left w:val="double" w:sz="6" w:space="0" w:color="000000"/>
              <w:right w:val="single" w:sz="8" w:space="0" w:color="000000"/>
            </w:tcBorders>
          </w:tcPr>
          <w:p w14:paraId="5F6B9A08"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3E0118F8"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B27C9CB" w14:textId="77777777" w:rsidR="0049124E" w:rsidRPr="00C21AAE" w:rsidRDefault="0049124E" w:rsidP="0049124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50755992" w14:textId="77777777" w:rsidR="0049124E" w:rsidRPr="00D35126" w:rsidRDefault="0049124E" w:rsidP="0049124E">
            <w:pPr>
              <w:spacing w:after="0" w:line="240" w:lineRule="auto"/>
              <w:rPr>
                <w:rFonts w:ascii="Arial" w:eastAsia="Times New Roman" w:hAnsi="Arial" w:cs="Arial"/>
                <w:color w:val="000000"/>
                <w:sz w:val="20"/>
                <w:szCs w:val="20"/>
                <w:lang w:val="en-GB"/>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40FA144D"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2DB3E47C" w14:textId="77777777" w:rsidTr="0019355D">
        <w:trPr>
          <w:trHeight w:val="1105"/>
        </w:trPr>
        <w:tc>
          <w:tcPr>
            <w:tcW w:w="628" w:type="dxa"/>
            <w:vMerge/>
            <w:tcBorders>
              <w:left w:val="double" w:sz="6" w:space="0" w:color="000000"/>
              <w:bottom w:val="single" w:sz="8" w:space="0" w:color="000000"/>
              <w:right w:val="single" w:sz="8" w:space="0" w:color="000000"/>
            </w:tcBorders>
          </w:tcPr>
          <w:p w14:paraId="1FFD8916"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5C80CEF5"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4906F29"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4054FC9" w14:textId="77777777" w:rsidR="0049124E"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V_TRAIN=0</w:t>
            </w:r>
          </w:p>
          <w:p w14:paraId="1AD2AE55" w14:textId="77777777" w:rsidR="0049124E"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V_PERMITTED=0</w:t>
            </w:r>
          </w:p>
          <w:p w14:paraId="1F76C454"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D_TARGET=0</w:t>
            </w:r>
          </w:p>
          <w:p w14:paraId="2A568F00" w14:textId="77777777" w:rsidR="0049124E" w:rsidRPr="00D35126" w:rsidRDefault="0049124E" w:rsidP="0049124E">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SERVICE BRAKE STATE = REVOCATION</w:t>
            </w:r>
          </w:p>
        </w:tc>
        <w:tc>
          <w:tcPr>
            <w:tcW w:w="617" w:type="dxa"/>
            <w:tcBorders>
              <w:top w:val="nil"/>
              <w:left w:val="single" w:sz="8" w:space="0" w:color="000000"/>
              <w:bottom w:val="single" w:sz="8" w:space="0" w:color="000000"/>
              <w:right w:val="double" w:sz="6" w:space="0" w:color="000000"/>
            </w:tcBorders>
            <w:shd w:val="clear" w:color="auto" w:fill="auto"/>
          </w:tcPr>
          <w:p w14:paraId="55B8CD96"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20B27F2B" w14:textId="77777777" w:rsidTr="00C53B38">
        <w:trPr>
          <w:trHeight w:val="264"/>
        </w:trPr>
        <w:tc>
          <w:tcPr>
            <w:tcW w:w="628" w:type="dxa"/>
            <w:vMerge w:val="restart"/>
            <w:tcBorders>
              <w:left w:val="double" w:sz="6" w:space="0" w:color="000000"/>
              <w:right w:val="single" w:sz="8" w:space="0" w:color="000000"/>
            </w:tcBorders>
          </w:tcPr>
          <w:p w14:paraId="69513F96"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3</w:t>
            </w:r>
          </w:p>
        </w:tc>
        <w:tc>
          <w:tcPr>
            <w:tcW w:w="2544" w:type="dxa"/>
            <w:vMerge w:val="restart"/>
            <w:tcBorders>
              <w:left w:val="single" w:sz="8" w:space="0" w:color="000000"/>
              <w:right w:val="single" w:sz="8" w:space="0" w:color="000000"/>
            </w:tcBorders>
          </w:tcPr>
          <w:p w14:paraId="6D0155D3" w14:textId="77777777" w:rsidR="0049124E" w:rsidRPr="00D35126" w:rsidRDefault="0049124E" w:rsidP="0049124E">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 xml:space="preserve">The driver selects “Override” to continue. </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74674EA" w14:textId="77777777" w:rsidR="0049124E" w:rsidRPr="00D35126" w:rsidRDefault="0049124E" w:rsidP="0049124E">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8" w:space="0" w:color="000000"/>
              <w:left w:val="nil"/>
              <w:bottom w:val="nil"/>
              <w:right w:val="single" w:sz="8" w:space="0" w:color="000000"/>
            </w:tcBorders>
            <w:shd w:val="clear" w:color="auto" w:fill="auto"/>
          </w:tcPr>
          <w:p w14:paraId="31A93FED" w14:textId="77777777" w:rsidR="00DB0CD0" w:rsidRPr="00D35126" w:rsidRDefault="00DB0CD0" w:rsidP="00DB0CD0">
            <w:pPr>
              <w:spacing w:after="0" w:line="240" w:lineRule="auto"/>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Level 1</w:t>
            </w:r>
          </w:p>
          <w:p w14:paraId="2203962F" w14:textId="77777777" w:rsidR="0049124E" w:rsidRDefault="00DB0CD0" w:rsidP="00DB0CD0">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t>SR</w:t>
            </w:r>
            <w:r w:rsidRPr="00D35126">
              <w:rPr>
                <w:rFonts w:ascii="Arial" w:eastAsia="Times New Roman" w:hAnsi="Arial" w:cs="Arial"/>
                <w:color w:val="000000"/>
                <w:sz w:val="20"/>
                <w:szCs w:val="20"/>
                <w:lang w:val="en-GB"/>
              </w:rPr>
              <w:t xml:space="preserve"> mode symbol</w:t>
            </w:r>
          </w:p>
          <w:p w14:paraId="15001931" w14:textId="24083A49" w:rsidR="00944423" w:rsidRPr="00D35126" w:rsidRDefault="00944423" w:rsidP="00DB0CD0">
            <w:pPr>
              <w:spacing w:after="0" w:line="240" w:lineRule="auto"/>
              <w:rPr>
                <w:rFonts w:ascii="Arial" w:eastAsia="Times New Roman" w:hAnsi="Arial" w:cs="Arial"/>
                <w:color w:val="000000"/>
                <w:sz w:val="20"/>
                <w:szCs w:val="20"/>
                <w:lang w:val="en-GB"/>
              </w:rPr>
            </w:pPr>
            <w:r>
              <w:rPr>
                <w:rFonts w:ascii="Arial" w:eastAsia="Times New Roman" w:hAnsi="Arial" w:cs="Arial"/>
                <w:color w:val="000000"/>
                <w:sz w:val="20"/>
                <w:szCs w:val="20"/>
                <w:lang w:val="en-GB"/>
              </w:rPr>
              <w:lastRenderedPageBreak/>
              <w:t>Override EoA symbol</w:t>
            </w: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FD31AA8"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33B2CD18" w14:textId="77777777" w:rsidTr="0019355D">
        <w:trPr>
          <w:trHeight w:val="264"/>
        </w:trPr>
        <w:tc>
          <w:tcPr>
            <w:tcW w:w="628" w:type="dxa"/>
            <w:vMerge/>
            <w:tcBorders>
              <w:left w:val="double" w:sz="6" w:space="0" w:color="000000"/>
              <w:right w:val="single" w:sz="8" w:space="0" w:color="000000"/>
            </w:tcBorders>
            <w:vAlign w:val="center"/>
          </w:tcPr>
          <w:p w14:paraId="7AC549D1"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vAlign w:val="center"/>
          </w:tcPr>
          <w:p w14:paraId="7DADD5C7"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0EF2111"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40D440B3" w14:textId="77777777" w:rsidR="0049124E" w:rsidRDefault="0049124E" w:rsidP="0049124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lang w:val="en-GB"/>
              </w:rPr>
              <w:t>Override EoA is selected</w:t>
            </w:r>
          </w:p>
        </w:tc>
        <w:tc>
          <w:tcPr>
            <w:tcW w:w="617" w:type="dxa"/>
            <w:tcBorders>
              <w:top w:val="nil"/>
              <w:left w:val="single" w:sz="8" w:space="0" w:color="000000"/>
              <w:bottom w:val="single" w:sz="8" w:space="0" w:color="000000"/>
              <w:right w:val="double" w:sz="6" w:space="0" w:color="000000"/>
            </w:tcBorders>
            <w:shd w:val="clear" w:color="auto" w:fill="auto"/>
          </w:tcPr>
          <w:p w14:paraId="29C2DD5C" w14:textId="77777777" w:rsidR="0049124E" w:rsidRPr="00C21AAE" w:rsidRDefault="0049124E" w:rsidP="0049124E">
            <w:pPr>
              <w:spacing w:after="0" w:line="240" w:lineRule="auto"/>
              <w:rPr>
                <w:rFonts w:ascii="Arial" w:eastAsia="Times New Roman" w:hAnsi="Arial" w:cs="Arial"/>
                <w:color w:val="000000"/>
                <w:sz w:val="20"/>
                <w:szCs w:val="20"/>
              </w:rPr>
            </w:pPr>
          </w:p>
        </w:tc>
      </w:tr>
      <w:tr w:rsidR="0049124E" w:rsidRPr="00C21AAE" w14:paraId="3CA59AD0" w14:textId="77777777" w:rsidTr="0019355D">
        <w:trPr>
          <w:trHeight w:val="406"/>
        </w:trPr>
        <w:tc>
          <w:tcPr>
            <w:tcW w:w="628" w:type="dxa"/>
            <w:vMerge/>
            <w:tcBorders>
              <w:left w:val="double" w:sz="6" w:space="0" w:color="000000"/>
              <w:bottom w:val="single" w:sz="4" w:space="0" w:color="auto"/>
              <w:right w:val="single" w:sz="8" w:space="0" w:color="000000"/>
            </w:tcBorders>
            <w:vAlign w:val="center"/>
          </w:tcPr>
          <w:p w14:paraId="6D72CDCF"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vAlign w:val="center"/>
          </w:tcPr>
          <w:p w14:paraId="684E71F6" w14:textId="77777777" w:rsidR="0049124E" w:rsidRPr="00C21AAE" w:rsidRDefault="0049124E" w:rsidP="0049124E">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476DCA3" w14:textId="77777777" w:rsidR="0049124E" w:rsidRPr="00C21AAE" w:rsidRDefault="0049124E" w:rsidP="0049124E">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EFB0CC3" w14:textId="77777777" w:rsidR="0049124E" w:rsidRDefault="0049124E" w:rsidP="0049124E">
            <w:pPr>
              <w:spacing w:after="0" w:line="240" w:lineRule="auto"/>
              <w:rPr>
                <w:rFonts w:ascii="Arial" w:eastAsia="Times New Roman" w:hAnsi="Arial" w:cs="Arial"/>
                <w:color w:val="000000"/>
                <w:sz w:val="20"/>
                <w:szCs w:val="20"/>
              </w:rPr>
            </w:pPr>
            <w:r w:rsidRPr="00353678">
              <w:rPr>
                <w:rFonts w:ascii="Arial" w:eastAsia="Times New Roman" w:hAnsi="Arial" w:cs="Arial"/>
                <w:sz w:val="20"/>
                <w:szCs w:val="20"/>
                <w:lang w:val="fr-FR"/>
              </w:rPr>
              <w:t>M_DRIVERACTIONS = 14</w:t>
            </w:r>
          </w:p>
        </w:tc>
        <w:tc>
          <w:tcPr>
            <w:tcW w:w="617" w:type="dxa"/>
            <w:tcBorders>
              <w:top w:val="nil"/>
              <w:left w:val="single" w:sz="8" w:space="0" w:color="000000"/>
              <w:bottom w:val="single" w:sz="4" w:space="0" w:color="auto"/>
              <w:right w:val="double" w:sz="6" w:space="0" w:color="000000"/>
            </w:tcBorders>
            <w:shd w:val="clear" w:color="auto" w:fill="auto"/>
          </w:tcPr>
          <w:p w14:paraId="002593D9" w14:textId="77777777" w:rsidR="0049124E" w:rsidRPr="00C21AAE" w:rsidRDefault="0049124E" w:rsidP="0049124E">
            <w:pPr>
              <w:spacing w:after="0" w:line="240" w:lineRule="auto"/>
              <w:rPr>
                <w:rFonts w:ascii="Arial" w:eastAsia="Times New Roman" w:hAnsi="Arial" w:cs="Arial"/>
                <w:color w:val="000000"/>
                <w:sz w:val="20"/>
                <w:szCs w:val="20"/>
              </w:rPr>
            </w:pPr>
          </w:p>
        </w:tc>
      </w:tr>
      <w:tr w:rsidR="00C53B38" w:rsidRPr="00C21AAE" w14:paraId="7335469C" w14:textId="77777777" w:rsidTr="0019355D">
        <w:trPr>
          <w:trHeight w:val="264"/>
        </w:trPr>
        <w:tc>
          <w:tcPr>
            <w:tcW w:w="628" w:type="dxa"/>
            <w:vMerge w:val="restart"/>
            <w:tcBorders>
              <w:top w:val="single" w:sz="4" w:space="0" w:color="auto"/>
              <w:left w:val="double" w:sz="6" w:space="0" w:color="000000"/>
              <w:bottom w:val="single" w:sz="8" w:space="0" w:color="000000"/>
              <w:right w:val="single" w:sz="8" w:space="0" w:color="000000"/>
            </w:tcBorders>
          </w:tcPr>
          <w:p w14:paraId="3830F322" w14:textId="77777777" w:rsidR="00C53B38" w:rsidRPr="00C21AAE" w:rsidRDefault="00C53B38" w:rsidP="00C53B3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single" w:sz="4" w:space="0" w:color="auto"/>
              <w:left w:val="single" w:sz="8" w:space="0" w:color="000000"/>
              <w:bottom w:val="single" w:sz="8" w:space="0" w:color="000000"/>
              <w:right w:val="single" w:sz="8" w:space="0" w:color="000000"/>
            </w:tcBorders>
          </w:tcPr>
          <w:p w14:paraId="48EC31D9" w14:textId="77777777" w:rsidR="00C53B38" w:rsidRPr="00C21AAE" w:rsidRDefault="00C53B38" w:rsidP="00C53B3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Override function is activated.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8412B26" w14:textId="77777777" w:rsidR="00C53B38" w:rsidRPr="00D35126" w:rsidRDefault="00C53B38" w:rsidP="00C53B38">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4" w:space="0" w:color="auto"/>
              <w:left w:val="nil"/>
              <w:bottom w:val="single" w:sz="8" w:space="0" w:color="000000"/>
              <w:right w:val="single" w:sz="8" w:space="0" w:color="000000"/>
            </w:tcBorders>
            <w:shd w:val="clear" w:color="auto" w:fill="auto"/>
          </w:tcPr>
          <w:p w14:paraId="6721180F" w14:textId="77777777" w:rsidR="00C53B38" w:rsidRDefault="00C53B38" w:rsidP="00C53B38">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Override EoA Symbol</w:t>
            </w:r>
          </w:p>
          <w:p w14:paraId="7BA4EDAF" w14:textId="77777777" w:rsidR="00C53B38" w:rsidRPr="00C53B38" w:rsidRDefault="00C53B38" w:rsidP="00C53B38">
            <w:pPr>
              <w:spacing w:after="0" w:line="240" w:lineRule="auto"/>
              <w:rPr>
                <w:rFonts w:ascii="Arial" w:eastAsia="Times New Roman" w:hAnsi="Arial" w:cs="Arial"/>
                <w:sz w:val="20"/>
                <w:szCs w:val="20"/>
                <w:lang w:val="en-GB"/>
              </w:rPr>
            </w:pPr>
            <w:r>
              <w:rPr>
                <w:rFonts w:ascii="Arial" w:eastAsia="Times New Roman" w:hAnsi="Arial" w:cs="Arial"/>
                <w:color w:val="000000"/>
                <w:sz w:val="20"/>
                <w:szCs w:val="20"/>
              </w:rPr>
              <w:t>Vpermitted = V_NVSUPOVTRP</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013F448B" w14:textId="77777777" w:rsidR="00C53B38" w:rsidRPr="00C21AAE" w:rsidRDefault="00C53B38" w:rsidP="00C53B38">
            <w:pPr>
              <w:spacing w:after="0" w:line="240" w:lineRule="auto"/>
              <w:rPr>
                <w:rFonts w:ascii="Arial" w:eastAsia="Times New Roman" w:hAnsi="Arial" w:cs="Arial"/>
                <w:color w:val="000000"/>
                <w:sz w:val="20"/>
                <w:szCs w:val="20"/>
              </w:rPr>
            </w:pPr>
          </w:p>
        </w:tc>
      </w:tr>
      <w:tr w:rsidR="00C53B38" w:rsidRPr="00C21AAE" w14:paraId="03615879" w14:textId="77777777" w:rsidTr="0019355D">
        <w:trPr>
          <w:trHeight w:val="264"/>
        </w:trPr>
        <w:tc>
          <w:tcPr>
            <w:tcW w:w="628" w:type="dxa"/>
            <w:vMerge/>
            <w:tcBorders>
              <w:left w:val="double" w:sz="6" w:space="0" w:color="000000"/>
              <w:bottom w:val="single" w:sz="8" w:space="0" w:color="000000"/>
              <w:right w:val="single" w:sz="8" w:space="0" w:color="000000"/>
            </w:tcBorders>
            <w:vAlign w:val="center"/>
          </w:tcPr>
          <w:p w14:paraId="5DE2BEC4" w14:textId="77777777" w:rsidR="00C53B38" w:rsidRPr="00C21AAE" w:rsidRDefault="00C53B38" w:rsidP="00C53B38">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vAlign w:val="center"/>
          </w:tcPr>
          <w:p w14:paraId="5EBD4064" w14:textId="77777777" w:rsidR="00C53B38" w:rsidRPr="00C21AAE" w:rsidRDefault="00C53B38" w:rsidP="00C53B38">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D5C1858" w14:textId="77777777" w:rsidR="00C53B38" w:rsidRPr="00C21AAE" w:rsidRDefault="00C53B38" w:rsidP="00C53B38">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DMI (I)</w:t>
            </w:r>
          </w:p>
        </w:tc>
        <w:tc>
          <w:tcPr>
            <w:tcW w:w="4312" w:type="dxa"/>
            <w:gridSpan w:val="3"/>
            <w:tcBorders>
              <w:top w:val="single" w:sz="8" w:space="0" w:color="000000"/>
              <w:left w:val="nil"/>
              <w:bottom w:val="single" w:sz="4" w:space="0" w:color="auto"/>
              <w:right w:val="single" w:sz="8" w:space="0" w:color="000000"/>
            </w:tcBorders>
            <w:shd w:val="clear" w:color="auto" w:fill="auto"/>
          </w:tcPr>
          <w:p w14:paraId="711E9D8A" w14:textId="77777777" w:rsidR="00C53B38" w:rsidRDefault="00C53B38" w:rsidP="00C53B38">
            <w:pPr>
              <w:spacing w:after="0" w:line="240" w:lineRule="auto"/>
              <w:rPr>
                <w:rFonts w:ascii="Arial" w:eastAsia="Times New Roman" w:hAnsi="Arial" w:cs="Arial"/>
                <w:sz w:val="20"/>
                <w:szCs w:val="20"/>
                <w:lang w:val="fr-FR"/>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3E8EB277" w14:textId="77777777" w:rsidR="00C53B38" w:rsidRPr="00C21AAE" w:rsidRDefault="00C53B38" w:rsidP="00C53B38">
            <w:pPr>
              <w:spacing w:after="0" w:line="240" w:lineRule="auto"/>
              <w:rPr>
                <w:rFonts w:ascii="Arial" w:eastAsia="Times New Roman" w:hAnsi="Arial" w:cs="Arial"/>
                <w:color w:val="000000"/>
                <w:sz w:val="20"/>
                <w:szCs w:val="20"/>
              </w:rPr>
            </w:pPr>
          </w:p>
        </w:tc>
      </w:tr>
      <w:tr w:rsidR="00C53B38" w:rsidRPr="00C21AAE" w14:paraId="5E6759C4" w14:textId="77777777" w:rsidTr="00C53B38">
        <w:trPr>
          <w:trHeight w:val="264"/>
        </w:trPr>
        <w:tc>
          <w:tcPr>
            <w:tcW w:w="628" w:type="dxa"/>
            <w:vMerge/>
            <w:tcBorders>
              <w:left w:val="double" w:sz="6" w:space="0" w:color="000000"/>
              <w:bottom w:val="single" w:sz="8" w:space="0" w:color="000000"/>
              <w:right w:val="single" w:sz="8" w:space="0" w:color="000000"/>
            </w:tcBorders>
            <w:vAlign w:val="center"/>
          </w:tcPr>
          <w:p w14:paraId="488BDA3F" w14:textId="77777777" w:rsidR="00C53B38" w:rsidRPr="00C21AAE" w:rsidRDefault="00C53B38" w:rsidP="00C53B38">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vAlign w:val="center"/>
          </w:tcPr>
          <w:p w14:paraId="384076E2" w14:textId="77777777" w:rsidR="00C53B38" w:rsidRPr="00C21AAE" w:rsidRDefault="00C53B38" w:rsidP="00C53B38">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1C1D8755" w14:textId="77777777" w:rsidR="00C53B38" w:rsidRPr="00C21AAE" w:rsidRDefault="00C53B38" w:rsidP="00C53B38">
            <w:pPr>
              <w:spacing w:after="0" w:line="240" w:lineRule="auto"/>
              <w:jc w:val="center"/>
              <w:rPr>
                <w:rFonts w:ascii="Arial" w:eastAsia="Times New Roman" w:hAnsi="Arial" w:cs="Arial"/>
                <w:color w:val="000000"/>
                <w:sz w:val="20"/>
                <w:szCs w:val="20"/>
              </w:rPr>
            </w:pPr>
            <w:r w:rsidRPr="00D35126">
              <w:rPr>
                <w:rFonts w:ascii="Arial" w:eastAsia="Times New Roman" w:hAnsi="Arial" w:cs="Arial"/>
                <w:color w:val="000000"/>
                <w:sz w:val="20"/>
                <w:szCs w:val="20"/>
                <w:lang w:val="en-GB"/>
              </w:rPr>
              <w:t>JRU</w:t>
            </w:r>
          </w:p>
        </w:tc>
        <w:tc>
          <w:tcPr>
            <w:tcW w:w="4312" w:type="dxa"/>
            <w:gridSpan w:val="3"/>
            <w:tcBorders>
              <w:top w:val="single" w:sz="4" w:space="0" w:color="auto"/>
              <w:left w:val="nil"/>
              <w:bottom w:val="nil"/>
              <w:right w:val="single" w:sz="8" w:space="0" w:color="000000"/>
            </w:tcBorders>
            <w:shd w:val="clear" w:color="auto" w:fill="auto"/>
          </w:tcPr>
          <w:p w14:paraId="33DD8971" w14:textId="77777777" w:rsidR="00C53B38" w:rsidRDefault="00C53B38" w:rsidP="00C53B38">
            <w:pPr>
              <w:spacing w:after="0" w:line="240" w:lineRule="auto"/>
              <w:rPr>
                <w:rFonts w:ascii="Arial" w:eastAsia="Times New Roman" w:hAnsi="Arial" w:cs="Arial"/>
                <w:sz w:val="20"/>
                <w:szCs w:val="20"/>
                <w:lang w:val="fr-FR"/>
              </w:rPr>
            </w:pPr>
            <w:r w:rsidRPr="000F581E">
              <w:rPr>
                <w:rFonts w:ascii="Arial" w:eastAsia="Times New Roman" w:hAnsi="Arial" w:cs="Arial"/>
                <w:color w:val="000000"/>
                <w:sz w:val="20"/>
                <w:szCs w:val="20"/>
              </w:rPr>
              <w:t>V_PERMITTED</w:t>
            </w:r>
            <w:r>
              <w:rPr>
                <w:rFonts w:ascii="Arial" w:eastAsia="Times New Roman" w:hAnsi="Arial" w:cs="Arial"/>
                <w:color w:val="000000"/>
                <w:sz w:val="20"/>
                <w:szCs w:val="20"/>
              </w:rPr>
              <w:t xml:space="preserve"> </w:t>
            </w:r>
            <w:r w:rsidRPr="000F581E">
              <w:rPr>
                <w:rFonts w:ascii="Arial" w:eastAsia="Times New Roman" w:hAnsi="Arial" w:cs="Arial"/>
                <w:color w:val="000000"/>
                <w:sz w:val="20"/>
                <w:szCs w:val="20"/>
              </w:rPr>
              <w:t>=</w:t>
            </w:r>
            <w:r>
              <w:rPr>
                <w:rFonts w:ascii="Arial" w:eastAsia="Times New Roman" w:hAnsi="Arial" w:cs="Arial"/>
                <w:color w:val="000000"/>
                <w:sz w:val="20"/>
                <w:szCs w:val="20"/>
              </w:rPr>
              <w:t xml:space="preserve"> </w:t>
            </w:r>
            <w:r w:rsidRPr="000F581E">
              <w:rPr>
                <w:rFonts w:ascii="Arial" w:eastAsia="Times New Roman" w:hAnsi="Arial" w:cs="Arial"/>
                <w:color w:val="000000"/>
                <w:sz w:val="20"/>
                <w:szCs w:val="20"/>
              </w:rPr>
              <w:t>V_NVSUPOVTR</w:t>
            </w:r>
            <w:r>
              <w:rPr>
                <w:rFonts w:ascii="Arial" w:eastAsia="Times New Roman" w:hAnsi="Arial" w:cs="Arial"/>
                <w:color w:val="000000"/>
                <w:sz w:val="20"/>
                <w:szCs w:val="20"/>
              </w:rPr>
              <w:t>P</w:t>
            </w:r>
          </w:p>
        </w:tc>
        <w:tc>
          <w:tcPr>
            <w:tcW w:w="617" w:type="dxa"/>
            <w:tcBorders>
              <w:top w:val="single" w:sz="8" w:space="0" w:color="000000"/>
              <w:left w:val="single" w:sz="8" w:space="0" w:color="000000"/>
              <w:bottom w:val="single" w:sz="4" w:space="0" w:color="auto"/>
              <w:right w:val="double" w:sz="6" w:space="0" w:color="000000"/>
            </w:tcBorders>
            <w:shd w:val="clear" w:color="auto" w:fill="auto"/>
          </w:tcPr>
          <w:p w14:paraId="54EE8B6B" w14:textId="77777777" w:rsidR="00C53B38" w:rsidRPr="00C21AAE" w:rsidRDefault="00C53B38" w:rsidP="00C53B38">
            <w:pPr>
              <w:spacing w:after="0" w:line="240" w:lineRule="auto"/>
              <w:rPr>
                <w:rFonts w:ascii="Arial" w:eastAsia="Times New Roman" w:hAnsi="Arial" w:cs="Arial"/>
                <w:color w:val="000000"/>
                <w:sz w:val="20"/>
                <w:szCs w:val="20"/>
              </w:rPr>
            </w:pPr>
          </w:p>
        </w:tc>
      </w:tr>
      <w:tr w:rsidR="00CB4D99" w:rsidRPr="00C21AAE" w14:paraId="734FA150" w14:textId="77777777" w:rsidTr="00C53B38">
        <w:trPr>
          <w:trHeight w:val="264"/>
        </w:trPr>
        <w:tc>
          <w:tcPr>
            <w:tcW w:w="628" w:type="dxa"/>
            <w:vMerge w:val="restart"/>
            <w:tcBorders>
              <w:left w:val="double" w:sz="6" w:space="0" w:color="000000"/>
              <w:right w:val="single" w:sz="8" w:space="0" w:color="000000"/>
            </w:tcBorders>
          </w:tcPr>
          <w:p w14:paraId="3DEBA27F"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left w:val="single" w:sz="8" w:space="0" w:color="000000"/>
              <w:right w:val="single" w:sz="8" w:space="0" w:color="000000"/>
            </w:tcBorders>
          </w:tcPr>
          <w:p w14:paraId="13C5CA5D"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Override procedure finalizes.</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5F11EAA" w14:textId="5E5D17A2" w:rsidR="00CB4D99" w:rsidRPr="00D35126" w:rsidRDefault="00CB4D99" w:rsidP="00CB4D99">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(O)</w:t>
            </w:r>
          </w:p>
        </w:tc>
        <w:tc>
          <w:tcPr>
            <w:tcW w:w="4312" w:type="dxa"/>
            <w:gridSpan w:val="3"/>
            <w:tcBorders>
              <w:top w:val="single" w:sz="4" w:space="0" w:color="auto"/>
              <w:left w:val="nil"/>
              <w:bottom w:val="nil"/>
              <w:right w:val="single" w:sz="8" w:space="0" w:color="000000"/>
            </w:tcBorders>
            <w:shd w:val="clear" w:color="auto" w:fill="auto"/>
          </w:tcPr>
          <w:p w14:paraId="2E32212C"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1 symbol</w:t>
            </w:r>
          </w:p>
          <w:p w14:paraId="542F5E6A"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SR mode symbol</w:t>
            </w:r>
          </w:p>
          <w:p w14:paraId="3845E2A6" w14:textId="77777777" w:rsidR="00CB4D99" w:rsidRPr="000F581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Override EoA symbol disappears</w:t>
            </w:r>
          </w:p>
        </w:tc>
        <w:tc>
          <w:tcPr>
            <w:tcW w:w="617" w:type="dxa"/>
            <w:tcBorders>
              <w:top w:val="single" w:sz="8" w:space="0" w:color="000000"/>
              <w:left w:val="single" w:sz="8" w:space="0" w:color="000000"/>
              <w:bottom w:val="single" w:sz="4" w:space="0" w:color="auto"/>
              <w:right w:val="double" w:sz="6" w:space="0" w:color="000000"/>
            </w:tcBorders>
            <w:shd w:val="clear" w:color="auto" w:fill="auto"/>
          </w:tcPr>
          <w:p w14:paraId="6C14C17C"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7164E7DC" w14:textId="77777777" w:rsidTr="00C53B38">
        <w:trPr>
          <w:trHeight w:val="264"/>
        </w:trPr>
        <w:tc>
          <w:tcPr>
            <w:tcW w:w="628" w:type="dxa"/>
            <w:vMerge/>
            <w:tcBorders>
              <w:left w:val="double" w:sz="6" w:space="0" w:color="000000"/>
              <w:right w:val="single" w:sz="8" w:space="0" w:color="000000"/>
            </w:tcBorders>
            <w:vAlign w:val="center"/>
          </w:tcPr>
          <w:p w14:paraId="50EC7039"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vAlign w:val="center"/>
          </w:tcPr>
          <w:p w14:paraId="199A25C8"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9A832C9" w14:textId="34608848" w:rsidR="00CB4D99" w:rsidRPr="00D35126" w:rsidRDefault="00CB4D99" w:rsidP="00CB4D99">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DMI (I)</w:t>
            </w:r>
          </w:p>
        </w:tc>
        <w:tc>
          <w:tcPr>
            <w:tcW w:w="4312" w:type="dxa"/>
            <w:gridSpan w:val="3"/>
            <w:tcBorders>
              <w:top w:val="single" w:sz="4" w:space="0" w:color="auto"/>
              <w:left w:val="nil"/>
              <w:bottom w:val="nil"/>
              <w:right w:val="single" w:sz="8" w:space="0" w:color="000000"/>
            </w:tcBorders>
            <w:shd w:val="clear" w:color="auto" w:fill="auto"/>
          </w:tcPr>
          <w:p w14:paraId="54B12DA6" w14:textId="77777777" w:rsidR="00CB4D99" w:rsidRPr="000F581E" w:rsidRDefault="00CB4D99" w:rsidP="00CB4D99">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4" w:space="0" w:color="auto"/>
              <w:right w:val="double" w:sz="6" w:space="0" w:color="000000"/>
            </w:tcBorders>
            <w:shd w:val="clear" w:color="auto" w:fill="A6A6A6" w:themeFill="background1" w:themeFillShade="A6"/>
          </w:tcPr>
          <w:p w14:paraId="2C3110F9"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40E37BF5" w14:textId="77777777" w:rsidTr="00C53B38">
        <w:trPr>
          <w:trHeight w:val="264"/>
        </w:trPr>
        <w:tc>
          <w:tcPr>
            <w:tcW w:w="628" w:type="dxa"/>
            <w:vMerge/>
            <w:tcBorders>
              <w:left w:val="double" w:sz="6" w:space="0" w:color="000000"/>
              <w:bottom w:val="single" w:sz="8" w:space="0" w:color="000000"/>
              <w:right w:val="single" w:sz="8" w:space="0" w:color="000000"/>
            </w:tcBorders>
            <w:vAlign w:val="center"/>
          </w:tcPr>
          <w:p w14:paraId="471FE718"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vAlign w:val="center"/>
          </w:tcPr>
          <w:p w14:paraId="2DF16D72"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2006D35" w14:textId="7658F13E" w:rsidR="00CB4D99" w:rsidRPr="00D35126" w:rsidRDefault="00CB4D99" w:rsidP="00CB4D99">
            <w:pPr>
              <w:spacing w:after="0" w:line="240" w:lineRule="auto"/>
              <w:jc w:val="center"/>
              <w:rPr>
                <w:rFonts w:ascii="Arial" w:eastAsia="Times New Roman" w:hAnsi="Arial" w:cs="Arial"/>
                <w:color w:val="000000"/>
                <w:sz w:val="20"/>
                <w:szCs w:val="20"/>
                <w:lang w:val="en-GB"/>
              </w:rPr>
            </w:pPr>
            <w:r w:rsidRPr="00D35126">
              <w:rPr>
                <w:rFonts w:ascii="Arial" w:eastAsia="Times New Roman" w:hAnsi="Arial" w:cs="Arial"/>
                <w:color w:val="000000"/>
                <w:sz w:val="20"/>
                <w:szCs w:val="20"/>
                <w:lang w:val="en-GB"/>
              </w:rPr>
              <w:t>JRU</w:t>
            </w:r>
          </w:p>
        </w:tc>
        <w:tc>
          <w:tcPr>
            <w:tcW w:w="4312" w:type="dxa"/>
            <w:gridSpan w:val="3"/>
            <w:tcBorders>
              <w:top w:val="single" w:sz="4" w:space="0" w:color="auto"/>
              <w:left w:val="nil"/>
              <w:bottom w:val="nil"/>
              <w:right w:val="single" w:sz="8" w:space="0" w:color="000000"/>
            </w:tcBorders>
            <w:shd w:val="clear" w:color="auto" w:fill="auto"/>
          </w:tcPr>
          <w:p w14:paraId="056A45FA"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V_PERMITTED = V_NVSTFF </w:t>
            </w:r>
          </w:p>
          <w:p w14:paraId="590B3261"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M_LEVEL = 2</w:t>
            </w:r>
          </w:p>
          <w:p w14:paraId="1D9893AC" w14:textId="77777777" w:rsidR="00CB4D99" w:rsidRPr="000F581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M_MODE = 2</w:t>
            </w:r>
          </w:p>
        </w:tc>
        <w:tc>
          <w:tcPr>
            <w:tcW w:w="617" w:type="dxa"/>
            <w:tcBorders>
              <w:top w:val="single" w:sz="8" w:space="0" w:color="000000"/>
              <w:left w:val="single" w:sz="8" w:space="0" w:color="000000"/>
              <w:bottom w:val="single" w:sz="4" w:space="0" w:color="auto"/>
              <w:right w:val="double" w:sz="6" w:space="0" w:color="000000"/>
            </w:tcBorders>
            <w:shd w:val="clear" w:color="auto" w:fill="auto"/>
          </w:tcPr>
          <w:p w14:paraId="0165FE90"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7E4E7DB4" w14:textId="77777777" w:rsidTr="00C53B38">
        <w:trPr>
          <w:trHeight w:val="304"/>
        </w:trPr>
        <w:tc>
          <w:tcPr>
            <w:tcW w:w="628" w:type="dxa"/>
            <w:vMerge w:val="restart"/>
            <w:tcBorders>
              <w:top w:val="nil"/>
              <w:left w:val="double" w:sz="6" w:space="0" w:color="000000"/>
              <w:right w:val="single" w:sz="8" w:space="0" w:color="000000"/>
            </w:tcBorders>
          </w:tcPr>
          <w:p w14:paraId="72172ED5"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w:t>
            </w:r>
          </w:p>
        </w:tc>
        <w:tc>
          <w:tcPr>
            <w:tcW w:w="2544" w:type="dxa"/>
            <w:vMerge w:val="restart"/>
            <w:tcBorders>
              <w:top w:val="nil"/>
              <w:left w:val="single" w:sz="8" w:space="0" w:color="000000"/>
              <w:right w:val="single" w:sz="8" w:space="0" w:color="000000"/>
            </w:tcBorders>
          </w:tcPr>
          <w:p w14:paraId="7E6C9BF5" w14:textId="77777777" w:rsidR="00CB4D99" w:rsidRPr="00C21AAE" w:rsidRDefault="00CB4D99" w:rsidP="00CB4D99">
            <w:pPr>
              <w:spacing w:after="0" w:line="240" w:lineRule="auto"/>
              <w:rPr>
                <w:rFonts w:ascii="Arial" w:eastAsia="Times New Roman" w:hAnsi="Arial" w:cs="Arial"/>
                <w:color w:val="000000"/>
                <w:sz w:val="20"/>
                <w:szCs w:val="20"/>
              </w:rPr>
            </w:pPr>
            <w:r w:rsidRPr="00D35126">
              <w:rPr>
                <w:rFonts w:ascii="Arial" w:eastAsia="Times New Roman" w:hAnsi="Arial" w:cs="Arial"/>
                <w:color w:val="000000"/>
                <w:sz w:val="20"/>
                <w:szCs w:val="20"/>
                <w:lang w:val="en-GB"/>
              </w:rPr>
              <w:t xml:space="preserve">The balise group with level transition order to Level </w:t>
            </w:r>
            <w:r>
              <w:rPr>
                <w:rFonts w:ascii="Arial" w:eastAsia="Times New Roman" w:hAnsi="Arial" w:cs="Arial"/>
                <w:color w:val="000000"/>
                <w:sz w:val="20"/>
                <w:szCs w:val="20"/>
                <w:lang w:val="en-GB"/>
              </w:rPr>
              <w:t>STM</w:t>
            </w:r>
            <w:r w:rsidRPr="00D35126">
              <w:rPr>
                <w:rFonts w:ascii="Arial" w:eastAsia="Times New Roman" w:hAnsi="Arial" w:cs="Arial"/>
                <w:color w:val="000000"/>
                <w:sz w:val="20"/>
                <w:szCs w:val="20"/>
                <w:lang w:val="en-GB"/>
              </w:rPr>
              <w:t xml:space="preserve"> is read</w:t>
            </w:r>
            <w:r>
              <w:rPr>
                <w:rFonts w:ascii="Arial" w:eastAsia="Times New Roman" w:hAnsi="Arial" w:cs="Arial"/>
                <w:color w:val="000000"/>
                <w:sz w:val="20"/>
                <w:szCs w:val="20"/>
                <w:lang w:val="en-GB"/>
              </w:rPr>
              <w:t>.</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7A80C81"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4F46622"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ASFA Acknowledgement is displayed</w:t>
            </w:r>
          </w:p>
        </w:tc>
        <w:tc>
          <w:tcPr>
            <w:tcW w:w="617" w:type="dxa"/>
            <w:tcBorders>
              <w:top w:val="single" w:sz="4" w:space="0" w:color="auto"/>
              <w:left w:val="single" w:sz="8" w:space="0" w:color="000000"/>
              <w:bottom w:val="single" w:sz="8" w:space="0" w:color="000000"/>
              <w:right w:val="double" w:sz="6" w:space="0" w:color="000000"/>
            </w:tcBorders>
            <w:shd w:val="clear" w:color="auto" w:fill="auto"/>
          </w:tcPr>
          <w:p w14:paraId="5EFF2C2C"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67C70155" w14:textId="77777777" w:rsidTr="00A81F82">
        <w:trPr>
          <w:trHeight w:val="280"/>
        </w:trPr>
        <w:tc>
          <w:tcPr>
            <w:tcW w:w="628" w:type="dxa"/>
            <w:vMerge/>
            <w:tcBorders>
              <w:left w:val="double" w:sz="6" w:space="0" w:color="000000"/>
              <w:right w:val="single" w:sz="8" w:space="0" w:color="000000"/>
            </w:tcBorders>
          </w:tcPr>
          <w:p w14:paraId="24396DE9"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4A3A3F83"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7A36373" w14:textId="77777777" w:rsidR="00CB4D99" w:rsidRPr="00C21AAE" w:rsidRDefault="00CB4D99" w:rsidP="00CB4D99">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22B0AF9" w14:textId="77777777" w:rsidR="00CB4D99" w:rsidRDefault="00CB4D99" w:rsidP="00CB4D99">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18509DEB"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3EA6DEF2" w14:textId="77777777" w:rsidTr="00A81F82">
        <w:trPr>
          <w:trHeight w:val="114"/>
        </w:trPr>
        <w:tc>
          <w:tcPr>
            <w:tcW w:w="628" w:type="dxa"/>
            <w:vMerge/>
            <w:tcBorders>
              <w:left w:val="double" w:sz="6" w:space="0" w:color="000000"/>
              <w:bottom w:val="single" w:sz="8" w:space="0" w:color="000000"/>
              <w:right w:val="single" w:sz="8" w:space="0" w:color="000000"/>
            </w:tcBorders>
          </w:tcPr>
          <w:p w14:paraId="588B0639"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687AAB92"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4514EB56"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4E952047" w14:textId="77777777" w:rsidR="00CB4D99" w:rsidRPr="00121A75"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4A041C0F" w14:textId="77777777" w:rsidR="00CB4D99" w:rsidRDefault="00CB4D99" w:rsidP="00CB4D99">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32767</w:t>
            </w:r>
          </w:p>
          <w:p w14:paraId="1AB5443E"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121A75">
              <w:rPr>
                <w:rFonts w:ascii="Arial" w:eastAsia="Times New Roman" w:hAnsi="Arial" w:cs="Arial"/>
                <w:color w:val="000000"/>
                <w:sz w:val="20"/>
                <w:szCs w:val="20"/>
              </w:rPr>
              <w:t xml:space="preserve">M_LEVELTR = </w:t>
            </w:r>
            <w:r>
              <w:rPr>
                <w:rFonts w:ascii="Arial" w:eastAsia="Times New Roman" w:hAnsi="Arial" w:cs="Arial"/>
                <w:color w:val="000000"/>
                <w:sz w:val="20"/>
                <w:szCs w:val="20"/>
              </w:rPr>
              <w:t>1</w:t>
            </w:r>
          </w:p>
          <w:p w14:paraId="3707BB5E"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 = 0 (ASFA)</w:t>
            </w:r>
          </w:p>
          <w:p w14:paraId="3EABCB82"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(2)</w:t>
            </w:r>
          </w:p>
        </w:tc>
        <w:tc>
          <w:tcPr>
            <w:tcW w:w="617" w:type="dxa"/>
            <w:tcBorders>
              <w:top w:val="nil"/>
              <w:left w:val="single" w:sz="8" w:space="0" w:color="000000"/>
              <w:bottom w:val="single" w:sz="8" w:space="0" w:color="000000"/>
              <w:right w:val="double" w:sz="6" w:space="0" w:color="000000"/>
            </w:tcBorders>
            <w:shd w:val="clear" w:color="auto" w:fill="auto"/>
          </w:tcPr>
          <w:p w14:paraId="5FAB0335"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26DD8203" w14:textId="77777777" w:rsidTr="006C6BA8">
        <w:trPr>
          <w:trHeight w:val="114"/>
        </w:trPr>
        <w:tc>
          <w:tcPr>
            <w:tcW w:w="628" w:type="dxa"/>
            <w:vMerge w:val="restart"/>
            <w:tcBorders>
              <w:left w:val="double" w:sz="6" w:space="0" w:color="000000"/>
              <w:right w:val="single" w:sz="8" w:space="0" w:color="000000"/>
            </w:tcBorders>
          </w:tcPr>
          <w:p w14:paraId="22C3C9D3"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7</w:t>
            </w:r>
          </w:p>
        </w:tc>
        <w:tc>
          <w:tcPr>
            <w:tcW w:w="2544" w:type="dxa"/>
            <w:vMerge w:val="restart"/>
            <w:tcBorders>
              <w:left w:val="single" w:sz="8" w:space="0" w:color="000000"/>
              <w:right w:val="single" w:sz="8" w:space="0" w:color="000000"/>
            </w:tcBorders>
          </w:tcPr>
          <w:p w14:paraId="4C226A4F"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Transition to LSTM ASFA is performed and the driver acknowledges the level transition.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F553D8D"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642736CB"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Symbol</w:t>
            </w:r>
          </w:p>
          <w:p w14:paraId="4F6DEB27"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 Symbol</w:t>
            </w:r>
          </w:p>
          <w:p w14:paraId="46E3161A"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 STM ASFA Acknowledgement disappears</w:t>
            </w:r>
          </w:p>
        </w:tc>
        <w:tc>
          <w:tcPr>
            <w:tcW w:w="617" w:type="dxa"/>
            <w:tcBorders>
              <w:top w:val="nil"/>
              <w:left w:val="single" w:sz="8" w:space="0" w:color="000000"/>
              <w:bottom w:val="single" w:sz="8" w:space="0" w:color="000000"/>
              <w:right w:val="double" w:sz="6" w:space="0" w:color="000000"/>
            </w:tcBorders>
            <w:shd w:val="clear" w:color="auto" w:fill="auto"/>
          </w:tcPr>
          <w:p w14:paraId="10D3C29C"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161E04B8" w14:textId="77777777" w:rsidTr="006C6BA8">
        <w:trPr>
          <w:trHeight w:val="114"/>
        </w:trPr>
        <w:tc>
          <w:tcPr>
            <w:tcW w:w="628" w:type="dxa"/>
            <w:vMerge/>
            <w:tcBorders>
              <w:left w:val="double" w:sz="6" w:space="0" w:color="000000"/>
              <w:right w:val="single" w:sz="8" w:space="0" w:color="000000"/>
            </w:tcBorders>
          </w:tcPr>
          <w:p w14:paraId="1AD16E6E"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6F86346B"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A95F17F" w14:textId="77777777" w:rsidR="00CB4D99" w:rsidRPr="00C21AAE" w:rsidRDefault="00CB4D99" w:rsidP="00CB4D99">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355E5C18"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Driver acknowledges the level transition</w:t>
            </w:r>
          </w:p>
        </w:tc>
        <w:tc>
          <w:tcPr>
            <w:tcW w:w="617" w:type="dxa"/>
            <w:tcBorders>
              <w:top w:val="nil"/>
              <w:left w:val="single" w:sz="8" w:space="0" w:color="000000"/>
              <w:bottom w:val="single" w:sz="8" w:space="0" w:color="000000"/>
              <w:right w:val="double" w:sz="6" w:space="0" w:color="000000"/>
            </w:tcBorders>
            <w:shd w:val="clear" w:color="auto" w:fill="auto"/>
          </w:tcPr>
          <w:p w14:paraId="7FFFDF14"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0DE9E83D" w14:textId="77777777" w:rsidTr="00A81F82">
        <w:trPr>
          <w:trHeight w:val="114"/>
        </w:trPr>
        <w:tc>
          <w:tcPr>
            <w:tcW w:w="628" w:type="dxa"/>
            <w:vMerge/>
            <w:tcBorders>
              <w:left w:val="double" w:sz="6" w:space="0" w:color="000000"/>
              <w:bottom w:val="single" w:sz="8" w:space="0" w:color="000000"/>
              <w:right w:val="single" w:sz="8" w:space="0" w:color="000000"/>
            </w:tcBorders>
          </w:tcPr>
          <w:p w14:paraId="18A7C377"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77025DAE"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0D0D7EB"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56F82803" w14:textId="77777777" w:rsidR="00CB4D99" w:rsidRPr="00121A75" w:rsidRDefault="00CB4D99" w:rsidP="00CB4D99">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M_LEVEL= </w:t>
            </w:r>
            <w:r>
              <w:rPr>
                <w:rFonts w:ascii="Arial" w:eastAsia="Times New Roman" w:hAnsi="Arial" w:cs="Arial"/>
                <w:color w:val="000000"/>
                <w:sz w:val="20"/>
                <w:szCs w:val="20"/>
              </w:rPr>
              <w:t>1</w:t>
            </w:r>
          </w:p>
          <w:p w14:paraId="0923EC89" w14:textId="77777777" w:rsidR="00CB4D99" w:rsidRDefault="00CB4D99" w:rsidP="00CB4D99">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M_MODE = </w:t>
            </w:r>
            <w:r>
              <w:rPr>
                <w:rFonts w:ascii="Arial" w:eastAsia="Times New Roman" w:hAnsi="Arial" w:cs="Arial"/>
                <w:color w:val="000000"/>
                <w:sz w:val="20"/>
                <w:szCs w:val="20"/>
              </w:rPr>
              <w:t>13</w:t>
            </w:r>
          </w:p>
          <w:p w14:paraId="4235F765"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M_DRIVERACTIONS = 10</w:t>
            </w:r>
          </w:p>
          <w:p w14:paraId="2B60BD4D"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(2)</w:t>
            </w:r>
          </w:p>
        </w:tc>
        <w:tc>
          <w:tcPr>
            <w:tcW w:w="617" w:type="dxa"/>
            <w:tcBorders>
              <w:top w:val="nil"/>
              <w:left w:val="single" w:sz="8" w:space="0" w:color="000000"/>
              <w:bottom w:val="single" w:sz="8" w:space="0" w:color="000000"/>
              <w:right w:val="double" w:sz="6" w:space="0" w:color="000000"/>
            </w:tcBorders>
            <w:shd w:val="clear" w:color="auto" w:fill="auto"/>
          </w:tcPr>
          <w:p w14:paraId="394B041F" w14:textId="77777777" w:rsidR="00CB4D99" w:rsidRPr="00C21AAE" w:rsidRDefault="00CB4D99" w:rsidP="00CB4D99">
            <w:pPr>
              <w:spacing w:after="0" w:line="240" w:lineRule="auto"/>
              <w:rPr>
                <w:rFonts w:ascii="Arial" w:eastAsia="Times New Roman" w:hAnsi="Arial" w:cs="Arial"/>
                <w:color w:val="000000"/>
                <w:sz w:val="20"/>
                <w:szCs w:val="20"/>
              </w:rPr>
            </w:pPr>
          </w:p>
        </w:tc>
      </w:tr>
      <w:tr w:rsidR="00CB4D99" w:rsidRPr="00C21AAE" w14:paraId="613936A4" w14:textId="77777777" w:rsidTr="00A37ABA">
        <w:trPr>
          <w:trHeight w:val="272"/>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17F30DE"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782A424"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19DFDDB6"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STM</w:t>
            </w:r>
          </w:p>
        </w:tc>
        <w:tc>
          <w:tcPr>
            <w:tcW w:w="617" w:type="dxa"/>
            <w:tcBorders>
              <w:top w:val="single" w:sz="4" w:space="0" w:color="auto"/>
              <w:left w:val="nil"/>
              <w:bottom w:val="single" w:sz="8" w:space="0" w:color="000000"/>
              <w:right w:val="double" w:sz="6" w:space="0" w:color="000000"/>
            </w:tcBorders>
            <w:shd w:val="clear" w:color="auto" w:fill="auto"/>
            <w:hideMark/>
          </w:tcPr>
          <w:p w14:paraId="3C49406C"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B4D99" w:rsidRPr="00C21AAE" w14:paraId="4AFAAEA6"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AF20F63"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34532B0"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0B66F2A"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21D3874F"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B4D99" w:rsidRPr="00C21AAE" w14:paraId="464BF7DB"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E0B050D"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7CD8908" w14:textId="77777777" w:rsidR="00CB4D99" w:rsidRPr="00C21AAE" w:rsidRDefault="00CB4D99" w:rsidP="00CB4D99">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030ED26C"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6AAB3CE4"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B4D99" w:rsidRPr="00C21AAE" w14:paraId="281717B5"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6B707528"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44B6F40" w14:textId="77777777" w:rsidR="00CB4D99" w:rsidRPr="00C21AAE" w:rsidRDefault="00CB4D99" w:rsidP="00CB4D99">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CF7BD7E" w14:textId="77777777" w:rsidR="00CB4D99" w:rsidRPr="00C21AAE" w:rsidRDefault="00CB4D99" w:rsidP="00CB4D99">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772D8368"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B4D99" w:rsidRPr="00C21AAE" w14:paraId="63176CD3"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8F53606"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122651A9"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B4D99" w:rsidRPr="00C21AAE" w14:paraId="56F043E5" w14:textId="77777777" w:rsidTr="00E875E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4B6CFD8"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4450483E"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CB4D99" w:rsidRPr="00C21AAE" w14:paraId="4E5D00ED" w14:textId="77777777" w:rsidTr="00A916CB">
        <w:trPr>
          <w:trHeight w:val="293"/>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5A698C12" w14:textId="77777777" w:rsidR="00CB4D99" w:rsidRPr="00C21AAE" w:rsidRDefault="00CB4D99" w:rsidP="00CB4D99">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1E2F6D40" w14:textId="77777777" w:rsidR="00CB4D99"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STM ASFA area.</w:t>
            </w:r>
          </w:p>
          <w:p w14:paraId="1C7EFA82" w14:textId="77777777" w:rsidR="00CB4D99" w:rsidRPr="00C21AAE" w:rsidRDefault="00CB4D99" w:rsidP="00CB4D99">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 addition it shall be verified that once the level transition is performed the driver is able to see the aspect of the first signal of the level STM area and the ASFA system is able to read the information of the previous balise group associated to the first signal of the level STM area.</w:t>
            </w:r>
          </w:p>
        </w:tc>
      </w:tr>
    </w:tbl>
    <w:p w14:paraId="60F96AAC" w14:textId="77777777" w:rsidR="004B2B95" w:rsidRPr="005A792E" w:rsidRDefault="004B2B95" w:rsidP="00B8484B"/>
    <w:sectPr w:rsidR="004B2B95" w:rsidRPr="005A792E" w:rsidSect="00C16E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F64"/>
    <w:rsid w:val="00044798"/>
    <w:rsid w:val="00066A2E"/>
    <w:rsid w:val="00070A5B"/>
    <w:rsid w:val="000757B7"/>
    <w:rsid w:val="00081FAC"/>
    <w:rsid w:val="00092095"/>
    <w:rsid w:val="000A4F10"/>
    <w:rsid w:val="000B6F7C"/>
    <w:rsid w:val="000C251A"/>
    <w:rsid w:val="00121A75"/>
    <w:rsid w:val="00145789"/>
    <w:rsid w:val="00171AAD"/>
    <w:rsid w:val="001824C4"/>
    <w:rsid w:val="0019355D"/>
    <w:rsid w:val="001E68A5"/>
    <w:rsid w:val="002573D8"/>
    <w:rsid w:val="00294A20"/>
    <w:rsid w:val="002F738C"/>
    <w:rsid w:val="00333A01"/>
    <w:rsid w:val="00374757"/>
    <w:rsid w:val="003912DD"/>
    <w:rsid w:val="0041456E"/>
    <w:rsid w:val="004515B2"/>
    <w:rsid w:val="00461242"/>
    <w:rsid w:val="004834F6"/>
    <w:rsid w:val="00484FF6"/>
    <w:rsid w:val="0048710F"/>
    <w:rsid w:val="0049124E"/>
    <w:rsid w:val="004A7E99"/>
    <w:rsid w:val="004B2B95"/>
    <w:rsid w:val="004B4DAD"/>
    <w:rsid w:val="004D0FB6"/>
    <w:rsid w:val="004E186F"/>
    <w:rsid w:val="0053261B"/>
    <w:rsid w:val="005801C2"/>
    <w:rsid w:val="005A792E"/>
    <w:rsid w:val="005C1B89"/>
    <w:rsid w:val="00613EBB"/>
    <w:rsid w:val="006276B1"/>
    <w:rsid w:val="00666C7C"/>
    <w:rsid w:val="0069017F"/>
    <w:rsid w:val="006A2CA9"/>
    <w:rsid w:val="006A2F8D"/>
    <w:rsid w:val="006A34D9"/>
    <w:rsid w:val="00702111"/>
    <w:rsid w:val="007A0455"/>
    <w:rsid w:val="007E126A"/>
    <w:rsid w:val="007E4D8E"/>
    <w:rsid w:val="007F3D15"/>
    <w:rsid w:val="008043AA"/>
    <w:rsid w:val="008151C6"/>
    <w:rsid w:val="008222A3"/>
    <w:rsid w:val="008360EB"/>
    <w:rsid w:val="00853F64"/>
    <w:rsid w:val="00861E8D"/>
    <w:rsid w:val="0086610F"/>
    <w:rsid w:val="00887EDD"/>
    <w:rsid w:val="008B4574"/>
    <w:rsid w:val="008B4CC7"/>
    <w:rsid w:val="008C628A"/>
    <w:rsid w:val="008D0368"/>
    <w:rsid w:val="00923049"/>
    <w:rsid w:val="00930156"/>
    <w:rsid w:val="009418B8"/>
    <w:rsid w:val="00944423"/>
    <w:rsid w:val="00975D2C"/>
    <w:rsid w:val="009F1468"/>
    <w:rsid w:val="00A14469"/>
    <w:rsid w:val="00A214B1"/>
    <w:rsid w:val="00A37ABA"/>
    <w:rsid w:val="00A5283C"/>
    <w:rsid w:val="00A57C7D"/>
    <w:rsid w:val="00A60B2D"/>
    <w:rsid w:val="00A70DB8"/>
    <w:rsid w:val="00A81F82"/>
    <w:rsid w:val="00A916CB"/>
    <w:rsid w:val="00A93096"/>
    <w:rsid w:val="00AD3B39"/>
    <w:rsid w:val="00AE7A9C"/>
    <w:rsid w:val="00B524CA"/>
    <w:rsid w:val="00B625FB"/>
    <w:rsid w:val="00B70BB9"/>
    <w:rsid w:val="00B8340A"/>
    <w:rsid w:val="00B83ED2"/>
    <w:rsid w:val="00B8484B"/>
    <w:rsid w:val="00B96474"/>
    <w:rsid w:val="00BC5024"/>
    <w:rsid w:val="00C16E98"/>
    <w:rsid w:val="00C21AAE"/>
    <w:rsid w:val="00C31A26"/>
    <w:rsid w:val="00C53B38"/>
    <w:rsid w:val="00C63892"/>
    <w:rsid w:val="00CB4D99"/>
    <w:rsid w:val="00CF5119"/>
    <w:rsid w:val="00D32DA6"/>
    <w:rsid w:val="00D4560B"/>
    <w:rsid w:val="00D5061D"/>
    <w:rsid w:val="00D558CE"/>
    <w:rsid w:val="00D724E0"/>
    <w:rsid w:val="00D9469D"/>
    <w:rsid w:val="00DA0B63"/>
    <w:rsid w:val="00DB0CD0"/>
    <w:rsid w:val="00DB5F78"/>
    <w:rsid w:val="00DD3D88"/>
    <w:rsid w:val="00DE61A7"/>
    <w:rsid w:val="00E10553"/>
    <w:rsid w:val="00E35620"/>
    <w:rsid w:val="00E42863"/>
    <w:rsid w:val="00E4687C"/>
    <w:rsid w:val="00E47451"/>
    <w:rsid w:val="00E875E9"/>
    <w:rsid w:val="00EA3FDE"/>
    <w:rsid w:val="00EA52C3"/>
    <w:rsid w:val="00EA64A5"/>
    <w:rsid w:val="00EC0396"/>
    <w:rsid w:val="00EF2D75"/>
    <w:rsid w:val="00EF4121"/>
    <w:rsid w:val="00F11073"/>
    <w:rsid w:val="00F148E0"/>
    <w:rsid w:val="00F2140A"/>
    <w:rsid w:val="00F73D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BCFBA"/>
  <w15:docId w15:val="{4AE8319B-9480-4E50-B6B6-75C02DDF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043AA"/>
    <w:rPr>
      <w:b/>
      <w:bCs/>
    </w:rPr>
  </w:style>
  <w:style w:type="character" w:customStyle="1" w:styleId="AsuntodelcomentarioCar">
    <w:name w:val="Asunto del comentario Car"/>
    <w:basedOn w:val="TextocomentarioCar"/>
    <w:link w:val="Asuntodelcomentario"/>
    <w:uiPriority w:val="99"/>
    <w:semiHidden/>
    <w:rsid w:val="008043AA"/>
    <w:rPr>
      <w:b/>
      <w:bCs/>
      <w:sz w:val="20"/>
      <w:szCs w:val="20"/>
    </w:rPr>
  </w:style>
  <w:style w:type="paragraph" w:styleId="Revisin">
    <w:name w:val="Revision"/>
    <w:hidden/>
    <w:uiPriority w:val="99"/>
    <w:semiHidden/>
    <w:rsid w:val="00B70B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88F81-51D0-4335-B7A9-A667A04BD21F}"/>
</file>

<file path=customXml/itemProps2.xml><?xml version="1.0" encoding="utf-8"?>
<ds:datastoreItem xmlns:ds="http://schemas.openxmlformats.org/officeDocument/2006/customXml" ds:itemID="{4B24C435-EB50-4B10-9E4B-9016B3595389}">
  <ds:schemaRefs>
    <ds:schemaRef ds:uri="http://schemas.microsoft.com/sharepoint/v3/contenttype/forms"/>
  </ds:schemaRefs>
</ds:datastoreItem>
</file>

<file path=customXml/itemProps3.xml><?xml version="1.0" encoding="utf-8"?>
<ds:datastoreItem xmlns:ds="http://schemas.openxmlformats.org/officeDocument/2006/customXml" ds:itemID="{CE375A87-1346-492F-A25F-12E92DCE1B0C}">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4.xml><?xml version="1.0" encoding="utf-8"?>
<ds:datastoreItem xmlns:ds="http://schemas.openxmlformats.org/officeDocument/2006/customXml" ds:itemID="{CF4A569D-93EE-4FA2-B6CC-17D0B56EF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2</Pages>
  <Words>495</Words>
  <Characters>2728</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Nicolas</cp:lastModifiedBy>
  <cp:revision>27</cp:revision>
  <dcterms:created xsi:type="dcterms:W3CDTF">2020-12-30T10:46:00Z</dcterms:created>
  <dcterms:modified xsi:type="dcterms:W3CDTF">2023-04-12T11:30:00Z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