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53"/>
        <w:gridCol w:w="1218"/>
        <w:gridCol w:w="40"/>
        <w:gridCol w:w="880"/>
        <w:gridCol w:w="269"/>
        <w:gridCol w:w="3155"/>
        <w:gridCol w:w="617"/>
      </w:tblGrid>
      <w:tr w:rsidR="00E95546" w:rsidRPr="00E95546" w14:paraId="5CA2BFDE" w14:textId="77777777" w:rsidTr="00E95546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893E41A" w14:textId="77777777" w:rsidR="00E95546" w:rsidRPr="000F0E9F" w:rsidRDefault="00E95546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E95546" w:rsidRPr="00E95546" w14:paraId="7B951BA8" w14:textId="77777777" w:rsidTr="004845CA">
        <w:trPr>
          <w:trHeight w:val="315"/>
        </w:trPr>
        <w:tc>
          <w:tcPr>
            <w:tcW w:w="318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A77C64" w14:textId="77777777" w:rsidR="00E95546" w:rsidRPr="000F0E9F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65BF2E1" w14:textId="77777777" w:rsidR="00E95546" w:rsidRPr="000F0E9F" w:rsidRDefault="00E95546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0816075" w14:textId="77777777" w:rsidR="00E95546" w:rsidRPr="000F0E9F" w:rsidRDefault="00E95546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E5E1D40" w14:textId="77777777" w:rsidR="00E95546" w:rsidRPr="000F0E9F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E95546" w:rsidRPr="00E95546" w14:paraId="3A362CC8" w14:textId="77777777" w:rsidTr="004845CA">
        <w:trPr>
          <w:trHeight w:val="509"/>
        </w:trPr>
        <w:tc>
          <w:tcPr>
            <w:tcW w:w="318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52E7B5" w14:textId="77777777" w:rsidR="00E95546" w:rsidRPr="000F0E9F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8FBEFA" w14:textId="34A604F4" w:rsidR="00E95546" w:rsidRPr="000F0E9F" w:rsidRDefault="00A01466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3.14.2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9E6DCF" w14:textId="77777777" w:rsidR="00E95546" w:rsidRPr="000F0E9F" w:rsidRDefault="00E95546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1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72E79B1A" w14:textId="7F20ADEB" w:rsidR="00E95546" w:rsidRPr="000F0E9F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Mode transition from </w:t>
            </w:r>
            <w:r w:rsidR="000F0E9F"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SH selected by the driver.</w:t>
            </w:r>
          </w:p>
        </w:tc>
      </w:tr>
      <w:tr w:rsidR="00E95546" w:rsidRPr="00E95546" w14:paraId="5A58D83F" w14:textId="77777777" w:rsidTr="004845CA">
        <w:trPr>
          <w:trHeight w:val="765"/>
        </w:trPr>
        <w:tc>
          <w:tcPr>
            <w:tcW w:w="318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60C3B5" w14:textId="77777777" w:rsidR="00E95546" w:rsidRPr="000F0E9F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40C26E" w14:textId="77777777" w:rsidR="00E95546" w:rsidRPr="000F0E9F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6FE156" w14:textId="77777777" w:rsidR="00E95546" w:rsidRPr="000F0E9F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1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3C245EE2" w14:textId="77777777" w:rsidR="00E95546" w:rsidRPr="000F0E9F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95546" w:rsidRPr="00E95546" w14:paraId="2E5E532B" w14:textId="77777777" w:rsidTr="004845CA">
        <w:trPr>
          <w:trHeight w:val="315"/>
        </w:trPr>
        <w:tc>
          <w:tcPr>
            <w:tcW w:w="318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6CCD85" w14:textId="77777777" w:rsidR="00E95546" w:rsidRPr="000F0E9F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7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215189E" w14:textId="5132E7C5" w:rsidR="00E95546" w:rsidRPr="000F0E9F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1A6C86"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E95546" w:rsidRPr="00E95546" w14:paraId="3644DF9E" w14:textId="77777777" w:rsidTr="00241AAA">
        <w:trPr>
          <w:trHeight w:val="178"/>
        </w:trPr>
        <w:tc>
          <w:tcPr>
            <w:tcW w:w="318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3A97681" w14:textId="77777777" w:rsidR="00E95546" w:rsidRPr="000F0E9F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7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734238E" w14:textId="6985FB62" w:rsidR="00E95546" w:rsidRPr="000F0E9F" w:rsidRDefault="00001A8E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E95546" w:rsidRPr="00E95546" w14:paraId="690FB131" w14:textId="77777777" w:rsidTr="00241AAA">
        <w:trPr>
          <w:trHeight w:val="268"/>
        </w:trPr>
        <w:tc>
          <w:tcPr>
            <w:tcW w:w="318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4392DC" w14:textId="77777777" w:rsidR="00E95546" w:rsidRPr="000F0E9F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7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A65A8F6" w14:textId="43F59C43" w:rsidR="00E95546" w:rsidRPr="000F0E9F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the EVC switches from </w:t>
            </w:r>
            <w:r w:rsidR="000F0E9F"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SH mode when it is selected by the driver.</w:t>
            </w:r>
          </w:p>
        </w:tc>
      </w:tr>
      <w:tr w:rsidR="00E95546" w:rsidRPr="00E95546" w14:paraId="5CCDC9B7" w14:textId="77777777" w:rsidTr="00241AAA">
        <w:trPr>
          <w:trHeight w:val="60"/>
        </w:trPr>
        <w:tc>
          <w:tcPr>
            <w:tcW w:w="318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0D9E1D" w14:textId="77777777" w:rsidR="00E95546" w:rsidRPr="000F0E9F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7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177774F0" w14:textId="77777777" w:rsidR="00E95546" w:rsidRPr="000F0E9F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95546" w:rsidRPr="00E95546" w14:paraId="1748E723" w14:textId="77777777" w:rsidTr="00241AAA">
        <w:trPr>
          <w:trHeight w:val="60"/>
        </w:trPr>
        <w:tc>
          <w:tcPr>
            <w:tcW w:w="318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C069F7" w14:textId="77777777" w:rsidR="00E95546" w:rsidRPr="000F0E9F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0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9AE0591" w14:textId="77777777" w:rsidR="00E95546" w:rsidRPr="000F0E9F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4186789" w14:textId="77777777" w:rsidR="00E95546" w:rsidRPr="000F0E9F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E95546" w:rsidRPr="00E95546" w14:paraId="18FFEEAF" w14:textId="77777777" w:rsidTr="00241AAA">
        <w:trPr>
          <w:trHeight w:val="60"/>
        </w:trPr>
        <w:tc>
          <w:tcPr>
            <w:tcW w:w="318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D7E090" w14:textId="77777777" w:rsidR="00E95546" w:rsidRPr="000F0E9F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CECCA8" w14:textId="77777777" w:rsidR="00E95546" w:rsidRPr="000F0E9F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E8E026D" w14:textId="334C1B5C" w:rsidR="00E95546" w:rsidRPr="000F0E9F" w:rsidRDefault="000F0E9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E95546" w:rsidRPr="00E95546" w14:paraId="3628D6F7" w14:textId="77777777" w:rsidTr="00241AAA">
        <w:trPr>
          <w:trHeight w:val="60"/>
        </w:trPr>
        <w:tc>
          <w:tcPr>
            <w:tcW w:w="318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74764F" w14:textId="77777777" w:rsidR="00E95546" w:rsidRPr="000F0E9F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7EB7A28" w14:textId="77777777" w:rsidR="00E95546" w:rsidRPr="000F0E9F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FBA38FB" w14:textId="77777777" w:rsidR="00E95546" w:rsidRPr="000F0E9F" w:rsidRDefault="00E95546" w:rsidP="004845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E95546" w:rsidRPr="00E95546" w14:paraId="7549E9B5" w14:textId="77777777" w:rsidTr="004845CA">
        <w:trPr>
          <w:trHeight w:val="525"/>
        </w:trPr>
        <w:tc>
          <w:tcPr>
            <w:tcW w:w="318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CB9D24" w14:textId="77777777" w:rsidR="00E95546" w:rsidRPr="000F0E9F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9585EFF" w14:textId="77777777" w:rsidR="00E95546" w:rsidRPr="000F0E9F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C25B3E1" w14:textId="77777777" w:rsidR="00E95546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sz w:val="20"/>
                <w:szCs w:val="20"/>
              </w:rPr>
              <w:t>The radio communication session is established with the RBC.</w:t>
            </w:r>
          </w:p>
          <w:p w14:paraId="0E412C37" w14:textId="795610DF" w:rsidR="00D07C95" w:rsidRPr="000F0E9F" w:rsidRDefault="00D07C95" w:rsidP="00E955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07C95">
              <w:rPr>
                <w:rFonts w:ascii="Arial" w:eastAsia="Times New Roman" w:hAnsi="Arial" w:cs="Arial"/>
                <w:sz w:val="20"/>
                <w:szCs w:val="20"/>
              </w:rPr>
              <w:t>Train located in front of a light signal showing SH aspect</w:t>
            </w:r>
          </w:p>
        </w:tc>
      </w:tr>
      <w:tr w:rsidR="00E95546" w:rsidRPr="00E95546" w14:paraId="70A99CBF" w14:textId="77777777" w:rsidTr="00241AAA">
        <w:trPr>
          <w:trHeight w:val="60"/>
        </w:trPr>
        <w:tc>
          <w:tcPr>
            <w:tcW w:w="318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F97B9A5" w14:textId="77777777" w:rsidR="00E95546" w:rsidRPr="000F0E9F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7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AB9B034" w14:textId="77777777" w:rsidR="00E95546" w:rsidRPr="000F0E9F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E95546" w:rsidRPr="00E95546" w14:paraId="36AEA667" w14:textId="77777777" w:rsidTr="00236862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5EF2DC5" w14:textId="77777777" w:rsidR="00E95546" w:rsidRPr="000F0E9F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BBA513" w14:textId="77777777" w:rsidR="00E95546" w:rsidRPr="000F0E9F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0B8A0D2" w14:textId="77777777" w:rsidR="00E95546" w:rsidRPr="000F0E9F" w:rsidRDefault="00E95546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5FE66BE" w14:textId="77777777" w:rsidR="00E95546" w:rsidRPr="000F0E9F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BB84152" w14:textId="77777777" w:rsidR="00E95546" w:rsidRPr="000F0E9F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5A31BF" w:rsidRPr="00E95546" w14:paraId="34E929E4" w14:textId="77777777" w:rsidTr="00236862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7FC04F1" w14:textId="313EF81C" w:rsidR="005A31BF" w:rsidRPr="000F0E9F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3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A565357" w14:textId="2DCD007E" w:rsidR="005A31BF" w:rsidRPr="000F0E9F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selects SH and the EVC sends a request for SH mode to the RBC together with a position report.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CC7F684" w14:textId="6583044A" w:rsidR="005A31BF" w:rsidRPr="000F0E9F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E48EB7D" w14:textId="77777777" w:rsidR="005A31BF" w:rsidRPr="000F0E9F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0E7EE378" w14:textId="77777777" w:rsidR="005A31BF" w:rsidRPr="000F0E9F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A31BF" w:rsidRPr="00E95546" w14:paraId="18ACF1EA" w14:textId="77777777" w:rsidTr="00236862">
        <w:trPr>
          <w:trHeight w:val="555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65329F6C" w14:textId="3B3311CF" w:rsidR="005A31BF" w:rsidRPr="000F0E9F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21AE28D" w14:textId="798992AD" w:rsidR="005A31BF" w:rsidRPr="000F0E9F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C721FC7" w14:textId="77777777" w:rsidR="005A31BF" w:rsidRPr="000F0E9F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139E5FF" w14:textId="77777777" w:rsidR="005A31BF" w:rsidRPr="000F0E9F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Selection of SH mode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25390CCE" w14:textId="77777777" w:rsidR="005A31BF" w:rsidRPr="000F0E9F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A31BF" w:rsidRPr="00E95546" w14:paraId="414F6F7E" w14:textId="77777777" w:rsidTr="00725509">
        <w:trPr>
          <w:trHeight w:val="759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3DC94A07" w14:textId="77777777" w:rsidR="005A31BF" w:rsidRPr="000F0E9F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6E29D096" w14:textId="77777777" w:rsidR="005A31BF" w:rsidRPr="000F0E9F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533EB26" w14:textId="77777777" w:rsidR="005A31BF" w:rsidRPr="000F0E9F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3D0F6EF" w14:textId="77777777" w:rsidR="005A31BF" w:rsidRPr="000F0E9F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M_DRIVERACTIONS=11</w:t>
            </w: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Message 130</w:t>
            </w: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Packet 0/1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429DF867" w14:textId="77777777" w:rsidR="005A31BF" w:rsidRPr="000F0E9F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95546" w:rsidRPr="00E95546" w14:paraId="0449C50B" w14:textId="77777777" w:rsidTr="00725509">
        <w:trPr>
          <w:trHeight w:val="402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F751A14" w14:textId="77777777" w:rsidR="00E95546" w:rsidRPr="000F0E9F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53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A763AEB" w14:textId="70B28C43" w:rsidR="00E95546" w:rsidRPr="000F0E9F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driver is informed of </w:t>
            </w:r>
            <w:r w:rsidR="004845CA"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 request pending</w:t>
            </w:r>
            <w:r w:rsidR="00873B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4BF386A" w14:textId="77777777" w:rsidR="00E95546" w:rsidRPr="000F0E9F" w:rsidRDefault="00E95546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6E41BB1" w14:textId="77777777" w:rsidR="00E95546" w:rsidRPr="000F0E9F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 request pending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8071F55" w14:textId="77777777" w:rsidR="00E95546" w:rsidRPr="000F0E9F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A31BF" w:rsidRPr="00E95546" w14:paraId="7A2846F4" w14:textId="77777777" w:rsidTr="0014246C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</w:tcPr>
          <w:p w14:paraId="6795A123" w14:textId="77777777" w:rsidR="005A31BF" w:rsidRPr="000F0E9F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7253BA6A" w14:textId="77777777" w:rsidR="005A31BF" w:rsidRPr="000F0E9F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1237AA2" w14:textId="7636E7D6" w:rsidR="005A31BF" w:rsidRPr="000F0E9F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92451BA" w14:textId="77777777" w:rsidR="005A31BF" w:rsidRPr="000F0E9F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15FFAE1" w14:textId="77777777" w:rsidR="005A31BF" w:rsidRPr="000F0E9F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95546" w:rsidRPr="00E95546" w14:paraId="2227A096" w14:textId="77777777" w:rsidTr="0014246C">
        <w:trPr>
          <w:trHeight w:val="315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1D18DD36" w14:textId="77777777" w:rsidR="00E95546" w:rsidRPr="000F0E9F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5DEB2C85" w14:textId="77777777" w:rsidR="00E95546" w:rsidRPr="000F0E9F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217C43C" w14:textId="77777777" w:rsidR="00E95546" w:rsidRPr="000F0E9F" w:rsidRDefault="00E95546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A113AD1" w14:textId="77777777" w:rsidR="00C21577" w:rsidRPr="000F0E9F" w:rsidRDefault="00C21577" w:rsidP="00C215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04CFE414" w14:textId="719EE38E" w:rsidR="00E95546" w:rsidRPr="000F0E9F" w:rsidRDefault="00C21577" w:rsidP="00C215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ST05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366D822C" w14:textId="77777777" w:rsidR="00E95546" w:rsidRPr="000F0E9F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95546" w:rsidRPr="00E95546" w14:paraId="07C4A8B0" w14:textId="77777777" w:rsidTr="0014246C">
        <w:trPr>
          <w:trHeight w:val="315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54862B9" w14:textId="77777777" w:rsidR="00E95546" w:rsidRPr="000F0E9F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53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50030F2" w14:textId="77777777" w:rsidR="00E95546" w:rsidRPr="000F0E9F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receives the SH permission from the RBC.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362704F" w14:textId="77777777" w:rsidR="00E95546" w:rsidRPr="000F0E9F" w:rsidRDefault="00E95546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27B499C" w14:textId="77777777" w:rsidR="00E95546" w:rsidRPr="000F0E9F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 symbol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EC3C762" w14:textId="77777777" w:rsidR="00E95546" w:rsidRPr="000F0E9F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A31BF" w:rsidRPr="00E95546" w14:paraId="3EDEA40C" w14:textId="77777777" w:rsidTr="0014246C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</w:tcPr>
          <w:p w14:paraId="4DB1A0B6" w14:textId="77777777" w:rsidR="005A31BF" w:rsidRPr="000F0E9F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326F565C" w14:textId="77777777" w:rsidR="005A31BF" w:rsidRPr="000F0E9F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450E501" w14:textId="7E483BD8" w:rsidR="005A31BF" w:rsidRPr="000F0E9F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E6E528B" w14:textId="77777777" w:rsidR="005A31BF" w:rsidRPr="000F0E9F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9619003" w14:textId="77777777" w:rsidR="005A31BF" w:rsidRPr="000F0E9F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95546" w:rsidRPr="00E95546" w14:paraId="7E063D13" w14:textId="77777777" w:rsidTr="00725509">
        <w:trPr>
          <w:trHeight w:val="87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881040" w14:textId="77777777" w:rsidR="00E95546" w:rsidRPr="000F0E9F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E43673" w14:textId="77777777" w:rsidR="00E95546" w:rsidRPr="000F0E9F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09B365" w14:textId="77777777" w:rsidR="00E95546" w:rsidRPr="000F0E9F" w:rsidRDefault="00E95546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A5077E1" w14:textId="778CBA37" w:rsidR="00E95546" w:rsidRPr="000F0E9F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28</w:t>
            </w: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br/>
              <w:t>M_MODE = 3</w:t>
            </w:r>
          </w:p>
          <w:p w14:paraId="4BCB36F7" w14:textId="77777777" w:rsidR="00C21577" w:rsidRPr="000F0E9F" w:rsidRDefault="00C21577" w:rsidP="00C215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DMI_SYMB_STATUS</w:t>
            </w:r>
          </w:p>
          <w:p w14:paraId="6933E675" w14:textId="5851FC18" w:rsidR="00C21577" w:rsidRPr="000F0E9F" w:rsidRDefault="00C21577" w:rsidP="00C215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 </w:t>
            </w: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MO01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71CFC43" w14:textId="77777777" w:rsidR="00E95546" w:rsidRPr="000F0E9F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A31BF" w:rsidRPr="00E95546" w14:paraId="76B53D08" w14:textId="77777777" w:rsidTr="00241AAA">
        <w:trPr>
          <w:trHeight w:val="60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471AAA1" w14:textId="5891C7B3" w:rsidR="005A31BF" w:rsidRPr="000F0E9F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53" w:type="dxa"/>
            <w:vMerge w:val="restart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7ABA3E4" w14:textId="11C3C6E5" w:rsidR="005A31BF" w:rsidRPr="000F0E9F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reports to the RBC the train position when the mode transition is done.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EBB425F" w14:textId="791835CF" w:rsidR="005A31BF" w:rsidRPr="000F0E9F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0EE2543" w14:textId="77777777" w:rsidR="005A31BF" w:rsidRPr="000F0E9F" w:rsidRDefault="005A3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B181A49" w14:textId="77777777" w:rsidR="005A31BF" w:rsidRPr="000F0E9F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A31BF" w:rsidRPr="00E95546" w14:paraId="23643498" w14:textId="77777777" w:rsidTr="00725509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F6F5E9" w14:textId="77777777" w:rsidR="005A31BF" w:rsidRPr="000F0E9F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44CFF9" w14:textId="77777777" w:rsidR="005A31BF" w:rsidRPr="000F0E9F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4EB659D" w14:textId="56426FB4" w:rsidR="005A31BF" w:rsidRPr="000F0E9F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5A60FED" w14:textId="77777777" w:rsidR="005A31BF" w:rsidRPr="000F0E9F" w:rsidRDefault="005A3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EBDD36A" w14:textId="77777777" w:rsidR="005A31BF" w:rsidRPr="000F0E9F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A31BF" w:rsidRPr="00E95546" w14:paraId="2A52E5A0" w14:textId="77777777" w:rsidTr="00873BEF">
        <w:trPr>
          <w:trHeight w:val="284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061FE95" w14:textId="216270E5" w:rsidR="005A31BF" w:rsidRPr="000F0E9F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707D8F" w14:textId="509F7E79" w:rsidR="005A31BF" w:rsidRPr="000F0E9F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88DB237" w14:textId="77777777" w:rsidR="005A31BF" w:rsidRPr="000F0E9F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FAA499" w14:textId="77777777" w:rsidR="005A31BF" w:rsidRPr="000F0E9F" w:rsidRDefault="005A31BF" w:rsidP="001424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136</w:t>
            </w: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Packet 0/1</w:t>
            </w:r>
          </w:p>
          <w:p w14:paraId="50895966" w14:textId="77777777" w:rsidR="005A31BF" w:rsidRPr="000F0E9F" w:rsidRDefault="005A31BF" w:rsidP="00E95546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M_MODE = 3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0377366" w14:textId="77777777" w:rsidR="005A31BF" w:rsidRPr="000F0E9F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A31BF" w:rsidRPr="00E95546" w14:paraId="3A8B27CB" w14:textId="77777777" w:rsidTr="00725509">
        <w:trPr>
          <w:trHeight w:val="283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4A48EA0F" w14:textId="04D47D4B" w:rsidR="005A31BF" w:rsidRPr="000F0E9F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53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6A481DAF" w14:textId="34548976" w:rsidR="005A31BF" w:rsidRPr="000F0E9F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starts the "End of Mission" procedure.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BA7B36A" w14:textId="7FD6EA42" w:rsidR="005A31BF" w:rsidRPr="000F0E9F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B9AD87B" w14:textId="77777777" w:rsidR="005A31BF" w:rsidRPr="000F0E9F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E6F9A9C" w14:textId="77777777" w:rsidR="005A31BF" w:rsidRPr="000F0E9F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A31BF" w:rsidRPr="00E95546" w14:paraId="0E99F8E3" w14:textId="77777777" w:rsidTr="0014246C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4D1B0E7C" w14:textId="77777777" w:rsidR="005A31BF" w:rsidRPr="000F0E9F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2078E67" w14:textId="77777777" w:rsidR="005A31BF" w:rsidRPr="000F0E9F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6EED9B7" w14:textId="43EDE046" w:rsidR="005A31BF" w:rsidRPr="000F0E9F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4230237" w14:textId="77777777" w:rsidR="005A31BF" w:rsidRPr="000F0E9F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E18F5C9" w14:textId="77777777" w:rsidR="005A31BF" w:rsidRPr="000F0E9F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A31BF" w:rsidRPr="00E95546" w14:paraId="445026CE" w14:textId="77777777" w:rsidTr="00873BEF">
        <w:trPr>
          <w:trHeight w:val="522"/>
        </w:trPr>
        <w:tc>
          <w:tcPr>
            <w:tcW w:w="628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493FEF3C" w14:textId="5DBBB325" w:rsidR="005A31BF" w:rsidRPr="000F0E9F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4C9AEE8" w14:textId="794056F2" w:rsidR="005A31BF" w:rsidRPr="000F0E9F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847D984" w14:textId="77777777" w:rsidR="005A31BF" w:rsidRPr="000F0E9F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770719F" w14:textId="77777777" w:rsidR="005A31BF" w:rsidRPr="000F0E9F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150</w:t>
            </w: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Packet 0/1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6FC3C457" w14:textId="77777777" w:rsidR="005A31BF" w:rsidRPr="000F0E9F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A31BF" w:rsidRPr="00E95546" w14:paraId="25353E74" w14:textId="77777777" w:rsidTr="00873BEF">
        <w:trPr>
          <w:trHeight w:val="283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85306F2" w14:textId="3646DCD0" w:rsidR="005A31BF" w:rsidRPr="000F0E9F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143E2D56" w14:textId="485D19D1" w:rsidR="005A31BF" w:rsidRPr="000F0E9F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 sends</w:t>
            </w:r>
            <w:r w:rsidR="00001A8E"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the EVC an order to</w:t>
            </w: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terminate </w:t>
            </w:r>
            <w:r w:rsidR="00001A8E"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</w:t>
            </w:r>
            <w:r w:rsidR="00725509"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radio communication session.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5DF14B" w14:textId="59ADDF27" w:rsidR="005A31BF" w:rsidRPr="000F0E9F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04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FE94CD" w14:textId="77777777" w:rsidR="005A31BF" w:rsidRPr="000F0E9F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79F4C0C" w14:textId="77777777" w:rsidR="005A31BF" w:rsidRPr="000F0E9F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A31BF" w:rsidRPr="00E95546" w14:paraId="1C36C1E6" w14:textId="77777777" w:rsidTr="0014246C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60F2D452" w14:textId="77777777" w:rsidR="005A31BF" w:rsidRPr="000F0E9F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EC830EB" w14:textId="77777777" w:rsidR="005A31BF" w:rsidRPr="000F0E9F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1098D20" w14:textId="7BB94973" w:rsidR="005A31BF" w:rsidRPr="000F0E9F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77D1BA" w14:textId="77777777" w:rsidR="005A31BF" w:rsidRPr="000F0E9F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DB5A2E3" w14:textId="77777777" w:rsidR="005A31BF" w:rsidRPr="000F0E9F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A31BF" w:rsidRPr="00E95546" w14:paraId="0089D20C" w14:textId="77777777" w:rsidTr="00725509">
        <w:trPr>
          <w:trHeight w:val="731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1ED8793" w14:textId="6072FC53" w:rsidR="005A31BF" w:rsidRPr="000F0E9F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076EAF8" w14:textId="055B9540" w:rsidR="005A31BF" w:rsidRPr="000F0E9F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20FA66" w14:textId="77777777" w:rsidR="005A31BF" w:rsidRPr="000F0E9F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532C76A" w14:textId="77777777" w:rsidR="005A31BF" w:rsidRPr="000F0E9F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24</w:t>
            </w: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Packet 42</w:t>
            </w: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Q_RBC=0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818F55D" w14:textId="77777777" w:rsidR="005A31BF" w:rsidRPr="000F0E9F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A31BF" w:rsidRPr="00E95546" w14:paraId="65BCA170" w14:textId="77777777" w:rsidTr="0014246C">
        <w:trPr>
          <w:trHeight w:val="283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265EFF8" w14:textId="13DDC5B8" w:rsidR="005A31BF" w:rsidRPr="000F0E9F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53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BB3F1E7" w14:textId="0CBBE7AB" w:rsidR="005A31BF" w:rsidRPr="000F0E9F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sends the message of "Termination of a communication session" and the RBC report the message of "Acknowledgement of termination of a communication session"</w:t>
            </w:r>
            <w:r w:rsidR="00873B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15431F0" w14:textId="3965D6B3" w:rsidR="005A31BF" w:rsidRPr="000F0E9F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60CAA50" w14:textId="77777777" w:rsidR="005A31BF" w:rsidRPr="000F0E9F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EEEAF01" w14:textId="77777777" w:rsidR="005A31BF" w:rsidRPr="000F0E9F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A31BF" w:rsidRPr="00E95546" w14:paraId="2024DA8F" w14:textId="77777777" w:rsidTr="0014246C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0A31C5D1" w14:textId="77777777" w:rsidR="005A31BF" w:rsidRPr="000F0E9F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27E8CD0" w14:textId="77777777" w:rsidR="005A31BF" w:rsidRPr="000F0E9F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BECCFA5" w14:textId="40E16256" w:rsidR="005A31BF" w:rsidRPr="000F0E9F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6E6BCBE" w14:textId="77777777" w:rsidR="005A31BF" w:rsidRPr="000F0E9F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CE389A8" w14:textId="77777777" w:rsidR="005A31BF" w:rsidRPr="000F0E9F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A31BF" w:rsidRPr="00E95546" w14:paraId="04AC1030" w14:textId="77777777" w:rsidTr="00873BEF">
        <w:trPr>
          <w:trHeight w:val="1278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24BC0FE" w14:textId="0777A411" w:rsidR="005A31BF" w:rsidRPr="000F0E9F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F37B7AC" w14:textId="788F6F68" w:rsidR="005A31BF" w:rsidRPr="000F0E9F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78E4043" w14:textId="77777777" w:rsidR="005A31BF" w:rsidRPr="000F0E9F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7443111" w14:textId="77777777" w:rsidR="005A31BF" w:rsidRPr="000F0E9F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156</w:t>
            </w: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Message 39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4E1B3423" w14:textId="77777777" w:rsidR="005A31BF" w:rsidRPr="000F0E9F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845CA" w:rsidRPr="00E95546" w14:paraId="14B70B4F" w14:textId="77777777" w:rsidTr="00241AAA">
        <w:trPr>
          <w:trHeight w:val="60"/>
        </w:trPr>
        <w:tc>
          <w:tcPr>
            <w:tcW w:w="318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7F5C360" w14:textId="77777777" w:rsidR="004845CA" w:rsidRPr="000F0E9F" w:rsidRDefault="004845CA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A550DB9" w14:textId="77777777" w:rsidR="004845CA" w:rsidRPr="000F0E9F" w:rsidRDefault="004845CA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921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BFC2F7F" w14:textId="77777777" w:rsidR="004845CA" w:rsidRPr="000F0E9F" w:rsidRDefault="004845CA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E95546" w:rsidRPr="00E95546" w14:paraId="6D09E8F6" w14:textId="77777777" w:rsidTr="00241AAA">
        <w:trPr>
          <w:trHeight w:val="154"/>
        </w:trPr>
        <w:tc>
          <w:tcPr>
            <w:tcW w:w="318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398607" w14:textId="77777777" w:rsidR="00E95546" w:rsidRPr="000F0E9F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2D79A74" w14:textId="77777777" w:rsidR="00E95546" w:rsidRPr="000F0E9F" w:rsidRDefault="00E95546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921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44D1ACD" w14:textId="77777777" w:rsidR="00E95546" w:rsidRPr="000F0E9F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</w:t>
            </w:r>
          </w:p>
        </w:tc>
      </w:tr>
      <w:tr w:rsidR="00E95546" w:rsidRPr="00E95546" w14:paraId="5A315C37" w14:textId="77777777" w:rsidTr="004845CA">
        <w:trPr>
          <w:trHeight w:val="255"/>
        </w:trPr>
        <w:tc>
          <w:tcPr>
            <w:tcW w:w="318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3B11F1" w14:textId="77777777" w:rsidR="00E95546" w:rsidRPr="000F0E9F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2C05AB" w14:textId="77777777" w:rsidR="00E95546" w:rsidRPr="000F0E9F" w:rsidRDefault="00E95546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921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4E25706" w14:textId="2EC57188" w:rsidR="00E95546" w:rsidRPr="000F0E9F" w:rsidRDefault="004845CA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E95546" w:rsidRPr="00E95546" w14:paraId="636C16AF" w14:textId="77777777" w:rsidTr="004845CA">
        <w:trPr>
          <w:trHeight w:val="315"/>
        </w:trPr>
        <w:tc>
          <w:tcPr>
            <w:tcW w:w="318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AB9E6C" w14:textId="77777777" w:rsidR="00E95546" w:rsidRPr="000F0E9F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E9530C" w14:textId="77777777" w:rsidR="00E95546" w:rsidRPr="000F0E9F" w:rsidRDefault="00E95546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921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E23EDF2" w14:textId="77777777" w:rsidR="00E95546" w:rsidRPr="000F0E9F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95546" w:rsidRPr="00E95546" w14:paraId="7B8DFE95" w14:textId="77777777" w:rsidTr="00241AAA">
        <w:trPr>
          <w:trHeight w:val="204"/>
        </w:trPr>
        <w:tc>
          <w:tcPr>
            <w:tcW w:w="318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4AF1323" w14:textId="77777777" w:rsidR="00E95546" w:rsidRPr="000F0E9F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7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B7DFE35" w14:textId="77777777" w:rsidR="00E95546" w:rsidRPr="000F0E9F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95546" w:rsidRPr="00E95546" w14:paraId="4577CEDB" w14:textId="77777777" w:rsidTr="00241AAA">
        <w:trPr>
          <w:trHeight w:val="237"/>
        </w:trPr>
        <w:tc>
          <w:tcPr>
            <w:tcW w:w="318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116C9756" w14:textId="77777777" w:rsidR="00E95546" w:rsidRPr="000F0E9F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79" w:type="dxa"/>
            <w:gridSpan w:val="6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0DF685CD" w14:textId="51803052" w:rsidR="00E95546" w:rsidRPr="000F0E9F" w:rsidRDefault="00145D31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E95546" w:rsidRPr="00E95546" w14:paraId="71A9A4CE" w14:textId="77777777" w:rsidTr="00241AAA">
        <w:trPr>
          <w:trHeight w:val="126"/>
        </w:trPr>
        <w:tc>
          <w:tcPr>
            <w:tcW w:w="3181" w:type="dxa"/>
            <w:gridSpan w:val="2"/>
            <w:tcBorders>
              <w:top w:val="single" w:sz="8" w:space="0" w:color="auto"/>
              <w:left w:val="double" w:sz="6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2047890B" w14:textId="77777777" w:rsidR="00E95546" w:rsidRPr="000F0E9F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79" w:type="dxa"/>
            <w:gridSpan w:val="6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hideMark/>
          </w:tcPr>
          <w:p w14:paraId="73612A88" w14:textId="77777777" w:rsidR="00E95546" w:rsidRPr="000F0E9F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F0E9F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</w:tbl>
    <w:p w14:paraId="1424675A" w14:textId="77777777" w:rsidR="00764661" w:rsidRDefault="00764661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5546"/>
    <w:rsid w:val="00001A8E"/>
    <w:rsid w:val="000F0E9F"/>
    <w:rsid w:val="0014246C"/>
    <w:rsid w:val="00145D31"/>
    <w:rsid w:val="001A6C86"/>
    <w:rsid w:val="00236862"/>
    <w:rsid w:val="00241AAA"/>
    <w:rsid w:val="0030190D"/>
    <w:rsid w:val="00461EBB"/>
    <w:rsid w:val="004845CA"/>
    <w:rsid w:val="005A31BF"/>
    <w:rsid w:val="005C234A"/>
    <w:rsid w:val="00696455"/>
    <w:rsid w:val="00725509"/>
    <w:rsid w:val="00764661"/>
    <w:rsid w:val="00873BEF"/>
    <w:rsid w:val="00A01466"/>
    <w:rsid w:val="00BF329A"/>
    <w:rsid w:val="00C21577"/>
    <w:rsid w:val="00D07C95"/>
    <w:rsid w:val="00D240C8"/>
    <w:rsid w:val="00DD5953"/>
    <w:rsid w:val="00E132AA"/>
    <w:rsid w:val="00E95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8D5BB"/>
  <w15:docId w15:val="{DDB788BC-56D5-403C-998B-898C02C56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461EB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61EB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61EB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61EB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61EBB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61E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1E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276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C7A6F3-7102-4306-9066-B867B73DF8D5}"/>
</file>

<file path=customXml/itemProps2.xml><?xml version="1.0" encoding="utf-8"?>
<ds:datastoreItem xmlns:ds="http://schemas.openxmlformats.org/officeDocument/2006/customXml" ds:itemID="{1EE608C0-FD4E-45D5-8CC7-78496F8A152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2</Pages>
  <Words>292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Lara Benito, Sara</cp:lastModifiedBy>
  <cp:revision>23</cp:revision>
  <dcterms:created xsi:type="dcterms:W3CDTF">2013-08-13T08:49:00Z</dcterms:created>
  <dcterms:modified xsi:type="dcterms:W3CDTF">2021-02-23T16:00:00Z</dcterms:modified>
</cp:coreProperties>
</file>