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313AB8C0" w14:textId="77777777" w:rsidTr="7CFA9D48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71E31F7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89DE6DB" w14:textId="77777777" w:rsidTr="7CFA9D48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34CE71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bottom"/>
            <w:hideMark/>
          </w:tcPr>
          <w:p w14:paraId="6EDD386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bottom"/>
            <w:hideMark/>
          </w:tcPr>
          <w:p w14:paraId="37C92E9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vAlign w:val="bottom"/>
            <w:hideMark/>
          </w:tcPr>
          <w:p w14:paraId="3C0E38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8A309A1" w14:textId="77777777" w:rsidTr="00546DBF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 w:themeColor="text1"/>
              <w:left w:val="double" w:sz="4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hideMark/>
          </w:tcPr>
          <w:p w14:paraId="2CAE05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7A939" w14:textId="77777777" w:rsidR="00D67F20" w:rsidRPr="00C21AAE" w:rsidRDefault="00873880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3.17.25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3AF9F" w14:textId="29FD6F45" w:rsidR="00C21AAE" w:rsidRPr="00C21AAE" w:rsidRDefault="0067231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F353E46" w14:textId="7AA26794" w:rsidR="00C21AAE" w:rsidRPr="00C21AAE" w:rsidRDefault="001D0135" w:rsidP="00D67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7D68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717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level transition announcement is not received</w:t>
            </w:r>
            <w:r w:rsidR="00871771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, and the </w:t>
            </w:r>
            <w:r w:rsidR="0087177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first</w:t>
            </w:r>
            <w:r w:rsidR="00871771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signal </w:t>
            </w:r>
            <w:r w:rsidR="00871771" w:rsidRPr="00796A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the </w:t>
            </w:r>
            <w:r w:rsidR="0067231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ASFA</w:t>
            </w:r>
            <w:r w:rsidR="00871771" w:rsidRPr="00796A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area </w:t>
            </w:r>
            <w:r w:rsidR="00871771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is closed.</w:t>
            </w:r>
          </w:p>
        </w:tc>
      </w:tr>
      <w:tr w:rsidR="00C21AAE" w:rsidRPr="00C21AAE" w14:paraId="43A5E9BC" w14:textId="77777777" w:rsidTr="00546DBF">
        <w:trPr>
          <w:trHeight w:val="765"/>
        </w:trPr>
        <w:tc>
          <w:tcPr>
            <w:tcW w:w="3172" w:type="dxa"/>
            <w:gridSpan w:val="2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  <w:hideMark/>
          </w:tcPr>
          <w:p w14:paraId="61B525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D62F8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8D857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left w:val="single" w:sz="8" w:space="0" w:color="auto"/>
              <w:right w:val="double" w:sz="6" w:space="0" w:color="auto"/>
            </w:tcBorders>
            <w:vAlign w:val="center"/>
            <w:hideMark/>
          </w:tcPr>
          <w:p w14:paraId="7EB011C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7AB116C" w14:textId="77777777" w:rsidTr="7CFA9D48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4F04BC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03B591E8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E76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239AF14" w14:textId="77777777" w:rsidTr="7CFA9D48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28C859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291EEB68" w14:textId="77777777" w:rsidR="00C21AAE" w:rsidRPr="00C21AAE" w:rsidRDefault="00E058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2D03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7F479756" w14:textId="77777777" w:rsidTr="7CFA9D48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19FE51E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4C9806BE" w14:textId="28AB377C" w:rsidR="00C21AAE" w:rsidRPr="00C21AAE" w:rsidRDefault="00853F6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651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6723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ASFA</w:t>
            </w:r>
            <w:r w:rsidR="00651C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although level transition announcement is not </w:t>
            </w:r>
            <w:proofErr w:type="gramStart"/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received</w:t>
            </w:r>
            <w:proofErr w:type="gramEnd"/>
            <w:r w:rsidR="006723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81F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spellStart"/>
            <w:r w:rsidR="0067231E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nd</w:t>
            </w:r>
            <w:proofErr w:type="spellEnd"/>
            <w:r w:rsidR="0067231E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the train runs according to the </w:t>
            </w:r>
            <w:r w:rsidR="0067231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trackside </w:t>
            </w:r>
            <w:r w:rsidR="0067231E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signalling in the </w:t>
            </w:r>
            <w:r w:rsidR="0067231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ASFA area</w:t>
            </w:r>
            <w:r w:rsidR="006723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664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1EDA2491" w14:textId="77777777" w:rsidTr="7CFA9D48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7885C9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vAlign w:val="bottom"/>
            <w:hideMark/>
          </w:tcPr>
          <w:p w14:paraId="3F82FA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CDDF4A6" w14:textId="77777777" w:rsidTr="00546DBF">
        <w:trPr>
          <w:trHeight w:val="136"/>
        </w:trPr>
        <w:tc>
          <w:tcPr>
            <w:tcW w:w="3172" w:type="dxa"/>
            <w:gridSpan w:val="2"/>
            <w:vMerge w:val="restart"/>
            <w:tcBorders>
              <w:top w:val="single" w:sz="8" w:space="0" w:color="000000" w:themeColor="text1"/>
              <w:left w:val="double" w:sz="4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hideMark/>
          </w:tcPr>
          <w:p w14:paraId="31B984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351BFF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0E325B1C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6B7D439" w14:textId="77777777" w:rsidTr="00546DBF">
        <w:trPr>
          <w:trHeight w:val="60"/>
        </w:trPr>
        <w:tc>
          <w:tcPr>
            <w:tcW w:w="3172" w:type="dxa"/>
            <w:gridSpan w:val="2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  <w:hideMark/>
          </w:tcPr>
          <w:p w14:paraId="29FF55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439231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5A76B2D7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="00907D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23C3B0D3" w14:textId="77777777" w:rsidTr="00546DBF">
        <w:trPr>
          <w:trHeight w:val="60"/>
        </w:trPr>
        <w:tc>
          <w:tcPr>
            <w:tcW w:w="3172" w:type="dxa"/>
            <w:gridSpan w:val="2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  <w:hideMark/>
          </w:tcPr>
          <w:p w14:paraId="25555A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5684CC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3FA47906" w14:textId="7A7BAB99" w:rsidR="00C21AAE" w:rsidRPr="00223914" w:rsidRDefault="000A7556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4812BD16" w14:textId="77777777" w:rsidTr="00546DBF">
        <w:trPr>
          <w:trHeight w:val="315"/>
        </w:trPr>
        <w:tc>
          <w:tcPr>
            <w:tcW w:w="3172" w:type="dxa"/>
            <w:gridSpan w:val="2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  <w:hideMark/>
          </w:tcPr>
          <w:p w14:paraId="256359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6F763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24D92158" w14:textId="38F00B5C" w:rsidR="007D683D" w:rsidRDefault="00C664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7D68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running in level 2 </w:t>
            </w:r>
            <w:r w:rsidR="000A75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towards the level transition border to </w:t>
            </w:r>
            <w:r w:rsidR="006723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 ASFA</w:t>
            </w:r>
            <w:r w:rsidR="000A75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  <w:p w14:paraId="717963E2" w14:textId="19696D68" w:rsidR="00871771" w:rsidRPr="00D35126" w:rsidRDefault="00871771" w:rsidP="008717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first signal after the transition border shows stop aspect.</w:t>
            </w:r>
          </w:p>
          <w:p w14:paraId="2A8193E0" w14:textId="6C358B16" w:rsidR="007D683D" w:rsidRPr="00C21AAE" w:rsidRDefault="0087177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last </w:t>
            </w:r>
            <w:proofErr w:type="spellStart"/>
            <w:r w:rsidR="000A75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0A75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BG that sends the level transition announcement is covered.</w:t>
            </w:r>
          </w:p>
        </w:tc>
      </w:tr>
      <w:tr w:rsidR="00C21AAE" w:rsidRPr="00C21AAE" w14:paraId="280AF57F" w14:textId="77777777" w:rsidTr="7CFA9D48">
        <w:trPr>
          <w:trHeight w:val="122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11ECBE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42468F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E580F8C" w14:textId="77777777" w:rsidTr="7CFA9D48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4778D0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00E5424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762D940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4D95E8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0B09499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A7556" w:rsidRPr="00C21AAE" w14:paraId="164B6D5F" w14:textId="77777777" w:rsidTr="00546DB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13595FD4" w14:textId="77777777" w:rsidR="000A7556" w:rsidRPr="00C21AAE" w:rsidRDefault="000A7556" w:rsidP="000A75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auto"/>
              <w:right w:val="single" w:sz="8" w:space="0" w:color="000000" w:themeColor="text1"/>
            </w:tcBorders>
            <w:shd w:val="clear" w:color="auto" w:fill="auto"/>
          </w:tcPr>
          <w:p w14:paraId="66BE0621" w14:textId="75617386" w:rsidR="000A7556" w:rsidRPr="009E075B" w:rsidRDefault="000A7556" w:rsidP="000A75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does not read </w:t>
            </w:r>
            <w:r w:rsidR="004F216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completely</w:t>
            </w:r>
            <w:r w:rsidR="004F21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BG containing packet 41 with level transition announcement. The train applies the linking reaction programmed (service brake).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2FE1015" w14:textId="77777777" w:rsidR="000A7556" w:rsidRPr="00C21AAE" w:rsidRDefault="000A7556" w:rsidP="000A75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07BBC548" w14:textId="77777777" w:rsidR="000A7556" w:rsidRDefault="000A7556" w:rsidP="000A75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intervention symbol</w:t>
            </w:r>
          </w:p>
          <w:p w14:paraId="498C11DB" w14:textId="77777777" w:rsidR="000A7556" w:rsidRDefault="000A7556" w:rsidP="000A75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read error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1D95C8F7" w14:textId="77777777" w:rsidR="000A7556" w:rsidRPr="00C21AAE" w:rsidRDefault="000A7556" w:rsidP="000A75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148BD" w:rsidRPr="00C21AAE" w14:paraId="15ABAB82" w14:textId="77777777" w:rsidTr="00546DBF">
        <w:trPr>
          <w:trHeight w:val="60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auto"/>
            </w:tcBorders>
          </w:tcPr>
          <w:p w14:paraId="66AF8D7B" w14:textId="77777777" w:rsidR="00E148BD" w:rsidRPr="00C21AAE" w:rsidRDefault="00E148BD" w:rsidP="00E14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</w:tcBorders>
          </w:tcPr>
          <w:p w14:paraId="77D39BD2" w14:textId="77777777" w:rsidR="00E148BD" w:rsidRPr="009E075B" w:rsidRDefault="00E148BD" w:rsidP="00E14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C0DB5F6" w14:textId="77777777" w:rsidR="00E148BD" w:rsidRPr="00C21AAE" w:rsidRDefault="00E148BD" w:rsidP="00E14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050A5CC9" w14:textId="77777777" w:rsidR="00E148BD" w:rsidRDefault="00E148BD" w:rsidP="00E14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79964A41" w14:textId="77777777" w:rsidR="00E148BD" w:rsidRPr="00C21AAE" w:rsidRDefault="00E148BD" w:rsidP="00E14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148BD" w:rsidRPr="00C21AAE" w14:paraId="786EF185" w14:textId="77777777" w:rsidTr="00546DBF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75DF527F" w14:textId="77777777" w:rsidR="00E148BD" w:rsidRPr="00C21AAE" w:rsidRDefault="00E148BD" w:rsidP="00E14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136CBBCA" w14:textId="77777777" w:rsidR="00E148BD" w:rsidRPr="009E075B" w:rsidRDefault="00E148BD" w:rsidP="00E14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D6CEC5B" w14:textId="77777777" w:rsidR="00E148BD" w:rsidRPr="00C21AAE" w:rsidRDefault="00E148BD" w:rsidP="00E148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FFFFFF" w:themeFill="background1"/>
          </w:tcPr>
          <w:p w14:paraId="66B42CD5" w14:textId="77777777" w:rsidR="00E148BD" w:rsidRPr="000E4103" w:rsidRDefault="00E148BD" w:rsidP="00E14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41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 GROUP ERROR</w:t>
            </w:r>
          </w:p>
          <w:p w14:paraId="2928D60D" w14:textId="77777777" w:rsidR="00E148BD" w:rsidRPr="000E4103" w:rsidRDefault="00E148BD" w:rsidP="00E14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41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M_ERROR = 1 SYSTEM_STATUS_MESSAGE</w:t>
            </w:r>
          </w:p>
          <w:p w14:paraId="1EA86F11" w14:textId="77777777" w:rsidR="00E148BD" w:rsidRPr="000E4103" w:rsidRDefault="00E148BD" w:rsidP="00E14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41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E41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0E41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read error</w:t>
            </w:r>
          </w:p>
          <w:p w14:paraId="3EB99773" w14:textId="77777777" w:rsidR="00E148BD" w:rsidRPr="000E4103" w:rsidRDefault="00E148BD" w:rsidP="00E14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41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COMMAND STATE = COMMANDED</w:t>
            </w:r>
          </w:p>
          <w:p w14:paraId="70F3DA0F" w14:textId="77777777" w:rsidR="00E148BD" w:rsidRPr="000E4103" w:rsidRDefault="00E148BD" w:rsidP="00E14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41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60175FF" w14:textId="77777777" w:rsidR="00E148BD" w:rsidRDefault="00E148BD" w:rsidP="00E14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41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ST01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11189DEB" w14:textId="77777777" w:rsidR="00E148BD" w:rsidRPr="00C21AAE" w:rsidRDefault="00E148BD" w:rsidP="00E148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85C1C" w:rsidRPr="00C21AAE" w14:paraId="75D3B8FD" w14:textId="77777777" w:rsidTr="00DC68F6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56899141" w14:textId="0A7A1A9F" w:rsidR="00285C1C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 w:themeColor="text1"/>
            </w:tcBorders>
            <w:shd w:val="clear" w:color="auto" w:fill="auto"/>
          </w:tcPr>
          <w:p w14:paraId="76963BAF" w14:textId="095BFD70" w:rsidR="00285C1C" w:rsidDel="008F7D32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reports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inconsistency to the RBC.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C7C96F1" w14:textId="29166397" w:rsidR="00285C1C" w:rsidRPr="00C21AAE" w:rsidRDefault="00285C1C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52B78AD2" w14:textId="77777777" w:rsidR="00285C1C" w:rsidRPr="00D35126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BFBFBF" w:themeFill="background1" w:themeFillShade="BF"/>
          </w:tcPr>
          <w:p w14:paraId="66556A16" w14:textId="77777777" w:rsidR="00285C1C" w:rsidRPr="00C21AAE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85C1C" w:rsidRPr="00C21AAE" w14:paraId="33B536C9" w14:textId="77777777" w:rsidTr="00DC68F6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566CAA6F" w14:textId="77777777" w:rsidR="00285C1C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  <w:right w:val="single" w:sz="8" w:space="0" w:color="000000" w:themeColor="text1"/>
            </w:tcBorders>
            <w:shd w:val="clear" w:color="auto" w:fill="auto"/>
          </w:tcPr>
          <w:p w14:paraId="21D34D27" w14:textId="77777777" w:rsidR="00285C1C" w:rsidDel="008F7D32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2438911" w14:textId="5AF770A5" w:rsidR="00285C1C" w:rsidRPr="00C21AAE" w:rsidRDefault="00285C1C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33EE17FC" w14:textId="77777777" w:rsidR="00285C1C" w:rsidRPr="00D35126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BFBFBF" w:themeFill="background1" w:themeFillShade="BF"/>
          </w:tcPr>
          <w:p w14:paraId="501AEAF9" w14:textId="77777777" w:rsidR="00285C1C" w:rsidRPr="00C21AAE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85C1C" w:rsidRPr="00C21AAE" w14:paraId="4F57314A" w14:textId="77777777" w:rsidTr="00355101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4A039F2D" w14:textId="77777777" w:rsidR="00285C1C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  <w:right w:val="single" w:sz="8" w:space="0" w:color="000000" w:themeColor="text1"/>
            </w:tcBorders>
            <w:shd w:val="clear" w:color="auto" w:fill="auto"/>
          </w:tcPr>
          <w:p w14:paraId="07FE593E" w14:textId="77777777" w:rsidR="00285C1C" w:rsidDel="008F7D32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3B25579" w14:textId="61A94D25" w:rsidR="00285C1C" w:rsidRPr="00C21AAE" w:rsidRDefault="00285C1C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3701712A" w14:textId="77777777" w:rsidR="00285C1C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4D5F213D" w14:textId="77777777" w:rsidR="00285C1C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Packet 4</w:t>
            </w:r>
          </w:p>
          <w:p w14:paraId="2B85D468" w14:textId="558AF7DA" w:rsidR="00285C1C" w:rsidRPr="00D35126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M_ERROR = 1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48325E44" w14:textId="77777777" w:rsidR="00285C1C" w:rsidRPr="00C21AAE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7895" w:rsidRPr="00C21AAE" w14:paraId="4FA3BB04" w14:textId="77777777" w:rsidTr="00546DBF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53348183" w14:textId="5D25BF6E" w:rsidR="00D27895" w:rsidRPr="00C21AAE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 w:themeColor="text1"/>
            </w:tcBorders>
            <w:shd w:val="clear" w:color="auto" w:fill="auto"/>
          </w:tcPr>
          <w:p w14:paraId="0A17529E" w14:textId="0C2DC34B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comes to standstill and service brake is revoked.</w:t>
            </w:r>
          </w:p>
          <w:p w14:paraId="28646877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  <w:p w14:paraId="205964B8" w14:textId="72637C82" w:rsidR="00D27895" w:rsidRPr="009E075B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comes to standstill and service brake is revoked.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079B06D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5A89D2D7" w14:textId="6B2BA0F9" w:rsidR="00D27895" w:rsidRPr="00DC68F6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=0</w:t>
            </w:r>
          </w:p>
          <w:p w14:paraId="1A0DF23A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intervention symbol is removed</w:t>
            </w:r>
          </w:p>
          <w:p w14:paraId="7772074F" w14:textId="7B032D80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MA shortening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6C8F4700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7895" w:rsidRPr="00C21AAE" w14:paraId="78D441DD" w14:textId="77777777" w:rsidTr="00546DBF">
        <w:trPr>
          <w:trHeight w:val="75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auto"/>
            </w:tcBorders>
          </w:tcPr>
          <w:p w14:paraId="574A7792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</w:tcBorders>
          </w:tcPr>
          <w:p w14:paraId="5EDA0430" w14:textId="77777777" w:rsidR="00D27895" w:rsidRPr="009E075B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CDF91B5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57E5B8A6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22E9A7BA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7895" w:rsidRPr="00C21AAE" w14:paraId="0166F31A" w14:textId="77777777" w:rsidTr="00546DBF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01EFBD71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654338CB" w14:textId="77777777" w:rsidR="00D27895" w:rsidRPr="009E075B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EE6AC0C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4CC1BB3A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3F387FFB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V_PERMITTED=0</w:t>
            </w:r>
          </w:p>
          <w:p w14:paraId="0911A87F" w14:textId="77DD10A1" w:rsidR="00D27895" w:rsidRPr="00DC68F6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D_TARGET=0</w:t>
            </w:r>
          </w:p>
          <w:p w14:paraId="7B83DCD3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SERVICE BRAKE COMMAND STATE = NOT COMMANDED</w:t>
            </w:r>
          </w:p>
          <w:p w14:paraId="6985D593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136</w:t>
            </w:r>
          </w:p>
          <w:p w14:paraId="4E5F68E7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Message 132</w:t>
            </w:r>
          </w:p>
          <w:p w14:paraId="52633335" w14:textId="3D4853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Q_TRACKDEL=0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42B052D8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7895" w:rsidRPr="00C21AAE" w14:paraId="28504815" w14:textId="77777777" w:rsidTr="00DC68F6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797F9C50" w14:textId="59EB2C5A" w:rsidR="00D27895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4</w:t>
            </w:r>
            <w:r w:rsidR="0067231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</w:t>
            </w:r>
            <w:r w:rsidR="00D2789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*</w:t>
            </w:r>
            <w:r w:rsidR="0067231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*)</w:t>
            </w:r>
          </w:p>
        </w:tc>
        <w:tc>
          <w:tcPr>
            <w:tcW w:w="254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 w:themeColor="text1"/>
            </w:tcBorders>
            <w:shd w:val="clear" w:color="auto" w:fill="auto"/>
          </w:tcPr>
          <w:p w14:paraId="2F9CAD76" w14:textId="3CFBD89E" w:rsidR="00D27895" w:rsidRPr="009E075B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8B76036" w14:textId="24B1FC04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1DF2B104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027D9F2E" w14:textId="5B1DFE64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7895" w:rsidRPr="00C21AAE" w14:paraId="5EE9CED4" w14:textId="77777777" w:rsidTr="00DC68F6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EA1317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0EB3271" w14:textId="77777777" w:rsidR="00D27895" w:rsidRPr="009E075B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9FB1822" w14:textId="28B53379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00D9863B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33FF298D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7895" w:rsidRPr="00C21AAE" w14:paraId="5EAC427F" w14:textId="77777777" w:rsidTr="001F3797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</w:tcPr>
          <w:p w14:paraId="4AB080BB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704762B1" w14:textId="77777777" w:rsidR="00D27895" w:rsidRPr="009E075B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DA21B8E" w14:textId="4A846713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54730DA2" w14:textId="77777777" w:rsidR="00D27895" w:rsidRPr="00121A7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5CDECF80" w14:textId="77777777" w:rsidR="00D27895" w:rsidRPr="00121A7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6ACB3E8F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4F080F25" w14:textId="122BE4B8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0339E253" w14:textId="38F2288E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7895" w:rsidRPr="00C21AAE" w14:paraId="0BB383B5" w14:textId="77777777" w:rsidTr="00546DBF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4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hideMark/>
          </w:tcPr>
          <w:p w14:paraId="6588DC9F" w14:textId="52A9D00A" w:rsidR="00D27895" w:rsidRPr="00C21AAE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E84B819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reads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that sends the information of level transition order to level 0.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54977172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50E7FE80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</w:p>
          <w:p w14:paraId="6F1B5767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  <w:p w14:paraId="06F501A2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acknowledgement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004C5708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7895" w:rsidRPr="00C21AAE" w14:paraId="6E98D1C7" w14:textId="77777777" w:rsidTr="00546DBF">
        <w:trPr>
          <w:trHeight w:val="60"/>
        </w:trPr>
        <w:tc>
          <w:tcPr>
            <w:tcW w:w="628" w:type="dxa"/>
            <w:vMerge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D07A45" w14:textId="77777777" w:rsidR="00D27895" w:rsidRPr="008A4CD8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8EF5DCE" w14:textId="77777777" w:rsidR="00D27895" w:rsidRPr="008A4CD8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1EE93FC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8B01B63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47179415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7895" w:rsidRPr="00C21AAE" w14:paraId="77FD24CB" w14:textId="77777777" w:rsidTr="00546DBF">
        <w:trPr>
          <w:trHeight w:val="300"/>
        </w:trPr>
        <w:tc>
          <w:tcPr>
            <w:tcW w:w="628" w:type="dxa"/>
            <w:vMerge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vAlign w:val="center"/>
            <w:hideMark/>
          </w:tcPr>
          <w:p w14:paraId="77B4AB90" w14:textId="77777777" w:rsidR="00D27895" w:rsidRPr="00066A2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9269F48" w14:textId="77777777" w:rsidR="00D27895" w:rsidRPr="00066A2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14:paraId="09B9839F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14:paraId="2CFB24E8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  <w:p w14:paraId="39C3B053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2350240A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54835CD6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D_LEVELTR=32767</w:t>
            </w:r>
          </w:p>
          <w:p w14:paraId="4E8D6957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M_LEVELTR=0</w:t>
            </w:r>
          </w:p>
          <w:p w14:paraId="220F0227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4C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4D259F3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A4C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double" w:sz="6" w:space="0" w:color="000000" w:themeColor="text1"/>
            </w:tcBorders>
            <w:shd w:val="clear" w:color="auto" w:fill="auto"/>
            <w:hideMark/>
          </w:tcPr>
          <w:p w14:paraId="04D19992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7895" w:rsidRPr="008A4CD8" w14:paraId="66657354" w14:textId="77777777" w:rsidTr="00546DBF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457966C6" w14:textId="579EE786" w:rsidR="00D27895" w:rsidRDefault="00285C1C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 w:themeColor="text1"/>
            </w:tcBorders>
            <w:shd w:val="clear" w:color="auto" w:fill="auto"/>
          </w:tcPr>
          <w:p w14:paraId="5D688A7A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0.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E954E47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10E8B91C" w14:textId="77777777" w:rsidR="00D27895" w:rsidRPr="008A4CD8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proofErr w:type="spellStart"/>
            <w:r w:rsidRPr="008A4CD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Level</w:t>
            </w:r>
            <w:proofErr w:type="spellEnd"/>
            <w:r w:rsidRPr="008A4CD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0</w:t>
            </w:r>
          </w:p>
          <w:p w14:paraId="4B122D4E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A4CD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UN mode </w:t>
            </w:r>
            <w:proofErr w:type="spellStart"/>
            <w:r w:rsidRPr="008A4CD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symbol</w:t>
            </w:r>
            <w:proofErr w:type="spellEnd"/>
          </w:p>
          <w:p w14:paraId="1360E3C7" w14:textId="77777777" w:rsidR="00D27895" w:rsidRPr="008A4CD8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acknowledgement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070F05FD" w14:textId="77777777" w:rsidR="00D27895" w:rsidRPr="008A4CD8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D27895" w:rsidRPr="00C21AAE" w14:paraId="0E33CA1C" w14:textId="77777777" w:rsidTr="00546DBF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auto"/>
            </w:tcBorders>
          </w:tcPr>
          <w:p w14:paraId="5D06551A" w14:textId="77777777" w:rsidR="00D27895" w:rsidRPr="008A4CD8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</w:tcBorders>
          </w:tcPr>
          <w:p w14:paraId="56FB9C63" w14:textId="77777777" w:rsidR="00D27895" w:rsidRPr="008A4CD8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DAB68EB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03E4C8E1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7AFB1A7B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7895" w:rsidRPr="008A4CD8" w14:paraId="437E8119" w14:textId="77777777" w:rsidTr="00546DBF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auto"/>
            </w:tcBorders>
          </w:tcPr>
          <w:p w14:paraId="73DD5D86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</w:tcBorders>
          </w:tcPr>
          <w:p w14:paraId="0E59D737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7A2246F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125C8CCB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039212C1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  <w:p w14:paraId="15E622C6" w14:textId="77777777" w:rsidR="00D27895" w:rsidRPr="002B3C97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B3C9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38D0C34C" w14:textId="77777777" w:rsidR="00D27895" w:rsidRPr="008A4CD8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B3C9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8A4CD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LE01,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8A4CD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LE07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3BE10B62" w14:textId="77777777" w:rsidR="00D27895" w:rsidRPr="008A4CD8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0E5971" w:rsidRPr="00C21AAE" w14:paraId="518FBED9" w14:textId="77777777" w:rsidTr="000E5971">
        <w:trPr>
          <w:trHeight w:val="940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193B2871" w14:textId="6BF0A27C" w:rsidR="000E5971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auto"/>
              <w:right w:val="single" w:sz="8" w:space="0" w:color="000000" w:themeColor="text1"/>
            </w:tcBorders>
            <w:shd w:val="clear" w:color="auto" w:fill="auto"/>
          </w:tcPr>
          <w:p w14:paraId="0D8B444E" w14:textId="5BC58F63" w:rsidR="000E5971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2C8223A" w14:textId="451AAC65" w:rsidR="000E5971" w:rsidRPr="00C21AAE" w:rsidRDefault="000E5971" w:rsidP="00672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right w:val="single" w:sz="8" w:space="0" w:color="000000" w:themeColor="text1"/>
            </w:tcBorders>
            <w:shd w:val="clear" w:color="auto" w:fill="auto"/>
          </w:tcPr>
          <w:p w14:paraId="42D5E642" w14:textId="77777777" w:rsidR="000E5971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4" w:space="0" w:color="auto"/>
              <w:right w:val="double" w:sz="6" w:space="0" w:color="000000" w:themeColor="text1"/>
            </w:tcBorders>
            <w:shd w:val="clear" w:color="auto" w:fill="auto"/>
          </w:tcPr>
          <w:p w14:paraId="22EF4DFE" w14:textId="77777777" w:rsidR="000E5971" w:rsidRPr="00C21AAE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E5971" w:rsidRPr="00C21AAE" w14:paraId="59F922E4" w14:textId="77777777" w:rsidTr="000E5971">
        <w:trPr>
          <w:trHeight w:val="2300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15A565F7" w14:textId="1FC75CB7" w:rsidR="000E5971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8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auto"/>
              <w:right w:val="single" w:sz="8" w:space="0" w:color="000000" w:themeColor="text1"/>
            </w:tcBorders>
            <w:shd w:val="clear" w:color="auto" w:fill="auto"/>
          </w:tcPr>
          <w:p w14:paraId="3E3C8CC8" w14:textId="77777777" w:rsidR="000E5971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able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see the maker boards and trackside signals ahead and the permitted speed at the transition point allows the train to respect the signaling speed restrictions in the ASFA area.</w:t>
            </w:r>
          </w:p>
          <w:p w14:paraId="05456C42" w14:textId="77777777" w:rsidR="000E5971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356C3F1" w14:textId="77777777" w:rsidR="000E5971" w:rsidRPr="00C21AAE" w:rsidRDefault="000E5971" w:rsidP="00672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right w:val="single" w:sz="8" w:space="0" w:color="000000" w:themeColor="text1"/>
            </w:tcBorders>
            <w:shd w:val="clear" w:color="auto" w:fill="auto"/>
          </w:tcPr>
          <w:p w14:paraId="42A7D595" w14:textId="77777777" w:rsidR="000E5971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double" w:sz="6" w:space="0" w:color="000000" w:themeColor="text1"/>
            </w:tcBorders>
            <w:shd w:val="clear" w:color="auto" w:fill="auto"/>
          </w:tcPr>
          <w:p w14:paraId="3BB99796" w14:textId="77777777" w:rsidR="000E5971" w:rsidRPr="00C21AAE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7895" w:rsidRPr="00C21AAE" w14:paraId="62CDAA87" w14:textId="77777777" w:rsidTr="000E5971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</w:tcPr>
          <w:p w14:paraId="672B7565" w14:textId="7CD57393" w:rsidR="00D27895" w:rsidRDefault="0067231E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9439151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transition to level 0.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02A79F1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7894B7C9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acknowledgement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7C5BA4C9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7895" w:rsidRPr="00C21AAE" w14:paraId="7F2409DF" w14:textId="77777777" w:rsidTr="00546DBF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auto"/>
            </w:tcBorders>
          </w:tcPr>
          <w:p w14:paraId="0713F276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</w:tcBorders>
          </w:tcPr>
          <w:p w14:paraId="23493E2F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BE35615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B6A48A1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level 0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677142FE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7895" w:rsidRPr="000E5971" w14:paraId="6A389D13" w14:textId="77777777" w:rsidTr="00546DBF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auto"/>
            </w:tcBorders>
          </w:tcPr>
          <w:p w14:paraId="249BBD07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</w:tcBorders>
          </w:tcPr>
          <w:p w14:paraId="05AF89B1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A41FE1A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14:paraId="10BE0B22" w14:textId="77777777" w:rsidR="00D27895" w:rsidRPr="0067231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  <w:r w:rsidRPr="0067231E"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  <w:t>M_DRIVERACTIONS=6</w:t>
            </w:r>
          </w:p>
          <w:p w14:paraId="65BDC91A" w14:textId="77777777" w:rsidR="00D27895" w:rsidRPr="008A4CD8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A4CD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3CD8DBAA" w14:textId="77777777" w:rsidR="00D27895" w:rsidRPr="0067231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  <w:r w:rsidRPr="008A4CD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LE01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4" w:space="0" w:color="auto"/>
              <w:right w:val="double" w:sz="6" w:space="0" w:color="000000" w:themeColor="text1"/>
            </w:tcBorders>
            <w:shd w:val="clear" w:color="auto" w:fill="auto"/>
          </w:tcPr>
          <w:p w14:paraId="666FCDD7" w14:textId="77777777" w:rsidR="00D27895" w:rsidRPr="0067231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</w:p>
        </w:tc>
      </w:tr>
      <w:tr w:rsidR="00D27895" w:rsidRPr="00C21AAE" w14:paraId="5D94DF41" w14:textId="77777777" w:rsidTr="00546DBF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 w:themeColor="text1"/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18EED84B" w14:textId="23BFCA1C" w:rsidR="00D27895" w:rsidRDefault="0067231E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single" w:sz="8" w:space="0" w:color="000000" w:themeColor="text1"/>
              <w:left w:val="single" w:sz="8" w:space="0" w:color="auto"/>
              <w:right w:val="single" w:sz="8" w:space="0" w:color="000000" w:themeColor="text1"/>
            </w:tcBorders>
            <w:shd w:val="clear" w:color="auto" w:fill="auto"/>
          </w:tcPr>
          <w:p w14:paraId="1DEC686D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has left the level 2 area with its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whole length (min safe rear end), the EVC sends a position report to the RBC.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16ED366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63B0B390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0CE58E68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7895" w:rsidRPr="00C21AAE" w14:paraId="5A0C75B1" w14:textId="77777777" w:rsidTr="00546DBF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auto"/>
            </w:tcBorders>
          </w:tcPr>
          <w:p w14:paraId="3345B8A6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</w:tcBorders>
          </w:tcPr>
          <w:p w14:paraId="14C991B2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3E727E4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25F22195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54FF1D1B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7895" w:rsidRPr="00C21AAE" w14:paraId="103F5B40" w14:textId="77777777" w:rsidTr="00546DBF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auto"/>
            </w:tcBorders>
          </w:tcPr>
          <w:p w14:paraId="2B0BDBD2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</w:tcBorders>
          </w:tcPr>
          <w:p w14:paraId="00FCDCF0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FB487E6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4BCE82E8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end=L_TRAIN+L_DOUBTOVER</w:t>
            </w:r>
          </w:p>
          <w:p w14:paraId="4C80E981" w14:textId="77777777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088AD0EF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507E16D9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7231E" w:rsidRPr="00C21AAE" w14:paraId="016D4929" w14:textId="77777777" w:rsidTr="004A2E54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763AE601" w14:textId="0FB969D1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 w:themeColor="text1"/>
            </w:tcBorders>
            <w:shd w:val="clear" w:color="auto" w:fill="auto"/>
          </w:tcPr>
          <w:p w14:paraId="43316C32" w14:textId="77777777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finish the communication session.</w:t>
            </w:r>
          </w:p>
          <w:p w14:paraId="4C96B83D" w14:textId="77777777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D26CA03" w14:textId="7848BF09" w:rsidR="0067231E" w:rsidRPr="00C21AAE" w:rsidRDefault="0067231E" w:rsidP="00672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6420A45D" w14:textId="19D5B894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534E645E" w14:textId="77777777" w:rsidR="0067231E" w:rsidRPr="00C21AA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7231E" w:rsidRPr="00C21AAE" w14:paraId="2A60F5A3" w14:textId="77777777" w:rsidTr="0067231E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589C69A8" w14:textId="77777777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  <w:right w:val="single" w:sz="8" w:space="0" w:color="000000" w:themeColor="text1"/>
            </w:tcBorders>
            <w:shd w:val="clear" w:color="auto" w:fill="auto"/>
          </w:tcPr>
          <w:p w14:paraId="038E41FB" w14:textId="77777777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385E100" w14:textId="3716C66E" w:rsidR="0067231E" w:rsidRPr="00C21AAE" w:rsidRDefault="0067231E" w:rsidP="00672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421573EC" w14:textId="77777777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4C0D040B" w14:textId="77777777" w:rsidR="0067231E" w:rsidRPr="00C21AA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7231E" w:rsidRPr="00C21AAE" w14:paraId="5588BBDA" w14:textId="77777777" w:rsidTr="004A2E54">
        <w:trPr>
          <w:trHeight w:val="300"/>
        </w:trPr>
        <w:tc>
          <w:tcPr>
            <w:tcW w:w="628" w:type="dxa"/>
            <w:vMerge/>
            <w:tcBorders>
              <w:left w:val="double" w:sz="4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</w:tcPr>
          <w:p w14:paraId="64BC274F" w14:textId="77777777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13CEB46" w14:textId="77777777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91AB3A6" w14:textId="7FC73A6E" w:rsidR="0067231E" w:rsidRPr="00C21AAE" w:rsidRDefault="0067231E" w:rsidP="00672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19199150" w14:textId="77777777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</w:p>
          <w:p w14:paraId="04E86D94" w14:textId="77777777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42</w:t>
            </w:r>
          </w:p>
          <w:p w14:paraId="63C06D21" w14:textId="77777777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Q_RBC=0</w:t>
            </w:r>
          </w:p>
          <w:p w14:paraId="682764D3" w14:textId="77777777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</w:p>
          <w:p w14:paraId="506AAB44" w14:textId="4A53EAB0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39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27391FE1" w14:textId="77777777" w:rsidR="0067231E" w:rsidRPr="00C21AA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E5971" w:rsidRPr="00C21AAE" w14:paraId="679C8312" w14:textId="77777777" w:rsidTr="000E5971">
        <w:trPr>
          <w:trHeight w:val="1380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right w:val="single" w:sz="8" w:space="0" w:color="auto"/>
            </w:tcBorders>
            <w:shd w:val="clear" w:color="auto" w:fill="auto"/>
          </w:tcPr>
          <w:p w14:paraId="75FC6F38" w14:textId="3AB75C4E" w:rsidR="000E5971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auto"/>
              <w:right w:val="single" w:sz="8" w:space="0" w:color="000000" w:themeColor="text1"/>
            </w:tcBorders>
            <w:shd w:val="clear" w:color="auto" w:fill="auto"/>
          </w:tcPr>
          <w:p w14:paraId="60C57147" w14:textId="77777777" w:rsidR="000E5971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 board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equipment runs in L0+ASFA and reads correctly the first ASFA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after the level transition border. </w:t>
            </w:r>
          </w:p>
          <w:p w14:paraId="7043C076" w14:textId="77777777" w:rsidR="000E5971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23B584A" w14:textId="77777777" w:rsidR="000E5971" w:rsidRPr="00C21AAE" w:rsidRDefault="000E5971" w:rsidP="00672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right w:val="single" w:sz="8" w:space="0" w:color="000000" w:themeColor="text1"/>
            </w:tcBorders>
            <w:shd w:val="clear" w:color="auto" w:fill="auto"/>
          </w:tcPr>
          <w:p w14:paraId="69B6FE99" w14:textId="77777777" w:rsidR="000E5971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4" w:space="0" w:color="auto"/>
              <w:right w:val="double" w:sz="6" w:space="0" w:color="000000" w:themeColor="text1"/>
            </w:tcBorders>
            <w:shd w:val="clear" w:color="auto" w:fill="auto"/>
          </w:tcPr>
          <w:p w14:paraId="2C522D31" w14:textId="77777777" w:rsidR="000E5971" w:rsidRPr="00C21AAE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E5971" w:rsidRPr="00C21AAE" w14:paraId="0C94E5DA" w14:textId="77777777" w:rsidTr="000E5971">
        <w:trPr>
          <w:trHeight w:val="1380"/>
        </w:trPr>
        <w:tc>
          <w:tcPr>
            <w:tcW w:w="628" w:type="dxa"/>
            <w:tcBorders>
              <w:top w:val="single" w:sz="4" w:space="0" w:color="auto"/>
              <w:left w:val="double" w:sz="4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</w:tcPr>
          <w:p w14:paraId="699C669C" w14:textId="6F9E4FB7" w:rsidR="000E5971" w:rsidRPr="00C21AAE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E960796" w14:textId="77777777" w:rsidR="000E5971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can stop at the first light signal in the ASFA area (at stop aspect) with comfort braking. </w:t>
            </w:r>
          </w:p>
          <w:p w14:paraId="5AEA771B" w14:textId="77777777" w:rsidR="000E5971" w:rsidRPr="00C21AAE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FE82F1B" w14:textId="005B42FB" w:rsidR="000E5971" w:rsidRPr="00C21AAE" w:rsidRDefault="000E5971" w:rsidP="00672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right w:val="single" w:sz="8" w:space="0" w:color="000000" w:themeColor="text1"/>
            </w:tcBorders>
            <w:shd w:val="clear" w:color="auto" w:fill="auto"/>
          </w:tcPr>
          <w:p w14:paraId="39641904" w14:textId="7C41B8CB" w:rsidR="000E5971" w:rsidRPr="00C21AAE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double" w:sz="6" w:space="0" w:color="000000" w:themeColor="text1"/>
            </w:tcBorders>
            <w:shd w:val="clear" w:color="auto" w:fill="auto"/>
            <w:hideMark/>
          </w:tcPr>
          <w:p w14:paraId="02B58D11" w14:textId="77777777" w:rsidR="000E5971" w:rsidRPr="00C21AAE" w:rsidRDefault="000E5971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5020922F" w14:textId="09F1792E" w:rsidR="000E5971" w:rsidRPr="00C21AAE" w:rsidRDefault="000E5971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7895" w:rsidRPr="00C21AAE" w14:paraId="5DA2E2F1" w14:textId="77777777" w:rsidTr="000E5971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 w:themeColor="text1"/>
              <w:left w:val="double" w:sz="4" w:space="0" w:color="auto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hideMark/>
          </w:tcPr>
          <w:p w14:paraId="016348F4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58F25FC1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55041E9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52FD61EF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7895" w:rsidRPr="00C21AAE" w14:paraId="7DAECE47" w14:textId="77777777" w:rsidTr="00546DBF">
        <w:trPr>
          <w:trHeight w:val="315"/>
        </w:trPr>
        <w:tc>
          <w:tcPr>
            <w:tcW w:w="3172" w:type="dxa"/>
            <w:gridSpan w:val="2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  <w:hideMark/>
          </w:tcPr>
          <w:p w14:paraId="4CE91E94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2646E43E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8AED526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3633D63E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7895" w:rsidRPr="00C21AAE" w14:paraId="5A406695" w14:textId="77777777" w:rsidTr="00546DBF">
        <w:trPr>
          <w:trHeight w:val="315"/>
        </w:trPr>
        <w:tc>
          <w:tcPr>
            <w:tcW w:w="3172" w:type="dxa"/>
            <w:gridSpan w:val="2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  <w:hideMark/>
          </w:tcPr>
          <w:p w14:paraId="362C7E1E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63EF1658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63918D1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3779E484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7895" w:rsidRPr="00C21AAE" w14:paraId="4FF9DBDC" w14:textId="77777777" w:rsidTr="00546DBF">
        <w:trPr>
          <w:trHeight w:val="315"/>
        </w:trPr>
        <w:tc>
          <w:tcPr>
            <w:tcW w:w="3172" w:type="dxa"/>
            <w:gridSpan w:val="2"/>
            <w:vMerge/>
            <w:tcBorders>
              <w:left w:val="double" w:sz="4" w:space="0" w:color="auto"/>
              <w:right w:val="single" w:sz="8" w:space="0" w:color="auto"/>
            </w:tcBorders>
            <w:vAlign w:val="center"/>
            <w:hideMark/>
          </w:tcPr>
          <w:p w14:paraId="73AC38AB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3106F075" w14:textId="77777777" w:rsidR="00D27895" w:rsidRPr="00C21AAE" w:rsidRDefault="00D27895" w:rsidP="00D2789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243878D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23B41E44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7895" w:rsidRPr="00C21AAE" w14:paraId="62460E5A" w14:textId="77777777" w:rsidTr="7CFA9D48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3F7479DD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7273DF2F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7895" w:rsidRPr="00C21AAE" w14:paraId="18844B31" w14:textId="77777777" w:rsidTr="7CFA9D48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34A16B56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2F9F9783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7895" w:rsidRPr="00C21AAE" w14:paraId="2A3BDD56" w14:textId="77777777" w:rsidTr="7CFA9D48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26455F09" w14:textId="77777777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double" w:sz="6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0C93A6C4" w14:textId="77777777" w:rsidR="0067231E" w:rsidRDefault="0067231E" w:rsidP="00672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These steps verify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functionality</w:t>
            </w: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related to NF-27.</w:t>
            </w:r>
          </w:p>
          <w:p w14:paraId="4BC72DA8" w14:textId="77777777" w:rsidR="0067231E" w:rsidRDefault="0067231E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E32DDC2" w14:textId="4B7C5F05" w:rsidR="00D27895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6723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).-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case the RBC does not send a MA when track description was shortened, Override shall be selected to continue. </w:t>
            </w:r>
          </w:p>
          <w:p w14:paraId="7D562DE3" w14:textId="77777777" w:rsidR="00481F28" w:rsidRDefault="00481F28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E5B93A4" w14:textId="1D25C00B" w:rsidR="00D27895" w:rsidRPr="00C21AAE" w:rsidRDefault="00D27895" w:rsidP="00D278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changes to L2 SR, and the BG with level transition order will be read in this mode. Making the transition from L2 SR to L0+ASFA</w:t>
            </w:r>
          </w:p>
        </w:tc>
      </w:tr>
    </w:tbl>
    <w:p w14:paraId="55A6EF27" w14:textId="77777777" w:rsidR="004B2B95" w:rsidRPr="005A792E" w:rsidRDefault="004B2B95" w:rsidP="008C5460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86473D"/>
    <w:multiLevelType w:val="hybridMultilevel"/>
    <w:tmpl w:val="332ED5A4"/>
    <w:lvl w:ilvl="0" w:tplc="D1F2C168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85BC2"/>
    <w:multiLevelType w:val="hybridMultilevel"/>
    <w:tmpl w:val="3944306C"/>
    <w:lvl w:ilvl="0" w:tplc="FBE2C4E6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9218343">
    <w:abstractNumId w:val="1"/>
  </w:num>
  <w:num w:numId="2" w16cid:durableId="2113091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A7556"/>
    <w:rsid w:val="000E5971"/>
    <w:rsid w:val="000E759D"/>
    <w:rsid w:val="001033F5"/>
    <w:rsid w:val="00107C50"/>
    <w:rsid w:val="00111CD7"/>
    <w:rsid w:val="00145789"/>
    <w:rsid w:val="00176EF5"/>
    <w:rsid w:val="00182792"/>
    <w:rsid w:val="001D0135"/>
    <w:rsid w:val="00212332"/>
    <w:rsid w:val="00223914"/>
    <w:rsid w:val="00275500"/>
    <w:rsid w:val="00285C1C"/>
    <w:rsid w:val="00294A20"/>
    <w:rsid w:val="002B3C97"/>
    <w:rsid w:val="002D034C"/>
    <w:rsid w:val="002E6F85"/>
    <w:rsid w:val="00305E60"/>
    <w:rsid w:val="00306068"/>
    <w:rsid w:val="00316930"/>
    <w:rsid w:val="00335349"/>
    <w:rsid w:val="003D7CE9"/>
    <w:rsid w:val="003F56A3"/>
    <w:rsid w:val="00413C40"/>
    <w:rsid w:val="0043023C"/>
    <w:rsid w:val="00461242"/>
    <w:rsid w:val="00481F28"/>
    <w:rsid w:val="004834F6"/>
    <w:rsid w:val="004A196D"/>
    <w:rsid w:val="004B2B95"/>
    <w:rsid w:val="004F216F"/>
    <w:rsid w:val="00546DBF"/>
    <w:rsid w:val="005A792E"/>
    <w:rsid w:val="00613EBB"/>
    <w:rsid w:val="0064449D"/>
    <w:rsid w:val="00651C13"/>
    <w:rsid w:val="006633A8"/>
    <w:rsid w:val="00670CCB"/>
    <w:rsid w:val="0067231E"/>
    <w:rsid w:val="00672E55"/>
    <w:rsid w:val="006A2F8D"/>
    <w:rsid w:val="006D7615"/>
    <w:rsid w:val="006D79FD"/>
    <w:rsid w:val="006E0416"/>
    <w:rsid w:val="007003CC"/>
    <w:rsid w:val="007D683D"/>
    <w:rsid w:val="008222A3"/>
    <w:rsid w:val="00824FB4"/>
    <w:rsid w:val="00836DA4"/>
    <w:rsid w:val="00853F64"/>
    <w:rsid w:val="00867FF6"/>
    <w:rsid w:val="00871771"/>
    <w:rsid w:val="00873880"/>
    <w:rsid w:val="00887EDD"/>
    <w:rsid w:val="00891FC2"/>
    <w:rsid w:val="008A4CD8"/>
    <w:rsid w:val="008B4CC7"/>
    <w:rsid w:val="008C5460"/>
    <w:rsid w:val="008D0368"/>
    <w:rsid w:val="008F7D32"/>
    <w:rsid w:val="00907D8E"/>
    <w:rsid w:val="00975D2C"/>
    <w:rsid w:val="00997B8B"/>
    <w:rsid w:val="009A5DA9"/>
    <w:rsid w:val="009E075B"/>
    <w:rsid w:val="00A076CC"/>
    <w:rsid w:val="00A139A2"/>
    <w:rsid w:val="00A24C17"/>
    <w:rsid w:val="00A30F8B"/>
    <w:rsid w:val="00A50EDE"/>
    <w:rsid w:val="00A53FBA"/>
    <w:rsid w:val="00AE7A9C"/>
    <w:rsid w:val="00B03393"/>
    <w:rsid w:val="00B03FD0"/>
    <w:rsid w:val="00B3457D"/>
    <w:rsid w:val="00B8340A"/>
    <w:rsid w:val="00B8484B"/>
    <w:rsid w:val="00C05039"/>
    <w:rsid w:val="00C17FE4"/>
    <w:rsid w:val="00C21AAE"/>
    <w:rsid w:val="00C21C25"/>
    <w:rsid w:val="00C544BA"/>
    <w:rsid w:val="00C63892"/>
    <w:rsid w:val="00C66417"/>
    <w:rsid w:val="00CB607C"/>
    <w:rsid w:val="00CD6024"/>
    <w:rsid w:val="00CE7171"/>
    <w:rsid w:val="00CE76DA"/>
    <w:rsid w:val="00CF5119"/>
    <w:rsid w:val="00D27895"/>
    <w:rsid w:val="00D430C8"/>
    <w:rsid w:val="00D508D7"/>
    <w:rsid w:val="00D558CE"/>
    <w:rsid w:val="00D67F20"/>
    <w:rsid w:val="00D96E9C"/>
    <w:rsid w:val="00DA0B63"/>
    <w:rsid w:val="00DC68F6"/>
    <w:rsid w:val="00DD3D88"/>
    <w:rsid w:val="00DD6B9F"/>
    <w:rsid w:val="00E035F1"/>
    <w:rsid w:val="00E058C1"/>
    <w:rsid w:val="00E148BD"/>
    <w:rsid w:val="00E43A90"/>
    <w:rsid w:val="00E4687C"/>
    <w:rsid w:val="00E47451"/>
    <w:rsid w:val="00EA3FDE"/>
    <w:rsid w:val="00ED0FE7"/>
    <w:rsid w:val="00EE71D2"/>
    <w:rsid w:val="00EF4121"/>
    <w:rsid w:val="00F2140A"/>
    <w:rsid w:val="00F71C48"/>
    <w:rsid w:val="00F73DF9"/>
    <w:rsid w:val="00F97462"/>
    <w:rsid w:val="00FC7FC3"/>
    <w:rsid w:val="00FE0C4E"/>
    <w:rsid w:val="1C367C29"/>
    <w:rsid w:val="7CFA9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641D3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39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058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58C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717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18F3EC-C4B6-41CD-9C39-02A213FC6F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41F199-4071-45D8-AF8C-832235BD1CC5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  <ds:schemaRef ds:uri="1ee18ac1-7c29-4591-9ac8-ad368143dc94"/>
    <ds:schemaRef ds:uri="2135fc01-b559-47c2-ac27-cd975c619be1"/>
  </ds:schemaRefs>
</ds:datastoreItem>
</file>

<file path=customXml/itemProps3.xml><?xml version="1.0" encoding="utf-8"?>
<ds:datastoreItem xmlns:ds="http://schemas.openxmlformats.org/officeDocument/2006/customXml" ds:itemID="{AC989C48-D091-40D8-B5FF-F1C47A16CB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13349B-BC27-4325-AE76-6CA392270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619</Words>
  <Characters>3405</Characters>
  <Application>Microsoft Office Word</Application>
  <DocSecurity>0</DocSecurity>
  <Lines>28</Lines>
  <Paragraphs>8</Paragraphs>
  <ScaleCrop>false</ScaleCrop>
  <Company>Ineco</Company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68</cp:revision>
  <dcterms:created xsi:type="dcterms:W3CDTF">2017-05-26T06:59:00Z</dcterms:created>
  <dcterms:modified xsi:type="dcterms:W3CDTF">2023-10-04T10:53:00Z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