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78722" w14:textId="77777777" w:rsidR="00445809" w:rsidRPr="00E015A7" w:rsidRDefault="00445809" w:rsidP="00445809">
      <w:pPr>
        <w:spacing w:before="120"/>
        <w:jc w:val="center"/>
        <w:rPr>
          <w:rFonts w:eastAsia="Calibri" w:cstheme="minorHAnsi"/>
          <w:b/>
          <w:smallCaps/>
          <w:sz w:val="32"/>
          <w:szCs w:val="32"/>
          <w:lang w:eastAsia="en-GB"/>
        </w:rPr>
      </w:pPr>
      <w:bookmarkStart w:id="0" w:name="_GoBack"/>
      <w:bookmarkEnd w:id="0"/>
    </w:p>
    <w:p w14:paraId="16E8109A" w14:textId="77777777" w:rsidR="00445809" w:rsidRPr="00E015A7" w:rsidRDefault="00445809" w:rsidP="00445809">
      <w:pPr>
        <w:spacing w:before="120"/>
        <w:jc w:val="center"/>
        <w:rPr>
          <w:rFonts w:eastAsia="Calibri" w:cstheme="minorHAnsi"/>
          <w:b/>
          <w:smallCaps/>
          <w:sz w:val="32"/>
          <w:szCs w:val="32"/>
          <w:lang w:eastAsia="en-GB"/>
        </w:rPr>
      </w:pPr>
    </w:p>
    <w:p w14:paraId="5FD1A80E" w14:textId="77777777" w:rsidR="00445809" w:rsidRPr="00E015A7" w:rsidRDefault="00445809" w:rsidP="00445809">
      <w:pPr>
        <w:spacing w:before="120"/>
        <w:jc w:val="center"/>
        <w:rPr>
          <w:rFonts w:eastAsia="Calibri" w:cstheme="minorHAnsi"/>
          <w:b/>
          <w:smallCaps/>
          <w:sz w:val="32"/>
          <w:szCs w:val="32"/>
          <w:lang w:eastAsia="en-GB"/>
        </w:rPr>
      </w:pPr>
    </w:p>
    <w:p w14:paraId="0928FF33" w14:textId="77777777" w:rsidR="00445809" w:rsidRPr="00E015A7" w:rsidRDefault="00445809" w:rsidP="00445809">
      <w:pPr>
        <w:spacing w:before="120"/>
        <w:jc w:val="center"/>
        <w:rPr>
          <w:rFonts w:eastAsia="Calibri" w:cstheme="minorHAnsi"/>
          <w:b/>
          <w:smallCaps/>
          <w:sz w:val="32"/>
          <w:szCs w:val="32"/>
          <w:lang w:eastAsia="en-GB"/>
        </w:rPr>
      </w:pPr>
    </w:p>
    <w:p w14:paraId="04D30067" w14:textId="77777777" w:rsidR="00445809" w:rsidRPr="00DF72D2" w:rsidRDefault="00445809" w:rsidP="00445809">
      <w:pPr>
        <w:spacing w:before="120"/>
        <w:jc w:val="center"/>
        <w:rPr>
          <w:rFonts w:eastAsia="Calibri" w:cstheme="minorHAnsi"/>
          <w:b/>
          <w:smallCaps/>
          <w:sz w:val="32"/>
          <w:szCs w:val="32"/>
          <w:lang w:eastAsia="en-GB"/>
        </w:rPr>
      </w:pPr>
    </w:p>
    <w:p w14:paraId="1A096A7C" w14:textId="5F6FF2BA" w:rsidR="00445809" w:rsidRPr="00DF72D2" w:rsidRDefault="00FF146D" w:rsidP="00445809">
      <w:pPr>
        <w:spacing w:before="120"/>
        <w:jc w:val="center"/>
        <w:rPr>
          <w:rFonts w:eastAsia="Calibri" w:cstheme="minorHAnsi"/>
          <w:b/>
          <w:smallCaps/>
          <w:sz w:val="32"/>
          <w:szCs w:val="32"/>
          <w:lang w:eastAsia="en-GB"/>
        </w:rPr>
      </w:pPr>
      <w:r>
        <w:rPr>
          <w:rFonts w:eastAsia="Calibri" w:cstheme="minorHAnsi"/>
          <w:b/>
          <w:smallCaps/>
          <w:sz w:val="32"/>
          <w:szCs w:val="32"/>
          <w:lang w:eastAsia="en-GB"/>
        </w:rPr>
        <w:t xml:space="preserve">ERA </w:t>
      </w:r>
      <w:r w:rsidR="00445809" w:rsidRPr="00DF72D2">
        <w:rPr>
          <w:rFonts w:eastAsia="Calibri" w:cstheme="minorHAnsi"/>
          <w:b/>
          <w:smallCaps/>
          <w:sz w:val="32"/>
          <w:szCs w:val="32"/>
          <w:lang w:eastAsia="en-GB"/>
        </w:rPr>
        <w:t>RECOMMENDATION N</w:t>
      </w:r>
      <w:r w:rsidR="00121A71">
        <w:rPr>
          <w:rFonts w:eastAsia="Calibri" w:cstheme="minorHAnsi"/>
          <w:b/>
          <w:smallCaps/>
          <w:sz w:val="32"/>
          <w:szCs w:val="32"/>
          <w:lang w:eastAsia="en-GB"/>
        </w:rPr>
        <w:t xml:space="preserve">o. </w:t>
      </w:r>
      <w:r w:rsidRPr="00FF146D">
        <w:rPr>
          <w:rFonts w:eastAsia="Calibri" w:cstheme="minorHAnsi"/>
          <w:b/>
          <w:smallCaps/>
          <w:sz w:val="32"/>
          <w:szCs w:val="32"/>
          <w:lang w:eastAsia="en-GB"/>
        </w:rPr>
        <w:t>125</w:t>
      </w:r>
    </w:p>
    <w:p w14:paraId="7646E2A6" w14:textId="6A95190B" w:rsidR="00445809" w:rsidRPr="00DF72D2" w:rsidRDefault="00445809" w:rsidP="00445809">
      <w:pPr>
        <w:spacing w:before="120"/>
        <w:jc w:val="center"/>
        <w:rPr>
          <w:rFonts w:eastAsia="Calibri" w:cstheme="minorHAnsi"/>
          <w:b/>
          <w:smallCaps/>
          <w:sz w:val="32"/>
          <w:szCs w:val="32"/>
          <w:lang w:eastAsia="en-GB"/>
        </w:rPr>
      </w:pPr>
      <w:r w:rsidRPr="00DF72D2">
        <w:rPr>
          <w:rFonts w:eastAsia="Calibri" w:cstheme="minorHAnsi"/>
          <w:b/>
          <w:smallCaps/>
          <w:sz w:val="32"/>
          <w:szCs w:val="32"/>
          <w:lang w:eastAsia="en-GB"/>
        </w:rPr>
        <w:t>of the European Union Agency for Railways</w:t>
      </w:r>
    </w:p>
    <w:p w14:paraId="1871DEB6" w14:textId="77777777" w:rsidR="00445809" w:rsidRPr="00DF72D2" w:rsidRDefault="00445809" w:rsidP="00445809">
      <w:pPr>
        <w:spacing w:before="120"/>
        <w:jc w:val="center"/>
        <w:rPr>
          <w:rFonts w:eastAsia="Calibri" w:cstheme="minorHAnsi"/>
          <w:b/>
          <w:smallCaps/>
          <w:sz w:val="32"/>
          <w:szCs w:val="32"/>
          <w:lang w:eastAsia="en-GB"/>
        </w:rPr>
      </w:pPr>
    </w:p>
    <w:p w14:paraId="4E36C182" w14:textId="77777777" w:rsidR="00445809" w:rsidRPr="00DF72D2" w:rsidRDefault="00445809" w:rsidP="009A2B41">
      <w:pPr>
        <w:spacing w:before="120"/>
        <w:jc w:val="center"/>
        <w:rPr>
          <w:rFonts w:eastAsia="Calibri" w:cstheme="minorHAnsi"/>
          <w:b/>
          <w:smallCaps/>
          <w:sz w:val="32"/>
          <w:szCs w:val="32"/>
          <w:lang w:eastAsia="en-GB"/>
        </w:rPr>
      </w:pPr>
      <w:r w:rsidRPr="00DF72D2">
        <w:rPr>
          <w:rFonts w:eastAsia="Calibri" w:cstheme="minorHAnsi"/>
          <w:b/>
          <w:smallCaps/>
          <w:sz w:val="32"/>
          <w:szCs w:val="32"/>
          <w:lang w:eastAsia="en-GB"/>
        </w:rPr>
        <w:t>on</w:t>
      </w:r>
    </w:p>
    <w:p w14:paraId="25AA74EA" w14:textId="77777777" w:rsidR="00445809" w:rsidRPr="00DF72D2" w:rsidRDefault="00445809" w:rsidP="00445809">
      <w:pPr>
        <w:spacing w:before="120"/>
        <w:jc w:val="center"/>
        <w:rPr>
          <w:rFonts w:eastAsia="Calibri" w:cstheme="minorHAnsi"/>
          <w:b/>
          <w:smallCaps/>
          <w:sz w:val="32"/>
          <w:szCs w:val="32"/>
          <w:lang w:eastAsia="en-GB"/>
        </w:rPr>
      </w:pPr>
    </w:p>
    <w:p w14:paraId="63D6AF75" w14:textId="52822561" w:rsidR="008C2A19" w:rsidRPr="00DF72D2" w:rsidRDefault="00445809" w:rsidP="008C2A19">
      <w:pPr>
        <w:spacing w:before="120"/>
        <w:jc w:val="center"/>
        <w:rPr>
          <w:rFonts w:eastAsia="Calibri" w:cstheme="minorHAnsi"/>
          <w:sz w:val="32"/>
          <w:szCs w:val="32"/>
          <w:lang w:eastAsia="en-GB"/>
        </w:rPr>
      </w:pPr>
      <w:r w:rsidRPr="00DF72D2">
        <w:rPr>
          <w:rFonts w:eastAsia="Calibri" w:cstheme="minorHAnsi"/>
          <w:sz w:val="32"/>
          <w:szCs w:val="32"/>
          <w:lang w:eastAsia="en-GB"/>
        </w:rPr>
        <w:t xml:space="preserve">The </w:t>
      </w:r>
      <w:r w:rsidR="00155193">
        <w:rPr>
          <w:rFonts w:eastAsia="Calibri" w:cstheme="minorHAnsi"/>
          <w:sz w:val="32"/>
          <w:szCs w:val="32"/>
          <w:lang w:eastAsia="en-GB"/>
        </w:rPr>
        <w:t>amendment</w:t>
      </w:r>
      <w:r w:rsidRPr="00DF72D2">
        <w:rPr>
          <w:rFonts w:eastAsia="Calibri" w:cstheme="minorHAnsi"/>
          <w:sz w:val="32"/>
          <w:szCs w:val="32"/>
          <w:lang w:eastAsia="en-GB"/>
        </w:rPr>
        <w:t xml:space="preserve"> of Co</w:t>
      </w:r>
      <w:r w:rsidR="00F57421" w:rsidRPr="00DF72D2">
        <w:rPr>
          <w:rFonts w:eastAsia="Calibri" w:cstheme="minorHAnsi"/>
          <w:sz w:val="32"/>
          <w:szCs w:val="32"/>
          <w:lang w:eastAsia="en-GB"/>
        </w:rPr>
        <w:t>mmission Regulation</w:t>
      </w:r>
      <w:r w:rsidR="008C2A19" w:rsidRPr="00DF72D2">
        <w:rPr>
          <w:rFonts w:eastAsia="Calibri" w:cstheme="minorHAnsi"/>
          <w:sz w:val="32"/>
          <w:szCs w:val="32"/>
          <w:lang w:eastAsia="en-GB"/>
        </w:rPr>
        <w:t xml:space="preserve">s on the technical specification for interoperability relating </w:t>
      </w:r>
      <w:r w:rsidRPr="00DF72D2">
        <w:rPr>
          <w:rFonts w:eastAsia="Calibri" w:cstheme="minorHAnsi"/>
          <w:sz w:val="32"/>
          <w:szCs w:val="32"/>
          <w:lang w:eastAsia="en-GB"/>
        </w:rPr>
        <w:t xml:space="preserve">to </w:t>
      </w:r>
      <w:r w:rsidR="00024054" w:rsidRPr="00DF72D2">
        <w:rPr>
          <w:rFonts w:eastAsia="Calibri" w:cstheme="minorHAnsi"/>
          <w:sz w:val="32"/>
          <w:szCs w:val="32"/>
          <w:lang w:eastAsia="en-GB"/>
        </w:rPr>
        <w:t>the subsystem</w:t>
      </w:r>
      <w:r w:rsidR="008C2A19" w:rsidRPr="00DF72D2">
        <w:rPr>
          <w:rFonts w:eastAsia="Calibri" w:cstheme="minorHAnsi"/>
          <w:sz w:val="32"/>
          <w:szCs w:val="32"/>
          <w:lang w:eastAsia="en-GB"/>
        </w:rPr>
        <w:t>s:</w:t>
      </w:r>
    </w:p>
    <w:p w14:paraId="651DEA99" w14:textId="77777777" w:rsidR="00BC552A" w:rsidRDefault="00BC552A" w:rsidP="008C2A19">
      <w:pPr>
        <w:spacing w:before="120"/>
        <w:jc w:val="center"/>
        <w:rPr>
          <w:rFonts w:eastAsia="Calibri" w:cstheme="minorHAnsi"/>
          <w:sz w:val="32"/>
          <w:szCs w:val="32"/>
          <w:lang w:eastAsia="en-GB"/>
        </w:rPr>
      </w:pPr>
    </w:p>
    <w:p w14:paraId="59C82F9B" w14:textId="77777777" w:rsidR="00BC552A" w:rsidRDefault="00BC552A" w:rsidP="008C2A19">
      <w:pPr>
        <w:spacing w:before="120"/>
        <w:jc w:val="center"/>
        <w:rPr>
          <w:rFonts w:eastAsia="Calibri" w:cstheme="minorHAnsi"/>
          <w:sz w:val="32"/>
          <w:szCs w:val="32"/>
          <w:lang w:eastAsia="en-GB"/>
        </w:rPr>
      </w:pPr>
    </w:p>
    <w:p w14:paraId="69612719" w14:textId="1581AF65" w:rsidR="008C2A19" w:rsidRPr="00DF72D2" w:rsidRDefault="00BC552A" w:rsidP="00155193">
      <w:pPr>
        <w:spacing w:before="120"/>
        <w:jc w:val="center"/>
        <w:rPr>
          <w:rFonts w:eastAsia="Calibri" w:cstheme="minorHAnsi"/>
          <w:sz w:val="32"/>
          <w:szCs w:val="32"/>
          <w:lang w:eastAsia="en-GB"/>
        </w:rPr>
      </w:pPr>
      <w:r>
        <w:rPr>
          <w:rFonts w:eastAsia="Calibri" w:cstheme="minorHAnsi"/>
          <w:sz w:val="32"/>
          <w:szCs w:val="32"/>
          <w:lang w:eastAsia="en-GB"/>
        </w:rPr>
        <w:t>‘O</w:t>
      </w:r>
      <w:r w:rsidR="008C2A19" w:rsidRPr="00DF72D2">
        <w:rPr>
          <w:rFonts w:eastAsia="Calibri" w:cstheme="minorHAnsi"/>
          <w:sz w:val="32"/>
          <w:szCs w:val="32"/>
          <w:lang w:eastAsia="en-GB"/>
        </w:rPr>
        <w:t xml:space="preserve">peration and traffic management’ subsystem of the rail system in the European Union </w:t>
      </w:r>
      <w:r w:rsidR="00097F94" w:rsidRPr="00DF72D2">
        <w:rPr>
          <w:rFonts w:eastAsia="Calibri" w:cstheme="minorHAnsi"/>
          <w:sz w:val="32"/>
          <w:szCs w:val="32"/>
          <w:lang w:eastAsia="en-GB"/>
        </w:rPr>
        <w:t>–</w:t>
      </w:r>
      <w:r w:rsidR="008C2A19" w:rsidRPr="00DF72D2">
        <w:rPr>
          <w:rFonts w:eastAsia="Calibri" w:cstheme="minorHAnsi"/>
          <w:sz w:val="32"/>
          <w:szCs w:val="32"/>
          <w:lang w:eastAsia="en-GB"/>
        </w:rPr>
        <w:t xml:space="preserve"> Commission Regulation (EU) 2015/995</w:t>
      </w:r>
      <w:r w:rsidR="00155193">
        <w:rPr>
          <w:rFonts w:eastAsia="Calibri" w:cstheme="minorHAnsi"/>
          <w:sz w:val="32"/>
          <w:szCs w:val="32"/>
          <w:lang w:eastAsia="en-GB"/>
        </w:rPr>
        <w:t xml:space="preserve"> </w:t>
      </w:r>
      <w:r w:rsidR="00155193" w:rsidRPr="00155193">
        <w:rPr>
          <w:rFonts w:eastAsia="Calibri" w:cstheme="minorHAnsi"/>
          <w:sz w:val="32"/>
          <w:szCs w:val="32"/>
          <w:lang w:eastAsia="en-GB"/>
        </w:rPr>
        <w:t>of 8 June 2015</w:t>
      </w:r>
      <w:r w:rsidR="00155193">
        <w:rPr>
          <w:rFonts w:eastAsia="Calibri" w:cstheme="minorHAnsi"/>
          <w:sz w:val="32"/>
          <w:szCs w:val="32"/>
          <w:lang w:eastAsia="en-GB"/>
        </w:rPr>
        <w:t xml:space="preserve"> </w:t>
      </w:r>
      <w:r w:rsidR="00155193" w:rsidRPr="00155193">
        <w:rPr>
          <w:rFonts w:eastAsia="Calibri" w:cstheme="minorHAnsi"/>
          <w:sz w:val="32"/>
          <w:szCs w:val="32"/>
          <w:lang w:eastAsia="en-GB"/>
        </w:rPr>
        <w:t>amending Decision 2012/757/EU concerning the technical spe</w:t>
      </w:r>
      <w:r w:rsidR="00155193">
        <w:rPr>
          <w:rFonts w:eastAsia="Calibri" w:cstheme="minorHAnsi"/>
          <w:sz w:val="32"/>
          <w:szCs w:val="32"/>
          <w:lang w:eastAsia="en-GB"/>
        </w:rPr>
        <w:t>cification for interoperability</w:t>
      </w:r>
    </w:p>
    <w:p w14:paraId="47BDD449" w14:textId="77777777" w:rsidR="00BC552A" w:rsidRDefault="00BC552A" w:rsidP="00445809">
      <w:pPr>
        <w:tabs>
          <w:tab w:val="left" w:pos="6349"/>
        </w:tabs>
        <w:spacing w:before="120"/>
        <w:ind w:left="284" w:hanging="283"/>
        <w:rPr>
          <w:rFonts w:eastAsia="Calibri" w:cstheme="minorHAnsi"/>
          <w:lang w:eastAsia="en-GB"/>
        </w:rPr>
      </w:pPr>
    </w:p>
    <w:p w14:paraId="5885D327" w14:textId="77777777" w:rsidR="00BC552A" w:rsidRDefault="00BC552A" w:rsidP="00445809">
      <w:pPr>
        <w:tabs>
          <w:tab w:val="left" w:pos="6349"/>
        </w:tabs>
        <w:spacing w:before="120"/>
        <w:ind w:left="284" w:hanging="283"/>
        <w:rPr>
          <w:rFonts w:eastAsia="Calibri" w:cstheme="minorHAnsi"/>
          <w:lang w:eastAsia="en-GB"/>
        </w:rPr>
      </w:pPr>
    </w:p>
    <w:p w14:paraId="210268D2" w14:textId="77777777" w:rsidR="00BC552A" w:rsidRDefault="00BC552A" w:rsidP="00445809">
      <w:pPr>
        <w:tabs>
          <w:tab w:val="left" w:pos="6349"/>
        </w:tabs>
        <w:spacing w:before="120"/>
        <w:ind w:left="284" w:hanging="283"/>
        <w:rPr>
          <w:rFonts w:eastAsia="Calibri" w:cstheme="minorHAnsi"/>
          <w:lang w:eastAsia="en-GB"/>
        </w:rPr>
      </w:pPr>
    </w:p>
    <w:p w14:paraId="747BF81C" w14:textId="77777777" w:rsidR="00BC552A" w:rsidRDefault="00BC552A" w:rsidP="00445809">
      <w:pPr>
        <w:tabs>
          <w:tab w:val="left" w:pos="6349"/>
        </w:tabs>
        <w:spacing w:before="120"/>
        <w:ind w:left="284" w:hanging="283"/>
        <w:rPr>
          <w:rFonts w:eastAsia="Calibri" w:cstheme="minorHAnsi"/>
          <w:lang w:eastAsia="en-GB"/>
        </w:rPr>
      </w:pPr>
    </w:p>
    <w:p w14:paraId="52EA3060" w14:textId="77777777" w:rsidR="00BC552A" w:rsidRDefault="00BC552A" w:rsidP="00445809">
      <w:pPr>
        <w:tabs>
          <w:tab w:val="left" w:pos="6349"/>
        </w:tabs>
        <w:spacing w:before="120"/>
        <w:ind w:left="284" w:hanging="283"/>
        <w:rPr>
          <w:rFonts w:eastAsia="Calibri" w:cstheme="minorHAnsi"/>
          <w:lang w:eastAsia="en-GB"/>
        </w:rPr>
      </w:pPr>
    </w:p>
    <w:p w14:paraId="7D4EA36B" w14:textId="77777777" w:rsidR="00BC552A" w:rsidRDefault="00BC552A" w:rsidP="00445809">
      <w:pPr>
        <w:tabs>
          <w:tab w:val="left" w:pos="6349"/>
        </w:tabs>
        <w:spacing w:before="120"/>
        <w:ind w:left="284" w:hanging="283"/>
        <w:rPr>
          <w:rFonts w:eastAsia="Calibri" w:cstheme="minorHAnsi"/>
          <w:lang w:eastAsia="en-GB"/>
        </w:rPr>
      </w:pPr>
    </w:p>
    <w:p w14:paraId="4CE04A30" w14:textId="77777777" w:rsidR="00BC552A" w:rsidRDefault="00BC552A" w:rsidP="00445809">
      <w:pPr>
        <w:tabs>
          <w:tab w:val="left" w:pos="6349"/>
        </w:tabs>
        <w:spacing w:before="120"/>
        <w:ind w:left="284" w:hanging="283"/>
        <w:rPr>
          <w:rFonts w:eastAsia="Calibri" w:cstheme="minorHAnsi"/>
          <w:lang w:eastAsia="en-GB"/>
        </w:rPr>
      </w:pPr>
    </w:p>
    <w:p w14:paraId="538AF944" w14:textId="77777777" w:rsidR="00BC552A" w:rsidRDefault="00BC552A" w:rsidP="00445809">
      <w:pPr>
        <w:tabs>
          <w:tab w:val="left" w:pos="6349"/>
        </w:tabs>
        <w:spacing w:before="120"/>
        <w:ind w:left="284" w:hanging="283"/>
        <w:rPr>
          <w:rFonts w:eastAsia="Calibri" w:cstheme="minorHAnsi"/>
          <w:lang w:eastAsia="en-GB"/>
        </w:rPr>
      </w:pPr>
    </w:p>
    <w:p w14:paraId="158979C7" w14:textId="77777777" w:rsidR="00BC552A" w:rsidRDefault="00BC552A" w:rsidP="00445809">
      <w:pPr>
        <w:tabs>
          <w:tab w:val="left" w:pos="6349"/>
        </w:tabs>
        <w:spacing w:before="120"/>
        <w:ind w:left="284" w:hanging="283"/>
        <w:rPr>
          <w:rFonts w:eastAsia="Calibri" w:cstheme="minorHAnsi"/>
          <w:lang w:eastAsia="en-GB"/>
        </w:rPr>
      </w:pPr>
    </w:p>
    <w:p w14:paraId="56117320" w14:textId="77777777" w:rsidR="00BC552A" w:rsidRDefault="00BC552A" w:rsidP="00445809">
      <w:pPr>
        <w:tabs>
          <w:tab w:val="left" w:pos="6349"/>
        </w:tabs>
        <w:spacing w:before="120"/>
        <w:ind w:left="284" w:hanging="283"/>
        <w:rPr>
          <w:rFonts w:eastAsia="Calibri" w:cstheme="minorHAnsi"/>
          <w:lang w:eastAsia="en-GB"/>
        </w:rPr>
      </w:pPr>
    </w:p>
    <w:p w14:paraId="767A766D" w14:textId="77777777" w:rsidR="00BC552A" w:rsidRDefault="00BC552A" w:rsidP="00445809">
      <w:pPr>
        <w:tabs>
          <w:tab w:val="left" w:pos="6349"/>
        </w:tabs>
        <w:spacing w:before="120"/>
        <w:ind w:left="284" w:hanging="283"/>
        <w:rPr>
          <w:rFonts w:eastAsia="Calibri" w:cstheme="minorHAnsi"/>
          <w:lang w:eastAsia="en-GB"/>
        </w:rPr>
      </w:pPr>
    </w:p>
    <w:p w14:paraId="52E03D99" w14:textId="16A2EC23" w:rsidR="00445809" w:rsidRPr="00DF72D2" w:rsidRDefault="00445809" w:rsidP="00445809">
      <w:pPr>
        <w:tabs>
          <w:tab w:val="left" w:pos="6349"/>
        </w:tabs>
        <w:spacing w:before="120"/>
        <w:ind w:left="284" w:hanging="283"/>
        <w:rPr>
          <w:rFonts w:eastAsia="Calibri" w:cstheme="minorHAnsi"/>
          <w:lang w:eastAsia="en-GB"/>
        </w:rPr>
      </w:pPr>
      <w:r w:rsidRPr="00DF72D2">
        <w:rPr>
          <w:rFonts w:eastAsia="Calibri" w:cstheme="minorHAnsi"/>
          <w:lang w:eastAsia="en-GB"/>
        </w:rPr>
        <w:t>THE EXECUTIVE DIRECTOR</w:t>
      </w:r>
    </w:p>
    <w:p w14:paraId="18A500A9" w14:textId="6E426E9B" w:rsidR="000E31FF" w:rsidRPr="00DF72D2" w:rsidRDefault="000E31FF" w:rsidP="000E31FF">
      <w:pPr>
        <w:spacing w:before="120"/>
        <w:rPr>
          <w:rFonts w:eastAsia="Calibri" w:cs="Times New Roman"/>
          <w:lang w:eastAsia="en-GB"/>
        </w:rPr>
      </w:pPr>
      <w:r w:rsidRPr="00DF72D2">
        <w:rPr>
          <w:rFonts w:eastAsia="Calibri" w:cs="Times New Roman"/>
          <w:lang w:eastAsia="en-GB"/>
        </w:rPr>
        <w:t xml:space="preserve">HAVING REGARD TO </w:t>
      </w:r>
      <w:r w:rsidR="008A7A20">
        <w:rPr>
          <w:rFonts w:eastAsia="Calibri" w:cs="Times New Roman"/>
          <w:lang w:eastAsia="en-GB"/>
        </w:rPr>
        <w:t>Regulation</w:t>
      </w:r>
      <w:r w:rsidRPr="00DF72D2">
        <w:rPr>
          <w:rFonts w:eastAsia="Calibri" w:cs="Times New Roman"/>
          <w:lang w:eastAsia="en-GB"/>
        </w:rPr>
        <w:t xml:space="preserve"> (EU) 2016/796 of the European Parliament and of the Council of 11 May 2016 on the European Union Agency for Railways and repealing Regulation (EC) No 881/2004, hereafter referred to as the ‘Agency Regulation’, in particular Articles 4 and 19 thereof,</w:t>
      </w:r>
    </w:p>
    <w:p w14:paraId="0D1724C5" w14:textId="53A46851" w:rsidR="000E31FF" w:rsidRDefault="000E31FF" w:rsidP="000E31FF">
      <w:pPr>
        <w:spacing w:before="120"/>
        <w:rPr>
          <w:rFonts w:eastAsia="Calibri" w:cs="Times New Roman"/>
          <w:lang w:eastAsia="en-GB"/>
        </w:rPr>
      </w:pPr>
      <w:r w:rsidRPr="00DF72D2">
        <w:rPr>
          <w:rFonts w:eastAsia="Calibri" w:cs="Times New Roman"/>
          <w:lang w:eastAsia="en-GB"/>
        </w:rPr>
        <w:t>HAVING REGARD TO Directive (EU) 2016/797 of the European Parliament and of the Council of 11 May 2016 on the interoperability of the rail system within the European Union,</w:t>
      </w:r>
      <w:r w:rsidR="00A94E54" w:rsidRPr="00DF72D2">
        <w:rPr>
          <w:rFonts w:eastAsia="Calibri" w:cs="Times New Roman"/>
          <w:lang w:eastAsia="en-GB"/>
        </w:rPr>
        <w:t xml:space="preserve"> hereafter referred to as the ‘the Interoperability Directive’,</w:t>
      </w:r>
      <w:r w:rsidRPr="00DF72D2">
        <w:rPr>
          <w:rFonts w:eastAsia="Calibri" w:cs="Times New Roman"/>
          <w:lang w:eastAsia="en-GB"/>
        </w:rPr>
        <w:t xml:space="preserve"> in particular Article</w:t>
      </w:r>
      <w:r w:rsidR="004B5936" w:rsidRPr="00DF72D2">
        <w:rPr>
          <w:rFonts w:eastAsia="Calibri" w:cs="Times New Roman"/>
          <w:lang w:eastAsia="en-GB"/>
        </w:rPr>
        <w:t>s 4 and</w:t>
      </w:r>
      <w:r w:rsidRPr="00DF72D2">
        <w:rPr>
          <w:rFonts w:eastAsia="Calibri" w:cs="Times New Roman"/>
          <w:lang w:eastAsia="en-GB"/>
        </w:rPr>
        <w:t xml:space="preserve"> 5 thereof,</w:t>
      </w:r>
    </w:p>
    <w:p w14:paraId="2B326A11" w14:textId="2375149C" w:rsidR="00155193" w:rsidRPr="00DF72D2" w:rsidRDefault="00155193" w:rsidP="000E31FF">
      <w:pPr>
        <w:spacing w:before="120"/>
        <w:rPr>
          <w:rFonts w:eastAsia="Calibri" w:cs="Times New Roman"/>
          <w:lang w:eastAsia="en-GB"/>
        </w:rPr>
      </w:pPr>
      <w:r>
        <w:rPr>
          <w:rFonts w:eastAsia="Calibri" w:cs="Times New Roman"/>
          <w:lang w:eastAsia="en-GB"/>
        </w:rPr>
        <w:t xml:space="preserve">HAVING REGARD TO Directive (EU) 2016/798 of </w:t>
      </w:r>
      <w:r w:rsidRPr="00DF72D2">
        <w:rPr>
          <w:rFonts w:eastAsia="Calibri" w:cs="Times New Roman"/>
          <w:lang w:eastAsia="en-GB"/>
        </w:rPr>
        <w:t>European Parliament and of the Council of</w:t>
      </w:r>
      <w:r>
        <w:rPr>
          <w:rFonts w:eastAsia="Calibri" w:cs="Times New Roman"/>
          <w:lang w:eastAsia="en-GB"/>
        </w:rPr>
        <w:t xml:space="preserve"> </w:t>
      </w:r>
      <w:r w:rsidRPr="00DF72D2">
        <w:rPr>
          <w:rFonts w:eastAsia="Calibri" w:cs="Times New Roman"/>
          <w:lang w:eastAsia="en-GB"/>
        </w:rPr>
        <w:t>11 May 2016</w:t>
      </w:r>
      <w:r>
        <w:rPr>
          <w:rFonts w:eastAsia="Calibri" w:cs="Times New Roman"/>
          <w:lang w:eastAsia="en-GB"/>
        </w:rPr>
        <w:t xml:space="preserve"> on railway safety </w:t>
      </w:r>
      <w:r w:rsidRPr="00DF72D2">
        <w:rPr>
          <w:rFonts w:eastAsia="Calibri" w:cs="Times New Roman"/>
          <w:lang w:eastAsia="en-GB"/>
        </w:rPr>
        <w:t xml:space="preserve">of the rail system within the European Union, hereafter referred to as the ‘the </w:t>
      </w:r>
      <w:r>
        <w:rPr>
          <w:rFonts w:eastAsia="Calibri" w:cs="Times New Roman"/>
          <w:lang w:eastAsia="en-GB"/>
        </w:rPr>
        <w:t>Safety</w:t>
      </w:r>
      <w:r w:rsidRPr="00DF72D2">
        <w:rPr>
          <w:rFonts w:eastAsia="Calibri" w:cs="Times New Roman"/>
          <w:lang w:eastAsia="en-GB"/>
        </w:rPr>
        <w:t xml:space="preserve"> Directive’, </w:t>
      </w:r>
      <w:r w:rsidRPr="008A7A20">
        <w:rPr>
          <w:rFonts w:eastAsia="Calibri" w:cs="Times New Roman"/>
          <w:lang w:eastAsia="en-GB"/>
        </w:rPr>
        <w:t>in particular Articles 4</w:t>
      </w:r>
      <w:r w:rsidR="002B6060" w:rsidRPr="008A7A20">
        <w:rPr>
          <w:rFonts w:eastAsia="Calibri" w:cs="Times New Roman"/>
          <w:lang w:eastAsia="en-GB"/>
        </w:rPr>
        <w:t xml:space="preserve"> (2)</w:t>
      </w:r>
      <w:r w:rsidRPr="008A7A20">
        <w:rPr>
          <w:rFonts w:eastAsia="Calibri" w:cs="Times New Roman"/>
          <w:lang w:eastAsia="en-GB"/>
        </w:rPr>
        <w:t xml:space="preserve"> and </w:t>
      </w:r>
      <w:r w:rsidR="002B6060" w:rsidRPr="008A7A20">
        <w:rPr>
          <w:rFonts w:eastAsia="Calibri" w:cs="Times New Roman"/>
          <w:lang w:eastAsia="en-GB"/>
        </w:rPr>
        <w:t>8</w:t>
      </w:r>
      <w:r w:rsidRPr="008A7A20">
        <w:rPr>
          <w:rFonts w:eastAsia="Calibri" w:cs="Times New Roman"/>
          <w:lang w:eastAsia="en-GB"/>
        </w:rPr>
        <w:t xml:space="preserve"> thereof,</w:t>
      </w:r>
    </w:p>
    <w:p w14:paraId="4BEA5715" w14:textId="5DA47CF0" w:rsidR="000E31FF" w:rsidRPr="00DF72D2" w:rsidRDefault="000E31FF" w:rsidP="000E31FF">
      <w:pPr>
        <w:spacing w:before="120"/>
        <w:rPr>
          <w:rFonts w:eastAsia="Calibri" w:cs="Times New Roman"/>
          <w:lang w:eastAsia="en-GB"/>
        </w:rPr>
      </w:pPr>
      <w:r w:rsidRPr="00DF72D2">
        <w:rPr>
          <w:rFonts w:eastAsia="Calibri" w:cs="Times New Roman"/>
          <w:lang w:eastAsia="en-GB"/>
        </w:rPr>
        <w:t xml:space="preserve">HAVING REGARD TO Commission Delegated Decision (EU) 2017/1474 supplementing Directive (EU) 2016/797 of the European Parliament and of the Council with regard to specific objectives for the drafting, adoption and review of technical specifications for </w:t>
      </w:r>
      <w:r w:rsidR="00656F5D" w:rsidRPr="00DF72D2">
        <w:rPr>
          <w:rFonts w:eastAsia="Calibri" w:cs="Times New Roman"/>
          <w:lang w:eastAsia="en-GB"/>
        </w:rPr>
        <w:t>interoperability,</w:t>
      </w:r>
      <w:r w:rsidRPr="00DF72D2">
        <w:rPr>
          <w:rFonts w:eastAsia="Calibri" w:cs="Times New Roman"/>
          <w:lang w:eastAsia="en-GB"/>
        </w:rPr>
        <w:t xml:space="preserve"> in particular Article</w:t>
      </w:r>
      <w:r w:rsidR="002B0765" w:rsidRPr="00DF72D2">
        <w:rPr>
          <w:rFonts w:eastAsia="Calibri" w:cs="Times New Roman"/>
          <w:lang w:eastAsia="en-GB"/>
        </w:rPr>
        <w:t>s 11</w:t>
      </w:r>
      <w:r w:rsidR="004B5936" w:rsidRPr="00DF72D2">
        <w:rPr>
          <w:rFonts w:eastAsia="Calibri" w:cs="Times New Roman"/>
          <w:lang w:eastAsia="en-GB"/>
        </w:rPr>
        <w:t xml:space="preserve"> </w:t>
      </w:r>
      <w:r w:rsidRPr="00DF72D2">
        <w:rPr>
          <w:rFonts w:eastAsia="Calibri" w:cs="Times New Roman"/>
          <w:lang w:eastAsia="en-GB"/>
        </w:rPr>
        <w:t>thereof,</w:t>
      </w:r>
    </w:p>
    <w:p w14:paraId="56BC96DC" w14:textId="77777777" w:rsidR="000E31FF" w:rsidRPr="00DF72D2" w:rsidRDefault="000E31FF" w:rsidP="000E31FF">
      <w:pPr>
        <w:spacing w:before="120"/>
        <w:rPr>
          <w:rFonts w:eastAsia="Calibri" w:cs="Times New Roman"/>
          <w:lang w:eastAsia="en-GB"/>
        </w:rPr>
      </w:pPr>
    </w:p>
    <w:p w14:paraId="1BF45010" w14:textId="7F0B2741" w:rsidR="000E31FF" w:rsidRPr="00DF72D2" w:rsidRDefault="00E15212" w:rsidP="000E31FF">
      <w:pPr>
        <w:spacing w:before="120"/>
        <w:rPr>
          <w:rFonts w:eastAsia="Calibri" w:cs="Times New Roman"/>
          <w:lang w:eastAsia="en-GB"/>
        </w:rPr>
      </w:pPr>
      <w:r w:rsidRPr="00DF72D2">
        <w:rPr>
          <w:rFonts w:eastAsia="Calibri" w:cs="Times New Roman"/>
          <w:lang w:eastAsia="en-GB"/>
        </w:rPr>
        <w:t>Whereas:</w:t>
      </w:r>
    </w:p>
    <w:p w14:paraId="3DF059A5" w14:textId="3D93D1E0" w:rsidR="00A94E54" w:rsidRDefault="00A94E54" w:rsidP="00A94E54">
      <w:pPr>
        <w:spacing w:before="120"/>
        <w:rPr>
          <w:rFonts w:eastAsia="Calibri" w:cs="Times New Roman"/>
          <w:lang w:eastAsia="en-GB"/>
        </w:rPr>
      </w:pPr>
      <w:r w:rsidRPr="00DF72D2">
        <w:rPr>
          <w:rFonts w:eastAsia="Calibri" w:cs="Times New Roman"/>
          <w:lang w:eastAsia="en-GB"/>
        </w:rPr>
        <w:t xml:space="preserve">(1) </w:t>
      </w:r>
      <w:r w:rsidR="00DF72D2">
        <w:rPr>
          <w:rFonts w:eastAsia="Calibri" w:cs="Times New Roman"/>
          <w:lang w:eastAsia="en-GB"/>
        </w:rPr>
        <w:tab/>
      </w:r>
      <w:r w:rsidRPr="00DF72D2">
        <w:rPr>
          <w:rFonts w:eastAsia="Calibri" w:cs="Times New Roman"/>
          <w:lang w:eastAsia="en-GB"/>
        </w:rPr>
        <w:t>The European Commission requested the European Union Agency for Railways, pursuant to Article 5 paragraph 2 of the Interoperability Directive</w:t>
      </w:r>
      <w:r w:rsidR="00DF72D2">
        <w:rPr>
          <w:rFonts w:eastAsia="Calibri" w:cs="Times New Roman"/>
          <w:lang w:eastAsia="en-GB"/>
        </w:rPr>
        <w:t>,</w:t>
      </w:r>
      <w:r w:rsidRPr="00DF72D2">
        <w:rPr>
          <w:rFonts w:eastAsia="Calibri" w:cs="Times New Roman"/>
          <w:lang w:eastAsia="en-GB"/>
        </w:rPr>
        <w:t xml:space="preserve"> to </w:t>
      </w:r>
      <w:r w:rsidR="002B0765" w:rsidRPr="00DF72D2">
        <w:rPr>
          <w:rFonts w:eastAsia="Calibri" w:cs="Times New Roman"/>
          <w:lang w:eastAsia="en-GB"/>
        </w:rPr>
        <w:t>prepare the recommendations revisions to technical specifications for interoperability (TSIs) in relation to the new requirements established by the Fourth Railway Package.</w:t>
      </w:r>
    </w:p>
    <w:p w14:paraId="4568C271" w14:textId="571DDA02" w:rsidR="009835AA" w:rsidRPr="00DF72D2" w:rsidRDefault="009835AA" w:rsidP="009835AA">
      <w:pPr>
        <w:spacing w:before="120"/>
        <w:rPr>
          <w:rFonts w:eastAsia="Calibri" w:cs="Times New Roman"/>
          <w:lang w:eastAsia="en-GB"/>
        </w:rPr>
      </w:pPr>
      <w:r>
        <w:rPr>
          <w:rFonts w:eastAsia="Calibri" w:cs="Times New Roman"/>
          <w:lang w:eastAsia="en-GB"/>
        </w:rPr>
        <w:t>(2</w:t>
      </w:r>
      <w:r w:rsidRPr="00DF72D2">
        <w:rPr>
          <w:rFonts w:eastAsia="Calibri" w:cs="Times New Roman"/>
          <w:lang w:eastAsia="en-GB"/>
        </w:rPr>
        <w:t xml:space="preserve">) </w:t>
      </w:r>
      <w:r w:rsidRPr="00DF72D2">
        <w:rPr>
          <w:rFonts w:eastAsia="Calibri" w:cs="Times New Roman"/>
          <w:lang w:eastAsia="en-GB"/>
        </w:rPr>
        <w:tab/>
      </w:r>
      <w:r>
        <w:rPr>
          <w:rFonts w:eastAsia="Calibri" w:cs="Times New Roman"/>
          <w:lang w:eastAsia="en-GB"/>
        </w:rPr>
        <w:t>Decision (EU) 2017/1474</w:t>
      </w:r>
      <w:r w:rsidRPr="00C0305D">
        <w:rPr>
          <w:rFonts w:eastAsia="Calibri" w:cs="Times New Roman"/>
          <w:lang w:eastAsia="en-GB"/>
        </w:rPr>
        <w:t xml:space="preserve"> sets out the specific objectives for the drafting, adoption and review of technical specifications for interoperability (TSIs). </w:t>
      </w:r>
    </w:p>
    <w:p w14:paraId="531DF092" w14:textId="2F415558" w:rsidR="00CC5C0D" w:rsidRPr="00C0305D" w:rsidRDefault="00CC5C0D" w:rsidP="00CC5C0D">
      <w:pPr>
        <w:spacing w:before="120"/>
        <w:rPr>
          <w:rFonts w:eastAsia="Calibri" w:cs="Times New Roman"/>
          <w:lang w:eastAsia="en-GB"/>
        </w:rPr>
      </w:pPr>
      <w:r w:rsidRPr="00DF72D2">
        <w:rPr>
          <w:rFonts w:eastAsia="Calibri" w:cs="Times New Roman"/>
          <w:lang w:eastAsia="en-GB"/>
        </w:rPr>
        <w:t>(</w:t>
      </w:r>
      <w:r w:rsidR="009835AA">
        <w:rPr>
          <w:rFonts w:eastAsia="Calibri" w:cs="Times New Roman"/>
          <w:lang w:eastAsia="en-GB"/>
        </w:rPr>
        <w:t>3</w:t>
      </w:r>
      <w:r w:rsidRPr="00DF72D2">
        <w:rPr>
          <w:rFonts w:eastAsia="Calibri" w:cs="Times New Roman"/>
          <w:lang w:eastAsia="en-GB"/>
        </w:rPr>
        <w:t xml:space="preserve">) </w:t>
      </w:r>
      <w:r w:rsidRPr="00DF72D2">
        <w:rPr>
          <w:rFonts w:eastAsia="Calibri" w:cs="Times New Roman"/>
          <w:lang w:eastAsia="en-GB"/>
        </w:rPr>
        <w:tab/>
      </w:r>
      <w:r w:rsidRPr="00C0305D">
        <w:rPr>
          <w:rFonts w:eastAsia="Calibri" w:cs="Times New Roman"/>
          <w:lang w:eastAsia="en-GB"/>
        </w:rPr>
        <w:t>Article 11 of Decision (EU) 2017/1474 set</w:t>
      </w:r>
      <w:r w:rsidR="00A3616C">
        <w:rPr>
          <w:rFonts w:eastAsia="Calibri" w:cs="Times New Roman"/>
          <w:lang w:eastAsia="en-GB"/>
        </w:rPr>
        <w:t>s</w:t>
      </w:r>
      <w:r w:rsidRPr="00C0305D">
        <w:rPr>
          <w:rFonts w:eastAsia="Calibri" w:cs="Times New Roman"/>
          <w:lang w:eastAsia="en-GB"/>
        </w:rPr>
        <w:t xml:space="preserve"> out specific objectives applicable to this regulation. In particular this Regulation should:</w:t>
      </w:r>
    </w:p>
    <w:p w14:paraId="3EA2F478" w14:textId="77777777" w:rsidR="00CC5C0D" w:rsidRPr="00C0305D" w:rsidRDefault="00CC5C0D" w:rsidP="00CC5C0D">
      <w:pPr>
        <w:spacing w:before="120"/>
        <w:ind w:left="1440" w:hanging="720"/>
        <w:rPr>
          <w:rFonts w:eastAsia="Calibri" w:cs="Times New Roman"/>
          <w:lang w:eastAsia="en-GB"/>
        </w:rPr>
      </w:pPr>
      <w:r w:rsidRPr="00C0305D">
        <w:rPr>
          <w:rFonts w:eastAsia="Calibri" w:cs="Times New Roman"/>
          <w:lang w:eastAsia="en-GB"/>
        </w:rPr>
        <w:t>(a)</w:t>
      </w:r>
      <w:r w:rsidRPr="00C0305D">
        <w:rPr>
          <w:rFonts w:eastAsia="Calibri" w:cs="Times New Roman"/>
          <w:lang w:eastAsia="en-GB"/>
        </w:rPr>
        <w:tab/>
        <w:t>define fundamental operational principles and common operational rules in order to allow for the reduction of the number of national rules and better define where national rules are applicable;</w:t>
      </w:r>
    </w:p>
    <w:p w14:paraId="0C897ADC" w14:textId="7873E9E8" w:rsidR="00CC5C0D" w:rsidRPr="00C0305D" w:rsidRDefault="00CC5C0D" w:rsidP="00CC5C0D">
      <w:pPr>
        <w:spacing w:before="120"/>
        <w:ind w:left="1440" w:hanging="720"/>
        <w:rPr>
          <w:rFonts w:eastAsia="Calibri" w:cs="Times New Roman"/>
          <w:lang w:eastAsia="en-GB"/>
        </w:rPr>
      </w:pPr>
      <w:r w:rsidRPr="00C0305D">
        <w:rPr>
          <w:rFonts w:eastAsia="Calibri" w:cs="Times New Roman"/>
          <w:lang w:eastAsia="en-GB"/>
        </w:rPr>
        <w:t>(b)</w:t>
      </w:r>
      <w:r w:rsidRPr="00C0305D">
        <w:rPr>
          <w:rFonts w:eastAsia="Calibri" w:cs="Times New Roman"/>
          <w:lang w:eastAsia="en-GB"/>
        </w:rPr>
        <w:tab/>
        <w:t>include provisions to ensure compatibility between complete trains and the routes on which they are to be operated, as specified in Article 23 of Directive (EU) 2016/797</w:t>
      </w:r>
      <w:r w:rsidR="00A3616C">
        <w:rPr>
          <w:rFonts w:eastAsia="Calibri" w:cs="Times New Roman"/>
          <w:lang w:eastAsia="en-GB"/>
        </w:rPr>
        <w:t>;</w:t>
      </w:r>
    </w:p>
    <w:p w14:paraId="113B068B" w14:textId="11E15A6D" w:rsidR="00CC5C0D" w:rsidRPr="00C0305D" w:rsidRDefault="00CC5C0D" w:rsidP="00CC5C0D">
      <w:pPr>
        <w:spacing w:before="120"/>
        <w:ind w:left="1440" w:hanging="720"/>
        <w:rPr>
          <w:rFonts w:eastAsia="Calibri" w:cs="Times New Roman"/>
          <w:lang w:eastAsia="en-GB"/>
        </w:rPr>
      </w:pPr>
      <w:r w:rsidRPr="00C0305D">
        <w:rPr>
          <w:rFonts w:eastAsia="Calibri" w:cs="Times New Roman"/>
          <w:lang w:eastAsia="en-GB"/>
        </w:rPr>
        <w:t>(c)</w:t>
      </w:r>
      <w:r w:rsidRPr="00C0305D">
        <w:rPr>
          <w:rFonts w:eastAsia="Calibri" w:cs="Times New Roman"/>
          <w:lang w:eastAsia="en-GB"/>
        </w:rPr>
        <w:tab/>
        <w:t>take into account the development of standardised communication methods and protocols, standardised data exchange systems and the registers referred to in Articles 47, 48 and 49 of Directive (EU) 2016/797</w:t>
      </w:r>
      <w:r w:rsidR="00A3616C">
        <w:rPr>
          <w:rFonts w:eastAsia="Calibri" w:cs="Times New Roman"/>
          <w:lang w:eastAsia="en-GB"/>
        </w:rPr>
        <w:t>;</w:t>
      </w:r>
    </w:p>
    <w:p w14:paraId="2076B3F3" w14:textId="0D56C5DE" w:rsidR="00CC5C0D" w:rsidRPr="00C0305D" w:rsidRDefault="00CC5C0D" w:rsidP="00CC5C0D">
      <w:pPr>
        <w:spacing w:before="120"/>
        <w:ind w:left="1440" w:hanging="720"/>
        <w:rPr>
          <w:rFonts w:eastAsia="Calibri" w:cs="Times New Roman"/>
          <w:lang w:eastAsia="en-GB"/>
        </w:rPr>
      </w:pPr>
      <w:r w:rsidRPr="00C0305D">
        <w:rPr>
          <w:rFonts w:eastAsia="Calibri" w:cs="Times New Roman"/>
          <w:lang w:eastAsia="en-GB"/>
        </w:rPr>
        <w:t>(d)</w:t>
      </w:r>
      <w:r w:rsidRPr="00C0305D">
        <w:rPr>
          <w:rFonts w:eastAsia="Calibri" w:cs="Times New Roman"/>
          <w:lang w:eastAsia="en-GB"/>
        </w:rPr>
        <w:tab/>
        <w:t>provide for the development of coherent links to the operational requirements of the safety management systems of the infrastructure managers and railway undertakings. This shall include ensuring that safety culture and human factors are adequately taken into account</w:t>
      </w:r>
      <w:r w:rsidR="00A3616C">
        <w:rPr>
          <w:rFonts w:eastAsia="Calibri" w:cs="Times New Roman"/>
          <w:lang w:eastAsia="en-GB"/>
        </w:rPr>
        <w:t>; and</w:t>
      </w:r>
    </w:p>
    <w:p w14:paraId="04E246A0" w14:textId="77777777" w:rsidR="00CC5C0D" w:rsidRDefault="00CC5C0D" w:rsidP="00CC5C0D">
      <w:pPr>
        <w:spacing w:before="120"/>
        <w:ind w:left="1440" w:hanging="720"/>
        <w:rPr>
          <w:rFonts w:eastAsia="Calibri" w:cs="Times New Roman"/>
          <w:lang w:eastAsia="en-GB"/>
        </w:rPr>
      </w:pPr>
      <w:r w:rsidRPr="00C0305D">
        <w:rPr>
          <w:rFonts w:eastAsia="Calibri" w:cs="Times New Roman"/>
          <w:lang w:eastAsia="en-GB"/>
        </w:rPr>
        <w:t>(e)</w:t>
      </w:r>
      <w:r w:rsidRPr="00C0305D">
        <w:rPr>
          <w:rFonts w:eastAsia="Calibri" w:cs="Times New Roman"/>
          <w:lang w:eastAsia="en-GB"/>
        </w:rPr>
        <w:tab/>
        <w:t>define skills and qualifications for all staff performing safety-critical tasks that are not covered in other relevant legislations .</w:t>
      </w:r>
    </w:p>
    <w:p w14:paraId="7D7A6053" w14:textId="0A4AB644" w:rsidR="003D4B7B" w:rsidRPr="00DF72D2" w:rsidRDefault="003D4B7B" w:rsidP="003D4B7B">
      <w:pPr>
        <w:spacing w:before="120"/>
        <w:rPr>
          <w:rFonts w:eastAsia="Calibri" w:cs="Times New Roman"/>
          <w:lang w:eastAsia="en-GB"/>
        </w:rPr>
      </w:pPr>
      <w:r w:rsidRPr="00DF72D2">
        <w:rPr>
          <w:rFonts w:eastAsia="Calibri" w:cs="Times New Roman"/>
          <w:lang w:eastAsia="en-GB"/>
        </w:rPr>
        <w:t>(</w:t>
      </w:r>
      <w:r w:rsidR="009835AA">
        <w:rPr>
          <w:rFonts w:eastAsia="Calibri" w:cs="Times New Roman"/>
          <w:lang w:eastAsia="en-GB"/>
        </w:rPr>
        <w:t>4</w:t>
      </w:r>
      <w:r w:rsidRPr="00DF72D2">
        <w:rPr>
          <w:rFonts w:eastAsia="Calibri" w:cs="Times New Roman"/>
          <w:lang w:eastAsia="en-GB"/>
        </w:rPr>
        <w:t xml:space="preserve">) </w:t>
      </w:r>
      <w:r w:rsidRPr="00DF72D2">
        <w:rPr>
          <w:rFonts w:eastAsia="Calibri" w:cs="Times New Roman"/>
          <w:lang w:eastAsia="en-GB"/>
        </w:rPr>
        <w:tab/>
      </w:r>
      <w:r w:rsidR="004967E6" w:rsidRPr="00DF72D2">
        <w:rPr>
          <w:rFonts w:eastAsia="Calibri" w:cs="Times New Roman"/>
          <w:lang w:eastAsia="en-GB"/>
        </w:rPr>
        <w:t>The Annex to COMMISSION REGULATION (EU) 2015/995 of 8 June 2015</w:t>
      </w:r>
      <w:r w:rsidR="004967E6" w:rsidRPr="00DF72D2">
        <w:rPr>
          <w:rFonts w:eastAsia="Calibri" w:cs="Times New Roman"/>
          <w:lang w:eastAsia="en-GB"/>
        </w:rPr>
        <w:br/>
        <w:t xml:space="preserve">amending Decision 2012/757/EU concerning the technical specification for interoperability relating to the ‘operation and traffic management’ subsystem of the rail system in the European Union hereafter referred </w:t>
      </w:r>
      <w:r w:rsidR="004967E6" w:rsidRPr="00DF72D2">
        <w:rPr>
          <w:rFonts w:eastAsia="Calibri" w:cs="Times New Roman"/>
          <w:lang w:eastAsia="en-GB"/>
        </w:rPr>
        <w:lastRenderedPageBreak/>
        <w:t xml:space="preserve">to as the ‘TSI OPE’ </w:t>
      </w:r>
      <w:r w:rsidR="00A3616C">
        <w:rPr>
          <w:rFonts w:eastAsia="Calibri" w:cs="Times New Roman"/>
          <w:lang w:eastAsia="en-GB"/>
        </w:rPr>
        <w:t xml:space="preserve">should also be </w:t>
      </w:r>
      <w:r w:rsidR="004967E6">
        <w:rPr>
          <w:rFonts w:eastAsia="Calibri" w:cs="Times New Roman"/>
          <w:lang w:eastAsia="en-GB"/>
        </w:rPr>
        <w:t>amend</w:t>
      </w:r>
      <w:r w:rsidR="00CC5C0D">
        <w:rPr>
          <w:rFonts w:eastAsia="Calibri" w:cs="Times New Roman"/>
          <w:lang w:eastAsia="en-GB"/>
        </w:rPr>
        <w:t>ed</w:t>
      </w:r>
      <w:r w:rsidR="004967E6">
        <w:rPr>
          <w:rFonts w:eastAsia="Calibri" w:cs="Times New Roman"/>
          <w:lang w:eastAsia="en-GB"/>
        </w:rPr>
        <w:t xml:space="preserve"> </w:t>
      </w:r>
      <w:r w:rsidR="004967E6" w:rsidRPr="00DF72D2">
        <w:rPr>
          <w:rFonts w:eastAsia="Calibri" w:cs="Times New Roman"/>
          <w:lang w:eastAsia="en-GB"/>
        </w:rPr>
        <w:t xml:space="preserve">in order </w:t>
      </w:r>
      <w:r w:rsidR="009835AA">
        <w:rPr>
          <w:rFonts w:eastAsia="Calibri" w:cs="Times New Roman"/>
          <w:lang w:eastAsia="en-GB"/>
        </w:rPr>
        <w:t xml:space="preserve">to </w:t>
      </w:r>
      <w:r w:rsidR="004967E6" w:rsidRPr="00DF72D2">
        <w:rPr>
          <w:rFonts w:eastAsia="Calibri" w:cs="Times New Roman"/>
          <w:lang w:eastAsia="en-GB"/>
        </w:rPr>
        <w:t>comply with the new requirements established by the Fourth Railway Package.</w:t>
      </w:r>
    </w:p>
    <w:p w14:paraId="5E811AD5" w14:textId="7E72A46A" w:rsidR="003D4B7B" w:rsidRPr="00DF72D2" w:rsidRDefault="003D4B7B" w:rsidP="003D4B7B">
      <w:pPr>
        <w:spacing w:before="120"/>
        <w:rPr>
          <w:rFonts w:eastAsia="Calibri" w:cs="Times New Roman"/>
          <w:lang w:eastAsia="en-GB"/>
        </w:rPr>
      </w:pPr>
      <w:r w:rsidRPr="00DF72D2">
        <w:rPr>
          <w:rFonts w:eastAsia="Calibri" w:cs="Times New Roman"/>
          <w:lang w:eastAsia="en-GB"/>
        </w:rPr>
        <w:t>(</w:t>
      </w:r>
      <w:r w:rsidR="009835AA">
        <w:rPr>
          <w:rFonts w:eastAsia="Calibri" w:cs="Times New Roman"/>
          <w:lang w:eastAsia="en-GB"/>
        </w:rPr>
        <w:t>5</w:t>
      </w:r>
      <w:r w:rsidRPr="00DF72D2">
        <w:rPr>
          <w:rFonts w:eastAsia="Calibri" w:cs="Times New Roman"/>
          <w:lang w:eastAsia="en-GB"/>
        </w:rPr>
        <w:t xml:space="preserve">) </w:t>
      </w:r>
      <w:r w:rsidRPr="00DF72D2">
        <w:rPr>
          <w:rFonts w:eastAsia="Calibri" w:cs="Times New Roman"/>
          <w:lang w:eastAsia="en-GB"/>
        </w:rPr>
        <w:tab/>
      </w:r>
      <w:r w:rsidR="00C82850">
        <w:rPr>
          <w:rFonts w:eastAsia="Calibri" w:cs="Times New Roman"/>
          <w:lang w:eastAsia="en-GB"/>
        </w:rPr>
        <w:t>Article 4(3)</w:t>
      </w:r>
      <w:r w:rsidR="00D37B8F">
        <w:rPr>
          <w:rFonts w:eastAsia="Calibri" w:cs="Times New Roman"/>
          <w:lang w:eastAsia="en-GB"/>
        </w:rPr>
        <w:t xml:space="preserve"> </w:t>
      </w:r>
      <w:r w:rsidR="00C82850">
        <w:rPr>
          <w:rFonts w:eastAsia="Calibri" w:cs="Times New Roman"/>
          <w:lang w:eastAsia="en-GB"/>
        </w:rPr>
        <w:t>(i</w:t>
      </w:r>
      <w:r w:rsidR="001E73F3" w:rsidRPr="001E73F3">
        <w:rPr>
          <w:rFonts w:eastAsia="Calibri" w:cs="Times New Roman"/>
          <w:lang w:eastAsia="en-GB"/>
        </w:rPr>
        <w:t>) of Directive (EU) 2016/797 provides that TSIs are to indicate the parameters of the vehicles and fixed subsystems to be checked by the railway undertaking to ensure compatibility between vehicles and the routes on which they are to be operated and the procedures to be applied to check those parameters. TSIs should therefore be aligned with Directive (EU) 2016/797</w:t>
      </w:r>
      <w:r w:rsidRPr="00DF72D2">
        <w:rPr>
          <w:rFonts w:eastAsia="Calibri" w:cs="Times New Roman"/>
          <w:lang w:eastAsia="en-GB"/>
        </w:rPr>
        <w:t>.</w:t>
      </w:r>
    </w:p>
    <w:p w14:paraId="37CCCF10" w14:textId="1A5D0AC3" w:rsidR="003D4B7B" w:rsidRDefault="009835AA" w:rsidP="003D4B7B">
      <w:pPr>
        <w:spacing w:before="120"/>
        <w:rPr>
          <w:rFonts w:eastAsia="Calibri" w:cs="Times New Roman"/>
          <w:lang w:eastAsia="en-GB"/>
        </w:rPr>
      </w:pPr>
      <w:r w:rsidRPr="00DF72D2">
        <w:rPr>
          <w:rFonts w:eastAsia="Calibri" w:cs="Times New Roman"/>
          <w:lang w:eastAsia="en-GB"/>
        </w:rPr>
        <w:t xml:space="preserve"> </w:t>
      </w:r>
      <w:r w:rsidR="003D4B7B" w:rsidRPr="00DF72D2">
        <w:rPr>
          <w:rFonts w:eastAsia="Calibri" w:cs="Times New Roman"/>
          <w:lang w:eastAsia="en-GB"/>
        </w:rPr>
        <w:t>(</w:t>
      </w:r>
      <w:r>
        <w:rPr>
          <w:rFonts w:eastAsia="Calibri" w:cs="Times New Roman"/>
          <w:lang w:eastAsia="en-GB"/>
        </w:rPr>
        <w:t>6</w:t>
      </w:r>
      <w:r w:rsidR="003D4B7B" w:rsidRPr="00DF72D2">
        <w:rPr>
          <w:rFonts w:eastAsia="Calibri" w:cs="Times New Roman"/>
          <w:lang w:eastAsia="en-GB"/>
        </w:rPr>
        <w:t xml:space="preserve">) </w:t>
      </w:r>
      <w:r w:rsidR="003D4B7B" w:rsidRPr="00DF72D2">
        <w:rPr>
          <w:rFonts w:eastAsia="Calibri" w:cs="Times New Roman"/>
          <w:lang w:eastAsia="en-GB"/>
        </w:rPr>
        <w:tab/>
      </w:r>
      <w:r w:rsidR="00C0305D" w:rsidRPr="00C0305D">
        <w:rPr>
          <w:rFonts w:eastAsia="Calibri" w:cs="Times New Roman"/>
          <w:lang w:eastAsia="en-GB"/>
        </w:rPr>
        <w:t xml:space="preserve">Article </w:t>
      </w:r>
      <w:r w:rsidR="00C82850">
        <w:rPr>
          <w:rFonts w:eastAsia="Calibri" w:cs="Times New Roman"/>
          <w:lang w:eastAsia="en-GB"/>
        </w:rPr>
        <w:t>11</w:t>
      </w:r>
      <w:r w:rsidR="00C0305D" w:rsidRPr="00C0305D">
        <w:rPr>
          <w:rFonts w:eastAsia="Calibri" w:cs="Times New Roman"/>
          <w:lang w:eastAsia="en-GB"/>
        </w:rPr>
        <w:t>(5)</w:t>
      </w:r>
      <w:r w:rsidR="00D37B8F">
        <w:rPr>
          <w:rFonts w:eastAsia="Calibri" w:cs="Times New Roman"/>
          <w:lang w:eastAsia="en-GB"/>
        </w:rPr>
        <w:t xml:space="preserve"> </w:t>
      </w:r>
      <w:r w:rsidR="00C0305D" w:rsidRPr="00C0305D">
        <w:rPr>
          <w:rFonts w:eastAsia="Calibri" w:cs="Times New Roman"/>
          <w:lang w:eastAsia="en-GB"/>
        </w:rPr>
        <w:t>(c) of Decision (EU) 2017/1474 requires TSIs to be reviewed in order to close the remaining open points. In particular, define the scope of the open points for operations and distinguish between national applicable rules and rules requiring harmonisation through Union law in order to allow for migration to an interoperable system defining the optimal level of technical harmonisation.</w:t>
      </w:r>
    </w:p>
    <w:p w14:paraId="1C70FDA4" w14:textId="1B78BC20" w:rsidR="00C0305D" w:rsidRDefault="00C0305D" w:rsidP="003D4B7B">
      <w:pPr>
        <w:spacing w:before="120"/>
        <w:rPr>
          <w:rFonts w:eastAsia="Calibri" w:cs="Times New Roman"/>
          <w:lang w:eastAsia="en-GB"/>
        </w:rPr>
      </w:pPr>
      <w:r w:rsidRPr="00DF72D2">
        <w:rPr>
          <w:rFonts w:eastAsia="Calibri" w:cs="Times New Roman"/>
          <w:lang w:eastAsia="en-GB"/>
        </w:rPr>
        <w:t>(</w:t>
      </w:r>
      <w:r w:rsidR="009835AA">
        <w:rPr>
          <w:rFonts w:eastAsia="Calibri" w:cs="Times New Roman"/>
          <w:lang w:eastAsia="en-GB"/>
        </w:rPr>
        <w:t>7</w:t>
      </w:r>
      <w:r w:rsidRPr="00DF72D2">
        <w:rPr>
          <w:rFonts w:eastAsia="Calibri" w:cs="Times New Roman"/>
          <w:lang w:eastAsia="en-GB"/>
        </w:rPr>
        <w:t xml:space="preserve">) </w:t>
      </w:r>
      <w:r w:rsidRPr="00DF72D2">
        <w:rPr>
          <w:rFonts w:eastAsia="Calibri" w:cs="Times New Roman"/>
          <w:lang w:eastAsia="en-GB"/>
        </w:rPr>
        <w:tab/>
      </w:r>
      <w:r w:rsidRPr="00A3616C">
        <w:t xml:space="preserve">Chapter 7 of the Annex </w:t>
      </w:r>
      <w:r w:rsidR="00A3616C" w:rsidRPr="00A3616C">
        <w:t xml:space="preserve">1 </w:t>
      </w:r>
      <w:r w:rsidRPr="00A3616C">
        <w:t>to this Regulation should provide the implementation dates for the different requirements of this TSI; the dates should differ between the Member States that have notified the Agency and the Commission in accordance with Article 57(2) of Directive (EU) 2016/797 and the Member States that have not notified.</w:t>
      </w:r>
    </w:p>
    <w:p w14:paraId="2F2D6339" w14:textId="417ECE37" w:rsidR="000E31FF" w:rsidRPr="00DF72D2" w:rsidRDefault="000E31FF" w:rsidP="000E31FF">
      <w:pPr>
        <w:spacing w:before="120"/>
        <w:rPr>
          <w:rFonts w:eastAsia="Calibri" w:cs="Times New Roman"/>
          <w:lang w:eastAsia="en-GB"/>
        </w:rPr>
      </w:pPr>
      <w:r w:rsidRPr="00DF72D2">
        <w:rPr>
          <w:rFonts w:eastAsia="Calibri" w:cs="Times New Roman"/>
          <w:lang w:eastAsia="en-GB"/>
        </w:rPr>
        <w:t>(</w:t>
      </w:r>
      <w:r w:rsidR="009835AA">
        <w:rPr>
          <w:rFonts w:eastAsia="Calibri" w:cs="Times New Roman"/>
          <w:lang w:eastAsia="en-GB"/>
        </w:rPr>
        <w:t>8</w:t>
      </w:r>
      <w:r w:rsidRPr="00DF72D2">
        <w:rPr>
          <w:rFonts w:eastAsia="Calibri" w:cs="Times New Roman"/>
          <w:lang w:eastAsia="en-GB"/>
        </w:rPr>
        <w:t>)</w:t>
      </w:r>
      <w:r w:rsidRPr="00DF72D2">
        <w:rPr>
          <w:rFonts w:eastAsia="Calibri" w:cs="Times New Roman"/>
          <w:lang w:eastAsia="en-GB"/>
        </w:rPr>
        <w:tab/>
        <w:t>In accordance with Article 5 of the Agency Regulation and with the</w:t>
      </w:r>
      <w:r w:rsidR="003D4B7B" w:rsidRPr="00DF72D2">
        <w:rPr>
          <w:rFonts w:eastAsia="Calibri" w:cs="Times New Roman"/>
          <w:lang w:eastAsia="en-GB"/>
        </w:rPr>
        <w:t xml:space="preserve"> work programme of the Agency, </w:t>
      </w:r>
      <w:r w:rsidRPr="00DF72D2">
        <w:rPr>
          <w:rFonts w:eastAsia="Calibri" w:cs="Times New Roman"/>
          <w:lang w:eastAsia="en-GB"/>
        </w:rPr>
        <w:t>working part</w:t>
      </w:r>
      <w:r w:rsidR="003D4B7B" w:rsidRPr="00DF72D2">
        <w:rPr>
          <w:rFonts w:eastAsia="Calibri" w:cs="Times New Roman"/>
          <w:lang w:eastAsia="en-GB"/>
        </w:rPr>
        <w:t>ies</w:t>
      </w:r>
      <w:r w:rsidRPr="00DF72D2">
        <w:rPr>
          <w:rFonts w:eastAsia="Calibri" w:cs="Times New Roman"/>
          <w:lang w:eastAsia="en-GB"/>
        </w:rPr>
        <w:t xml:space="preserve"> ha</w:t>
      </w:r>
      <w:r w:rsidR="003D4B7B" w:rsidRPr="00DF72D2">
        <w:rPr>
          <w:rFonts w:eastAsia="Calibri" w:cs="Times New Roman"/>
          <w:lang w:eastAsia="en-GB"/>
        </w:rPr>
        <w:t>ve</w:t>
      </w:r>
      <w:r w:rsidRPr="00DF72D2">
        <w:rPr>
          <w:rFonts w:eastAsia="Calibri" w:cs="Times New Roman"/>
          <w:lang w:eastAsia="en-GB"/>
        </w:rPr>
        <w:t xml:space="preserve"> been established</w:t>
      </w:r>
      <w:r w:rsidR="00EA2325" w:rsidRPr="00DF72D2">
        <w:rPr>
          <w:rFonts w:eastAsia="Calibri" w:cs="Times New Roman"/>
          <w:lang w:eastAsia="en-GB"/>
        </w:rPr>
        <w:t xml:space="preserve"> for making a proposal for a recommendation as regards </w:t>
      </w:r>
      <w:r w:rsidR="00DF72D2">
        <w:rPr>
          <w:rFonts w:eastAsia="Calibri" w:cs="Times New Roman"/>
          <w:lang w:eastAsia="en-GB"/>
        </w:rPr>
        <w:t xml:space="preserve">amendments </w:t>
      </w:r>
      <w:r w:rsidR="00EA2325" w:rsidRPr="00DF72D2">
        <w:rPr>
          <w:rFonts w:eastAsia="Calibri" w:cs="Times New Roman"/>
          <w:lang w:eastAsia="en-GB"/>
        </w:rPr>
        <w:t xml:space="preserve">to </w:t>
      </w:r>
      <w:r w:rsidR="00DF72D2" w:rsidRPr="00DF72D2">
        <w:rPr>
          <w:rFonts w:eastAsia="Calibri" w:cs="Times New Roman"/>
          <w:lang w:eastAsia="en-GB"/>
        </w:rPr>
        <w:t>the above mentioned regulations and decision.</w:t>
      </w:r>
      <w:r w:rsidR="009835AA">
        <w:rPr>
          <w:rFonts w:eastAsia="Calibri" w:cs="Times New Roman"/>
          <w:lang w:eastAsia="en-GB"/>
        </w:rPr>
        <w:t xml:space="preserve"> The amendments are set up in Annex </w:t>
      </w:r>
      <w:r w:rsidR="00635AD0">
        <w:rPr>
          <w:rFonts w:eastAsia="Calibri" w:cs="Times New Roman"/>
          <w:lang w:eastAsia="en-GB"/>
        </w:rPr>
        <w:t>1 and Annex 2 of this recommendation.</w:t>
      </w:r>
      <w:r w:rsidR="00DD6D6F">
        <w:rPr>
          <w:rFonts w:eastAsia="Calibri" w:cs="Times New Roman"/>
          <w:lang w:eastAsia="en-GB"/>
        </w:rPr>
        <w:t xml:space="preserve"> </w:t>
      </w:r>
    </w:p>
    <w:p w14:paraId="7B443F5F" w14:textId="5049FE6F" w:rsidR="000E31FF" w:rsidRPr="00DF72D2" w:rsidRDefault="000E31FF" w:rsidP="000E31FF">
      <w:pPr>
        <w:spacing w:before="120"/>
        <w:rPr>
          <w:rFonts w:eastAsia="Calibri" w:cs="Times New Roman"/>
          <w:lang w:eastAsia="en-GB"/>
        </w:rPr>
      </w:pPr>
      <w:r w:rsidRPr="00DF72D2">
        <w:rPr>
          <w:rFonts w:eastAsia="Calibri" w:cs="Times New Roman"/>
          <w:lang w:eastAsia="en-GB"/>
        </w:rPr>
        <w:t>(</w:t>
      </w:r>
      <w:r w:rsidR="009835AA">
        <w:rPr>
          <w:rFonts w:eastAsia="Calibri" w:cs="Times New Roman"/>
          <w:lang w:eastAsia="en-GB"/>
        </w:rPr>
        <w:t>9</w:t>
      </w:r>
      <w:r w:rsidRPr="00DF72D2">
        <w:rPr>
          <w:rFonts w:eastAsia="Calibri" w:cs="Times New Roman"/>
          <w:lang w:eastAsia="en-GB"/>
        </w:rPr>
        <w:t>)</w:t>
      </w:r>
      <w:r w:rsidRPr="00DF72D2">
        <w:rPr>
          <w:rFonts w:eastAsia="Calibri" w:cs="Times New Roman"/>
          <w:lang w:eastAsia="en-GB"/>
        </w:rPr>
        <w:tab/>
        <w:t xml:space="preserve">The proposed amendments </w:t>
      </w:r>
      <w:r w:rsidR="009835AA">
        <w:rPr>
          <w:rFonts w:eastAsia="Calibri" w:cs="Times New Roman"/>
          <w:lang w:eastAsia="en-GB"/>
        </w:rPr>
        <w:t xml:space="preserve">could </w:t>
      </w:r>
      <w:r w:rsidRPr="00DF72D2">
        <w:rPr>
          <w:rFonts w:eastAsia="Calibri" w:cs="Times New Roman"/>
          <w:lang w:eastAsia="en-GB"/>
        </w:rPr>
        <w:t xml:space="preserve">have </w:t>
      </w:r>
      <w:r w:rsidR="009835AA">
        <w:rPr>
          <w:rFonts w:eastAsia="Calibri" w:cs="Times New Roman"/>
          <w:lang w:eastAsia="en-GB"/>
        </w:rPr>
        <w:t>an</w:t>
      </w:r>
      <w:r w:rsidRPr="00DF72D2">
        <w:rPr>
          <w:rFonts w:eastAsia="Calibri" w:cs="Times New Roman"/>
          <w:lang w:eastAsia="en-GB"/>
        </w:rPr>
        <w:t xml:space="preserve"> impact </w:t>
      </w:r>
      <w:r w:rsidR="009835AA">
        <w:rPr>
          <w:rFonts w:eastAsia="Calibri" w:cs="Times New Roman"/>
          <w:lang w:eastAsia="en-GB"/>
        </w:rPr>
        <w:t>on</w:t>
      </w:r>
      <w:r w:rsidRPr="00DF72D2">
        <w:rPr>
          <w:rFonts w:eastAsia="Calibri" w:cs="Times New Roman"/>
          <w:lang w:eastAsia="en-GB"/>
        </w:rPr>
        <w:t xml:space="preserve"> the social environment </w:t>
      </w:r>
      <w:r w:rsidR="00DF72D2">
        <w:rPr>
          <w:rFonts w:eastAsia="Calibri" w:cs="Times New Roman"/>
          <w:lang w:eastAsia="en-GB"/>
        </w:rPr>
        <w:t>or</w:t>
      </w:r>
      <w:r w:rsidRPr="00DF72D2">
        <w:rPr>
          <w:rFonts w:eastAsia="Calibri" w:cs="Times New Roman"/>
          <w:lang w:eastAsia="en-GB"/>
        </w:rPr>
        <w:t xml:space="preserve"> the rail freight customers</w:t>
      </w:r>
      <w:r w:rsidR="00DF72D2">
        <w:rPr>
          <w:rFonts w:eastAsia="Calibri" w:cs="Times New Roman"/>
          <w:lang w:eastAsia="en-GB"/>
        </w:rPr>
        <w:t xml:space="preserve"> and passengers</w:t>
      </w:r>
      <w:r w:rsidRPr="00DF72D2">
        <w:rPr>
          <w:rFonts w:eastAsia="Calibri" w:cs="Times New Roman"/>
          <w:lang w:eastAsia="en-GB"/>
        </w:rPr>
        <w:t xml:space="preserve">. </w:t>
      </w:r>
      <w:r w:rsidR="00450D5A">
        <w:rPr>
          <w:rFonts w:eastAsia="Calibri" w:cs="Times New Roman"/>
          <w:lang w:eastAsia="en-GB"/>
        </w:rPr>
        <w:t>A</w:t>
      </w:r>
      <w:r w:rsidR="009835AA">
        <w:rPr>
          <w:rFonts w:eastAsia="Calibri" w:cs="Times New Roman"/>
          <w:lang w:eastAsia="en-GB"/>
        </w:rPr>
        <w:t xml:space="preserve"> social consultation has been established from 20 July 2018 to 19 October 2018. Results of the social consultation ha</w:t>
      </w:r>
      <w:r w:rsidR="00DD6D6F">
        <w:rPr>
          <w:rFonts w:eastAsia="Calibri" w:cs="Times New Roman"/>
          <w:lang w:eastAsia="en-GB"/>
        </w:rPr>
        <w:t>ve</w:t>
      </w:r>
      <w:r w:rsidR="009835AA">
        <w:rPr>
          <w:rFonts w:eastAsia="Calibri" w:cs="Times New Roman"/>
          <w:lang w:eastAsia="en-GB"/>
        </w:rPr>
        <w:t xml:space="preserve"> been analysed during a specific meeting organized on 23 October 2018.  A</w:t>
      </w:r>
      <w:r w:rsidR="00450D5A">
        <w:rPr>
          <w:rFonts w:eastAsia="Calibri" w:cs="Times New Roman"/>
          <w:lang w:eastAsia="en-GB"/>
        </w:rPr>
        <w:t xml:space="preserve"> </w:t>
      </w:r>
      <w:r w:rsidR="00450D5A">
        <w:t xml:space="preserve">final report on the further development of the TSI OPE has been carried out as set out in Annex 3 of this recommendation.  </w:t>
      </w:r>
    </w:p>
    <w:p w14:paraId="04400C29" w14:textId="0B591049" w:rsidR="000E31FF" w:rsidRPr="00DF72D2" w:rsidRDefault="000E31FF" w:rsidP="000E31FF">
      <w:pPr>
        <w:spacing w:before="120"/>
        <w:rPr>
          <w:rFonts w:eastAsia="Calibri" w:cs="Times New Roman"/>
          <w:lang w:eastAsia="en-GB"/>
        </w:rPr>
      </w:pPr>
      <w:r w:rsidRPr="00DF72D2">
        <w:rPr>
          <w:rFonts w:eastAsia="Calibri" w:cs="Times New Roman"/>
          <w:lang w:eastAsia="en-GB"/>
        </w:rPr>
        <w:t>(</w:t>
      </w:r>
      <w:r w:rsidR="009835AA">
        <w:rPr>
          <w:rFonts w:eastAsia="Calibri" w:cs="Times New Roman"/>
          <w:lang w:eastAsia="en-GB"/>
        </w:rPr>
        <w:t>10</w:t>
      </w:r>
      <w:r w:rsidRPr="00DF72D2">
        <w:rPr>
          <w:rFonts w:eastAsia="Calibri" w:cs="Times New Roman"/>
          <w:lang w:eastAsia="en-GB"/>
        </w:rPr>
        <w:t>)</w:t>
      </w:r>
      <w:r w:rsidRPr="00DF72D2">
        <w:rPr>
          <w:rFonts w:eastAsia="Calibri" w:cs="Times New Roman"/>
          <w:lang w:eastAsia="en-GB"/>
        </w:rPr>
        <w:tab/>
        <w:t xml:space="preserve">An impact assessment in accordance </w:t>
      </w:r>
      <w:r w:rsidRPr="005840B7">
        <w:rPr>
          <w:rFonts w:eastAsia="Calibri" w:cs="Times New Roman"/>
          <w:lang w:eastAsia="en-GB"/>
        </w:rPr>
        <w:t xml:space="preserve">with Article </w:t>
      </w:r>
      <w:r w:rsidR="005840B7" w:rsidRPr="005840B7">
        <w:rPr>
          <w:rFonts w:eastAsia="Calibri" w:cs="Times New Roman"/>
          <w:lang w:eastAsia="en-GB"/>
        </w:rPr>
        <w:t>5</w:t>
      </w:r>
      <w:r w:rsidRPr="005840B7">
        <w:rPr>
          <w:rFonts w:eastAsia="Calibri" w:cs="Times New Roman"/>
          <w:lang w:eastAsia="en-GB"/>
        </w:rPr>
        <w:t xml:space="preserve"> of</w:t>
      </w:r>
      <w:r w:rsidRPr="00DF72D2">
        <w:rPr>
          <w:rFonts w:eastAsia="Calibri" w:cs="Times New Roman"/>
          <w:lang w:eastAsia="en-GB"/>
        </w:rPr>
        <w:t xml:space="preserve"> the Interoperability Directive has been carried out during the revision of th</w:t>
      </w:r>
      <w:r w:rsidR="00DF72D2">
        <w:rPr>
          <w:rFonts w:eastAsia="Calibri" w:cs="Times New Roman"/>
          <w:lang w:eastAsia="en-GB"/>
        </w:rPr>
        <w:t>ese</w:t>
      </w:r>
      <w:r w:rsidRPr="00DF72D2">
        <w:rPr>
          <w:rFonts w:eastAsia="Calibri" w:cs="Times New Roman"/>
          <w:lang w:eastAsia="en-GB"/>
        </w:rPr>
        <w:t xml:space="preserve"> </w:t>
      </w:r>
      <w:r w:rsidR="00DF72D2">
        <w:rPr>
          <w:rFonts w:eastAsia="Calibri" w:cs="Times New Roman"/>
          <w:lang w:eastAsia="en-GB"/>
        </w:rPr>
        <w:t>regulations and decision</w:t>
      </w:r>
      <w:r w:rsidRPr="00DF72D2">
        <w:rPr>
          <w:rFonts w:eastAsia="Calibri" w:cs="Times New Roman"/>
          <w:lang w:eastAsia="en-GB"/>
        </w:rPr>
        <w:t>. The proposed amendments are co</w:t>
      </w:r>
      <w:r w:rsidR="00450D5A">
        <w:rPr>
          <w:rFonts w:eastAsia="Calibri" w:cs="Times New Roman"/>
          <w:lang w:eastAsia="en-GB"/>
        </w:rPr>
        <w:t xml:space="preserve">vered by that impact assessment, as set out in Annex 4 of this recommendation. </w:t>
      </w:r>
    </w:p>
    <w:p w14:paraId="525C58D6" w14:textId="77777777" w:rsidR="000E31FF" w:rsidRPr="00DF72D2" w:rsidRDefault="000E31FF" w:rsidP="000E31FF">
      <w:pPr>
        <w:spacing w:before="120"/>
        <w:rPr>
          <w:rFonts w:eastAsia="Calibri" w:cs="Times New Roman"/>
          <w:lang w:eastAsia="en-GB"/>
        </w:rPr>
      </w:pPr>
    </w:p>
    <w:p w14:paraId="0AB1F7F1" w14:textId="1F006B92" w:rsidR="00C92B86" w:rsidRDefault="000E31FF" w:rsidP="00C92B86">
      <w:pPr>
        <w:spacing w:before="120"/>
        <w:rPr>
          <w:rFonts w:eastAsia="Calibri" w:cs="Times New Roman"/>
          <w:lang w:eastAsia="en-GB"/>
        </w:rPr>
      </w:pPr>
      <w:r w:rsidRPr="00DF72D2">
        <w:rPr>
          <w:rFonts w:eastAsia="Calibri" w:cs="Times New Roman"/>
          <w:lang w:eastAsia="en-GB"/>
        </w:rPr>
        <w:t>HAS ADOPTED the following recommendation:</w:t>
      </w:r>
    </w:p>
    <w:p w14:paraId="6E2B7024" w14:textId="77777777" w:rsidR="00DF72D2" w:rsidRPr="00DF72D2" w:rsidRDefault="00DF72D2" w:rsidP="00DF72D2">
      <w:pPr>
        <w:spacing w:before="120"/>
        <w:rPr>
          <w:rFonts w:eastAsia="Calibri" w:cs="Times New Roman"/>
          <w:color w:val="auto"/>
          <w:lang w:eastAsia="en-GB"/>
        </w:rPr>
      </w:pPr>
    </w:p>
    <w:p w14:paraId="410FE8A3" w14:textId="4E564EC9" w:rsidR="00DF72D2" w:rsidRDefault="00DF72D2" w:rsidP="00DF72D2">
      <w:pPr>
        <w:pStyle w:val="ListParagraph"/>
        <w:numPr>
          <w:ilvl w:val="0"/>
          <w:numId w:val="18"/>
        </w:numPr>
        <w:spacing w:before="120"/>
        <w:rPr>
          <w:rFonts w:eastAsia="Calibri" w:cs="Times New Roman"/>
          <w:i w:val="0"/>
          <w:color w:val="auto"/>
          <w:lang w:eastAsia="en-GB"/>
        </w:rPr>
      </w:pPr>
      <w:r w:rsidRPr="00DF72D2">
        <w:rPr>
          <w:rFonts w:eastAsia="Calibri" w:cs="Times New Roman"/>
          <w:i w:val="0"/>
          <w:color w:val="auto"/>
          <w:lang w:eastAsia="en-GB"/>
        </w:rPr>
        <w:t>Annex</w:t>
      </w:r>
      <w:r w:rsidR="00C0305D">
        <w:rPr>
          <w:rFonts w:eastAsia="Calibri" w:cs="Times New Roman"/>
          <w:i w:val="0"/>
          <w:color w:val="auto"/>
          <w:lang w:eastAsia="en-GB"/>
        </w:rPr>
        <w:t xml:space="preserve"> I</w:t>
      </w:r>
      <w:r w:rsidRPr="00DF72D2">
        <w:rPr>
          <w:rFonts w:eastAsia="Calibri" w:cs="Times New Roman"/>
          <w:i w:val="0"/>
          <w:color w:val="auto"/>
          <w:lang w:eastAsia="en-GB"/>
        </w:rPr>
        <w:t xml:space="preserve"> to COMMISSION REGULATION (EU) 2015/995 of 8 June 2015</w:t>
      </w:r>
      <w:r w:rsidRPr="00DF72D2">
        <w:rPr>
          <w:rFonts w:eastAsia="Calibri" w:cs="Times New Roman"/>
          <w:i w:val="0"/>
          <w:color w:val="auto"/>
          <w:lang w:eastAsia="en-GB"/>
        </w:rPr>
        <w:br/>
        <w:t xml:space="preserve">amending Decision 2012/757/EU concerning the technical specification for interoperability relating to the ‘operation and traffic management’ subsystem of the rail system in the European Union is amended as set out in Annex </w:t>
      </w:r>
      <w:r w:rsidR="00C0305D">
        <w:rPr>
          <w:rFonts w:eastAsia="Calibri" w:cs="Times New Roman"/>
          <w:i w:val="0"/>
          <w:color w:val="auto"/>
          <w:lang w:eastAsia="en-GB"/>
        </w:rPr>
        <w:t>1</w:t>
      </w:r>
      <w:r w:rsidRPr="00DF72D2">
        <w:rPr>
          <w:rFonts w:eastAsia="Calibri" w:cs="Times New Roman"/>
          <w:i w:val="0"/>
          <w:color w:val="auto"/>
          <w:lang w:eastAsia="en-GB"/>
        </w:rPr>
        <w:t xml:space="preserve"> of this recommendation.</w:t>
      </w:r>
    </w:p>
    <w:p w14:paraId="3175B484" w14:textId="053861E2" w:rsidR="00450D5A" w:rsidRPr="00DF72D2" w:rsidRDefault="00450D5A" w:rsidP="00450D5A">
      <w:pPr>
        <w:pStyle w:val="ListParagraph"/>
        <w:numPr>
          <w:ilvl w:val="0"/>
          <w:numId w:val="18"/>
        </w:numPr>
        <w:spacing w:before="120"/>
        <w:rPr>
          <w:rFonts w:eastAsia="Calibri" w:cs="Times New Roman"/>
          <w:i w:val="0"/>
          <w:color w:val="auto"/>
          <w:lang w:eastAsia="en-GB"/>
        </w:rPr>
      </w:pPr>
      <w:r>
        <w:rPr>
          <w:rFonts w:eastAsia="Calibri" w:cs="Times New Roman"/>
          <w:i w:val="0"/>
          <w:color w:val="auto"/>
          <w:lang w:eastAsia="en-GB"/>
        </w:rPr>
        <w:t xml:space="preserve">Appendix A of Annex I to </w:t>
      </w:r>
      <w:r w:rsidRPr="00DF72D2">
        <w:rPr>
          <w:rFonts w:eastAsia="Calibri" w:cs="Times New Roman"/>
          <w:i w:val="0"/>
          <w:color w:val="auto"/>
          <w:lang w:eastAsia="en-GB"/>
        </w:rPr>
        <w:t>COMMISSION REGULATION (EU) 2015/995 of 8 June 2015</w:t>
      </w:r>
      <w:r w:rsidRPr="00DF72D2">
        <w:rPr>
          <w:rFonts w:eastAsia="Calibri" w:cs="Times New Roman"/>
          <w:i w:val="0"/>
          <w:color w:val="auto"/>
          <w:lang w:eastAsia="en-GB"/>
        </w:rPr>
        <w:br/>
        <w:t>amending Decision 2012/757/EU concerning</w:t>
      </w:r>
      <w:r>
        <w:rPr>
          <w:rFonts w:eastAsia="Calibri" w:cs="Times New Roman"/>
          <w:i w:val="0"/>
          <w:color w:val="auto"/>
          <w:lang w:eastAsia="en-GB"/>
        </w:rPr>
        <w:t xml:space="preserve"> </w:t>
      </w:r>
      <w:r w:rsidRPr="00450D5A">
        <w:rPr>
          <w:rFonts w:eastAsia="Calibri" w:cs="Times New Roman"/>
          <w:i w:val="0"/>
          <w:color w:val="auto"/>
          <w:lang w:eastAsia="en-GB"/>
        </w:rPr>
        <w:t>ERTMS operational principles and rules</w:t>
      </w:r>
      <w:r w:rsidR="00024FD2">
        <w:rPr>
          <w:rFonts w:eastAsia="Calibri" w:cs="Times New Roman"/>
          <w:i w:val="0"/>
          <w:color w:val="auto"/>
          <w:lang w:eastAsia="en-GB"/>
        </w:rPr>
        <w:t xml:space="preserve"> is amended as set out in Annex 2 of this recommendation.</w:t>
      </w:r>
    </w:p>
    <w:p w14:paraId="15E94CA2" w14:textId="3E2435E8" w:rsidR="00656F5D" w:rsidRPr="00DF72D2" w:rsidRDefault="00656F5D" w:rsidP="000E31FF">
      <w:pPr>
        <w:spacing w:before="120"/>
        <w:rPr>
          <w:rFonts w:eastAsia="Calibri" w:cs="Times New Roman"/>
          <w:lang w:eastAsia="en-GB"/>
        </w:rPr>
      </w:pPr>
    </w:p>
    <w:p w14:paraId="26437202" w14:textId="5DAC46B1" w:rsidR="00E56E7A" w:rsidRPr="00DF72D2" w:rsidRDefault="000E31FF" w:rsidP="00D37B8F">
      <w:pPr>
        <w:spacing w:before="120"/>
        <w:rPr>
          <w:rFonts w:eastAsia="Times New Roman" w:cs="Calibri"/>
          <w:lang w:eastAsia="en-GB"/>
        </w:rPr>
      </w:pPr>
      <w:r w:rsidRPr="00DF72D2">
        <w:rPr>
          <w:rFonts w:eastAsia="Calibri" w:cs="Times New Roman"/>
          <w:lang w:eastAsia="en-GB"/>
        </w:rPr>
        <w:t>This recommendation is addressed to the European Commission.</w:t>
      </w:r>
    </w:p>
    <w:p w14:paraId="1F74B90B" w14:textId="77777777" w:rsidR="00445809" w:rsidRPr="00DF72D2" w:rsidRDefault="00445809" w:rsidP="00445809">
      <w:pPr>
        <w:tabs>
          <w:tab w:val="left" w:pos="5529"/>
        </w:tabs>
        <w:spacing w:before="120" w:after="0"/>
        <w:rPr>
          <w:rFonts w:eastAsia="Times New Roman" w:cs="Calibri"/>
          <w:lang w:eastAsia="en-GB"/>
        </w:rPr>
      </w:pPr>
      <w:r w:rsidRPr="00DF72D2">
        <w:rPr>
          <w:rFonts w:eastAsia="Times New Roman" w:cs="Calibri"/>
          <w:lang w:eastAsia="en-GB"/>
        </w:rPr>
        <w:tab/>
        <w:t>Valenciennes,</w:t>
      </w:r>
    </w:p>
    <w:p w14:paraId="47C8A589" w14:textId="77777777" w:rsidR="00DF72D2" w:rsidRPr="00DF72D2" w:rsidRDefault="00DF72D2" w:rsidP="00445809">
      <w:pPr>
        <w:spacing w:before="120"/>
        <w:rPr>
          <w:rFonts w:eastAsia="Calibri" w:cs="Times New Roman"/>
          <w:lang w:eastAsia="en-GB"/>
        </w:rPr>
      </w:pPr>
    </w:p>
    <w:p w14:paraId="1930A549" w14:textId="77777777" w:rsidR="00445809" w:rsidRPr="00DF72D2" w:rsidRDefault="00445809" w:rsidP="00445809">
      <w:pPr>
        <w:tabs>
          <w:tab w:val="left" w:pos="5529"/>
        </w:tabs>
        <w:spacing w:before="120" w:after="0"/>
        <w:rPr>
          <w:rFonts w:eastAsia="Times New Roman" w:cs="Calibri"/>
          <w:lang w:eastAsia="en-GB"/>
        </w:rPr>
      </w:pPr>
      <w:r w:rsidRPr="00DF72D2">
        <w:rPr>
          <w:rFonts w:eastAsia="Calibri" w:cstheme="minorHAnsi"/>
          <w:lang w:eastAsia="en-GB"/>
        </w:rPr>
        <w:tab/>
      </w:r>
      <w:r w:rsidRPr="00DF72D2">
        <w:rPr>
          <w:rFonts w:eastAsia="Times New Roman" w:cs="Calibri"/>
          <w:lang w:eastAsia="en-GB"/>
        </w:rPr>
        <w:t>Josef DOPPELBAUER</w:t>
      </w:r>
    </w:p>
    <w:p w14:paraId="019A5406" w14:textId="4F4193FF" w:rsidR="00B51709" w:rsidRPr="00097F94" w:rsidRDefault="00445809" w:rsidP="00097F94">
      <w:pPr>
        <w:tabs>
          <w:tab w:val="left" w:pos="5529"/>
        </w:tabs>
        <w:spacing w:before="120" w:after="0"/>
        <w:rPr>
          <w:rFonts w:eastAsia="Times New Roman" w:cs="Calibri"/>
          <w:lang w:eastAsia="en-GB"/>
        </w:rPr>
      </w:pPr>
      <w:r w:rsidRPr="00DF72D2">
        <w:rPr>
          <w:rFonts w:eastAsia="Times New Roman" w:cs="Calibri"/>
          <w:lang w:eastAsia="en-GB"/>
        </w:rPr>
        <w:tab/>
        <w:t>Executive Director</w:t>
      </w:r>
    </w:p>
    <w:sectPr w:rsidR="00B51709" w:rsidRPr="00097F94" w:rsidSect="005374E0">
      <w:headerReference w:type="default" r:id="rId13"/>
      <w:footerReference w:type="default" r:id="rId14"/>
      <w:headerReference w:type="first" r:id="rId15"/>
      <w:footerReference w:type="first" r:id="rId16"/>
      <w:footnotePr>
        <w:numRestart w:val="eachPage"/>
      </w:footnotePr>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35435" w14:textId="77777777" w:rsidR="00354148" w:rsidRDefault="00354148" w:rsidP="008B38C0">
      <w:r>
        <w:separator/>
      </w:r>
    </w:p>
  </w:endnote>
  <w:endnote w:type="continuationSeparator" w:id="0">
    <w:p w14:paraId="30BCE97E" w14:textId="77777777" w:rsidR="00354148" w:rsidRDefault="00354148"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Bold">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076EC" w14:textId="77777777" w:rsidR="00AD355D" w:rsidRPr="00F7419F" w:rsidRDefault="00AD355D"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CB25F1">
      <w:rPr>
        <w:noProof/>
        <w:color w:val="004494"/>
        <w:sz w:val="16"/>
        <w:szCs w:val="16"/>
        <w:lang w:val="fr-BE" w:eastAsia="en-GB"/>
      </w:rPr>
      <w:t>3</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CB25F1">
      <w:rPr>
        <w:noProof/>
        <w:color w:val="004494"/>
        <w:sz w:val="16"/>
        <w:szCs w:val="16"/>
        <w:lang w:val="fr-BE" w:eastAsia="en-GB"/>
      </w:rPr>
      <w:t>3</w:t>
    </w:r>
    <w:r w:rsidRPr="00F7419F">
      <w:rPr>
        <w:noProof/>
        <w:color w:val="004494"/>
        <w:sz w:val="16"/>
        <w:szCs w:val="16"/>
        <w:lang w:val="fr-BE" w:eastAsia="en-GB"/>
      </w:rPr>
      <w:fldChar w:fldCharType="end"/>
    </w:r>
  </w:p>
  <w:p w14:paraId="400F131A" w14:textId="77777777" w:rsidR="00AD355D" w:rsidRDefault="00AD355D"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D30D2" w14:textId="77777777" w:rsidR="00AD355D" w:rsidRPr="005374E0" w:rsidRDefault="00AD355D"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CB25F1">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CB25F1">
      <w:rPr>
        <w:noProof/>
        <w:color w:val="004494"/>
        <w:sz w:val="16"/>
        <w:szCs w:val="16"/>
        <w:lang w:val="fr-BE" w:eastAsia="en-GB"/>
      </w:rPr>
      <w:t>3</w:t>
    </w:r>
    <w:r w:rsidRPr="005374E0">
      <w:rPr>
        <w:noProof/>
        <w:color w:val="004494"/>
        <w:sz w:val="16"/>
        <w:szCs w:val="16"/>
        <w:lang w:val="fr-BE" w:eastAsia="en-GB"/>
      </w:rPr>
      <w:fldChar w:fldCharType="end"/>
    </w:r>
  </w:p>
  <w:p w14:paraId="7826B277" w14:textId="77777777" w:rsidR="00AD355D" w:rsidRDefault="00AD355D"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FF156" w14:textId="77777777" w:rsidR="00354148" w:rsidRDefault="00354148" w:rsidP="008B38C0">
      <w:r>
        <w:separator/>
      </w:r>
    </w:p>
  </w:footnote>
  <w:footnote w:type="continuationSeparator" w:id="0">
    <w:p w14:paraId="7831DA55" w14:textId="77777777" w:rsidR="00354148" w:rsidRDefault="00354148" w:rsidP="008B3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AD355D" w:rsidRPr="00C27CCF" w14:paraId="29FA16D2" w14:textId="77777777" w:rsidTr="00F7523E">
      <w:tc>
        <w:tcPr>
          <w:tcW w:w="2132" w:type="pct"/>
          <w:shd w:val="clear" w:color="auto" w:fill="auto"/>
        </w:tcPr>
        <w:p w14:paraId="377ACC45" w14:textId="77777777" w:rsidR="00AD355D" w:rsidRPr="008803A1" w:rsidRDefault="00AD355D"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7CFB4A6E" w14:textId="77777777" w:rsidR="00AD355D" w:rsidRPr="008803A1" w:rsidRDefault="00AD355D" w:rsidP="008803A1">
          <w:pPr>
            <w:spacing w:after="0"/>
            <w:ind w:left="-108"/>
            <w:jc w:val="left"/>
            <w:rPr>
              <w:i/>
              <w:color w:val="0C4DA2"/>
              <w:sz w:val="16"/>
              <w:lang w:val="en-US"/>
            </w:rPr>
          </w:pPr>
        </w:p>
      </w:tc>
      <w:tc>
        <w:tcPr>
          <w:tcW w:w="2868" w:type="pct"/>
          <w:shd w:val="clear" w:color="auto" w:fill="auto"/>
        </w:tcPr>
        <w:p w14:paraId="4F635638" w14:textId="061B325C" w:rsidR="00AD355D" w:rsidRPr="00C27CCF" w:rsidRDefault="00AD355D" w:rsidP="005448C9">
          <w:pPr>
            <w:tabs>
              <w:tab w:val="right" w:pos="9360"/>
            </w:tabs>
            <w:spacing w:after="0"/>
            <w:ind w:right="-108"/>
            <w:jc w:val="right"/>
            <w:rPr>
              <w:color w:val="004494"/>
              <w:sz w:val="16"/>
              <w:szCs w:val="16"/>
              <w:lang w:val="fr-BE"/>
            </w:rPr>
          </w:pPr>
          <w:r>
            <w:rPr>
              <w:color w:val="004494"/>
              <w:sz w:val="16"/>
              <w:szCs w:val="16"/>
            </w:rPr>
            <w:fldChar w:fldCharType="begin"/>
          </w:r>
          <w:r w:rsidRPr="00C27CCF">
            <w:rPr>
              <w:color w:val="004494"/>
              <w:sz w:val="16"/>
              <w:szCs w:val="16"/>
              <w:lang w:val="fr-BE"/>
            </w:rPr>
            <w:instrText xml:space="preserve"> REF Type_of_document \h </w:instrText>
          </w:r>
          <w:r>
            <w:rPr>
              <w:color w:val="004494"/>
              <w:sz w:val="16"/>
              <w:szCs w:val="16"/>
            </w:rPr>
          </w:r>
          <w:r>
            <w:rPr>
              <w:color w:val="004494"/>
              <w:sz w:val="16"/>
              <w:szCs w:val="16"/>
            </w:rPr>
            <w:fldChar w:fldCharType="separate"/>
          </w:r>
          <w:r w:rsidR="00BC552A" w:rsidRPr="00C27CCF">
            <w:rPr>
              <w:color w:val="004494"/>
              <w:sz w:val="16"/>
              <w:szCs w:val="16"/>
              <w:lang w:val="fr-BE"/>
            </w:rPr>
            <w:t>Recommendation</w:t>
          </w:r>
          <w:r>
            <w:rPr>
              <w:color w:val="004494"/>
              <w:sz w:val="16"/>
              <w:szCs w:val="16"/>
            </w:rPr>
            <w:fldChar w:fldCharType="end"/>
          </w:r>
        </w:p>
        <w:p w14:paraId="30EF90B7" w14:textId="2D457B23" w:rsidR="00AD355D" w:rsidRPr="00C27CCF" w:rsidRDefault="00AD355D" w:rsidP="005448C9">
          <w:pPr>
            <w:tabs>
              <w:tab w:val="right" w:pos="9360"/>
            </w:tabs>
            <w:spacing w:after="0"/>
            <w:ind w:right="-108"/>
            <w:jc w:val="right"/>
            <w:rPr>
              <w:color w:val="004494"/>
              <w:sz w:val="16"/>
              <w:szCs w:val="16"/>
              <w:lang w:val="fr-BE"/>
            </w:rPr>
          </w:pPr>
          <w:r>
            <w:rPr>
              <w:color w:val="004494"/>
              <w:sz w:val="16"/>
              <w:szCs w:val="16"/>
            </w:rPr>
            <w:fldChar w:fldCharType="begin"/>
          </w:r>
          <w:r w:rsidRPr="00C27CCF">
            <w:rPr>
              <w:color w:val="004494"/>
              <w:sz w:val="16"/>
              <w:szCs w:val="16"/>
              <w:lang w:val="fr-BE"/>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964895615"/>
              <w:lock w:val="sdtLocked"/>
              <w:placeholder>
                <w:docPart w:val="D18DAD56C6F14C8C937C22A0F121E7F9"/>
              </w:placeholder>
            </w:sdtPr>
            <w:sdtEndPr/>
            <w:sdtContent>
              <w:r w:rsidR="00C27CCF">
                <w:rPr>
                  <w:color w:val="004494"/>
                  <w:sz w:val="16"/>
                  <w:szCs w:val="16"/>
                  <w:lang w:val="fr-BE"/>
                </w:rPr>
                <w:t>REC1</w:t>
              </w:r>
              <w:r w:rsidR="00BC552A" w:rsidRPr="00C27CCF">
                <w:rPr>
                  <w:color w:val="004494"/>
                  <w:sz w:val="16"/>
                  <w:szCs w:val="16"/>
                  <w:lang w:val="fr-BE"/>
                </w:rPr>
                <w:t>25</w:t>
              </w:r>
            </w:sdtContent>
          </w:sdt>
          <w:r>
            <w:rPr>
              <w:color w:val="004494"/>
              <w:sz w:val="16"/>
              <w:szCs w:val="16"/>
            </w:rPr>
            <w:fldChar w:fldCharType="end"/>
          </w:r>
        </w:p>
        <w:p w14:paraId="718F854F" w14:textId="01F9307D" w:rsidR="00AD355D" w:rsidRPr="00C27CCF" w:rsidRDefault="00AD355D" w:rsidP="00FB2F70">
          <w:pPr>
            <w:tabs>
              <w:tab w:val="right" w:pos="9639"/>
            </w:tabs>
            <w:spacing w:after="0"/>
            <w:ind w:right="-108"/>
            <w:jc w:val="right"/>
            <w:rPr>
              <w:color w:val="004494"/>
              <w:sz w:val="16"/>
              <w:szCs w:val="16"/>
              <w:lang w:val="fr-BE"/>
            </w:rPr>
          </w:pPr>
          <w:r>
            <w:rPr>
              <w:color w:val="004494"/>
              <w:sz w:val="16"/>
              <w:szCs w:val="16"/>
            </w:rPr>
            <w:fldChar w:fldCharType="begin"/>
          </w:r>
          <w:r w:rsidRPr="00C27CCF">
            <w:rPr>
              <w:color w:val="004494"/>
              <w:sz w:val="16"/>
              <w:szCs w:val="16"/>
              <w:lang w:val="fr-BE"/>
            </w:rPr>
            <w:instrText xml:space="preserve"> REF Code_V_x_y \h </w:instrText>
          </w:r>
          <w:r>
            <w:rPr>
              <w:color w:val="004494"/>
              <w:sz w:val="16"/>
              <w:szCs w:val="16"/>
            </w:rPr>
          </w:r>
          <w:r>
            <w:rPr>
              <w:color w:val="004494"/>
              <w:sz w:val="16"/>
              <w:szCs w:val="16"/>
            </w:rPr>
            <w:fldChar w:fldCharType="separate"/>
          </w:r>
          <w:sdt>
            <w:sdtPr>
              <w:rPr>
                <w:color w:val="004494"/>
                <w:sz w:val="16"/>
                <w:szCs w:val="16"/>
              </w:rPr>
              <w:alias w:val="Code V x.y"/>
              <w:tag w:val="Code V x.y"/>
              <w:id w:val="-1550682207"/>
              <w:placeholder>
                <w:docPart w:val="1DB81D240872401888FA15FA059D29DF"/>
              </w:placeholder>
            </w:sdtPr>
            <w:sdtEndPr/>
            <w:sdtContent>
              <w:r w:rsidR="00BC552A" w:rsidRPr="00C27CCF">
                <w:rPr>
                  <w:color w:val="004494"/>
                  <w:sz w:val="16"/>
                  <w:szCs w:val="16"/>
                  <w:lang w:val="fr-BE"/>
                </w:rPr>
                <w:t>V 1.0</w:t>
              </w:r>
            </w:sdtContent>
          </w:sdt>
          <w:r>
            <w:rPr>
              <w:color w:val="004494"/>
              <w:sz w:val="16"/>
              <w:szCs w:val="16"/>
            </w:rPr>
            <w:fldChar w:fldCharType="end"/>
          </w:r>
        </w:p>
      </w:tc>
    </w:tr>
  </w:tbl>
  <w:p w14:paraId="7A4A3826" w14:textId="77777777" w:rsidR="00AD355D" w:rsidRPr="00C27CCF" w:rsidRDefault="00AD355D" w:rsidP="008803A1">
    <w:pPr>
      <w:pStyle w:val="Header"/>
      <w:jc w:val="both"/>
      <w:rPr>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341"/>
    </w:tblGrid>
    <w:tr w:rsidR="00AD355D" w:rsidRPr="005374E0" w14:paraId="6A500500" w14:textId="77777777" w:rsidTr="00F866C1">
      <w:trPr>
        <w:trHeight w:val="1701"/>
      </w:trPr>
      <w:tc>
        <w:tcPr>
          <w:tcW w:w="1759" w:type="pct"/>
          <w:shd w:val="clear" w:color="auto" w:fill="auto"/>
          <w:vAlign w:val="center"/>
        </w:tcPr>
        <w:p w14:paraId="05335DE7" w14:textId="77777777" w:rsidR="00AD355D" w:rsidRPr="005374E0" w:rsidRDefault="00AD355D" w:rsidP="005374E0">
          <w:pPr>
            <w:spacing w:after="0"/>
            <w:ind w:left="-113"/>
            <w:jc w:val="left"/>
            <w:rPr>
              <w:noProof/>
              <w:color w:val="0C4DA2"/>
              <w:sz w:val="18"/>
              <w:lang w:eastAsia="en-GB"/>
            </w:rPr>
          </w:pPr>
          <w:r w:rsidRPr="005374E0">
            <w:rPr>
              <w:noProof/>
              <w:color w:val="0C4DA2"/>
              <w:sz w:val="18"/>
              <w:lang w:val="en-US"/>
            </w:rPr>
            <w:drawing>
              <wp:inline distT="0" distB="0" distL="0" distR="0" wp14:anchorId="528133D0" wp14:editId="41AD8848">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3241" w:type="pct"/>
          <w:shd w:val="clear" w:color="auto" w:fill="auto"/>
        </w:tcPr>
        <w:sdt>
          <w:sdtPr>
            <w:rPr>
              <w:color w:val="004494"/>
              <w:sz w:val="16"/>
              <w:szCs w:val="16"/>
            </w:rPr>
            <w:alias w:val="Type of document"/>
            <w:tag w:val="Type of document"/>
            <w:id w:val="38560414"/>
            <w:lock w:val="sdtLocked"/>
            <w:placeholder>
              <w:docPart w:val="422F5989129A4BB98CA34BB9A726103D"/>
            </w:placeholder>
          </w:sdtPr>
          <w:sdtEndPr/>
          <w:sdtContent>
            <w:bookmarkStart w:id="1" w:name="Type_of_document" w:displacedByCustomXml="prev"/>
            <w:p w14:paraId="1EA628C8" w14:textId="3C29ED59" w:rsidR="00AD355D" w:rsidRDefault="00AD355D" w:rsidP="00970595">
              <w:pPr>
                <w:tabs>
                  <w:tab w:val="right" w:pos="9360"/>
                </w:tabs>
                <w:spacing w:after="0"/>
                <w:ind w:right="-108"/>
                <w:jc w:val="right"/>
                <w:rPr>
                  <w:color w:val="004494"/>
                  <w:sz w:val="16"/>
                  <w:szCs w:val="16"/>
                </w:rPr>
              </w:pPr>
              <w:r>
                <w:rPr>
                  <w:color w:val="004494"/>
                  <w:sz w:val="16"/>
                  <w:szCs w:val="16"/>
                </w:rPr>
                <w:t>Recommendation</w:t>
              </w:r>
            </w:p>
            <w:bookmarkEnd w:id="1" w:displacedByCustomXml="next"/>
          </w:sdtContent>
        </w:sdt>
        <w:bookmarkStart w:id="2" w:name="Short_title" w:displacedByCustomXml="next"/>
        <w:sdt>
          <w:sdtPr>
            <w:rPr>
              <w:color w:val="004494"/>
              <w:sz w:val="16"/>
              <w:szCs w:val="16"/>
            </w:rPr>
            <w:alias w:val="Short_title"/>
            <w:tag w:val="Short_title"/>
            <w:id w:val="142322756"/>
            <w:lock w:val="sdtLocked"/>
            <w:placeholder>
              <w:docPart w:val="422F5989129A4BB98CA34BB9A726103D"/>
            </w:placeholder>
          </w:sdtPr>
          <w:sdtEndPr/>
          <w:sdtContent>
            <w:p w14:paraId="67774D88" w14:textId="76E1EE30" w:rsidR="00AD355D" w:rsidRDefault="00C27CCF" w:rsidP="004A3609">
              <w:pPr>
                <w:tabs>
                  <w:tab w:val="right" w:pos="9360"/>
                </w:tabs>
                <w:spacing w:after="0"/>
                <w:ind w:right="-108"/>
                <w:jc w:val="right"/>
                <w:rPr>
                  <w:color w:val="004494"/>
                  <w:sz w:val="16"/>
                  <w:szCs w:val="16"/>
                </w:rPr>
              </w:pPr>
              <w:r>
                <w:rPr>
                  <w:color w:val="004494"/>
                  <w:sz w:val="16"/>
                  <w:szCs w:val="16"/>
                </w:rPr>
                <w:t>REC1</w:t>
              </w:r>
              <w:r w:rsidR="008C2A19" w:rsidRPr="008C2A19">
                <w:rPr>
                  <w:color w:val="004494"/>
                  <w:sz w:val="16"/>
                  <w:szCs w:val="16"/>
                </w:rPr>
                <w:t>25</w:t>
              </w:r>
            </w:p>
          </w:sdtContent>
        </w:sdt>
        <w:bookmarkEnd w:id="2" w:displacedByCustomXml="prev"/>
        <w:bookmarkStart w:id="3" w:name="Code_V_x_y" w:displacedByCustomXml="next"/>
        <w:sdt>
          <w:sdtPr>
            <w:rPr>
              <w:color w:val="004494"/>
              <w:sz w:val="16"/>
              <w:szCs w:val="16"/>
            </w:rPr>
            <w:alias w:val="Code V x.y"/>
            <w:tag w:val="Code V x.y"/>
            <w:id w:val="1768420682"/>
            <w:placeholder>
              <w:docPart w:val="422F5989129A4BB98CA34BB9A726103D"/>
            </w:placeholder>
          </w:sdtPr>
          <w:sdtEndPr/>
          <w:sdtContent>
            <w:p w14:paraId="66E6422E" w14:textId="45A4C06F" w:rsidR="00AD355D" w:rsidRDefault="00024054" w:rsidP="004A3609">
              <w:pPr>
                <w:tabs>
                  <w:tab w:val="right" w:pos="9360"/>
                </w:tabs>
                <w:spacing w:after="0"/>
                <w:ind w:right="-108"/>
                <w:jc w:val="right"/>
                <w:rPr>
                  <w:color w:val="004494"/>
                  <w:sz w:val="16"/>
                  <w:szCs w:val="16"/>
                </w:rPr>
              </w:pPr>
              <w:r>
                <w:rPr>
                  <w:color w:val="004494"/>
                  <w:sz w:val="16"/>
                  <w:szCs w:val="16"/>
                </w:rPr>
                <w:t xml:space="preserve">V </w:t>
              </w:r>
              <w:r w:rsidR="00FB2F70">
                <w:rPr>
                  <w:color w:val="004494"/>
                  <w:sz w:val="16"/>
                  <w:szCs w:val="16"/>
                </w:rPr>
                <w:t>1.0</w:t>
              </w:r>
            </w:p>
          </w:sdtContent>
        </w:sdt>
        <w:bookmarkEnd w:id="3" w:displacedByCustomXml="prev"/>
        <w:p w14:paraId="2A85CE81" w14:textId="77777777" w:rsidR="00AD355D" w:rsidRPr="005374E0" w:rsidRDefault="00AD355D" w:rsidP="00970595">
          <w:pPr>
            <w:tabs>
              <w:tab w:val="right" w:pos="9360"/>
            </w:tabs>
            <w:spacing w:after="0"/>
            <w:ind w:right="-108"/>
            <w:jc w:val="right"/>
            <w:rPr>
              <w:color w:val="0C4DA2"/>
              <w:sz w:val="18"/>
            </w:rPr>
          </w:pPr>
        </w:p>
      </w:tc>
    </w:tr>
    <w:tr w:rsidR="00AD355D" w:rsidRPr="005374E0" w14:paraId="14D58B46" w14:textId="77777777" w:rsidTr="00F866C1">
      <w:trPr>
        <w:trHeight w:val="581"/>
      </w:trPr>
      <w:tc>
        <w:tcPr>
          <w:tcW w:w="1759" w:type="pct"/>
          <w:shd w:val="clear" w:color="auto" w:fill="auto"/>
          <w:vAlign w:val="center"/>
        </w:tcPr>
        <w:p w14:paraId="1ADCBE8C" w14:textId="77777777" w:rsidR="00AD355D" w:rsidRPr="005374E0" w:rsidRDefault="00AD355D"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14:paraId="2186C9C4" w14:textId="77777777" w:rsidR="00AD355D" w:rsidRPr="005374E0" w:rsidRDefault="00AD355D"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work better for society.</w:t>
          </w:r>
        </w:p>
        <w:p w14:paraId="4AF733ED" w14:textId="77777777" w:rsidR="00AD355D" w:rsidRPr="005374E0" w:rsidRDefault="00AD355D" w:rsidP="005374E0">
          <w:pPr>
            <w:tabs>
              <w:tab w:val="right" w:pos="9360"/>
            </w:tabs>
            <w:spacing w:after="0"/>
            <w:jc w:val="left"/>
            <w:rPr>
              <w:noProof/>
              <w:color w:val="0C4DA2"/>
              <w:sz w:val="18"/>
            </w:rPr>
          </w:pPr>
        </w:p>
      </w:tc>
      <w:tc>
        <w:tcPr>
          <w:tcW w:w="3241" w:type="pct"/>
          <w:shd w:val="clear" w:color="auto" w:fill="auto"/>
        </w:tcPr>
        <w:p w14:paraId="088FEF21" w14:textId="77777777" w:rsidR="00AD355D" w:rsidRPr="005374E0" w:rsidRDefault="00AD355D" w:rsidP="005374E0">
          <w:pPr>
            <w:tabs>
              <w:tab w:val="right" w:pos="9639"/>
            </w:tabs>
            <w:spacing w:after="0" w:line="276" w:lineRule="auto"/>
            <w:jc w:val="right"/>
            <w:rPr>
              <w:color w:val="0C4DA2"/>
              <w:sz w:val="18"/>
              <w:szCs w:val="18"/>
            </w:rPr>
          </w:pPr>
        </w:p>
      </w:tc>
    </w:tr>
  </w:tbl>
  <w:p w14:paraId="5F4CBE71" w14:textId="77777777" w:rsidR="00AD355D" w:rsidRPr="00F7419F" w:rsidRDefault="00AD355D"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A0E49"/>
    <w:multiLevelType w:val="hybridMultilevel"/>
    <w:tmpl w:val="706C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74E33"/>
    <w:multiLevelType w:val="hybridMultilevel"/>
    <w:tmpl w:val="6AB2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C78B8"/>
    <w:multiLevelType w:val="multilevel"/>
    <w:tmpl w:val="AACA93A8"/>
    <w:name w:val="Point"/>
    <w:lvl w:ilvl="0">
      <w:start w:val="1"/>
      <w:numFmt w:val="decimal"/>
      <w:lvlRestart w:val="0"/>
      <w:pStyle w:val="Point0number"/>
      <w:lvlText w:val="(%1)"/>
      <w:lvlJc w:val="left"/>
      <w:pPr>
        <w:tabs>
          <w:tab w:val="num" w:pos="850"/>
        </w:tabs>
        <w:ind w:left="850" w:hanging="850"/>
      </w:pPr>
      <w:rPr>
        <w:i w:val="0"/>
      </w:r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1CC56AC8"/>
    <w:multiLevelType w:val="hybridMultilevel"/>
    <w:tmpl w:val="958EF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7C5BAE"/>
    <w:multiLevelType w:val="hybridMultilevel"/>
    <w:tmpl w:val="E0884082"/>
    <w:lvl w:ilvl="0" w:tplc="915AA0F2">
      <w:start w:val="1"/>
      <w:numFmt w:val="bullet"/>
      <w:lvlText w:val="—"/>
      <w:lvlJc w:val="left"/>
      <w:pPr>
        <w:ind w:left="360" w:hanging="360"/>
      </w:pPr>
      <w:rPr>
        <w:rFonts w:ascii="Calibri" w:hAnsi="Calibri" w:hint="default"/>
      </w:rPr>
    </w:lvl>
    <w:lvl w:ilvl="1" w:tplc="11F41AB6">
      <w:start w:val="1"/>
      <w:numFmt w:val="bullet"/>
      <w:lvlText w:val=""/>
      <w:lvlJc w:val="left"/>
      <w:pPr>
        <w:ind w:left="360" w:hanging="360"/>
      </w:pPr>
      <w:rPr>
        <w:rFonts w:ascii="Symbol" w:hAnsi="Symbol"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 w15:restartNumberingAfterBreak="0">
    <w:nsid w:val="3B2B2699"/>
    <w:multiLevelType w:val="hybridMultilevel"/>
    <w:tmpl w:val="FEE068B8"/>
    <w:lvl w:ilvl="0" w:tplc="3D1CD688">
      <w:start w:val="5"/>
      <w:numFmt w:val="bullet"/>
      <w:lvlText w:val="—"/>
      <w:lvlJc w:val="left"/>
      <w:pPr>
        <w:ind w:left="1069" w:hanging="360"/>
      </w:pPr>
      <w:rPr>
        <w:rFonts w:ascii="Calibri" w:eastAsiaTheme="minorHAnsi" w:hAnsi="Calibri"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0A963C7"/>
    <w:multiLevelType w:val="hybridMultilevel"/>
    <w:tmpl w:val="91947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0553C"/>
    <w:multiLevelType w:val="hybridMultilevel"/>
    <w:tmpl w:val="2D22D1A4"/>
    <w:lvl w:ilvl="0" w:tplc="04090001">
      <w:start w:val="1"/>
      <w:numFmt w:val="bullet"/>
      <w:lvlText w:val=""/>
      <w:lvlJc w:val="left"/>
      <w:pPr>
        <w:ind w:left="644" w:hanging="360"/>
      </w:pPr>
      <w:rPr>
        <w:rFonts w:ascii="Symbol" w:hAnsi="Symbol" w:hint="default"/>
      </w:rPr>
    </w:lvl>
    <w:lvl w:ilvl="1" w:tplc="1A10296A">
      <w:start w:val="57"/>
      <w:numFmt w:val="bullet"/>
      <w:lvlText w:val="–"/>
      <w:lvlJc w:val="left"/>
      <w:pPr>
        <w:ind w:left="1364" w:hanging="360"/>
      </w:pPr>
      <w:rPr>
        <w:rFonts w:ascii="Arial" w:hAnsi="Arial" w:hint="default"/>
      </w:rPr>
    </w:lvl>
    <w:lvl w:ilvl="2" w:tplc="0A18AE90">
      <w:start w:val="1"/>
      <w:numFmt w:val="bullet"/>
      <w:lvlText w:val="•"/>
      <w:lvlJc w:val="left"/>
      <w:pPr>
        <w:ind w:left="2084" w:hanging="180"/>
      </w:pPr>
      <w:rPr>
        <w:rFonts w:ascii="Arial" w:hAnsi="Arial" w:hint="default"/>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6765FE1"/>
    <w:multiLevelType w:val="hybridMultilevel"/>
    <w:tmpl w:val="B55C2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A3871"/>
    <w:multiLevelType w:val="hybridMultilevel"/>
    <w:tmpl w:val="0AB2CC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69215E"/>
    <w:multiLevelType w:val="hybridMultilevel"/>
    <w:tmpl w:val="38B276EE"/>
    <w:lvl w:ilvl="0" w:tplc="04090001">
      <w:start w:val="1"/>
      <w:numFmt w:val="bullet"/>
      <w:lvlText w:val=""/>
      <w:lvlJc w:val="left"/>
      <w:pPr>
        <w:ind w:left="644" w:hanging="360"/>
      </w:pPr>
      <w:rPr>
        <w:rFonts w:ascii="Symbol" w:hAnsi="Symbol"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488279EF"/>
    <w:multiLevelType w:val="hybridMultilevel"/>
    <w:tmpl w:val="481CC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81728"/>
    <w:multiLevelType w:val="hybridMultilevel"/>
    <w:tmpl w:val="16FC4224"/>
    <w:lvl w:ilvl="0" w:tplc="BE1EFDDA">
      <w:start w:val="1"/>
      <w:numFmt w:val="decimal"/>
      <w:lvlText w:val="%1."/>
      <w:lvlJc w:val="left"/>
      <w:pPr>
        <w:ind w:left="36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5A4037C"/>
    <w:multiLevelType w:val="hybridMultilevel"/>
    <w:tmpl w:val="7C7068A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1557ED"/>
    <w:multiLevelType w:val="hybridMultilevel"/>
    <w:tmpl w:val="0C825DC2"/>
    <w:lvl w:ilvl="0" w:tplc="9CF86B4C">
      <w:start w:val="1"/>
      <w:numFmt w:val="lowerLetter"/>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96AC6"/>
    <w:multiLevelType w:val="hybridMultilevel"/>
    <w:tmpl w:val="1226B078"/>
    <w:lvl w:ilvl="0" w:tplc="44B2B1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C1E5EDB"/>
    <w:multiLevelType w:val="hybridMultilevel"/>
    <w:tmpl w:val="7FAEC1AA"/>
    <w:lvl w:ilvl="0" w:tplc="9CF86B4C">
      <w:start w:val="1"/>
      <w:numFmt w:val="lowerLetter"/>
      <w:lvlText w:val="(%1)"/>
      <w:lvlJc w:val="left"/>
      <w:pPr>
        <w:ind w:left="720" w:hanging="360"/>
      </w:pPr>
      <w:rPr>
        <w:rFonts w:hint="default"/>
      </w:rPr>
    </w:lvl>
    <w:lvl w:ilvl="1" w:tplc="915AA0F2">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3"/>
  </w:num>
  <w:num w:numId="4">
    <w:abstractNumId w:val="6"/>
  </w:num>
  <w:num w:numId="5">
    <w:abstractNumId w:val="17"/>
  </w:num>
  <w:num w:numId="6">
    <w:abstractNumId w:val="15"/>
  </w:num>
  <w:num w:numId="7">
    <w:abstractNumId w:val="0"/>
  </w:num>
  <w:num w:numId="8">
    <w:abstractNumId w:val="16"/>
  </w:num>
  <w:num w:numId="9">
    <w:abstractNumId w:val="12"/>
  </w:num>
  <w:num w:numId="10">
    <w:abstractNumId w:val="11"/>
  </w:num>
  <w:num w:numId="11">
    <w:abstractNumId w:val="8"/>
  </w:num>
  <w:num w:numId="12">
    <w:abstractNumId w:val="5"/>
  </w:num>
  <w:num w:numId="13">
    <w:abstractNumId w:val="1"/>
  </w:num>
  <w:num w:numId="14">
    <w:abstractNumId w:val="14"/>
  </w:num>
  <w:num w:numId="15">
    <w:abstractNumId w:val="10"/>
  </w:num>
  <w:num w:numId="16">
    <w:abstractNumId w:val="7"/>
  </w:num>
  <w:num w:numId="17">
    <w:abstractNumId w:val="9"/>
  </w:num>
  <w:num w:numId="1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TrackFormatting/>
  <w:defaultTabStop w:val="720"/>
  <w:hyphenationZone w:val="425"/>
  <w:characterSpacingControl w:val="doNotCompress"/>
  <w:hdrShapeDefaults>
    <o:shapedefaults v:ext="edit" spidmax="3072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6C1"/>
    <w:rsid w:val="000030B6"/>
    <w:rsid w:val="000064A9"/>
    <w:rsid w:val="00011829"/>
    <w:rsid w:val="00020D77"/>
    <w:rsid w:val="0002377E"/>
    <w:rsid w:val="00024054"/>
    <w:rsid w:val="00024FD2"/>
    <w:rsid w:val="00025472"/>
    <w:rsid w:val="000331E8"/>
    <w:rsid w:val="00037354"/>
    <w:rsid w:val="00040375"/>
    <w:rsid w:val="00040D81"/>
    <w:rsid w:val="00043E4B"/>
    <w:rsid w:val="00047BAB"/>
    <w:rsid w:val="0005291F"/>
    <w:rsid w:val="00052E37"/>
    <w:rsid w:val="000532FF"/>
    <w:rsid w:val="00055056"/>
    <w:rsid w:val="0005735B"/>
    <w:rsid w:val="00061C9B"/>
    <w:rsid w:val="00067E9F"/>
    <w:rsid w:val="0007198A"/>
    <w:rsid w:val="0007237C"/>
    <w:rsid w:val="00075542"/>
    <w:rsid w:val="000807EA"/>
    <w:rsid w:val="00083FB1"/>
    <w:rsid w:val="00084178"/>
    <w:rsid w:val="00091EBB"/>
    <w:rsid w:val="00092E5D"/>
    <w:rsid w:val="00093DC0"/>
    <w:rsid w:val="00097F94"/>
    <w:rsid w:val="000A234F"/>
    <w:rsid w:val="000A3D04"/>
    <w:rsid w:val="000B11F8"/>
    <w:rsid w:val="000B54EC"/>
    <w:rsid w:val="000C59B7"/>
    <w:rsid w:val="000C6F03"/>
    <w:rsid w:val="000D44EE"/>
    <w:rsid w:val="000D6A15"/>
    <w:rsid w:val="000D7CA7"/>
    <w:rsid w:val="000D7CEA"/>
    <w:rsid w:val="000E0188"/>
    <w:rsid w:val="000E116D"/>
    <w:rsid w:val="000E31FF"/>
    <w:rsid w:val="000F1520"/>
    <w:rsid w:val="000F310A"/>
    <w:rsid w:val="000F3719"/>
    <w:rsid w:val="00100E43"/>
    <w:rsid w:val="00102C96"/>
    <w:rsid w:val="00110A58"/>
    <w:rsid w:val="0011415C"/>
    <w:rsid w:val="00120407"/>
    <w:rsid w:val="00121A71"/>
    <w:rsid w:val="00122129"/>
    <w:rsid w:val="001225ED"/>
    <w:rsid w:val="001229BB"/>
    <w:rsid w:val="001233FE"/>
    <w:rsid w:val="00123918"/>
    <w:rsid w:val="001251E2"/>
    <w:rsid w:val="00133C9B"/>
    <w:rsid w:val="00134831"/>
    <w:rsid w:val="00141906"/>
    <w:rsid w:val="00142013"/>
    <w:rsid w:val="00155193"/>
    <w:rsid w:val="00160DE4"/>
    <w:rsid w:val="00162160"/>
    <w:rsid w:val="001651E9"/>
    <w:rsid w:val="00165D0A"/>
    <w:rsid w:val="00167641"/>
    <w:rsid w:val="001705C0"/>
    <w:rsid w:val="00171B8D"/>
    <w:rsid w:val="0018433B"/>
    <w:rsid w:val="00184DD7"/>
    <w:rsid w:val="00186B54"/>
    <w:rsid w:val="001878FD"/>
    <w:rsid w:val="00187F7A"/>
    <w:rsid w:val="0019060C"/>
    <w:rsid w:val="001912EE"/>
    <w:rsid w:val="00193ED0"/>
    <w:rsid w:val="00194D03"/>
    <w:rsid w:val="001A0D3B"/>
    <w:rsid w:val="001A3AC1"/>
    <w:rsid w:val="001A43B1"/>
    <w:rsid w:val="001B1C61"/>
    <w:rsid w:val="001B546B"/>
    <w:rsid w:val="001C15D7"/>
    <w:rsid w:val="001C2143"/>
    <w:rsid w:val="001C2CAD"/>
    <w:rsid w:val="001C3F45"/>
    <w:rsid w:val="001C46F3"/>
    <w:rsid w:val="001C49B4"/>
    <w:rsid w:val="001D3BD4"/>
    <w:rsid w:val="001D3DC2"/>
    <w:rsid w:val="001D60D7"/>
    <w:rsid w:val="001E53E5"/>
    <w:rsid w:val="001E73F3"/>
    <w:rsid w:val="001F0473"/>
    <w:rsid w:val="001F7B70"/>
    <w:rsid w:val="002009F5"/>
    <w:rsid w:val="00201C6A"/>
    <w:rsid w:val="00201CCB"/>
    <w:rsid w:val="00202832"/>
    <w:rsid w:val="002056BE"/>
    <w:rsid w:val="002162AB"/>
    <w:rsid w:val="0022502F"/>
    <w:rsid w:val="00230419"/>
    <w:rsid w:val="002372F9"/>
    <w:rsid w:val="00243E06"/>
    <w:rsid w:val="0024416E"/>
    <w:rsid w:val="00245620"/>
    <w:rsid w:val="0024797B"/>
    <w:rsid w:val="00257A08"/>
    <w:rsid w:val="00270C63"/>
    <w:rsid w:val="002761F3"/>
    <w:rsid w:val="00284417"/>
    <w:rsid w:val="00284F68"/>
    <w:rsid w:val="002949FE"/>
    <w:rsid w:val="00295629"/>
    <w:rsid w:val="00296567"/>
    <w:rsid w:val="00297486"/>
    <w:rsid w:val="00297B80"/>
    <w:rsid w:val="002A088E"/>
    <w:rsid w:val="002A3936"/>
    <w:rsid w:val="002B06EC"/>
    <w:rsid w:val="002B0765"/>
    <w:rsid w:val="002B4162"/>
    <w:rsid w:val="002B4F8A"/>
    <w:rsid w:val="002B6060"/>
    <w:rsid w:val="002C1DD3"/>
    <w:rsid w:val="002C2724"/>
    <w:rsid w:val="002C41EA"/>
    <w:rsid w:val="002C5688"/>
    <w:rsid w:val="002D487F"/>
    <w:rsid w:val="002D49C6"/>
    <w:rsid w:val="002D50B0"/>
    <w:rsid w:val="002D536C"/>
    <w:rsid w:val="002D5669"/>
    <w:rsid w:val="002D60C2"/>
    <w:rsid w:val="002E6D87"/>
    <w:rsid w:val="002F0CC3"/>
    <w:rsid w:val="002F6736"/>
    <w:rsid w:val="00300FF6"/>
    <w:rsid w:val="0030164D"/>
    <w:rsid w:val="0030612C"/>
    <w:rsid w:val="00313910"/>
    <w:rsid w:val="003227B1"/>
    <w:rsid w:val="00322E41"/>
    <w:rsid w:val="00331DA4"/>
    <w:rsid w:val="00332ECD"/>
    <w:rsid w:val="00332EF9"/>
    <w:rsid w:val="003406A3"/>
    <w:rsid w:val="003407C7"/>
    <w:rsid w:val="00340C2A"/>
    <w:rsid w:val="00346788"/>
    <w:rsid w:val="003469CE"/>
    <w:rsid w:val="00346A8B"/>
    <w:rsid w:val="003501E5"/>
    <w:rsid w:val="00350B9B"/>
    <w:rsid w:val="003538C8"/>
    <w:rsid w:val="00354148"/>
    <w:rsid w:val="0035426A"/>
    <w:rsid w:val="00355D1E"/>
    <w:rsid w:val="0035785D"/>
    <w:rsid w:val="003634D9"/>
    <w:rsid w:val="003665A4"/>
    <w:rsid w:val="0037240A"/>
    <w:rsid w:val="00380423"/>
    <w:rsid w:val="00382634"/>
    <w:rsid w:val="003A5595"/>
    <w:rsid w:val="003A6CDD"/>
    <w:rsid w:val="003A7F58"/>
    <w:rsid w:val="003B0211"/>
    <w:rsid w:val="003B0B95"/>
    <w:rsid w:val="003B37E8"/>
    <w:rsid w:val="003B485B"/>
    <w:rsid w:val="003B5738"/>
    <w:rsid w:val="003B5FEE"/>
    <w:rsid w:val="003B78E2"/>
    <w:rsid w:val="003C50A2"/>
    <w:rsid w:val="003C5433"/>
    <w:rsid w:val="003C5CB2"/>
    <w:rsid w:val="003C645E"/>
    <w:rsid w:val="003D020C"/>
    <w:rsid w:val="003D47C9"/>
    <w:rsid w:val="003D4B7B"/>
    <w:rsid w:val="003D5534"/>
    <w:rsid w:val="003E3FD5"/>
    <w:rsid w:val="003F1DA9"/>
    <w:rsid w:val="003F5B2A"/>
    <w:rsid w:val="003F6572"/>
    <w:rsid w:val="003F76D1"/>
    <w:rsid w:val="004005CE"/>
    <w:rsid w:val="00402D3B"/>
    <w:rsid w:val="004037E8"/>
    <w:rsid w:val="004108ED"/>
    <w:rsid w:val="00411416"/>
    <w:rsid w:val="004144E4"/>
    <w:rsid w:val="00416761"/>
    <w:rsid w:val="004169FF"/>
    <w:rsid w:val="004228D6"/>
    <w:rsid w:val="00423743"/>
    <w:rsid w:val="00423DA2"/>
    <w:rsid w:val="00430027"/>
    <w:rsid w:val="00434830"/>
    <w:rsid w:val="00434B90"/>
    <w:rsid w:val="0043773B"/>
    <w:rsid w:val="004411EE"/>
    <w:rsid w:val="00442753"/>
    <w:rsid w:val="00445809"/>
    <w:rsid w:val="00450D5A"/>
    <w:rsid w:val="00457AF1"/>
    <w:rsid w:val="00461D80"/>
    <w:rsid w:val="00462AD3"/>
    <w:rsid w:val="00462F3F"/>
    <w:rsid w:val="00465A26"/>
    <w:rsid w:val="00467F59"/>
    <w:rsid w:val="004721FC"/>
    <w:rsid w:val="004904FA"/>
    <w:rsid w:val="004920D6"/>
    <w:rsid w:val="00494106"/>
    <w:rsid w:val="00495AB0"/>
    <w:rsid w:val="0049666C"/>
    <w:rsid w:val="004967E6"/>
    <w:rsid w:val="00496906"/>
    <w:rsid w:val="004A3609"/>
    <w:rsid w:val="004A760A"/>
    <w:rsid w:val="004B3497"/>
    <w:rsid w:val="004B419C"/>
    <w:rsid w:val="004B5936"/>
    <w:rsid w:val="004B5F5B"/>
    <w:rsid w:val="004C01EB"/>
    <w:rsid w:val="004C25FA"/>
    <w:rsid w:val="004C2C73"/>
    <w:rsid w:val="004C4825"/>
    <w:rsid w:val="004C4B6E"/>
    <w:rsid w:val="004D5668"/>
    <w:rsid w:val="004D6677"/>
    <w:rsid w:val="004D6CFA"/>
    <w:rsid w:val="004F059D"/>
    <w:rsid w:val="004F09EF"/>
    <w:rsid w:val="004F3E7F"/>
    <w:rsid w:val="0050243A"/>
    <w:rsid w:val="00504E03"/>
    <w:rsid w:val="005066FD"/>
    <w:rsid w:val="00516D37"/>
    <w:rsid w:val="00516D7C"/>
    <w:rsid w:val="00517EF5"/>
    <w:rsid w:val="0052365C"/>
    <w:rsid w:val="00524588"/>
    <w:rsid w:val="005257B9"/>
    <w:rsid w:val="00525927"/>
    <w:rsid w:val="00527192"/>
    <w:rsid w:val="00532B6C"/>
    <w:rsid w:val="00533E48"/>
    <w:rsid w:val="005342C1"/>
    <w:rsid w:val="00537411"/>
    <w:rsid w:val="005374E0"/>
    <w:rsid w:val="0054096E"/>
    <w:rsid w:val="005448C9"/>
    <w:rsid w:val="00552A7B"/>
    <w:rsid w:val="00554291"/>
    <w:rsid w:val="0055799A"/>
    <w:rsid w:val="0056147B"/>
    <w:rsid w:val="0056196B"/>
    <w:rsid w:val="0056759E"/>
    <w:rsid w:val="00571433"/>
    <w:rsid w:val="00572DB7"/>
    <w:rsid w:val="005766A1"/>
    <w:rsid w:val="0057796E"/>
    <w:rsid w:val="005840B7"/>
    <w:rsid w:val="00585A36"/>
    <w:rsid w:val="00586259"/>
    <w:rsid w:val="00591477"/>
    <w:rsid w:val="00592E7D"/>
    <w:rsid w:val="005A4978"/>
    <w:rsid w:val="005A76DB"/>
    <w:rsid w:val="005A7732"/>
    <w:rsid w:val="005C06ED"/>
    <w:rsid w:val="005C2862"/>
    <w:rsid w:val="005C2952"/>
    <w:rsid w:val="005C368B"/>
    <w:rsid w:val="005C3CBC"/>
    <w:rsid w:val="005C7BEA"/>
    <w:rsid w:val="005D69CA"/>
    <w:rsid w:val="005E0C57"/>
    <w:rsid w:val="005E11DC"/>
    <w:rsid w:val="005E49AE"/>
    <w:rsid w:val="005F7D97"/>
    <w:rsid w:val="0061610B"/>
    <w:rsid w:val="0061768C"/>
    <w:rsid w:val="00617DB0"/>
    <w:rsid w:val="00622487"/>
    <w:rsid w:val="00624E35"/>
    <w:rsid w:val="00626BE4"/>
    <w:rsid w:val="00635AD0"/>
    <w:rsid w:val="006404A4"/>
    <w:rsid w:val="00641FA8"/>
    <w:rsid w:val="00642C02"/>
    <w:rsid w:val="00651027"/>
    <w:rsid w:val="0065231B"/>
    <w:rsid w:val="00656B6D"/>
    <w:rsid w:val="00656F5D"/>
    <w:rsid w:val="00672BF5"/>
    <w:rsid w:val="00672C2C"/>
    <w:rsid w:val="00683937"/>
    <w:rsid w:val="00686EBE"/>
    <w:rsid w:val="00687D94"/>
    <w:rsid w:val="0069010F"/>
    <w:rsid w:val="00690C8A"/>
    <w:rsid w:val="00694BF5"/>
    <w:rsid w:val="006950A1"/>
    <w:rsid w:val="006955EF"/>
    <w:rsid w:val="00696063"/>
    <w:rsid w:val="00696C88"/>
    <w:rsid w:val="006A3B45"/>
    <w:rsid w:val="006A65F6"/>
    <w:rsid w:val="006B1809"/>
    <w:rsid w:val="006B4A9F"/>
    <w:rsid w:val="006B6F79"/>
    <w:rsid w:val="006B78BC"/>
    <w:rsid w:val="006C16B2"/>
    <w:rsid w:val="006C41E3"/>
    <w:rsid w:val="006C6A27"/>
    <w:rsid w:val="006C7B2D"/>
    <w:rsid w:val="006D70F9"/>
    <w:rsid w:val="006D7694"/>
    <w:rsid w:val="006E185A"/>
    <w:rsid w:val="006E4795"/>
    <w:rsid w:val="006F2FD4"/>
    <w:rsid w:val="006F72B8"/>
    <w:rsid w:val="007004E9"/>
    <w:rsid w:val="00706F2C"/>
    <w:rsid w:val="00715BE5"/>
    <w:rsid w:val="00717442"/>
    <w:rsid w:val="007176E4"/>
    <w:rsid w:val="00721603"/>
    <w:rsid w:val="00732D7C"/>
    <w:rsid w:val="00735908"/>
    <w:rsid w:val="00737ADD"/>
    <w:rsid w:val="007478AB"/>
    <w:rsid w:val="007502D2"/>
    <w:rsid w:val="00752922"/>
    <w:rsid w:val="00754050"/>
    <w:rsid w:val="007553DA"/>
    <w:rsid w:val="00755911"/>
    <w:rsid w:val="0076000C"/>
    <w:rsid w:val="00760ABB"/>
    <w:rsid w:val="0076289F"/>
    <w:rsid w:val="007645AA"/>
    <w:rsid w:val="007669EF"/>
    <w:rsid w:val="00770229"/>
    <w:rsid w:val="00770639"/>
    <w:rsid w:val="00775CFA"/>
    <w:rsid w:val="00790706"/>
    <w:rsid w:val="00790DA9"/>
    <w:rsid w:val="007930D5"/>
    <w:rsid w:val="00795AC8"/>
    <w:rsid w:val="007A1B1D"/>
    <w:rsid w:val="007A3473"/>
    <w:rsid w:val="007A34A7"/>
    <w:rsid w:val="007A5561"/>
    <w:rsid w:val="007A562C"/>
    <w:rsid w:val="007A5731"/>
    <w:rsid w:val="007B53A6"/>
    <w:rsid w:val="007C3CA0"/>
    <w:rsid w:val="007C49D9"/>
    <w:rsid w:val="007D084E"/>
    <w:rsid w:val="007D1417"/>
    <w:rsid w:val="007D2156"/>
    <w:rsid w:val="007D7C94"/>
    <w:rsid w:val="007E034F"/>
    <w:rsid w:val="007E16D6"/>
    <w:rsid w:val="007F14A6"/>
    <w:rsid w:val="00802916"/>
    <w:rsid w:val="008033DA"/>
    <w:rsid w:val="0080534E"/>
    <w:rsid w:val="00815F8B"/>
    <w:rsid w:val="00817730"/>
    <w:rsid w:val="00832981"/>
    <w:rsid w:val="00833438"/>
    <w:rsid w:val="008405FD"/>
    <w:rsid w:val="008455AD"/>
    <w:rsid w:val="00846569"/>
    <w:rsid w:val="0085368F"/>
    <w:rsid w:val="00855188"/>
    <w:rsid w:val="00856D82"/>
    <w:rsid w:val="008627C2"/>
    <w:rsid w:val="008632E0"/>
    <w:rsid w:val="0086527A"/>
    <w:rsid w:val="00874395"/>
    <w:rsid w:val="0087708B"/>
    <w:rsid w:val="008778AE"/>
    <w:rsid w:val="008803A1"/>
    <w:rsid w:val="00884110"/>
    <w:rsid w:val="0088693F"/>
    <w:rsid w:val="008918D1"/>
    <w:rsid w:val="00894B25"/>
    <w:rsid w:val="008963CC"/>
    <w:rsid w:val="00897F4D"/>
    <w:rsid w:val="008A4285"/>
    <w:rsid w:val="008A7A20"/>
    <w:rsid w:val="008B38C0"/>
    <w:rsid w:val="008B6B7C"/>
    <w:rsid w:val="008C2A19"/>
    <w:rsid w:val="008D16F3"/>
    <w:rsid w:val="008D2159"/>
    <w:rsid w:val="008D7C69"/>
    <w:rsid w:val="008E3DD6"/>
    <w:rsid w:val="008E70DF"/>
    <w:rsid w:val="008F369D"/>
    <w:rsid w:val="008F6536"/>
    <w:rsid w:val="009003BF"/>
    <w:rsid w:val="00900D20"/>
    <w:rsid w:val="009071AF"/>
    <w:rsid w:val="009129F5"/>
    <w:rsid w:val="00915BF9"/>
    <w:rsid w:val="00916885"/>
    <w:rsid w:val="00917656"/>
    <w:rsid w:val="0092440F"/>
    <w:rsid w:val="00924741"/>
    <w:rsid w:val="0093541E"/>
    <w:rsid w:val="00942287"/>
    <w:rsid w:val="00947121"/>
    <w:rsid w:val="0095053E"/>
    <w:rsid w:val="009522C5"/>
    <w:rsid w:val="00957928"/>
    <w:rsid w:val="00960CD3"/>
    <w:rsid w:val="00960D7E"/>
    <w:rsid w:val="00965855"/>
    <w:rsid w:val="00967381"/>
    <w:rsid w:val="00970595"/>
    <w:rsid w:val="00971048"/>
    <w:rsid w:val="00976813"/>
    <w:rsid w:val="009811D8"/>
    <w:rsid w:val="0098147B"/>
    <w:rsid w:val="009834B7"/>
    <w:rsid w:val="009835A3"/>
    <w:rsid w:val="009835AA"/>
    <w:rsid w:val="0098363F"/>
    <w:rsid w:val="00983CC1"/>
    <w:rsid w:val="009A1374"/>
    <w:rsid w:val="009A16EF"/>
    <w:rsid w:val="009A28F4"/>
    <w:rsid w:val="009A2B41"/>
    <w:rsid w:val="009B23B4"/>
    <w:rsid w:val="009B62B8"/>
    <w:rsid w:val="009C1617"/>
    <w:rsid w:val="009C1DE5"/>
    <w:rsid w:val="009C200E"/>
    <w:rsid w:val="009C71C0"/>
    <w:rsid w:val="009D0A53"/>
    <w:rsid w:val="009D3BB2"/>
    <w:rsid w:val="009D42B8"/>
    <w:rsid w:val="009D473E"/>
    <w:rsid w:val="009E10AD"/>
    <w:rsid w:val="009E14C9"/>
    <w:rsid w:val="009E172A"/>
    <w:rsid w:val="009E1CC8"/>
    <w:rsid w:val="009E1D67"/>
    <w:rsid w:val="009E2C8F"/>
    <w:rsid w:val="009E39F2"/>
    <w:rsid w:val="009E4717"/>
    <w:rsid w:val="009E7451"/>
    <w:rsid w:val="009F5872"/>
    <w:rsid w:val="009F5B66"/>
    <w:rsid w:val="00A05625"/>
    <w:rsid w:val="00A1088D"/>
    <w:rsid w:val="00A10D6E"/>
    <w:rsid w:val="00A208B1"/>
    <w:rsid w:val="00A20CCB"/>
    <w:rsid w:val="00A232E2"/>
    <w:rsid w:val="00A25644"/>
    <w:rsid w:val="00A25A24"/>
    <w:rsid w:val="00A25B26"/>
    <w:rsid w:val="00A30D1E"/>
    <w:rsid w:val="00A32C04"/>
    <w:rsid w:val="00A3616C"/>
    <w:rsid w:val="00A3794A"/>
    <w:rsid w:val="00A43A63"/>
    <w:rsid w:val="00A5207A"/>
    <w:rsid w:val="00A60ECA"/>
    <w:rsid w:val="00A628BD"/>
    <w:rsid w:val="00A65742"/>
    <w:rsid w:val="00A73FBE"/>
    <w:rsid w:val="00A80060"/>
    <w:rsid w:val="00A80E3F"/>
    <w:rsid w:val="00A80F62"/>
    <w:rsid w:val="00A83023"/>
    <w:rsid w:val="00A87F65"/>
    <w:rsid w:val="00A90736"/>
    <w:rsid w:val="00A94E54"/>
    <w:rsid w:val="00A95F5A"/>
    <w:rsid w:val="00A97713"/>
    <w:rsid w:val="00AB1109"/>
    <w:rsid w:val="00AB512C"/>
    <w:rsid w:val="00AB659A"/>
    <w:rsid w:val="00AC1A8A"/>
    <w:rsid w:val="00AC3BF4"/>
    <w:rsid w:val="00AC5823"/>
    <w:rsid w:val="00AD34DD"/>
    <w:rsid w:val="00AD355D"/>
    <w:rsid w:val="00AE6EE4"/>
    <w:rsid w:val="00AF231C"/>
    <w:rsid w:val="00AF4A5E"/>
    <w:rsid w:val="00AF7AA7"/>
    <w:rsid w:val="00B009D1"/>
    <w:rsid w:val="00B043C4"/>
    <w:rsid w:val="00B063C7"/>
    <w:rsid w:val="00B074AB"/>
    <w:rsid w:val="00B1056D"/>
    <w:rsid w:val="00B10897"/>
    <w:rsid w:val="00B11100"/>
    <w:rsid w:val="00B15905"/>
    <w:rsid w:val="00B2459A"/>
    <w:rsid w:val="00B27213"/>
    <w:rsid w:val="00B32231"/>
    <w:rsid w:val="00B33DF5"/>
    <w:rsid w:val="00B34F19"/>
    <w:rsid w:val="00B3711F"/>
    <w:rsid w:val="00B42B91"/>
    <w:rsid w:val="00B45CDC"/>
    <w:rsid w:val="00B51709"/>
    <w:rsid w:val="00B5333F"/>
    <w:rsid w:val="00B60923"/>
    <w:rsid w:val="00B63C14"/>
    <w:rsid w:val="00B660D5"/>
    <w:rsid w:val="00B67DC2"/>
    <w:rsid w:val="00B71389"/>
    <w:rsid w:val="00B724D1"/>
    <w:rsid w:val="00B76076"/>
    <w:rsid w:val="00B84E64"/>
    <w:rsid w:val="00B86990"/>
    <w:rsid w:val="00B86ABC"/>
    <w:rsid w:val="00B907A9"/>
    <w:rsid w:val="00B94878"/>
    <w:rsid w:val="00BA4BAD"/>
    <w:rsid w:val="00BA4D04"/>
    <w:rsid w:val="00BA4E34"/>
    <w:rsid w:val="00BB2969"/>
    <w:rsid w:val="00BB431F"/>
    <w:rsid w:val="00BB58CE"/>
    <w:rsid w:val="00BC108A"/>
    <w:rsid w:val="00BC1385"/>
    <w:rsid w:val="00BC1E0F"/>
    <w:rsid w:val="00BC309E"/>
    <w:rsid w:val="00BC552A"/>
    <w:rsid w:val="00BD31AF"/>
    <w:rsid w:val="00BE1140"/>
    <w:rsid w:val="00BE12BF"/>
    <w:rsid w:val="00BE2C24"/>
    <w:rsid w:val="00BE4FE1"/>
    <w:rsid w:val="00BF2777"/>
    <w:rsid w:val="00BF4468"/>
    <w:rsid w:val="00C0086C"/>
    <w:rsid w:val="00C0305D"/>
    <w:rsid w:val="00C03182"/>
    <w:rsid w:val="00C04AD8"/>
    <w:rsid w:val="00C108F3"/>
    <w:rsid w:val="00C10C92"/>
    <w:rsid w:val="00C159A3"/>
    <w:rsid w:val="00C2623E"/>
    <w:rsid w:val="00C27CCF"/>
    <w:rsid w:val="00C30883"/>
    <w:rsid w:val="00C343A9"/>
    <w:rsid w:val="00C40FEE"/>
    <w:rsid w:val="00C42C67"/>
    <w:rsid w:val="00C44601"/>
    <w:rsid w:val="00C50B24"/>
    <w:rsid w:val="00C52B4D"/>
    <w:rsid w:val="00C60427"/>
    <w:rsid w:val="00C60DAE"/>
    <w:rsid w:val="00C610E3"/>
    <w:rsid w:val="00C61951"/>
    <w:rsid w:val="00C7467A"/>
    <w:rsid w:val="00C75FDC"/>
    <w:rsid w:val="00C761A8"/>
    <w:rsid w:val="00C77E94"/>
    <w:rsid w:val="00C82850"/>
    <w:rsid w:val="00C877FD"/>
    <w:rsid w:val="00C903F9"/>
    <w:rsid w:val="00C91F1D"/>
    <w:rsid w:val="00C921A9"/>
    <w:rsid w:val="00C92B86"/>
    <w:rsid w:val="00C933AE"/>
    <w:rsid w:val="00CA5357"/>
    <w:rsid w:val="00CA7BFE"/>
    <w:rsid w:val="00CB11CF"/>
    <w:rsid w:val="00CB25F1"/>
    <w:rsid w:val="00CC5C0D"/>
    <w:rsid w:val="00CD2860"/>
    <w:rsid w:val="00CD31DD"/>
    <w:rsid w:val="00CD48F8"/>
    <w:rsid w:val="00CD670F"/>
    <w:rsid w:val="00CD7936"/>
    <w:rsid w:val="00CE2518"/>
    <w:rsid w:val="00CE4216"/>
    <w:rsid w:val="00CE70F5"/>
    <w:rsid w:val="00CF2675"/>
    <w:rsid w:val="00CF47C6"/>
    <w:rsid w:val="00CF7C04"/>
    <w:rsid w:val="00D025E3"/>
    <w:rsid w:val="00D06255"/>
    <w:rsid w:val="00D119CB"/>
    <w:rsid w:val="00D1529F"/>
    <w:rsid w:val="00D27DD3"/>
    <w:rsid w:val="00D327AD"/>
    <w:rsid w:val="00D34322"/>
    <w:rsid w:val="00D37B8F"/>
    <w:rsid w:val="00D50327"/>
    <w:rsid w:val="00D504D5"/>
    <w:rsid w:val="00D52591"/>
    <w:rsid w:val="00D53357"/>
    <w:rsid w:val="00D5553F"/>
    <w:rsid w:val="00D576E9"/>
    <w:rsid w:val="00D619C9"/>
    <w:rsid w:val="00D735F1"/>
    <w:rsid w:val="00D7675B"/>
    <w:rsid w:val="00D76BB2"/>
    <w:rsid w:val="00D801ED"/>
    <w:rsid w:val="00D818B1"/>
    <w:rsid w:val="00D8290B"/>
    <w:rsid w:val="00D901C1"/>
    <w:rsid w:val="00D90C7A"/>
    <w:rsid w:val="00D91B66"/>
    <w:rsid w:val="00D97EEE"/>
    <w:rsid w:val="00DA0C2D"/>
    <w:rsid w:val="00DA259B"/>
    <w:rsid w:val="00DA4FED"/>
    <w:rsid w:val="00DB1B02"/>
    <w:rsid w:val="00DB2079"/>
    <w:rsid w:val="00DB5250"/>
    <w:rsid w:val="00DB5A95"/>
    <w:rsid w:val="00DB5E47"/>
    <w:rsid w:val="00DC12E1"/>
    <w:rsid w:val="00DC1F6C"/>
    <w:rsid w:val="00DC54EF"/>
    <w:rsid w:val="00DC767F"/>
    <w:rsid w:val="00DD0294"/>
    <w:rsid w:val="00DD07CC"/>
    <w:rsid w:val="00DD119E"/>
    <w:rsid w:val="00DD499F"/>
    <w:rsid w:val="00DD6D6F"/>
    <w:rsid w:val="00DE2640"/>
    <w:rsid w:val="00DE3AEB"/>
    <w:rsid w:val="00DE7D4E"/>
    <w:rsid w:val="00DF2342"/>
    <w:rsid w:val="00DF72D2"/>
    <w:rsid w:val="00E00524"/>
    <w:rsid w:val="00E015A7"/>
    <w:rsid w:val="00E01694"/>
    <w:rsid w:val="00E02CC6"/>
    <w:rsid w:val="00E0363E"/>
    <w:rsid w:val="00E0431F"/>
    <w:rsid w:val="00E053C2"/>
    <w:rsid w:val="00E108AE"/>
    <w:rsid w:val="00E11E42"/>
    <w:rsid w:val="00E13EFC"/>
    <w:rsid w:val="00E15212"/>
    <w:rsid w:val="00E17E5E"/>
    <w:rsid w:val="00E2237D"/>
    <w:rsid w:val="00E25E9B"/>
    <w:rsid w:val="00E266BD"/>
    <w:rsid w:val="00E26948"/>
    <w:rsid w:val="00E33DE6"/>
    <w:rsid w:val="00E34C58"/>
    <w:rsid w:val="00E42313"/>
    <w:rsid w:val="00E42935"/>
    <w:rsid w:val="00E50E84"/>
    <w:rsid w:val="00E54C00"/>
    <w:rsid w:val="00E56E7A"/>
    <w:rsid w:val="00E57B23"/>
    <w:rsid w:val="00E60E5A"/>
    <w:rsid w:val="00E625EB"/>
    <w:rsid w:val="00E66DF8"/>
    <w:rsid w:val="00E70AB9"/>
    <w:rsid w:val="00E7154A"/>
    <w:rsid w:val="00E73C94"/>
    <w:rsid w:val="00E84CF3"/>
    <w:rsid w:val="00E865F5"/>
    <w:rsid w:val="00E86BF6"/>
    <w:rsid w:val="00E8730E"/>
    <w:rsid w:val="00E8747D"/>
    <w:rsid w:val="00E87AB5"/>
    <w:rsid w:val="00E87BCE"/>
    <w:rsid w:val="00E924A9"/>
    <w:rsid w:val="00E94A73"/>
    <w:rsid w:val="00E953AD"/>
    <w:rsid w:val="00E95455"/>
    <w:rsid w:val="00EA2325"/>
    <w:rsid w:val="00EA74BF"/>
    <w:rsid w:val="00EB239C"/>
    <w:rsid w:val="00EB4874"/>
    <w:rsid w:val="00EB50BF"/>
    <w:rsid w:val="00EB70FB"/>
    <w:rsid w:val="00EC0838"/>
    <w:rsid w:val="00EC14EC"/>
    <w:rsid w:val="00EC4447"/>
    <w:rsid w:val="00EC4E2B"/>
    <w:rsid w:val="00EC6CE1"/>
    <w:rsid w:val="00EC7F97"/>
    <w:rsid w:val="00ED6C84"/>
    <w:rsid w:val="00ED7E2C"/>
    <w:rsid w:val="00EE0E87"/>
    <w:rsid w:val="00EE1105"/>
    <w:rsid w:val="00EE2C57"/>
    <w:rsid w:val="00EE42A4"/>
    <w:rsid w:val="00EF5238"/>
    <w:rsid w:val="00EF62C3"/>
    <w:rsid w:val="00EF7D65"/>
    <w:rsid w:val="00F01034"/>
    <w:rsid w:val="00F1355C"/>
    <w:rsid w:val="00F1586B"/>
    <w:rsid w:val="00F15E91"/>
    <w:rsid w:val="00F16941"/>
    <w:rsid w:val="00F323E7"/>
    <w:rsid w:val="00F34BC1"/>
    <w:rsid w:val="00F35024"/>
    <w:rsid w:val="00F40227"/>
    <w:rsid w:val="00F40EDD"/>
    <w:rsid w:val="00F4141B"/>
    <w:rsid w:val="00F42918"/>
    <w:rsid w:val="00F4340F"/>
    <w:rsid w:val="00F436BB"/>
    <w:rsid w:val="00F45BCA"/>
    <w:rsid w:val="00F53C7B"/>
    <w:rsid w:val="00F54C95"/>
    <w:rsid w:val="00F57421"/>
    <w:rsid w:val="00F5787F"/>
    <w:rsid w:val="00F63AD8"/>
    <w:rsid w:val="00F6452E"/>
    <w:rsid w:val="00F67BDE"/>
    <w:rsid w:val="00F73C84"/>
    <w:rsid w:val="00F7419F"/>
    <w:rsid w:val="00F7523E"/>
    <w:rsid w:val="00F752F0"/>
    <w:rsid w:val="00F771A9"/>
    <w:rsid w:val="00F77318"/>
    <w:rsid w:val="00F77E61"/>
    <w:rsid w:val="00F81DF8"/>
    <w:rsid w:val="00F82B52"/>
    <w:rsid w:val="00F84B32"/>
    <w:rsid w:val="00F858B0"/>
    <w:rsid w:val="00F866C1"/>
    <w:rsid w:val="00F92D59"/>
    <w:rsid w:val="00F930E4"/>
    <w:rsid w:val="00FA5B2F"/>
    <w:rsid w:val="00FB02D9"/>
    <w:rsid w:val="00FB0590"/>
    <w:rsid w:val="00FB2F70"/>
    <w:rsid w:val="00FB4400"/>
    <w:rsid w:val="00FD5CF6"/>
    <w:rsid w:val="00FE1303"/>
    <w:rsid w:val="00FF146D"/>
    <w:rsid w:val="00FF3AB5"/>
    <w:rsid w:val="00FF5074"/>
    <w:rsid w:val="00FF64A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1C646EA"/>
  <w15:docId w15:val="{FFD4ACE7-AE17-4B79-B71E-6C2B4B44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CFA"/>
    <w:pPr>
      <w:spacing w:after="120" w:line="240" w:lineRule="auto"/>
      <w:jc w:val="both"/>
    </w:pPr>
    <w:rPr>
      <w:color w:val="002034"/>
      <w:lang w:val="en-GB"/>
    </w:rPr>
  </w:style>
  <w:style w:type="paragraph" w:styleId="Heading1">
    <w:name w:val="heading 1"/>
    <w:basedOn w:val="Normal"/>
    <w:next w:val="Normal"/>
    <w:link w:val="Heading1Char"/>
    <w:uiPriority w:val="3"/>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5"/>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6"/>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99"/>
    <w:rsid w:val="0095053E"/>
    <w:rPr>
      <w:color w:val="0000FF"/>
      <w:u w:val="single"/>
    </w:rPr>
  </w:style>
  <w:style w:type="paragraph" w:styleId="ListParagraph">
    <w:name w:val="List Paragraph"/>
    <w:aliases w:val="Heading table"/>
    <w:basedOn w:val="Normal"/>
    <w:uiPriority w:val="34"/>
    <w:qFormat/>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spacing w:after="0"/>
    </w:pPr>
    <w:rPr>
      <w:szCs w:val="20"/>
    </w:rPr>
  </w:style>
  <w:style w:type="character" w:customStyle="1" w:styleId="FootnoteTextChar">
    <w:name w:val="Footnote Text Char"/>
    <w:basedOn w:val="DefaultParagraphFont"/>
    <w:link w:val="FootnoteText"/>
    <w:uiPriority w:val="99"/>
    <w:semiHidden/>
    <w:rsid w:val="00A43A63"/>
    <w:rPr>
      <w:color w:val="002034"/>
      <w:szCs w:val="20"/>
      <w:lang w:val="en-GB"/>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3"/>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rsid w:val="00496906"/>
    <w:pPr>
      <w:spacing w:before="120" w:line="276" w:lineRule="auto"/>
      <w:ind w:left="1418" w:hanging="1418"/>
    </w:pPr>
    <w:rPr>
      <w:rFonts w:ascii="Arial" w:eastAsia="Times New Roman" w:hAnsi="Arial" w:cs="Times New Roman"/>
      <w:color w:val="auto"/>
      <w:lang w:eastAsia="fr-FR"/>
    </w:rPr>
  </w:style>
  <w:style w:type="paragraph" w:styleId="CommentText">
    <w:name w:val="annotation text"/>
    <w:basedOn w:val="Normal"/>
    <w:next w:val="Normal"/>
    <w:link w:val="CommentTextChar"/>
    <w:uiPriority w:val="99"/>
    <w:rsid w:val="00496906"/>
    <w:pPr>
      <w:keepNext/>
      <w:keepLines/>
      <w:pBdr>
        <w:top w:val="dotted" w:sz="4" w:space="1" w:color="auto"/>
        <w:left w:val="dotted" w:sz="4" w:space="4" w:color="auto"/>
        <w:bottom w:val="dotted" w:sz="4" w:space="1" w:color="auto"/>
        <w:right w:val="dotted" w:sz="4" w:space="4" w:color="auto"/>
      </w:pBdr>
      <w:spacing w:before="120"/>
      <w:ind w:right="1418"/>
    </w:pPr>
    <w:rPr>
      <w:rFonts w:ascii="Times New Roman" w:eastAsia="Times New Roman" w:hAnsi="Times New Roman" w:cs="Times New Roman"/>
      <w:color w:val="auto"/>
      <w:sz w:val="24"/>
      <w:lang w:val="en-US" w:eastAsia="en-GB"/>
    </w:rPr>
  </w:style>
  <w:style w:type="character" w:customStyle="1" w:styleId="CommentTextChar">
    <w:name w:val="Comment Text Char"/>
    <w:basedOn w:val="DefaultParagraphFont"/>
    <w:link w:val="CommentText"/>
    <w:uiPriority w:val="99"/>
    <w:rsid w:val="00496906"/>
    <w:rPr>
      <w:rFonts w:ascii="Times New Roman" w:eastAsia="Times New Roman" w:hAnsi="Times New Roman" w:cs="Times New Roman"/>
      <w:sz w:val="24"/>
      <w:lang w:eastAsia="en-GB"/>
    </w:rPr>
  </w:style>
  <w:style w:type="character" w:styleId="CommentReference">
    <w:name w:val="annotation reference"/>
    <w:uiPriority w:val="99"/>
    <w:rsid w:val="00496906"/>
    <w:rPr>
      <w:sz w:val="16"/>
    </w:rPr>
  </w:style>
  <w:style w:type="character" w:customStyle="1" w:styleId="ParagraphChar">
    <w:name w:val="Paragraph Char"/>
    <w:link w:val="Paragraph"/>
    <w:locked/>
    <w:rsid w:val="00496906"/>
    <w:rPr>
      <w:rFonts w:ascii="Arial" w:eastAsia="Times New Roman" w:hAnsi="Arial" w:cs="Times New Roman"/>
      <w:lang w:val="en-GB" w:eastAsia="fr-FR"/>
    </w:rPr>
  </w:style>
  <w:style w:type="paragraph" w:customStyle="1" w:styleId="Normale">
    <w:name w:val="Normale"/>
    <w:link w:val="NormaleChar"/>
    <w:rsid w:val="00496906"/>
    <w:rPr>
      <w:rFonts w:ascii="Arial" w:eastAsia="Times New Roman" w:hAnsi="Arial" w:cs="Times New Roman"/>
      <w:sz w:val="24"/>
      <w:lang w:val="it-IT"/>
    </w:rPr>
  </w:style>
  <w:style w:type="character" w:customStyle="1" w:styleId="NormaleChar">
    <w:name w:val="Normale Char"/>
    <w:link w:val="Normale"/>
    <w:locked/>
    <w:rsid w:val="00496906"/>
    <w:rPr>
      <w:rFonts w:ascii="Arial" w:eastAsia="Times New Roman" w:hAnsi="Arial" w:cs="Times New Roman"/>
      <w:sz w:val="24"/>
      <w:lang w:val="it-IT"/>
    </w:rPr>
  </w:style>
  <w:style w:type="paragraph" w:customStyle="1" w:styleId="Text1">
    <w:name w:val="Text 1"/>
    <w:basedOn w:val="Normal"/>
    <w:rsid w:val="00496906"/>
    <w:pPr>
      <w:spacing w:before="120"/>
      <w:ind w:left="850"/>
    </w:pPr>
    <w:rPr>
      <w:rFonts w:ascii="Times New Roman" w:eastAsia="Times New Roman" w:hAnsi="Times New Roman" w:cs="Times New Roman"/>
      <w:color w:val="auto"/>
      <w:sz w:val="24"/>
      <w:lang w:eastAsia="en-GB"/>
    </w:rPr>
  </w:style>
  <w:style w:type="paragraph" w:customStyle="1" w:styleId="Point0number">
    <w:name w:val="Point 0 (number)"/>
    <w:basedOn w:val="Normal"/>
    <w:rsid w:val="00496906"/>
    <w:pPr>
      <w:numPr>
        <w:numId w:val="2"/>
      </w:numPr>
      <w:spacing w:before="120"/>
    </w:pPr>
    <w:rPr>
      <w:rFonts w:ascii="Times New Roman" w:eastAsia="Times New Roman" w:hAnsi="Times New Roman" w:cs="Times New Roman"/>
      <w:color w:val="auto"/>
      <w:sz w:val="24"/>
      <w:lang w:eastAsia="en-GB"/>
    </w:rPr>
  </w:style>
  <w:style w:type="paragraph" w:customStyle="1" w:styleId="Point1number">
    <w:name w:val="Point 1 (number)"/>
    <w:basedOn w:val="Normal"/>
    <w:rsid w:val="00496906"/>
    <w:pPr>
      <w:numPr>
        <w:ilvl w:val="2"/>
        <w:numId w:val="2"/>
      </w:numPr>
      <w:spacing w:before="120"/>
    </w:pPr>
    <w:rPr>
      <w:rFonts w:ascii="Times New Roman" w:eastAsia="Times New Roman" w:hAnsi="Times New Roman" w:cs="Times New Roman"/>
      <w:color w:val="auto"/>
      <w:sz w:val="24"/>
      <w:lang w:eastAsia="en-GB"/>
    </w:rPr>
  </w:style>
  <w:style w:type="paragraph" w:customStyle="1" w:styleId="Point2number">
    <w:name w:val="Point 2 (number)"/>
    <w:basedOn w:val="Normal"/>
    <w:rsid w:val="00496906"/>
    <w:pPr>
      <w:numPr>
        <w:ilvl w:val="4"/>
        <w:numId w:val="2"/>
      </w:numPr>
      <w:spacing w:before="120"/>
    </w:pPr>
    <w:rPr>
      <w:rFonts w:ascii="Times New Roman" w:eastAsia="Times New Roman" w:hAnsi="Times New Roman" w:cs="Times New Roman"/>
      <w:color w:val="auto"/>
      <w:sz w:val="24"/>
      <w:lang w:eastAsia="en-GB"/>
    </w:rPr>
  </w:style>
  <w:style w:type="paragraph" w:customStyle="1" w:styleId="Point3number">
    <w:name w:val="Point 3 (number)"/>
    <w:basedOn w:val="Normal"/>
    <w:rsid w:val="00496906"/>
    <w:pPr>
      <w:numPr>
        <w:ilvl w:val="6"/>
        <w:numId w:val="2"/>
      </w:numPr>
      <w:spacing w:before="120"/>
    </w:pPr>
    <w:rPr>
      <w:rFonts w:ascii="Times New Roman" w:eastAsia="Times New Roman" w:hAnsi="Times New Roman" w:cs="Times New Roman"/>
      <w:color w:val="auto"/>
      <w:sz w:val="24"/>
      <w:lang w:eastAsia="en-GB"/>
    </w:rPr>
  </w:style>
  <w:style w:type="paragraph" w:customStyle="1" w:styleId="Point0letter">
    <w:name w:val="Point 0 (letter)"/>
    <w:basedOn w:val="Normal"/>
    <w:rsid w:val="00496906"/>
    <w:pPr>
      <w:numPr>
        <w:ilvl w:val="1"/>
        <w:numId w:val="2"/>
      </w:numPr>
      <w:spacing w:before="120"/>
    </w:pPr>
    <w:rPr>
      <w:rFonts w:ascii="Times New Roman" w:eastAsia="Times New Roman" w:hAnsi="Times New Roman" w:cs="Times New Roman"/>
      <w:color w:val="auto"/>
      <w:sz w:val="24"/>
      <w:lang w:eastAsia="en-GB"/>
    </w:rPr>
  </w:style>
  <w:style w:type="paragraph" w:customStyle="1" w:styleId="Point1letter">
    <w:name w:val="Point 1 (letter)"/>
    <w:basedOn w:val="Normal"/>
    <w:rsid w:val="00496906"/>
    <w:pPr>
      <w:numPr>
        <w:ilvl w:val="3"/>
        <w:numId w:val="2"/>
      </w:numPr>
      <w:spacing w:before="120"/>
    </w:pPr>
    <w:rPr>
      <w:rFonts w:ascii="Times New Roman" w:eastAsia="Times New Roman" w:hAnsi="Times New Roman" w:cs="Times New Roman"/>
      <w:color w:val="auto"/>
      <w:sz w:val="24"/>
      <w:lang w:eastAsia="en-GB"/>
    </w:rPr>
  </w:style>
  <w:style w:type="paragraph" w:customStyle="1" w:styleId="Point2letter">
    <w:name w:val="Point 2 (letter)"/>
    <w:basedOn w:val="Normal"/>
    <w:rsid w:val="00496906"/>
    <w:pPr>
      <w:numPr>
        <w:ilvl w:val="5"/>
        <w:numId w:val="2"/>
      </w:numPr>
      <w:spacing w:before="120"/>
    </w:pPr>
    <w:rPr>
      <w:rFonts w:ascii="Times New Roman" w:eastAsia="Times New Roman" w:hAnsi="Times New Roman" w:cs="Times New Roman"/>
      <w:color w:val="auto"/>
      <w:sz w:val="24"/>
      <w:lang w:eastAsia="en-GB"/>
    </w:rPr>
  </w:style>
  <w:style w:type="paragraph" w:customStyle="1" w:styleId="Point3letter">
    <w:name w:val="Point 3 (letter)"/>
    <w:basedOn w:val="Normal"/>
    <w:rsid w:val="00496906"/>
    <w:pPr>
      <w:numPr>
        <w:ilvl w:val="7"/>
        <w:numId w:val="2"/>
      </w:numPr>
      <w:spacing w:before="120"/>
    </w:pPr>
    <w:rPr>
      <w:rFonts w:ascii="Times New Roman" w:eastAsia="Times New Roman" w:hAnsi="Times New Roman" w:cs="Times New Roman"/>
      <w:color w:val="auto"/>
      <w:sz w:val="24"/>
      <w:lang w:eastAsia="en-GB"/>
    </w:rPr>
  </w:style>
  <w:style w:type="paragraph" w:customStyle="1" w:styleId="Point4letter">
    <w:name w:val="Point 4 (letter)"/>
    <w:basedOn w:val="Normal"/>
    <w:rsid w:val="00496906"/>
    <w:pPr>
      <w:numPr>
        <w:ilvl w:val="8"/>
        <w:numId w:val="2"/>
      </w:numPr>
      <w:spacing w:before="120"/>
    </w:pPr>
    <w:rPr>
      <w:rFonts w:ascii="Times New Roman" w:eastAsia="Times New Roman" w:hAnsi="Times New Roman" w:cs="Times New Roman"/>
      <w:color w:val="auto"/>
      <w:sz w:val="24"/>
      <w:lang w:eastAsia="en-GB"/>
    </w:rPr>
  </w:style>
  <w:style w:type="paragraph" w:styleId="TOC4">
    <w:name w:val="toc 4"/>
    <w:basedOn w:val="TOC2"/>
    <w:next w:val="Normal"/>
    <w:uiPriority w:val="39"/>
    <w:unhideWhenUsed/>
    <w:rsid w:val="00EE0E87"/>
    <w:pPr>
      <w:tabs>
        <w:tab w:val="left" w:pos="851"/>
        <w:tab w:val="right" w:leader="dot" w:pos="9639"/>
      </w:tabs>
      <w:spacing w:before="60" w:after="0"/>
      <w:ind w:left="851" w:right="1134" w:hanging="851"/>
    </w:pPr>
    <w:rPr>
      <w:rFonts w:eastAsia="Times New Roman" w:cs="Arial"/>
      <w:bCs/>
      <w:noProof/>
      <w:color w:val="auto"/>
      <w:szCs w:val="23"/>
      <w:lang w:val="fr-BE" w:eastAsia="fr-FR"/>
    </w:rPr>
  </w:style>
  <w:style w:type="paragraph" w:styleId="TOC2">
    <w:name w:val="toc 2"/>
    <w:basedOn w:val="Normal"/>
    <w:next w:val="Normal"/>
    <w:autoRedefine/>
    <w:uiPriority w:val="39"/>
    <w:semiHidden/>
    <w:unhideWhenUsed/>
    <w:rsid w:val="00EE0E87"/>
    <w:pPr>
      <w:spacing w:after="100"/>
      <w:ind w:left="220"/>
    </w:pPr>
  </w:style>
  <w:style w:type="paragraph" w:customStyle="1" w:styleId="Annex">
    <w:name w:val="Annex"/>
    <w:basedOn w:val="Heading1"/>
    <w:next w:val="Normal"/>
    <w:qFormat/>
    <w:rsid w:val="00EE0E87"/>
    <w:pPr>
      <w:ind w:left="993" w:hanging="993"/>
      <w:jc w:val="both"/>
    </w:pPr>
    <w:rPr>
      <w:b w:val="0"/>
      <w:lang w:val="fr-BE"/>
    </w:rPr>
  </w:style>
  <w:style w:type="paragraph" w:styleId="CommentSubject">
    <w:name w:val="annotation subject"/>
    <w:basedOn w:val="CommentText"/>
    <w:next w:val="CommentText"/>
    <w:link w:val="CommentSubjectChar"/>
    <w:uiPriority w:val="99"/>
    <w:semiHidden/>
    <w:unhideWhenUsed/>
    <w:rsid w:val="006A65F6"/>
    <w:pPr>
      <w:keepNext w:val="0"/>
      <w:keepLines w:val="0"/>
      <w:pBdr>
        <w:top w:val="none" w:sz="0" w:space="0" w:color="auto"/>
        <w:left w:val="none" w:sz="0" w:space="0" w:color="auto"/>
        <w:bottom w:val="none" w:sz="0" w:space="0" w:color="auto"/>
        <w:right w:val="none" w:sz="0" w:space="0" w:color="auto"/>
      </w:pBdr>
      <w:spacing w:before="0"/>
      <w:ind w:right="0"/>
    </w:pPr>
    <w:rPr>
      <w:rFonts w:asciiTheme="minorHAnsi" w:eastAsiaTheme="minorHAnsi" w:hAnsiTheme="minorHAnsi" w:cstheme="minorBidi"/>
      <w:b/>
      <w:bCs/>
      <w:color w:val="002034"/>
      <w:sz w:val="20"/>
      <w:szCs w:val="20"/>
      <w:lang w:val="en-GB" w:eastAsia="en-US"/>
    </w:rPr>
  </w:style>
  <w:style w:type="character" w:customStyle="1" w:styleId="CommentSubjectChar">
    <w:name w:val="Comment Subject Char"/>
    <w:basedOn w:val="CommentTextChar"/>
    <w:link w:val="CommentSubject"/>
    <w:uiPriority w:val="99"/>
    <w:semiHidden/>
    <w:rsid w:val="006A65F6"/>
    <w:rPr>
      <w:rFonts w:ascii="Times New Roman" w:eastAsia="Times New Roman" w:hAnsi="Times New Roman" w:cs="Times New Roman"/>
      <w:b/>
      <w:bCs/>
      <w:color w:val="002034"/>
      <w:sz w:val="20"/>
      <w:szCs w:val="20"/>
      <w:lang w:val="en-GB" w:eastAsia="en-GB"/>
    </w:rPr>
  </w:style>
  <w:style w:type="table" w:customStyle="1" w:styleId="TableGrid2">
    <w:name w:val="Table Grid2"/>
    <w:basedOn w:val="TableNormal"/>
    <w:next w:val="TableGrid"/>
    <w:uiPriority w:val="59"/>
    <w:rsid w:val="008E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E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426A"/>
    <w:pPr>
      <w:spacing w:after="0" w:line="240" w:lineRule="auto"/>
    </w:pPr>
    <w:rPr>
      <w:color w:val="002034"/>
      <w:lang w:val="en-GB"/>
    </w:rPr>
  </w:style>
  <w:style w:type="character" w:customStyle="1" w:styleId="fontstyle01">
    <w:name w:val="fontstyle01"/>
    <w:basedOn w:val="DefaultParagraphFont"/>
    <w:rsid w:val="00024054"/>
    <w:rPr>
      <w:rFonts w:ascii="EUAlbertina-Bold" w:hAnsi="EUAlbertina-Bold" w:hint="default"/>
      <w:b/>
      <w:bCs/>
      <w:i w:val="0"/>
      <w:iCs w:val="0"/>
      <w:color w:val="000000"/>
      <w:sz w:val="20"/>
      <w:szCs w:val="20"/>
    </w:rPr>
  </w:style>
  <w:style w:type="character" w:customStyle="1" w:styleId="CommentTextChar1">
    <w:name w:val="Comment Text Char1"/>
    <w:uiPriority w:val="99"/>
    <w:rsid w:val="00346A8B"/>
    <w:rPr>
      <w:lang w:eastAsia="en-US"/>
    </w:rPr>
  </w:style>
  <w:style w:type="paragraph" w:styleId="EndnoteText">
    <w:name w:val="endnote text"/>
    <w:basedOn w:val="Normal"/>
    <w:link w:val="EndnoteTextChar"/>
    <w:uiPriority w:val="99"/>
    <w:semiHidden/>
    <w:unhideWhenUsed/>
    <w:rsid w:val="00B11100"/>
    <w:pPr>
      <w:spacing w:after="0"/>
    </w:pPr>
    <w:rPr>
      <w:sz w:val="20"/>
      <w:szCs w:val="20"/>
    </w:rPr>
  </w:style>
  <w:style w:type="character" w:customStyle="1" w:styleId="EndnoteTextChar">
    <w:name w:val="Endnote Text Char"/>
    <w:basedOn w:val="DefaultParagraphFont"/>
    <w:link w:val="EndnoteText"/>
    <w:uiPriority w:val="99"/>
    <w:semiHidden/>
    <w:rsid w:val="00B11100"/>
    <w:rPr>
      <w:color w:val="002034"/>
      <w:sz w:val="20"/>
      <w:szCs w:val="20"/>
      <w:lang w:val="en-GB"/>
    </w:rPr>
  </w:style>
  <w:style w:type="character" w:styleId="EndnoteReference">
    <w:name w:val="endnote reference"/>
    <w:basedOn w:val="DefaultParagraphFont"/>
    <w:uiPriority w:val="99"/>
    <w:semiHidden/>
    <w:unhideWhenUsed/>
    <w:rsid w:val="00B111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81677">
      <w:bodyDiv w:val="1"/>
      <w:marLeft w:val="0"/>
      <w:marRight w:val="0"/>
      <w:marTop w:val="0"/>
      <w:marBottom w:val="0"/>
      <w:divBdr>
        <w:top w:val="none" w:sz="0" w:space="0" w:color="auto"/>
        <w:left w:val="none" w:sz="0" w:space="0" w:color="auto"/>
        <w:bottom w:val="none" w:sz="0" w:space="0" w:color="auto"/>
        <w:right w:val="none" w:sz="0" w:space="0" w:color="auto"/>
      </w:divBdr>
    </w:div>
    <w:div w:id="478152310">
      <w:bodyDiv w:val="1"/>
      <w:marLeft w:val="0"/>
      <w:marRight w:val="0"/>
      <w:marTop w:val="0"/>
      <w:marBottom w:val="0"/>
      <w:divBdr>
        <w:top w:val="none" w:sz="0" w:space="0" w:color="auto"/>
        <w:left w:val="none" w:sz="0" w:space="0" w:color="auto"/>
        <w:bottom w:val="none" w:sz="0" w:space="0" w:color="auto"/>
        <w:right w:val="none" w:sz="0" w:space="0" w:color="auto"/>
      </w:divBdr>
    </w:div>
    <w:div w:id="620692966">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2F5989129A4BB98CA34BB9A726103D"/>
        <w:category>
          <w:name w:val="General"/>
          <w:gallery w:val="placeholder"/>
        </w:category>
        <w:types>
          <w:type w:val="bbPlcHdr"/>
        </w:types>
        <w:behaviors>
          <w:behavior w:val="content"/>
        </w:behaviors>
        <w:guid w:val="{CBE5A36C-9B5C-4DA7-9123-B6BD2C5915B1}"/>
      </w:docPartPr>
      <w:docPartBody>
        <w:p w:rsidR="0051032F" w:rsidRDefault="00B24FB0" w:rsidP="00B24FB0">
          <w:pPr>
            <w:pStyle w:val="422F5989129A4BB98CA34BB9A726103D"/>
          </w:pPr>
          <w:r w:rsidRPr="002D05DB">
            <w:rPr>
              <w:rStyle w:val="PlaceholderText"/>
            </w:rPr>
            <w:t>Choose an item.</w:t>
          </w:r>
        </w:p>
      </w:docPartBody>
    </w:docPart>
    <w:docPart>
      <w:docPartPr>
        <w:name w:val="D18DAD56C6F14C8C937C22A0F121E7F9"/>
        <w:category>
          <w:name w:val="General"/>
          <w:gallery w:val="placeholder"/>
        </w:category>
        <w:types>
          <w:type w:val="bbPlcHdr"/>
        </w:types>
        <w:behaviors>
          <w:behavior w:val="content"/>
        </w:behaviors>
        <w:guid w:val="{B95E9B59-A84B-481D-8925-7DDCF8E4A2C7}"/>
      </w:docPartPr>
      <w:docPartBody>
        <w:p w:rsidR="001E1195" w:rsidRDefault="00C61721" w:rsidP="00C61721">
          <w:pPr>
            <w:pStyle w:val="D18DAD56C6F14C8C937C22A0F121E7F9"/>
          </w:pPr>
          <w:r w:rsidRPr="002D05DB">
            <w:rPr>
              <w:rStyle w:val="PlaceholderText"/>
            </w:rPr>
            <w:t>Choose an item.</w:t>
          </w:r>
        </w:p>
      </w:docPartBody>
    </w:docPart>
    <w:docPart>
      <w:docPartPr>
        <w:name w:val="1DB81D240872401888FA15FA059D29DF"/>
        <w:category>
          <w:name w:val="General"/>
          <w:gallery w:val="placeholder"/>
        </w:category>
        <w:types>
          <w:type w:val="bbPlcHdr"/>
        </w:types>
        <w:behaviors>
          <w:behavior w:val="content"/>
        </w:behaviors>
        <w:guid w:val="{4799FB37-5563-4967-A244-6CA645CD382B}"/>
      </w:docPartPr>
      <w:docPartBody>
        <w:p w:rsidR="001E1195" w:rsidRDefault="00C61721" w:rsidP="00C61721">
          <w:pPr>
            <w:pStyle w:val="1DB81D240872401888FA15FA059D29DF"/>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Bold">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B0"/>
    <w:rsid w:val="000079EC"/>
    <w:rsid w:val="00054585"/>
    <w:rsid w:val="000B18D8"/>
    <w:rsid w:val="000F3CCC"/>
    <w:rsid w:val="001E1195"/>
    <w:rsid w:val="00233FEF"/>
    <w:rsid w:val="00391D0E"/>
    <w:rsid w:val="00393248"/>
    <w:rsid w:val="003B22FA"/>
    <w:rsid w:val="004315ED"/>
    <w:rsid w:val="00451D97"/>
    <w:rsid w:val="004670B2"/>
    <w:rsid w:val="004F7AC7"/>
    <w:rsid w:val="0051032F"/>
    <w:rsid w:val="00573BC6"/>
    <w:rsid w:val="005E6A13"/>
    <w:rsid w:val="00646458"/>
    <w:rsid w:val="0092548B"/>
    <w:rsid w:val="00942F7A"/>
    <w:rsid w:val="009B7590"/>
    <w:rsid w:val="009C49BB"/>
    <w:rsid w:val="00A16C93"/>
    <w:rsid w:val="00B10D37"/>
    <w:rsid w:val="00B24FB0"/>
    <w:rsid w:val="00B52457"/>
    <w:rsid w:val="00B81713"/>
    <w:rsid w:val="00BD651D"/>
    <w:rsid w:val="00C61721"/>
    <w:rsid w:val="00C84456"/>
    <w:rsid w:val="00CA0F13"/>
    <w:rsid w:val="00CE6116"/>
    <w:rsid w:val="00D31C1B"/>
    <w:rsid w:val="00D649F2"/>
    <w:rsid w:val="00D70FAE"/>
    <w:rsid w:val="00D80AC0"/>
    <w:rsid w:val="00D83E1F"/>
    <w:rsid w:val="00E45E23"/>
    <w:rsid w:val="00E95ADC"/>
    <w:rsid w:val="00F017EB"/>
    <w:rsid w:val="00F61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1721"/>
    <w:rPr>
      <w:color w:val="808080"/>
    </w:rPr>
  </w:style>
  <w:style w:type="paragraph" w:customStyle="1" w:styleId="422F5989129A4BB98CA34BB9A726103D">
    <w:name w:val="422F5989129A4BB98CA34BB9A726103D"/>
    <w:rsid w:val="00B24FB0"/>
  </w:style>
  <w:style w:type="paragraph" w:customStyle="1" w:styleId="ECE0F9761C6349618912B872265F07BD">
    <w:name w:val="ECE0F9761C6349618912B872265F07BD"/>
    <w:rsid w:val="00B24FB0"/>
  </w:style>
  <w:style w:type="paragraph" w:customStyle="1" w:styleId="8FD206D3385E4397BC9B9A4728695711">
    <w:name w:val="8FD206D3385E4397BC9B9A4728695711"/>
    <w:rsid w:val="00054585"/>
    <w:rPr>
      <w:lang w:eastAsia="en-US"/>
    </w:rPr>
  </w:style>
  <w:style w:type="paragraph" w:customStyle="1" w:styleId="D9ADF2FF903646BE805A2F45BCB37218">
    <w:name w:val="D9ADF2FF903646BE805A2F45BCB37218"/>
    <w:rsid w:val="00054585"/>
    <w:rPr>
      <w:lang w:eastAsia="en-US"/>
    </w:rPr>
  </w:style>
  <w:style w:type="paragraph" w:customStyle="1" w:styleId="58358683D1014D7091D1F43144743501">
    <w:name w:val="58358683D1014D7091D1F43144743501"/>
    <w:rsid w:val="000F3CCC"/>
  </w:style>
  <w:style w:type="paragraph" w:customStyle="1" w:styleId="E29E178A11AE4830A3D00DD811230231">
    <w:name w:val="E29E178A11AE4830A3D00DD811230231"/>
    <w:rsid w:val="000F3CCC"/>
  </w:style>
  <w:style w:type="paragraph" w:customStyle="1" w:styleId="D43575184E2546B68709A8914F52467C">
    <w:name w:val="D43575184E2546B68709A8914F52467C"/>
    <w:rsid w:val="000F3CCC"/>
  </w:style>
  <w:style w:type="paragraph" w:customStyle="1" w:styleId="B646358E9B434C88965733B0D6198FF5">
    <w:name w:val="B646358E9B434C88965733B0D6198FF5"/>
    <w:rsid w:val="000F3CCC"/>
  </w:style>
  <w:style w:type="paragraph" w:customStyle="1" w:styleId="14BC9E6DF3B04753A756CCBB5526A985">
    <w:name w:val="14BC9E6DF3B04753A756CCBB5526A985"/>
    <w:rsid w:val="000F3CCC"/>
  </w:style>
  <w:style w:type="paragraph" w:customStyle="1" w:styleId="D6A18757C8E043438E4F74F870E088C8">
    <w:name w:val="D6A18757C8E043438E4F74F870E088C8"/>
    <w:rsid w:val="000F3CCC"/>
  </w:style>
  <w:style w:type="paragraph" w:customStyle="1" w:styleId="B02AFE99D138425AB3C4DB086273A2EE">
    <w:name w:val="B02AFE99D138425AB3C4DB086273A2EE"/>
    <w:rsid w:val="000F3CCC"/>
  </w:style>
  <w:style w:type="paragraph" w:customStyle="1" w:styleId="5825E8C16BCF4763B4DFBAB28D51AD75">
    <w:name w:val="5825E8C16BCF4763B4DFBAB28D51AD75"/>
    <w:rsid w:val="000F3CCC"/>
  </w:style>
  <w:style w:type="paragraph" w:customStyle="1" w:styleId="2C679CD09A8A4A8C840B36F1DD350902">
    <w:name w:val="2C679CD09A8A4A8C840B36F1DD350902"/>
    <w:rsid w:val="00C61721"/>
    <w:rPr>
      <w:lang w:eastAsia="en-US"/>
    </w:rPr>
  </w:style>
  <w:style w:type="paragraph" w:customStyle="1" w:styleId="E7DCEE2DD0AC479FAC93251C49EBE983">
    <w:name w:val="E7DCEE2DD0AC479FAC93251C49EBE983"/>
    <w:rsid w:val="00C61721"/>
    <w:rPr>
      <w:lang w:eastAsia="en-US"/>
    </w:rPr>
  </w:style>
  <w:style w:type="paragraph" w:customStyle="1" w:styleId="D18DAD56C6F14C8C937C22A0F121E7F9">
    <w:name w:val="D18DAD56C6F14C8C937C22A0F121E7F9"/>
    <w:rsid w:val="00C61721"/>
    <w:rPr>
      <w:lang w:eastAsia="en-US"/>
    </w:rPr>
  </w:style>
  <w:style w:type="paragraph" w:customStyle="1" w:styleId="1DB81D240872401888FA15FA059D29DF">
    <w:name w:val="1DB81D240872401888FA15FA059D29DF"/>
    <w:rsid w:val="00C61721"/>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1d52ad1-4fc8-48e5-9ebf-c709b056ed17" ContentTypeId="0x010100CA9806D3932DA942ADAA782981EB548D" PreviousValue="false"/>
</file>

<file path=customXml/item2.xml><?xml version="1.0" encoding="utf-8"?>
<ct:contentTypeSchema xmlns:ct="http://schemas.microsoft.com/office/2006/metadata/contentType" xmlns:ma="http://schemas.microsoft.com/office/2006/metadata/properties/metaAttributes" ct:_="" ma:_="" ma:contentTypeName="ERA_Document" ma:contentTypeID="0x010100CA9806D3932DA942ADAA782981EB548D002B02AFF2A0BABB4CB9B9F4B282F8E4BA" ma:contentTypeVersion="100" ma:contentTypeDescription="" ma:contentTypeScope="" ma:versionID="04156af4207d6d9abd08172cb05ee9e6">
  <xsd:schema xmlns:xsd="http://www.w3.org/2001/XMLSchema" xmlns:xs="http://www.w3.org/2001/XMLSchema" xmlns:p="http://schemas.microsoft.com/office/2006/metadata/properties" xmlns:ns2="37dc432a-8ebf-4af5-8237-268edd3a8664" targetNamespace="http://schemas.microsoft.com/office/2006/metadata/properties" ma:root="true" ma:fieldsID="8c6160ecbcace0206cfcb863c10fcebc"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element ref="ns2:g848b36fe8374ec5ae9f34f067b48193" minOccurs="0"/>
                <xsd:element ref="ns2:ld7bbc3b2ed8490183b0c65deac9821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default="20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d96b64f-5db9-4af8-a73c-358f18822bbe}" ma:internalName="TaxCatchAll" ma:showField="CatchAllData" ma:web="1bf38ef5-7160-4917-b751-dd4e66f056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96b64f-5db9-4af8-a73c-358f18822bbe}" ma:internalName="TaxCatchAllLabel" ma:readOnly="true" ma:showField="CatchAllDataLabel" ma:web="1bf38ef5-7160-4917-b751-dd4e66f05687">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xsd:simpleType>
        <xsd:restriction base="dms:Text">
          <xsd:maxLength value="255"/>
        </xsd:restriction>
      </xsd:simpleType>
    </xsd:element>
    <xsd:element name="g848b36fe8374ec5ae9f34f067b48193" ma:index="21" ma:taxonomy="true" ma:internalName="g848b36fe8374ec5ae9f34f067b48193" ma:taxonomyFieldName="LOC_x002d_PAS_x002d_WAGTopic" ma:displayName="Topic" ma:indexed="true" ma:default="" ma:fieldId="{0848b36f-e837-4ec5-ae9f-34f067b48193}" ma:sspId="b1d52ad1-4fc8-48e5-9ebf-c709b056ed17" ma:termSetId="65441b93-051a-4a45-a269-32f82c82a1e0" ma:anchorId="00000000-0000-0000-0000-000000000000" ma:open="true" ma:isKeyword="false">
      <xsd:complexType>
        <xsd:sequence>
          <xsd:element ref="pc:Terms" minOccurs="0" maxOccurs="1"/>
        </xsd:sequence>
      </xsd:complexType>
    </xsd:element>
    <xsd:element name="ld7bbc3b2ed8490183b0c65deac9821a" ma:index="23" nillable="true" ma:taxonomy="true" ma:internalName="ld7bbc3b2ed8490183b0c65deac9821a" ma:taxonomyFieldName="Meeting_x0020_with" ma:displayName="Meeting with" ma:indexed="true" ma:default="" ma:fieldId="{5d7bbc3b-2ed8-4901-83b0-c65deac9821a}" ma:sspId="b1d52ad1-4fc8-48e5-9ebf-c709b056ed17" ma:termSetId="33943100-bd3a-45fb-a225-202a2d7eed2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PPS - Programme, Project and Service Management</TermName>
          <TermId xmlns="http://schemas.microsoft.com/office/infopath/2007/PartnerControls">90370d85-ae52-41af-ab33-79e5ba08dbb7</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1566</Value>
      <Value>201</Value>
      <Value>347</Value>
      <Value>509</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Recommendation</TermName>
          <TermId xmlns="http://schemas.microsoft.com/office/infopath/2007/PartnerControls">0094251b-2d02-430f-82dc-3bdbe5b6329a</TermId>
        </TermInfo>
      </Terms>
    </h70713ed90ce4adeabe454f2aabfa4ef>
    <_dlc_DocId xmlns="37dc432a-8ebf-4af5-8237-268edd3a8664">ERAEXT-1252389596-57</_dlc_DocId>
    <_dlc_DocIdUrl xmlns="37dc432a-8ebf-4af5-8237-268edd3a8664">
      <Url>https://extranet.era.europa.eu/LOC-PAS-WAG/_layouts/15/DocIdRedir.aspx?ID=ERAEXT-1252389596-57</Url>
      <Description>ERAEXT-1252389596-57</Description>
    </_dlc_DocIdUrl>
    <Project_x0020_Code xmlns="37dc432a-8ebf-4af5-8237-268edd3a8664">006REC1025</Project_x0020_Code>
    <g848b36fe8374ec5ae9f34f067b48193 xmlns="37dc432a-8ebf-4af5-8237-268edd3a8664">
      <Terms xmlns="http://schemas.microsoft.com/office/infopath/2007/PartnerControls">
        <TermInfo xmlns="http://schemas.microsoft.com/office/infopath/2007/PartnerControls">
          <TermName xmlns="http://schemas.microsoft.com/office/infopath/2007/PartnerControls">Recommendation</TermName>
          <TermId xmlns="http://schemas.microsoft.com/office/infopath/2007/PartnerControls">71c03e66-0e0e-4d4b-b3fc-1a127a5a79f0</TermId>
        </TermInfo>
      </Terms>
    </g848b36fe8374ec5ae9f34f067b48193>
    <ld7bbc3b2ed8490183b0c65deac9821a xmlns="37dc432a-8ebf-4af5-8237-268edd3a8664">
      <Terms xmlns="http://schemas.microsoft.com/office/infopath/2007/PartnerControls"/>
    </ld7bbc3b2ed8490183b0c65deac9821a>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2.xml><?xml version="1.0" encoding="utf-8"?>
<ds:datastoreItem xmlns:ds="http://schemas.openxmlformats.org/officeDocument/2006/customXml" ds:itemID="{D20F57C1-4B06-43A9-AFC7-E33EA6E26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4.xml><?xml version="1.0" encoding="utf-8"?>
<ds:datastoreItem xmlns:ds="http://schemas.openxmlformats.org/officeDocument/2006/customXml" ds:itemID="{6E54DAC7-506A-463E-96B7-57CCE886C705}">
  <ds:schemaRefs>
    <ds:schemaRef ds:uri="http://schemas.microsoft.com/sharepoint/events"/>
  </ds:schemaRefs>
</ds:datastoreItem>
</file>

<file path=customXml/itemProps5.xml><?xml version="1.0" encoding="utf-8"?>
<ds:datastoreItem xmlns:ds="http://schemas.openxmlformats.org/officeDocument/2006/customXml" ds:itemID="{451F742A-3758-4E38-A3BB-678DFFFCBFAF}">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schemas.microsoft.com/office/2006/documentManagement/types"/>
    <ds:schemaRef ds:uri="37dc432a-8ebf-4af5-8237-268edd3a8664"/>
    <ds:schemaRef ds:uri="http://www.w3.org/XML/1998/namespace"/>
    <ds:schemaRef ds:uri="http://purl.org/dc/dcmitype/"/>
  </ds:schemaRefs>
</ds:datastoreItem>
</file>

<file path=customXml/itemProps6.xml><?xml version="1.0" encoding="utf-8"?>
<ds:datastoreItem xmlns:ds="http://schemas.openxmlformats.org/officeDocument/2006/customXml" ds:itemID="{EA805717-0354-45DA-B2F8-7FA00F3E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MARTOS Oscar</dc:creator>
  <cp:lastModifiedBy>DAVIES Karen</cp:lastModifiedBy>
  <cp:revision>2</cp:revision>
  <cp:lastPrinted>2018-10-19T10:09:00Z</cp:lastPrinted>
  <dcterms:created xsi:type="dcterms:W3CDTF">2018-10-24T13:46:00Z</dcterms:created>
  <dcterms:modified xsi:type="dcterms:W3CDTF">2018-10-24T13:46:00Z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0x010100CA9806D3932DA942ADAA782981EB548D002B02AFF2A0BABB4CB9B9F4B282F8E4BA</vt:lpwstr>
  </property>
  <property fmtid="{D5CDD505-2E9C-101B-9397-08002B2CF9AE}" pid="3" name="_dlc_DocIdItemGuid">
    <vt:lpwstr>7993a21c-ccbc-4f3e-bbdb-bd667ac13842</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347;#PPS - Programme, Project and Service Management|90370d85-ae52-41af-ab33-79e5ba08dbb7</vt:lpwstr>
  </property>
  <property fmtid="{D5CDD505-2E9C-101B-9397-08002B2CF9AE}" pid="7" name="Origin_x002d_Author">
    <vt:lpwstr/>
  </property>
  <property fmtid="{D5CDD505-2E9C-101B-9397-08002B2CF9AE}" pid="8" name="Origin-Author">
    <vt:lpwstr>201;#ERA|8287c6ea-6f12-4bfd-9fc9-6825fce534f5</vt:lpwstr>
  </property>
  <property fmtid="{D5CDD505-2E9C-101B-9397-08002B2CF9AE}" pid="9" name="Document type">
    <vt:lpwstr>509;#Recommendation|0094251b-2d02-430f-82dc-3bdbe5b6329a</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y fmtid="{D5CDD505-2E9C-101B-9397-08002B2CF9AE}" pid="14" name="NOI17Topic">
    <vt:lpwstr/>
  </property>
  <property fmtid="{D5CDD505-2E9C-101B-9397-08002B2CF9AE}" pid="15" name="Meeting with">
    <vt:lpwstr/>
  </property>
  <property fmtid="{D5CDD505-2E9C-101B-9397-08002B2CF9AE}" pid="16" name="LOC-PAS-WAGTopic">
    <vt:lpwstr>1566;#Recommendation|71c03e66-0e0e-4d4b-b3fc-1a127a5a79f0</vt:lpwstr>
  </property>
</Properties>
</file>