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113FA7" w:rsidRDefault="000A7B4C" w:rsidP="000A7B4C">
      <w:pPr>
        <w:pStyle w:val="Title"/>
        <w:jc w:val="center"/>
      </w:pPr>
      <w:bookmarkStart w:id="0" w:name="_GoBack"/>
      <w:bookmarkEnd w:id="0"/>
      <w:r w:rsidRPr="00113FA7">
        <w:t>Kelpoisuustaulukko</w:t>
      </w:r>
    </w:p>
    <w:p w:rsidR="000A7B4C" w:rsidRPr="00113FA7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113FA7">
        <w:rPr>
          <w:rFonts w:ascii="Calibri" w:eastAsiaTheme="majorEastAsia" w:hAnsi="Calibri" w:cstheme="majorBidi"/>
          <w:i/>
          <w:color w:val="0C4DA2"/>
          <w:spacing w:val="15"/>
          <w:sz w:val="32"/>
        </w:rPr>
        <w:t>Hakumenettely: hankevirkailijan toimi ERTMS-yksikössä – väliaikainen toimihenkilö 2(f) (AD8) – varallaololuettelon laatiminen</w:t>
      </w:r>
    </w:p>
    <w:p w:rsidR="000A7B4C" w:rsidRPr="00113FA7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113FA7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113FA7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113FA7" w:rsidTr="003E679C">
        <w:tc>
          <w:tcPr>
            <w:tcW w:w="2721" w:type="pct"/>
          </w:tcPr>
          <w:p w:rsidR="000A7B4C" w:rsidRPr="00113FA7" w:rsidRDefault="000A7B4C" w:rsidP="003E679C">
            <w:pPr>
              <w:pStyle w:val="Heading4"/>
              <w:outlineLvl w:val="3"/>
            </w:pPr>
            <w:r w:rsidRPr="00113FA7">
              <w:t>Sukunimi (suuraakkosin):</w:t>
            </w:r>
          </w:p>
        </w:tc>
        <w:tc>
          <w:tcPr>
            <w:tcW w:w="2279" w:type="pct"/>
          </w:tcPr>
          <w:p w:rsidR="000A7B4C" w:rsidRPr="00113FA7" w:rsidRDefault="000A7B4C" w:rsidP="003E679C"/>
        </w:tc>
      </w:tr>
      <w:tr w:rsidR="000A7B4C" w:rsidRPr="00113FA7" w:rsidTr="003E679C">
        <w:tc>
          <w:tcPr>
            <w:tcW w:w="2721" w:type="pct"/>
          </w:tcPr>
          <w:p w:rsidR="000A7B4C" w:rsidRPr="00113FA7" w:rsidRDefault="000A7B4C" w:rsidP="003E679C">
            <w:pPr>
              <w:pStyle w:val="Heading4"/>
              <w:outlineLvl w:val="3"/>
            </w:pPr>
            <w:r w:rsidRPr="00113FA7">
              <w:t>Etunimi:</w:t>
            </w:r>
          </w:p>
        </w:tc>
        <w:tc>
          <w:tcPr>
            <w:tcW w:w="2279" w:type="pct"/>
          </w:tcPr>
          <w:p w:rsidR="000A7B4C" w:rsidRPr="00113FA7" w:rsidRDefault="000A7B4C" w:rsidP="003E679C"/>
        </w:tc>
      </w:tr>
      <w:tr w:rsidR="000A7B4C" w:rsidRPr="00113FA7" w:rsidTr="003E679C">
        <w:tc>
          <w:tcPr>
            <w:tcW w:w="2721" w:type="pct"/>
          </w:tcPr>
          <w:p w:rsidR="000A7B4C" w:rsidRPr="00113FA7" w:rsidRDefault="000A7B4C" w:rsidP="003E679C">
            <w:pPr>
              <w:pStyle w:val="Heading4"/>
              <w:outlineLvl w:val="3"/>
            </w:pPr>
            <w:r w:rsidRPr="00113FA7">
              <w:t>Mitä kautta sait tiedon tästä hakumenettelyilmoituksesta:</w:t>
            </w:r>
          </w:p>
        </w:tc>
        <w:tc>
          <w:tcPr>
            <w:tcW w:w="2279" w:type="pct"/>
          </w:tcPr>
          <w:p w:rsidR="000A7B4C" w:rsidRPr="00113FA7" w:rsidRDefault="000A7B4C" w:rsidP="003E679C"/>
        </w:tc>
      </w:tr>
    </w:tbl>
    <w:p w:rsidR="000A7B4C" w:rsidRPr="00113FA7" w:rsidRDefault="000A7B4C" w:rsidP="000A7B4C">
      <w:pPr>
        <w:pStyle w:val="HeadingTable"/>
      </w:pPr>
    </w:p>
    <w:p w:rsidR="000A7B4C" w:rsidRPr="00113FA7" w:rsidRDefault="000A7B4C" w:rsidP="000A7B4C">
      <w:pPr>
        <w:pStyle w:val="HeadingTable"/>
      </w:pPr>
      <w:r w:rsidRPr="00113FA7">
        <w:t>HAKUKELPOISUUSPERUSTEET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113FA7" w:rsidTr="003E679C">
        <w:trPr>
          <w:trHeight w:val="540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korkeakoulututkinto insinööritieteistä tai vastaavalta alalta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 xml:space="preserve">Korkeakouluopintojen ajankohta: </w:t>
            </w:r>
            <w:r w:rsidRPr="00113FA7">
              <w:rPr>
                <w:b/>
              </w:rPr>
              <w:t>Täsmennä vuosien lukumäärä:</w:t>
            </w:r>
          </w:p>
        </w:tc>
        <w:tc>
          <w:tcPr>
            <w:tcW w:w="514" w:type="pct"/>
          </w:tcPr>
          <w:p w:rsidR="000A7B4C" w:rsidRPr="00113FA7" w:rsidRDefault="001434C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113FA7" w:rsidRDefault="001434C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113FA7" w:rsidTr="003E679C">
        <w:trPr>
          <w:trHeight w:val="540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113FA7" w:rsidRDefault="000A7B4C" w:rsidP="003E679C">
            <w:pPr>
              <w:spacing w:before="120"/>
            </w:pPr>
            <w:r w:rsidRPr="00113FA7">
              <w:t>Minulla on yleensä vähintään</w:t>
            </w:r>
            <w:r w:rsidRPr="00113FA7">
              <w:rPr>
                <w:b/>
              </w:rPr>
              <w:t xml:space="preserve"> 4 vuotta</w:t>
            </w:r>
            <w:r w:rsidRPr="00113FA7">
              <w:t xml:space="preserve"> kestäviä korkeakouluopintoja vastaava koulutus, jonka suorittamisesta on annettu tutkintotodistus, sekä sen jälkeen hankittu </w:t>
            </w:r>
            <w:r w:rsidRPr="00113FA7">
              <w:rPr>
                <w:u w:val="single"/>
              </w:rPr>
              <w:t>vähintään 9 vuoden</w:t>
            </w:r>
            <w:r w:rsidRPr="00113FA7">
              <w:t xml:space="preserve"> työkokemus.</w:t>
            </w:r>
          </w:p>
          <w:p w:rsidR="000A7B4C" w:rsidRPr="00113FA7" w:rsidRDefault="000A7B4C" w:rsidP="003E679C">
            <w:pPr>
              <w:spacing w:before="120"/>
            </w:pPr>
            <w:r w:rsidRPr="00113FA7">
              <w:t xml:space="preserve">Minulla on yleensä vähintään </w:t>
            </w:r>
            <w:r w:rsidRPr="00113FA7">
              <w:rPr>
                <w:b/>
              </w:rPr>
              <w:t>3 vuotta</w:t>
            </w:r>
            <w:r w:rsidRPr="00113FA7">
              <w:t xml:space="preserve"> kestäviä korkeakouluopintoja vastaava koulutus, jonka suorittamisesta on annettu tutkintotodistus, sekä sen jälkeen hankittu </w:t>
            </w:r>
            <w:r w:rsidRPr="00113FA7">
              <w:rPr>
                <w:u w:val="single"/>
              </w:rPr>
              <w:t>vähintään 10 vuoden</w:t>
            </w:r>
            <w:r w:rsidRPr="00113FA7">
              <w:t xml:space="preserve"> työkokemus.</w:t>
            </w:r>
          </w:p>
          <w:p w:rsidR="000A7B4C" w:rsidRPr="00113FA7" w:rsidRDefault="000A7B4C" w:rsidP="003E679C">
            <w:pPr>
              <w:spacing w:before="120" w:after="0"/>
              <w:rPr>
                <w:color w:val="auto"/>
              </w:rPr>
            </w:pPr>
            <w:r w:rsidRPr="00113FA7">
              <w:rPr>
                <w:color w:val="auto"/>
              </w:rPr>
              <w:t>Korkeakoulututkinnon suorittamisen jälkeen hankittu työkokemus vuosina:</w:t>
            </w:r>
          </w:p>
          <w:p w:rsidR="000A7B4C" w:rsidRPr="00113FA7" w:rsidRDefault="000A7B4C" w:rsidP="003E679C">
            <w:pPr>
              <w:rPr>
                <w:b/>
              </w:rPr>
            </w:pPr>
            <w:r w:rsidRPr="00113FA7">
              <w:rPr>
                <w:b/>
              </w:rPr>
              <w:t>Täsmennä:</w:t>
            </w:r>
          </w:p>
          <w:p w:rsidR="000A7B4C" w:rsidRPr="00113FA7" w:rsidRDefault="000A7B4C" w:rsidP="003E679C">
            <w:pPr>
              <w:spacing w:before="120" w:after="0"/>
            </w:pPr>
            <w:r w:rsidRPr="00113FA7">
              <w:t>Haettavana olevan toimen ja kuvattujen tehtävien/vastuiden kannalta olennaisessa asemassa hankittu työkokemus vuosina:</w:t>
            </w:r>
          </w:p>
          <w:p w:rsidR="000A7B4C" w:rsidRPr="00113FA7" w:rsidRDefault="000A7B4C" w:rsidP="003E679C">
            <w:pPr>
              <w:tabs>
                <w:tab w:val="left" w:pos="1703"/>
              </w:tabs>
            </w:pPr>
            <w:r w:rsidRPr="00113FA7">
              <w:rPr>
                <w:b/>
              </w:rPr>
              <w:t>Täsmennä:</w:t>
            </w:r>
          </w:p>
        </w:tc>
        <w:tc>
          <w:tcPr>
            <w:tcW w:w="514" w:type="pct"/>
          </w:tcPr>
          <w:p w:rsidR="000A7B4C" w:rsidRPr="00113FA7" w:rsidRDefault="001434C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113FA7" w:rsidRDefault="001434C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113FA7" w:rsidRDefault="001434C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113FA7" w:rsidRDefault="001434CF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  <w:p w:rsidR="000A7B4C" w:rsidRPr="00113FA7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113FA7" w:rsidTr="003E679C">
        <w:trPr>
          <w:trHeight w:val="28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113FA7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113FA7">
              <w:t>Minulla on yhden Euroopan unionin virallisen kielen</w:t>
            </w:r>
            <w:r w:rsidRPr="00113FA7">
              <w:rPr>
                <w:rStyle w:val="FootnoteReference"/>
              </w:rPr>
              <w:footnoteReference w:id="1"/>
            </w:r>
            <w:r w:rsidRPr="00113FA7">
              <w:t xml:space="preserve"> perusteellinen taito sekä toisen Euroopan unionin virallisen kielen</w:t>
            </w:r>
            <w:r w:rsidRPr="00113FA7">
              <w:rPr>
                <w:rStyle w:val="FootnoteReference"/>
              </w:rPr>
              <w:footnoteReference w:id="2"/>
            </w:r>
            <w:r w:rsidRPr="00113FA7">
              <w:t xml:space="preserve"> tyydyttävä taito, joka riittää toimeen kuuluvien työtehtävien hoitamiseen.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3E679C">
        <w:trPr>
          <w:trHeight w:val="712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Olen Euroopan unionin jäsenvaltion, Islannin, Liechtensteinin tai Norjan kansalainen.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3E679C">
        <w:trPr>
          <w:trHeight w:val="28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113FA7">
              <w:t>Olen täysivaltainen kansalainen.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3E679C">
        <w:trPr>
          <w:trHeight w:val="28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Olen täyttänyt kaikki asevelvollisuutta koskevat lainmukaiset velvoitteet.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3E679C">
        <w:trPr>
          <w:trHeight w:val="28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Täytän tehtävien hoitamisen edellyttämät hyvää mainetta koskevat vaatimukset.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3E679C">
        <w:trPr>
          <w:trHeight w:val="28"/>
        </w:trPr>
        <w:tc>
          <w:tcPr>
            <w:tcW w:w="273" w:type="pct"/>
            <w:vAlign w:val="center"/>
          </w:tcPr>
          <w:p w:rsidR="000A7B4C" w:rsidRPr="00113FA7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Olen fyysisesti riittävän hyvässä kunnossa voidakseni hoitaa toimeen liittyvät tehtävät.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</w:tbl>
    <w:p w:rsidR="000A7B4C" w:rsidRPr="00113FA7" w:rsidRDefault="000A7B4C" w:rsidP="000A7B4C">
      <w:pPr>
        <w:spacing w:after="0"/>
      </w:pPr>
    </w:p>
    <w:p w:rsidR="000A7B4C" w:rsidRPr="00113FA7" w:rsidRDefault="000A7B4C" w:rsidP="000A7B4C">
      <w:pPr>
        <w:spacing w:after="0"/>
      </w:pPr>
    </w:p>
    <w:p w:rsidR="000A7B4C" w:rsidRPr="00113FA7" w:rsidRDefault="000A7B4C" w:rsidP="000A7B4C">
      <w:pPr>
        <w:pStyle w:val="HeadingTable"/>
      </w:pPr>
      <w:r w:rsidRPr="00113FA7">
        <w:t>VALINTAPERUSTEET - VAATIMUKSET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113FA7" w:rsidTr="009B12E5">
        <w:trPr>
          <w:trHeight w:val="540"/>
        </w:trPr>
        <w:tc>
          <w:tcPr>
            <w:tcW w:w="285" w:type="pct"/>
            <w:vAlign w:val="center"/>
          </w:tcPr>
          <w:p w:rsidR="000A7B4C" w:rsidRPr="00113FA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vähintään 9 vuoden työkokemus, josta vähintään 5 vuotta merkinantojärjestelmien suunnittelun ja asennuksen alalla tai sertifioinnin ja hyväksynnän alalla</w:t>
            </w:r>
          </w:p>
        </w:tc>
        <w:tc>
          <w:tcPr>
            <w:tcW w:w="502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8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9B12E5">
        <w:trPr>
          <w:trHeight w:val="540"/>
        </w:trPr>
        <w:tc>
          <w:tcPr>
            <w:tcW w:w="285" w:type="pct"/>
            <w:vAlign w:val="center"/>
          </w:tcPr>
          <w:p w:rsidR="000A7B4C" w:rsidRPr="00113FA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Tunnen ERTMS-järjestelmän ja sen eritelmät ja olen perehtynyt niihin</w:t>
            </w:r>
          </w:p>
        </w:tc>
        <w:tc>
          <w:tcPr>
            <w:tcW w:w="502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8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9B12E5">
        <w:trPr>
          <w:trHeight w:val="540"/>
        </w:trPr>
        <w:tc>
          <w:tcPr>
            <w:tcW w:w="285" w:type="pct"/>
            <w:vAlign w:val="center"/>
          </w:tcPr>
          <w:p w:rsidR="000A7B4C" w:rsidRPr="00113FA7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kokemusta yhteentoimivuutta koskevien EU:n toimintalinjojen soveltamisesta</w:t>
            </w:r>
          </w:p>
        </w:tc>
        <w:tc>
          <w:tcPr>
            <w:tcW w:w="502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8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</w:tbl>
    <w:p w:rsidR="000A7B4C" w:rsidRPr="00113FA7" w:rsidRDefault="000A7B4C" w:rsidP="000A7B4C">
      <w:pPr>
        <w:spacing w:after="0"/>
      </w:pPr>
    </w:p>
    <w:p w:rsidR="000A7B4C" w:rsidRPr="00113FA7" w:rsidRDefault="000A7B4C" w:rsidP="000A7B4C">
      <w:pPr>
        <w:spacing w:after="0"/>
      </w:pPr>
    </w:p>
    <w:p w:rsidR="000A7B4C" w:rsidRPr="00113FA7" w:rsidRDefault="000A7B4C" w:rsidP="000A7B4C">
      <w:pPr>
        <w:pStyle w:val="HeadingTable"/>
      </w:pPr>
      <w:r w:rsidRPr="00113FA7">
        <w:t>VALINTAPERUSTEET - YLIMÄÄRÄISET EDUKSI LUETTAVAT PERUSTEET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113FA7" w:rsidTr="00D74D42">
        <w:trPr>
          <w:trHeight w:val="540"/>
        </w:trPr>
        <w:tc>
          <w:tcPr>
            <w:tcW w:w="292" w:type="pct"/>
            <w:vAlign w:val="center"/>
          </w:tcPr>
          <w:p w:rsidR="000A7B4C" w:rsidRPr="00113FA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asiaankuuluva kokemus arviointielinten (esim. ilmoitetut laitokset) järjestämisestä ja työskentelystä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D74D42">
        <w:trPr>
          <w:trHeight w:val="540"/>
        </w:trPr>
        <w:tc>
          <w:tcPr>
            <w:tcW w:w="292" w:type="pct"/>
            <w:vAlign w:val="center"/>
          </w:tcPr>
          <w:p w:rsidR="000A7B4C" w:rsidRPr="00113FA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hyvät tiedot ja kokemusta laatusertifioinnista ja/tai laaduntarkastuksesta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D74D42">
        <w:trPr>
          <w:trHeight w:val="540"/>
        </w:trPr>
        <w:tc>
          <w:tcPr>
            <w:tcW w:w="292" w:type="pct"/>
            <w:vAlign w:val="center"/>
          </w:tcPr>
          <w:p w:rsidR="000A7B4C" w:rsidRPr="00113FA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hyvät tiedot ja kokemusta raidevirtapiiritekniikasta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D74D42">
        <w:trPr>
          <w:trHeight w:val="540"/>
        </w:trPr>
        <w:tc>
          <w:tcPr>
            <w:tcW w:w="292" w:type="pct"/>
            <w:vAlign w:val="center"/>
          </w:tcPr>
          <w:p w:rsidR="000A7B4C" w:rsidRPr="00113FA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hyvät tiedot ja kokemusta rautateiden turvallisuuden sääntely- ja ohjauskehyksestä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  <w:tr w:rsidR="000A7B4C" w:rsidRPr="00113FA7" w:rsidTr="00D74D42">
        <w:trPr>
          <w:trHeight w:val="540"/>
        </w:trPr>
        <w:tc>
          <w:tcPr>
            <w:tcW w:w="292" w:type="pct"/>
            <w:vAlign w:val="center"/>
          </w:tcPr>
          <w:p w:rsidR="000A7B4C" w:rsidRPr="00113FA7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Minulla on todistettua kokemusta työskentelystä kansainvälisessä ympäristössä.</w:t>
            </w:r>
          </w:p>
        </w:tc>
        <w:tc>
          <w:tcPr>
            <w:tcW w:w="514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vAlign w:val="center"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</w:tbl>
    <w:p w:rsidR="000A7B4C" w:rsidRPr="00113FA7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113FA7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113FA7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113FA7" w:rsidRDefault="000A7B4C" w:rsidP="003E679C">
            <w:pPr>
              <w:tabs>
                <w:tab w:val="left" w:pos="1703"/>
              </w:tabs>
              <w:spacing w:before="120"/>
            </w:pPr>
            <w:r w:rsidRPr="00113FA7">
              <w:t>Vakuutan, että hakukirjeessä ja ansioluettelossa esittämäni tiedot pitävät paikkansa.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Kyllä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113FA7" w:rsidRDefault="001434CF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113F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113FA7">
              <w:t xml:space="preserve"> Ei</w:t>
            </w:r>
          </w:p>
        </w:tc>
      </w:tr>
    </w:tbl>
    <w:p w:rsidR="000A7B4C" w:rsidRPr="00113FA7" w:rsidRDefault="000A7B4C" w:rsidP="000A7B4C">
      <w:pPr>
        <w:pStyle w:val="HeadingTable"/>
      </w:pPr>
    </w:p>
    <w:sectPr w:rsidR="000A7B4C" w:rsidRPr="00113FA7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DD" w:rsidRDefault="00926BDD" w:rsidP="008B38C0">
      <w:r>
        <w:separator/>
      </w:r>
    </w:p>
  </w:endnote>
  <w:endnote w:type="continuationSeparator" w:id="0">
    <w:p w:rsidR="00926BDD" w:rsidRDefault="00926BDD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>/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1434CF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1434CF">
      <w:rPr>
        <w:noProof/>
        <w:color w:val="004494"/>
        <w:sz w:val="16"/>
        <w:lang w:val="fr-BE"/>
      </w:rPr>
      <w:t>120 Rue Marc Lefrancq  |  BP 20392  |  FR-59307 Valenciennes Cedex</w:t>
    </w:r>
    <w:r w:rsidRPr="001434CF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1434CF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1434CF">
      <w:rPr>
        <w:noProof/>
        <w:color w:val="004494"/>
        <w:sz w:val="16"/>
        <w:szCs w:val="16"/>
        <w:lang w:val="fr-BE"/>
      </w:rPr>
      <w:t>2</w:t>
    </w:r>
    <w:r w:rsidRPr="005374E0">
      <w:rPr>
        <w:noProof/>
        <w:color w:val="004494"/>
        <w:sz w:val="16"/>
        <w:szCs w:val="16"/>
      </w:rPr>
      <w:fldChar w:fldCharType="end"/>
    </w:r>
    <w:r w:rsidRPr="001434CF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1434CF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1434CF">
      <w:rPr>
        <w:noProof/>
        <w:color w:val="004494"/>
        <w:sz w:val="16"/>
        <w:szCs w:val="16"/>
        <w:lang w:val="fr-BE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Puh.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1434CF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1434CF">
      <w:rPr>
        <w:noProof/>
        <w:color w:val="004494"/>
        <w:sz w:val="16"/>
        <w:lang w:val="fr-BE"/>
      </w:rPr>
      <w:t>120 Rue Marc Lefrancq  |  BP 20392  |  FR-59307 Valenciennes Cedex</w:t>
    </w:r>
    <w:r w:rsidRPr="001434CF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1434CF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1434CF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1434CF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1434CF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1434CF">
      <w:rPr>
        <w:noProof/>
        <w:color w:val="004494"/>
        <w:sz w:val="16"/>
        <w:szCs w:val="16"/>
        <w:lang w:val="fr-BE"/>
      </w:rPr>
      <w:t>2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Puh.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DD" w:rsidRDefault="00926BDD" w:rsidP="008B38C0">
      <w:r>
        <w:separator/>
      </w:r>
    </w:p>
  </w:footnote>
  <w:footnote w:type="continuationSeparator" w:id="0">
    <w:p w:rsidR="00926BDD" w:rsidRDefault="00926BDD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Äidinkieli tai muun EU:n virallisen kielen perusteellinen taito, joka vastaa kieliä koskevassa yhteisessä eurooppalaisessa viitekehyksessä määriteltyä taitotasoa C1 </w:t>
      </w:r>
      <w:r>
        <w:t>(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http://europass.cedefop.europa.eu/fi/resources/european-language-levels-cefr</w:t>
        </w:r>
      </w:hyperlink>
      <w:r>
        <w:t>).</w:t>
      </w:r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Toisen </w:t>
      </w:r>
      <w:r>
        <w:rPr>
          <w:sz w:val="16"/>
        </w:rPr>
        <w:t>EU:n virallisen kielen taidon tulee vastata vähintään kieliä koskevassa yhteisessä eurooppalaisessa viitekehyksessä määriteltyä taitotasoa B2.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EUROOPAN UNIONIN RAUTATIEVIRASTO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Kelpoisuustaulukko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Kelpoisuustaulukko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1434CF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1434CF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1434CF">
            <w:rPr>
              <w:color w:val="004494"/>
              <w:sz w:val="20"/>
              <w:lang w:val="en-US"/>
            </w:rPr>
            <w:t>Making the railway system work better for society.</w:t>
          </w:r>
        </w:p>
        <w:p w:rsidR="00A050DB" w:rsidRPr="001434CF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A050DB" w:rsidRPr="001434CF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E8730E" w:rsidRPr="001434CF" w:rsidRDefault="00E8730E" w:rsidP="00A050DB">
    <w:pPr>
      <w:pStyle w:val="Header"/>
      <w:jc w:val="both"/>
      <w:rPr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13FA7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434CF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26BDD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BDE"/>
    <w:rsid w:val="00CD670F"/>
    <w:rsid w:val="00CF2675"/>
    <w:rsid w:val="00D06255"/>
    <w:rsid w:val="00D119CB"/>
    <w:rsid w:val="00D2337E"/>
    <w:rsid w:val="00D327AD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23D2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fi-FI" w:bidi="fi-FI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fi-FI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fi-FI" w:eastAsia="fi-FI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fi-FI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fi-FI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fi-FI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fi-FI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fi-FI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fi-FI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fi-FI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fi-F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fi-FI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fi-FI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fi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387</Value>
      <Value>616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b75d2e20-8b98-4de5-a821-3668a8cb210d</TermId>
        </TermInfo>
      </Terms>
    </h70713ed90ce4adeabe454f2aabfa4ef>
    <_dlc_DocId xmlns="37dc432a-8ebf-4af5-8237-268edd3a8664">ERAINT-445-68</_dlc_DocId>
    <_dlc_DocIdUrl xmlns="37dc432a-8ebf-4af5-8237-268edd3a8664">
      <Url>http://intranet.era.europa.eu/Quality/_layouts/DocIdRedir.aspx?ID=ERAINT-445-68</Url>
      <Description>ERAINT-445-68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73A8-DB66-46E0-96F1-F498EFFC1C6D}"/>
</file>

<file path=customXml/itemProps2.xml><?xml version="1.0" encoding="utf-8"?>
<ds:datastoreItem xmlns:ds="http://schemas.openxmlformats.org/officeDocument/2006/customXml" ds:itemID="{451F742A-3758-4E38-A3BB-678DFFFCBFAF}"/>
</file>

<file path=customXml/itemProps3.xml><?xml version="1.0" encoding="utf-8"?>
<ds:datastoreItem xmlns:ds="http://schemas.openxmlformats.org/officeDocument/2006/customXml" ds:itemID="{4E89FC70-7458-4B43-BD08-F8795A0ABB7E}"/>
</file>

<file path=customXml/itemProps4.xml><?xml version="1.0" encoding="utf-8"?>
<ds:datastoreItem xmlns:ds="http://schemas.openxmlformats.org/officeDocument/2006/customXml" ds:itemID="{115873A8-DB66-46E0-96F1-F498EFFC1C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37dc432a-8ebf-4af5-8237-268edd3a8664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5182C95D-8823-4400-A147-6AEA50A5F1E2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0</TotalTime>
  <Pages>2</Pages>
  <Words>427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2016-08-16T09:10:00Z</dcterms:created>
  <dcterms:modified xsi:type="dcterms:W3CDTF">2016-08-16T09:10:00Z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