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19439F" w:rsidRDefault="00CD7ADB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19439F">
        <w:t>NÕUETELE VASTAVUSE TABEL</w:t>
      </w:r>
      <w:r w:rsidRPr="0019439F">
        <w:tab/>
      </w:r>
    </w:p>
    <w:p w:rsidR="00762EBD" w:rsidRPr="0019439F" w:rsidRDefault="00CD7ADB" w:rsidP="00762EBD">
      <w:pPr>
        <w:pStyle w:val="Subtitle"/>
        <w:jc w:val="both"/>
      </w:pPr>
      <w:r w:rsidRPr="0019439F">
        <w:t>Kandideerimiskutse operatiivüksuste haldurite ametikohtadele</w:t>
      </w:r>
    </w:p>
    <w:p w:rsidR="00997885" w:rsidRPr="0019439F" w:rsidRDefault="00CD7ADB" w:rsidP="00762EBD">
      <w:pPr>
        <w:pStyle w:val="Subtitle"/>
        <w:jc w:val="both"/>
      </w:pPr>
      <w:r w:rsidRPr="0019439F">
        <w:t>Ajutine teenistuja (artikli 2 punkt f, AD 8) – eesmärgiga koostada reservnimekiri – ERA/AD/2017/001-OPE</w:t>
      </w:r>
    </w:p>
    <w:p w:rsidR="00997885" w:rsidRPr="0019439F" w:rsidRDefault="00CD7ADB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9F34F6" w:rsidTr="00762EBD">
        <w:tc>
          <w:tcPr>
            <w:tcW w:w="2721" w:type="pct"/>
            <w:vAlign w:val="center"/>
          </w:tcPr>
          <w:p w:rsidR="00997885" w:rsidRPr="0019439F" w:rsidRDefault="00CD7ADB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19439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Perekonnanimi (suurtähtedega):</w:t>
            </w:r>
          </w:p>
        </w:tc>
        <w:tc>
          <w:tcPr>
            <w:tcW w:w="2279" w:type="pct"/>
            <w:vAlign w:val="center"/>
          </w:tcPr>
          <w:p w:rsidR="00997885" w:rsidRPr="0019439F" w:rsidRDefault="00CD7ADB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9F34F6" w:rsidTr="00762EBD">
        <w:tc>
          <w:tcPr>
            <w:tcW w:w="2721" w:type="pct"/>
            <w:vAlign w:val="center"/>
          </w:tcPr>
          <w:p w:rsidR="00997885" w:rsidRPr="0019439F" w:rsidRDefault="00CD7ADB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19439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Eesnimi:</w:t>
            </w:r>
          </w:p>
        </w:tc>
        <w:tc>
          <w:tcPr>
            <w:tcW w:w="2279" w:type="pct"/>
            <w:vAlign w:val="center"/>
          </w:tcPr>
          <w:p w:rsidR="00997885" w:rsidRPr="0019439F" w:rsidRDefault="00CD7ADB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9F34F6" w:rsidTr="00762EBD">
        <w:tc>
          <w:tcPr>
            <w:tcW w:w="2721" w:type="pct"/>
            <w:vAlign w:val="center"/>
          </w:tcPr>
          <w:p w:rsidR="00997885" w:rsidRPr="0019439F" w:rsidRDefault="00CD7ADB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19439F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Kust te </w:t>
            </w:r>
            <w:r w:rsidRPr="0019439F">
              <w:rPr>
                <w:rFonts w:ascii="Calibri" w:eastAsiaTheme="majorEastAsia" w:hAnsi="Calibri" w:cstheme="majorBidi"/>
                <w:i/>
                <w:noProof/>
                <w:color w:val="0C4DA2"/>
              </w:rPr>
              <w:t>kandideerimiskutsest kuulsite/lugesite?</w:t>
            </w:r>
          </w:p>
        </w:tc>
        <w:tc>
          <w:tcPr>
            <w:tcW w:w="2279" w:type="pct"/>
            <w:vAlign w:val="center"/>
          </w:tcPr>
          <w:p w:rsidR="00997885" w:rsidRPr="0019439F" w:rsidRDefault="00CD7ADB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19439F" w:rsidRDefault="00CD7ADB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19439F" w:rsidRDefault="00CD7ADB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19439F">
        <w:rPr>
          <w:rFonts w:cstheme="minorBidi"/>
          <w:i/>
          <w:color w:val="0C4DA2"/>
        </w:rPr>
        <w:t>SOBIVUSKRITEERIUMID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F34F6" w:rsidTr="00762EBD">
        <w:trPr>
          <w:trHeight w:val="540"/>
        </w:trPr>
        <w:tc>
          <w:tcPr>
            <w:tcW w:w="273" w:type="pct"/>
            <w:vAlign w:val="center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tehnika, loodusteaduste või muu sarnase eriala akadeemiline kraad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Kõrghariduse kestus </w:t>
            </w:r>
            <w:r w:rsidRPr="0019439F">
              <w:rPr>
                <w:rFonts w:cstheme="minorBidi"/>
                <w:b/>
              </w:rPr>
              <w:t>(aastate arv):</w:t>
            </w:r>
          </w:p>
        </w:tc>
        <w:tc>
          <w:tcPr>
            <w:tcW w:w="514" w:type="pct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F34F6" w:rsidTr="00762EBD">
        <w:trPr>
          <w:trHeight w:val="540"/>
        </w:trPr>
        <w:tc>
          <w:tcPr>
            <w:tcW w:w="273" w:type="pct"/>
            <w:vAlign w:val="center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19439F" w:rsidRDefault="00CD7ADB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on haridustase, mis vastab vähemalt </w:t>
            </w:r>
            <w:r w:rsidRPr="0019439F">
              <w:rPr>
                <w:rFonts w:cstheme="minorBidi"/>
                <w:b/>
              </w:rPr>
              <w:t>4-aastase</w:t>
            </w:r>
            <w:r w:rsidRPr="0019439F">
              <w:t xml:space="preserve"> nominaalõppeajaga, lõpetatud ja diplomiga tõendatud kõrgharidusele, ning pärast kõrghariduse omandamist </w:t>
            </w:r>
            <w:r w:rsidRPr="0019439F">
              <w:rPr>
                <w:rFonts w:cstheme="minorBidi"/>
                <w:u w:val="single"/>
              </w:rPr>
              <w:t>vähemalt 12-aastane</w:t>
            </w:r>
            <w:r w:rsidRPr="0019439F">
              <w:t xml:space="preserve"> erialane töökogemus.</w:t>
            </w:r>
          </w:p>
          <w:p w:rsidR="00997885" w:rsidRPr="0019439F" w:rsidRDefault="00CD7ADB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on haridustase, mis vastab vähemalt </w:t>
            </w:r>
            <w:r w:rsidRPr="0019439F">
              <w:rPr>
                <w:rFonts w:cstheme="minorBidi"/>
                <w:b/>
              </w:rPr>
              <w:t>3-aastase</w:t>
            </w:r>
            <w:r w:rsidRPr="0019439F">
              <w:t xml:space="preserve"> nominaalõppeajaga, lõpetatud ja diplomiga tõendatud kõrgharidusele, ning pärast kõrghariduse omandamist </w:t>
            </w:r>
            <w:r w:rsidRPr="0019439F">
              <w:rPr>
                <w:rFonts w:cstheme="minorBidi"/>
                <w:u w:val="single"/>
              </w:rPr>
              <w:t>vähemalt 13-aastane</w:t>
            </w:r>
            <w:r w:rsidRPr="0019439F">
              <w:t xml:space="preserve"> erialane töökogemus.</w:t>
            </w:r>
          </w:p>
          <w:p w:rsidR="00997885" w:rsidRPr="0019439F" w:rsidRDefault="00CD7ADB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19439F">
              <w:t>Erialase töökogemuse pikkus aastates pärast kõrghariduse omandamist:</w:t>
            </w:r>
          </w:p>
          <w:p w:rsidR="00997885" w:rsidRPr="0019439F" w:rsidRDefault="00CD7ADB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19439F">
              <w:rPr>
                <w:rFonts w:cstheme="minorBidi"/>
                <w:b/>
              </w:rPr>
              <w:t>Täpsustage:</w:t>
            </w:r>
          </w:p>
          <w:p w:rsidR="00997885" w:rsidRPr="0019439F" w:rsidRDefault="00CD7ADB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19439F">
              <w:t>Erialase töökogemuse pikkus a</w:t>
            </w:r>
            <w:r w:rsidRPr="0019439F">
              <w:t>astates ametikohtadel, mis on seotud taotletava ametikohaga: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  <w:b/>
              </w:rPr>
              <w:t>Täpsustage:</w:t>
            </w:r>
          </w:p>
        </w:tc>
        <w:tc>
          <w:tcPr>
            <w:tcW w:w="514" w:type="pct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  <w:p w:rsidR="00997885" w:rsidRPr="0019439F" w:rsidRDefault="00CD7ADB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9F34F6" w:rsidTr="009C7572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Kõrgharidus peab olema tehnika, loodusteaduste või muul sarnasel erialal.</w:t>
            </w:r>
          </w:p>
        </w:tc>
        <w:tc>
          <w:tcPr>
            <w:tcW w:w="514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F34F6" w:rsidTr="009C7572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on vähemalt 5-aastane asjakohane töökogemus </w:t>
            </w:r>
            <w:r w:rsidRPr="0019439F">
              <w:t>(mis on omandatud pärast kõrgkooli lõpetamist) raudteesektoris käesoleva ametikohaga seotud töökohal.</w:t>
            </w:r>
          </w:p>
        </w:tc>
        <w:tc>
          <w:tcPr>
            <w:tcW w:w="514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F34F6" w:rsidTr="00762EBD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spacing w:before="120"/>
              <w:contextualSpacing/>
              <w:rPr>
                <w:rFonts w:cstheme="minorBidi"/>
              </w:rPr>
            </w:pPr>
            <w:r w:rsidRPr="0019439F">
              <w:t>Oskan üht Euroopa Liidu ametlikku keelt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19439F">
              <w:t xml:space="preserve"> väga hästi ning muud Euroopa Liidu ametlikku keelt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19439F">
              <w:t xml:space="preserve"> ametikoha ülesannete täitmiseks vajalikul tasemel.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762EBD">
        <w:trPr>
          <w:trHeight w:val="712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Olen Euroopa Liidu liikmesriigi, Islandi, Liechtensteini või Norra kodanik.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762EBD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19439F">
              <w:t>Mul on kõik kodanikuõigused.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762EBD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Olen täitnud kõik sõjaväeteenistust </w:t>
            </w:r>
            <w:r w:rsidRPr="0019439F">
              <w:t>reguleerivate seadustega ettenähtud kohustused.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762EBD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ametiülesannete täitmiseks vajalikud isikuomadused.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762EBD">
        <w:trPr>
          <w:trHeight w:val="28"/>
        </w:trPr>
        <w:tc>
          <w:tcPr>
            <w:tcW w:w="273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Olen füüsiliselt võimeline oma kohustusi täitma.</w:t>
            </w:r>
          </w:p>
        </w:tc>
        <w:tc>
          <w:tcPr>
            <w:tcW w:w="514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B12DD7" w:rsidRPr="0019439F" w:rsidRDefault="00CD7ADB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</w:tbl>
    <w:p w:rsidR="00997885" w:rsidRPr="0019439F" w:rsidRDefault="00CD7ADB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19439F" w:rsidRDefault="00CD7ADB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19439F" w:rsidRDefault="00CD7ADB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19439F">
        <w:rPr>
          <w:rFonts w:cstheme="minorBidi"/>
          <w:i/>
          <w:color w:val="0C4DA2"/>
        </w:rPr>
        <w:t>VALIKUKRITEERIUMID – KOHUSTUSLIKUD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on põhjalikud teadmised raudteesektorist </w:t>
            </w:r>
            <w:r w:rsidRPr="0019439F">
              <w:rPr>
                <w:u w:val="single"/>
              </w:rPr>
              <w:t>ja</w:t>
            </w:r>
            <w:r w:rsidRPr="0019439F">
              <w:t xml:space="preserve"> asjaomased kogemused, eelkõige raudteesüsteemide koostalitlusvõime ja/või veeremiüksuste lubade valdkonnas.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19439F" w:rsidRDefault="00CD7ADB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Oskan inglise keelt väga hästi (kõnes ja kirjas vilunud keelekasutaja ehk </w:t>
            </w:r>
            <w:r w:rsidRPr="0019439F">
              <w:t>C1-tasemel).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19439F" w:rsidRDefault="00CD7ADB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Suudan lõimida eri allikatest pärit teavet, et teha väärtuslikke ja õigeid järeldusi (teabehaldusoskused).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19439F" w:rsidRDefault="00CD7ADB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Suudan prioriseerida tööd ja hallata minu vastutusala ressursse (tööülesannete haldamise oskused).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kogemus inimeste juhtimisega seotud ametikohtadel (inimeste juhtimise oskused).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head suhtlus- ja juhtimisoskused (sh suhtlemisel ja nõustamisel mitmekultuurilises töökeskkonnas).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</w:t>
            </w:r>
            <w:r w:rsidRPr="0019439F">
              <w:t>on head isiklikud juhtimisoskused (sh pingetaluvus, sihikindlus, raskuste konstruktiivse lahendamise oskus).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hea MS Office’i kasutamise oskus.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</w:tbl>
    <w:p w:rsidR="00A513C8" w:rsidRPr="0019439F" w:rsidRDefault="00CD7ADB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19439F" w:rsidRDefault="00CD7ADB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19439F" w:rsidRDefault="00CD7ADB" w:rsidP="0019439F">
      <w:pPr>
        <w:pageBreakBefore/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19439F">
        <w:rPr>
          <w:rFonts w:cstheme="minorBidi"/>
          <w:i/>
          <w:color w:val="0C4DA2"/>
        </w:rPr>
        <w:t>VALIKUKRITEERIUMID – SOOVITAVAD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Mul on teadmised Euroopa Liidu </w:t>
            </w:r>
            <w:r w:rsidRPr="0019439F">
              <w:t>raudteepoliitikast ja õigusaktidest.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teadmised raudteeveeremi konstruktsioonilahendustest ja kasutuslubadest.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tegevuspõhimõtete väljatöötamise ja rakendamise kogemus.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konkreetsed</w:t>
            </w:r>
            <w:r w:rsidRPr="0019439F">
              <w:t xml:space="preserve"> ja vahetu osalemise kogemused veeremiüksuste lubade väljastamisel.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Mul on konkreetsed kogemused raudteesüsteemide (rajatised või veeremiüksused) käitamise valdkonnas.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  <w:tr w:rsidR="009F34F6" w:rsidTr="002E2700">
        <w:trPr>
          <w:trHeight w:val="540"/>
        </w:trPr>
        <w:tc>
          <w:tcPr>
            <w:tcW w:w="273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19439F" w:rsidRDefault="00CD7ADB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 xml:space="preserve">Oskan muid Euroopa Liidu keeli tööülesannete </w:t>
            </w:r>
            <w:r w:rsidRPr="0019439F">
              <w:t>täitmiseks vajalikul tasemel (kõnes ja kirjas iseseisva keelekasutaja ehk B2-tasemel).</w:t>
            </w:r>
          </w:p>
        </w:tc>
        <w:tc>
          <w:tcPr>
            <w:tcW w:w="514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</w:tbl>
    <w:p w:rsidR="00297D17" w:rsidRPr="0019439F" w:rsidRDefault="00CD7ADB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F34F6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19439F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19439F">
              <w:t>Kinnitan, et motivatsioonikirjas ja CVs esitatud andmed on õiged.</w:t>
            </w:r>
          </w:p>
        </w:tc>
        <w:tc>
          <w:tcPr>
            <w:tcW w:w="514" w:type="pct"/>
            <w:vAlign w:val="center"/>
            <w:hideMark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Jah</w:t>
            </w:r>
          </w:p>
        </w:tc>
        <w:tc>
          <w:tcPr>
            <w:tcW w:w="496" w:type="pct"/>
            <w:vAlign w:val="center"/>
            <w:hideMark/>
          </w:tcPr>
          <w:p w:rsidR="00297D17" w:rsidRPr="0019439F" w:rsidRDefault="00CD7ADB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39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439F">
              <w:t xml:space="preserve"> Ei</w:t>
            </w:r>
          </w:p>
        </w:tc>
      </w:tr>
    </w:tbl>
    <w:p w:rsidR="00297D17" w:rsidRPr="0019439F" w:rsidRDefault="00CD7ADB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19439F" w:rsidRDefault="00CD7ADB" w:rsidP="00297D17">
      <w:pPr>
        <w:autoSpaceDE/>
        <w:autoSpaceDN/>
        <w:adjustRightInd/>
        <w:spacing w:before="60" w:after="60"/>
        <w:jc w:val="center"/>
      </w:pPr>
    </w:p>
    <w:sectPr w:rsidR="007E04E0" w:rsidRPr="0019439F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7ADB">
      <w:pPr>
        <w:spacing w:after="0"/>
      </w:pPr>
      <w:r>
        <w:separator/>
      </w:r>
    </w:p>
  </w:endnote>
  <w:endnote w:type="continuationSeparator" w:id="0">
    <w:p w:rsidR="00000000" w:rsidRDefault="00CD7A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CD7ADB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| BP 20392 |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CD7ADB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 +33 (0)327 09 65 00 |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CD7ADB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| BP 20392 |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CD7ADB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 +33 (0)327 09 65 00 |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CD7ADB" w:rsidP="008B38C0">
      <w:r>
        <w:separator/>
      </w:r>
    </w:p>
  </w:footnote>
  <w:footnote w:type="continuationSeparator" w:id="0">
    <w:p w:rsidR="001F70A0" w:rsidRDefault="00CD7ADB" w:rsidP="008B38C0">
      <w:r>
        <w:continuationSeparator/>
      </w:r>
    </w:p>
  </w:footnote>
  <w:footnote w:id="1">
    <w:p w:rsidR="00B12DD7" w:rsidRPr="00FB15BC" w:rsidRDefault="00CD7ADB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Emakeel või muu Euroopa Liidu ametlik keel, mida kandidaat oskab väga hästi Euroopa keeleõppe raamdokumendis määratletud C1-tasemel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http://europass.cedefop.europa.eu/et/resources/european-language-levels-cefr</w:t>
        </w:r>
      </w:hyperlink>
      <w:r>
        <w:t xml:space="preserve">. </w:t>
      </w:r>
    </w:p>
  </w:footnote>
  <w:footnote w:id="2">
    <w:p w:rsidR="00B12DD7" w:rsidRPr="00FB15BC" w:rsidRDefault="00CD7ADB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Teise Euroopa Liidu ametliku keele oskus, mis vastab vähemalt Euroopa keeleõppe raamdokumendis määratletud B2-tasemele.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9F34F6" w:rsidTr="00AE3651">
      <w:tc>
        <w:tcPr>
          <w:tcW w:w="2132" w:type="pct"/>
          <w:shd w:val="clear" w:color="auto" w:fill="auto"/>
        </w:tcPr>
        <w:p w:rsidR="008803A1" w:rsidRPr="008803A1" w:rsidRDefault="00CD7ADB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EUROOPA LIIDU RAUDTEEAMET</w:t>
          </w:r>
        </w:p>
        <w:p w:rsidR="008803A1" w:rsidRPr="008803A1" w:rsidRDefault="00CD7ADB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CD7ADB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Nõuetele vastavuse tabel, ajutine teenistuja (artikli 2 punkt f)</w:t>
              </w:r>
            </w:p>
            <w:p w:rsidR="004503B2" w:rsidRPr="00C84477" w:rsidRDefault="00CD7ADB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CD7ADB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CD7ADB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CD7ADB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9F34F6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CD7ADB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CD7ADB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Nõuetele vastavuse tabel, ajutine teenistuja (artikli 2 punkt f)</w:t>
              </w:r>
            </w:p>
            <w:p w:rsidR="00997885" w:rsidRPr="00C84477" w:rsidRDefault="00CD7ADB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CD7ADB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CD7ADB" w:rsidP="00AE3651">
          <w:pPr>
            <w:pStyle w:val="Header"/>
            <w:ind w:right="-16"/>
          </w:pPr>
        </w:p>
      </w:tc>
    </w:tr>
    <w:tr w:rsidR="009F34F6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CD7ADB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Muutes raudteesüsteemi </w:t>
          </w:r>
        </w:p>
        <w:p w:rsidR="005374E0" w:rsidRPr="005374E0" w:rsidRDefault="00CD7ADB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ühiskonna jaoks paremaks.</w:t>
          </w:r>
        </w:p>
        <w:p w:rsidR="005374E0" w:rsidRPr="005374E0" w:rsidRDefault="00CD7ADB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CD7ADB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CD7ADB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DAA0B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C67FA" w:tentative="1">
      <w:start w:val="1"/>
      <w:numFmt w:val="lowerLetter"/>
      <w:lvlText w:val="%2."/>
      <w:lvlJc w:val="left"/>
      <w:pPr>
        <w:ind w:left="1440" w:hanging="360"/>
      </w:pPr>
    </w:lvl>
    <w:lvl w:ilvl="2" w:tplc="6D46710A" w:tentative="1">
      <w:start w:val="1"/>
      <w:numFmt w:val="lowerRoman"/>
      <w:lvlText w:val="%3."/>
      <w:lvlJc w:val="right"/>
      <w:pPr>
        <w:ind w:left="2160" w:hanging="180"/>
      </w:pPr>
    </w:lvl>
    <w:lvl w:ilvl="3" w:tplc="EC5E530E" w:tentative="1">
      <w:start w:val="1"/>
      <w:numFmt w:val="decimal"/>
      <w:lvlText w:val="%4."/>
      <w:lvlJc w:val="left"/>
      <w:pPr>
        <w:ind w:left="2880" w:hanging="360"/>
      </w:pPr>
    </w:lvl>
    <w:lvl w:ilvl="4" w:tplc="CAA6C000" w:tentative="1">
      <w:start w:val="1"/>
      <w:numFmt w:val="lowerLetter"/>
      <w:lvlText w:val="%5."/>
      <w:lvlJc w:val="left"/>
      <w:pPr>
        <w:ind w:left="3600" w:hanging="360"/>
      </w:pPr>
    </w:lvl>
    <w:lvl w:ilvl="5" w:tplc="30F0BB72" w:tentative="1">
      <w:start w:val="1"/>
      <w:numFmt w:val="lowerRoman"/>
      <w:lvlText w:val="%6."/>
      <w:lvlJc w:val="right"/>
      <w:pPr>
        <w:ind w:left="4320" w:hanging="180"/>
      </w:pPr>
    </w:lvl>
    <w:lvl w:ilvl="6" w:tplc="BDFAB11A" w:tentative="1">
      <w:start w:val="1"/>
      <w:numFmt w:val="decimal"/>
      <w:lvlText w:val="%7."/>
      <w:lvlJc w:val="left"/>
      <w:pPr>
        <w:ind w:left="5040" w:hanging="360"/>
      </w:pPr>
    </w:lvl>
    <w:lvl w:ilvl="7" w:tplc="C78E161C" w:tentative="1">
      <w:start w:val="1"/>
      <w:numFmt w:val="lowerLetter"/>
      <w:lvlText w:val="%8."/>
      <w:lvlJc w:val="left"/>
      <w:pPr>
        <w:ind w:left="5760" w:hanging="360"/>
      </w:pPr>
    </w:lvl>
    <w:lvl w:ilvl="8" w:tplc="A30A3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C95448E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788A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8C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8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B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4C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4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6B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2F43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24F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03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6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3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8A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2F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A4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A6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4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EBE3C" w:tentative="1">
      <w:start w:val="1"/>
      <w:numFmt w:val="lowerLetter"/>
      <w:lvlText w:val="%2."/>
      <w:lvlJc w:val="left"/>
      <w:pPr>
        <w:ind w:left="1440" w:hanging="360"/>
      </w:pPr>
    </w:lvl>
    <w:lvl w:ilvl="2" w:tplc="A48AAD66" w:tentative="1">
      <w:start w:val="1"/>
      <w:numFmt w:val="lowerRoman"/>
      <w:lvlText w:val="%3."/>
      <w:lvlJc w:val="right"/>
      <w:pPr>
        <w:ind w:left="2160" w:hanging="180"/>
      </w:pPr>
    </w:lvl>
    <w:lvl w:ilvl="3" w:tplc="D16CA79E" w:tentative="1">
      <w:start w:val="1"/>
      <w:numFmt w:val="decimal"/>
      <w:lvlText w:val="%4."/>
      <w:lvlJc w:val="left"/>
      <w:pPr>
        <w:ind w:left="2880" w:hanging="360"/>
      </w:pPr>
    </w:lvl>
    <w:lvl w:ilvl="4" w:tplc="0508555C" w:tentative="1">
      <w:start w:val="1"/>
      <w:numFmt w:val="lowerLetter"/>
      <w:lvlText w:val="%5."/>
      <w:lvlJc w:val="left"/>
      <w:pPr>
        <w:ind w:left="3600" w:hanging="360"/>
      </w:pPr>
    </w:lvl>
    <w:lvl w:ilvl="5" w:tplc="15F6F3D6" w:tentative="1">
      <w:start w:val="1"/>
      <w:numFmt w:val="lowerRoman"/>
      <w:lvlText w:val="%6."/>
      <w:lvlJc w:val="right"/>
      <w:pPr>
        <w:ind w:left="4320" w:hanging="180"/>
      </w:pPr>
    </w:lvl>
    <w:lvl w:ilvl="6" w:tplc="12BC1A44" w:tentative="1">
      <w:start w:val="1"/>
      <w:numFmt w:val="decimal"/>
      <w:lvlText w:val="%7."/>
      <w:lvlJc w:val="left"/>
      <w:pPr>
        <w:ind w:left="5040" w:hanging="360"/>
      </w:pPr>
    </w:lvl>
    <w:lvl w:ilvl="7" w:tplc="FB9AED00" w:tentative="1">
      <w:start w:val="1"/>
      <w:numFmt w:val="lowerLetter"/>
      <w:lvlText w:val="%8."/>
      <w:lvlJc w:val="left"/>
      <w:pPr>
        <w:ind w:left="5760" w:hanging="360"/>
      </w:pPr>
    </w:lvl>
    <w:lvl w:ilvl="8" w:tplc="9F5C2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45F4EE2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DEDA02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022C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9C6E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F66F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9EC3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660C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FEA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F29D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363E6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0BB7C" w:tentative="1">
      <w:start w:val="1"/>
      <w:numFmt w:val="lowerLetter"/>
      <w:lvlText w:val="%2."/>
      <w:lvlJc w:val="left"/>
      <w:pPr>
        <w:ind w:left="1440" w:hanging="360"/>
      </w:pPr>
    </w:lvl>
    <w:lvl w:ilvl="2" w:tplc="1CCC0456" w:tentative="1">
      <w:start w:val="1"/>
      <w:numFmt w:val="lowerRoman"/>
      <w:lvlText w:val="%3."/>
      <w:lvlJc w:val="right"/>
      <w:pPr>
        <w:ind w:left="2160" w:hanging="180"/>
      </w:pPr>
    </w:lvl>
    <w:lvl w:ilvl="3" w:tplc="9592660C" w:tentative="1">
      <w:start w:val="1"/>
      <w:numFmt w:val="decimal"/>
      <w:lvlText w:val="%4."/>
      <w:lvlJc w:val="left"/>
      <w:pPr>
        <w:ind w:left="2880" w:hanging="360"/>
      </w:pPr>
    </w:lvl>
    <w:lvl w:ilvl="4" w:tplc="52364998" w:tentative="1">
      <w:start w:val="1"/>
      <w:numFmt w:val="lowerLetter"/>
      <w:lvlText w:val="%5."/>
      <w:lvlJc w:val="left"/>
      <w:pPr>
        <w:ind w:left="3600" w:hanging="360"/>
      </w:pPr>
    </w:lvl>
    <w:lvl w:ilvl="5" w:tplc="B35C53AA" w:tentative="1">
      <w:start w:val="1"/>
      <w:numFmt w:val="lowerRoman"/>
      <w:lvlText w:val="%6."/>
      <w:lvlJc w:val="right"/>
      <w:pPr>
        <w:ind w:left="4320" w:hanging="180"/>
      </w:pPr>
    </w:lvl>
    <w:lvl w:ilvl="6" w:tplc="0B041856" w:tentative="1">
      <w:start w:val="1"/>
      <w:numFmt w:val="decimal"/>
      <w:lvlText w:val="%7."/>
      <w:lvlJc w:val="left"/>
      <w:pPr>
        <w:ind w:left="5040" w:hanging="360"/>
      </w:pPr>
    </w:lvl>
    <w:lvl w:ilvl="7" w:tplc="1146107A" w:tentative="1">
      <w:start w:val="1"/>
      <w:numFmt w:val="lowerLetter"/>
      <w:lvlText w:val="%8."/>
      <w:lvlJc w:val="left"/>
      <w:pPr>
        <w:ind w:left="5760" w:hanging="360"/>
      </w:pPr>
    </w:lvl>
    <w:lvl w:ilvl="8" w:tplc="554CA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1F904842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586A43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CCDF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3E03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4ADD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4CE3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C88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0A9B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E208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7A045E3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F786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43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AA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6C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B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E6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EF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E79C020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E94D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0A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02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0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EA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2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20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4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BA20E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F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2E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EA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61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66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E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2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EC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AB02069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5942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E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CD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25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82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08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4F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09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929CD1F0">
      <w:start w:val="1"/>
      <w:numFmt w:val="decimal"/>
      <w:lvlText w:val="%1."/>
      <w:lvlJc w:val="left"/>
      <w:pPr>
        <w:ind w:left="720" w:hanging="360"/>
      </w:pPr>
    </w:lvl>
    <w:lvl w:ilvl="1" w:tplc="65DE59B6">
      <w:start w:val="1"/>
      <w:numFmt w:val="lowerLetter"/>
      <w:lvlText w:val="%2."/>
      <w:lvlJc w:val="left"/>
      <w:pPr>
        <w:ind w:left="1440" w:hanging="360"/>
      </w:pPr>
    </w:lvl>
    <w:lvl w:ilvl="2" w:tplc="0E9CC5CE">
      <w:start w:val="1"/>
      <w:numFmt w:val="lowerRoman"/>
      <w:lvlText w:val="%3."/>
      <w:lvlJc w:val="right"/>
      <w:pPr>
        <w:ind w:left="2160" w:hanging="180"/>
      </w:pPr>
    </w:lvl>
    <w:lvl w:ilvl="3" w:tplc="13867966">
      <w:start w:val="1"/>
      <w:numFmt w:val="decimal"/>
      <w:lvlText w:val="%4."/>
      <w:lvlJc w:val="left"/>
      <w:pPr>
        <w:ind w:left="2880" w:hanging="360"/>
      </w:pPr>
    </w:lvl>
    <w:lvl w:ilvl="4" w:tplc="E4925EFA">
      <w:start w:val="1"/>
      <w:numFmt w:val="lowerLetter"/>
      <w:lvlText w:val="%5."/>
      <w:lvlJc w:val="left"/>
      <w:pPr>
        <w:ind w:left="3600" w:hanging="360"/>
      </w:pPr>
    </w:lvl>
    <w:lvl w:ilvl="5" w:tplc="F268FE86">
      <w:start w:val="1"/>
      <w:numFmt w:val="lowerRoman"/>
      <w:lvlText w:val="%6."/>
      <w:lvlJc w:val="right"/>
      <w:pPr>
        <w:ind w:left="4320" w:hanging="180"/>
      </w:pPr>
    </w:lvl>
    <w:lvl w:ilvl="6" w:tplc="148C9900">
      <w:start w:val="1"/>
      <w:numFmt w:val="decimal"/>
      <w:lvlText w:val="%7."/>
      <w:lvlJc w:val="left"/>
      <w:pPr>
        <w:ind w:left="5040" w:hanging="360"/>
      </w:pPr>
    </w:lvl>
    <w:lvl w:ilvl="7" w:tplc="2480CBDC">
      <w:start w:val="1"/>
      <w:numFmt w:val="lowerLetter"/>
      <w:lvlText w:val="%8."/>
      <w:lvlJc w:val="left"/>
      <w:pPr>
        <w:ind w:left="5760" w:hanging="360"/>
      </w:pPr>
    </w:lvl>
    <w:lvl w:ilvl="8" w:tplc="50CAC0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4C34B9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0D85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EC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9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24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C5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65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E7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9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BB5A18F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C726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C1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29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4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E6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3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4A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08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F3FA4A1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51F46528" w:tentative="1">
      <w:start w:val="1"/>
      <w:numFmt w:val="lowerLetter"/>
      <w:lvlText w:val="%2."/>
      <w:lvlJc w:val="left"/>
      <w:pPr>
        <w:ind w:left="1630" w:hanging="360"/>
      </w:pPr>
    </w:lvl>
    <w:lvl w:ilvl="2" w:tplc="201E7B7E" w:tentative="1">
      <w:start w:val="1"/>
      <w:numFmt w:val="lowerRoman"/>
      <w:lvlText w:val="%3."/>
      <w:lvlJc w:val="right"/>
      <w:pPr>
        <w:ind w:left="2350" w:hanging="180"/>
      </w:pPr>
    </w:lvl>
    <w:lvl w:ilvl="3" w:tplc="22A0AC5C" w:tentative="1">
      <w:start w:val="1"/>
      <w:numFmt w:val="decimal"/>
      <w:lvlText w:val="%4."/>
      <w:lvlJc w:val="left"/>
      <w:pPr>
        <w:ind w:left="3070" w:hanging="360"/>
      </w:pPr>
    </w:lvl>
    <w:lvl w:ilvl="4" w:tplc="B584105A" w:tentative="1">
      <w:start w:val="1"/>
      <w:numFmt w:val="lowerLetter"/>
      <w:lvlText w:val="%5."/>
      <w:lvlJc w:val="left"/>
      <w:pPr>
        <w:ind w:left="3790" w:hanging="360"/>
      </w:pPr>
    </w:lvl>
    <w:lvl w:ilvl="5" w:tplc="A6E8B904" w:tentative="1">
      <w:start w:val="1"/>
      <w:numFmt w:val="lowerRoman"/>
      <w:lvlText w:val="%6."/>
      <w:lvlJc w:val="right"/>
      <w:pPr>
        <w:ind w:left="4510" w:hanging="180"/>
      </w:pPr>
    </w:lvl>
    <w:lvl w:ilvl="6" w:tplc="5378BB82" w:tentative="1">
      <w:start w:val="1"/>
      <w:numFmt w:val="decimal"/>
      <w:lvlText w:val="%7."/>
      <w:lvlJc w:val="left"/>
      <w:pPr>
        <w:ind w:left="5230" w:hanging="360"/>
      </w:pPr>
    </w:lvl>
    <w:lvl w:ilvl="7" w:tplc="08C26A1A" w:tentative="1">
      <w:start w:val="1"/>
      <w:numFmt w:val="lowerLetter"/>
      <w:lvlText w:val="%8."/>
      <w:lvlJc w:val="left"/>
      <w:pPr>
        <w:ind w:left="5950" w:hanging="360"/>
      </w:pPr>
    </w:lvl>
    <w:lvl w:ilvl="8" w:tplc="E59C1D2C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2A5EB9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9246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65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ED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2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6A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B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6B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01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6"/>
    <w:rsid w:val="009F34F6"/>
    <w:rsid w:val="00C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A05B-DE13-4BD2-A8D5-754BAD0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t-E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t-E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t-EE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t-E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t-EE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t-E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et-EE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EB76EA64-0FD0-4762-93FC-954904D581B7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openxmlformats.org/package/2006/metadata/core-properties"/>
    <ds:schemaRef ds:uri="http://purl.org/dc/terms/"/>
    <ds:schemaRef ds:uri="37dc432a-8ebf-4af5-8237-268edd3a866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5192076-FF6D-4A23-BAED-46A951E2E86B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2017-02-08T15:53:00Z</dcterms:created>
  <dcterms:modified xsi:type="dcterms:W3CDTF">2017-02-08T15:53:00Z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