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NÕUETELE VASTAVUSE TABEL</w:t>
      </w:r>
    </w:p>
    <w:p w14:paraId="7F9930CD" w14:textId="3D6A173C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Kandideerimiskutse ressursside ja tugiteenuste osakonna personalitalituse juhataja ametikohale – ajutine teenistuja </w:t>
      </w:r>
      <w:r w:rsidR="00DC44B9">
        <w:rPr>
          <w:rFonts w:ascii="Calibri" w:eastAsiaTheme="majorEastAsia" w:hAnsi="Calibri" w:cstheme="majorBidi"/>
          <w:i/>
          <w:color w:val="0C4DA2"/>
          <w:spacing w:val="15"/>
          <w:sz w:val="32"/>
        </w:rPr>
        <w:t>2</w:t>
      </w:r>
      <w:bookmarkStart w:id="0" w:name="_GoBack"/>
      <w:bookmarkEnd w:id="0"/>
      <w:r w:rsidR="007C4E56"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(f) 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(AD</w:t>
      </w:r>
      <w:r w:rsidR="00821166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 w:rsidR="007C4E56"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) 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– eesmärgiga koostada reservnimekiri</w:t>
      </w:r>
    </w:p>
    <w:p w14:paraId="32F22109" w14:textId="2EAF5FEE" w:rsidR="003E03FD" w:rsidRPr="00677546" w:rsidRDefault="00821166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</w:t>
      </w:r>
      <w:r w:rsidR="003E03FD"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Nimi (trükitähtedega):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Eesnimi: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Kust te kandideerimiskutsest kuulsite/lugesite?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NÕUETELE VASTAVUSE KRITEERIUMID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Mul on akadeemiline kraad eelistatavalt personalijuhtimises, majanduses, psühholoogias, ärikorralduses, õiguses või muul sarnasel erialal.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Ülikooliõppe kestus. </w:t>
            </w:r>
            <w:r>
              <w:rPr>
                <w:b/>
              </w:rPr>
              <w:t>Palun märkige õppe kestus aastates:</w:t>
            </w:r>
          </w:p>
        </w:tc>
        <w:tc>
          <w:tcPr>
            <w:tcW w:w="514" w:type="pct"/>
          </w:tcPr>
          <w:p w14:paraId="4F4A8672" w14:textId="17EABA1F" w:rsidR="0062476B" w:rsidRPr="00CE14F4" w:rsidRDefault="00DC44B9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</w:tcPr>
          <w:p w14:paraId="2557CA01" w14:textId="22F2F3BB" w:rsidR="0062476B" w:rsidRPr="00CE14F4" w:rsidRDefault="00DC44B9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542FAF32" w:rsidR="0062476B" w:rsidRDefault="0062476B" w:rsidP="00604785">
            <w:pPr>
              <w:spacing w:before="120"/>
            </w:pPr>
            <w:r>
              <w:t>Mul on diplomiga tõendatud haridus, mis vastab lõpetatud ülikooliõp</w:t>
            </w:r>
            <w:r w:rsidR="00946CCC">
              <w:t xml:space="preserve">ingutele nominaalajaga on </w:t>
            </w:r>
            <w:r w:rsidR="00821166">
              <w:rPr>
                <w:b/>
              </w:rPr>
              <w:t>4</w:t>
            </w:r>
            <w:r>
              <w:rPr>
                <w:b/>
              </w:rPr>
              <w:t xml:space="preserve"> aastat</w:t>
            </w:r>
            <w:r w:rsidR="00946CCC">
              <w:rPr>
                <w:b/>
              </w:rPr>
              <w:t xml:space="preserve"> </w:t>
            </w:r>
            <w:r w:rsidR="00946CCC">
              <w:t>või rohkem</w:t>
            </w:r>
            <w:r>
              <w:t xml:space="preserve">, ning </w:t>
            </w:r>
            <w:r>
              <w:rPr>
                <w:u w:val="single"/>
              </w:rPr>
              <w:t xml:space="preserve">vähemalt </w:t>
            </w:r>
            <w:r w:rsidR="00821166">
              <w:rPr>
                <w:u w:val="single"/>
              </w:rPr>
              <w:t>9</w:t>
            </w:r>
            <w:r>
              <w:rPr>
                <w:u w:val="single"/>
              </w:rPr>
              <w:t>aastane</w:t>
            </w:r>
            <w:r>
              <w:t xml:space="preserve"> erialane töökogemus.</w:t>
            </w:r>
          </w:p>
          <w:p w14:paraId="40ADC833" w14:textId="56BF648A" w:rsidR="0062476B" w:rsidRDefault="0062476B" w:rsidP="00604785">
            <w:pPr>
              <w:spacing w:before="120"/>
            </w:pPr>
            <w:r>
              <w:t>Mul on diplomiga tõendatud haridus, mis vastab lõpetatud ülikooliõp</w:t>
            </w:r>
            <w:r w:rsidR="00946CCC">
              <w:t xml:space="preserve">ingutele nominaalajaga vähemalt </w:t>
            </w:r>
            <w:r w:rsidR="00821166">
              <w:rPr>
                <w:b/>
              </w:rPr>
              <w:t>3</w:t>
            </w:r>
            <w:r>
              <w:rPr>
                <w:b/>
              </w:rPr>
              <w:t xml:space="preserve"> aastat</w:t>
            </w:r>
            <w:r>
              <w:t xml:space="preserve">, ning </w:t>
            </w:r>
            <w:r>
              <w:rPr>
                <w:u w:val="single"/>
              </w:rPr>
              <w:t xml:space="preserve">vähemalt </w:t>
            </w:r>
            <w:r w:rsidR="00821166">
              <w:rPr>
                <w:u w:val="single"/>
              </w:rPr>
              <w:t>10</w:t>
            </w:r>
            <w:r>
              <w:rPr>
                <w:u w:val="single"/>
              </w:rPr>
              <w:t>aastane</w:t>
            </w:r>
            <w:r>
              <w:t xml:space="preserve"> erialane töökogemus.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Erialase töökogemuse pikkus aastates pärast akadeemilise kraadi omandamist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Palun täpsustage: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Erialase töökogemuse pikkus aastates ametikohtadel, mis on seotud kirjeldatud ametikoha ja ülesannete/kohustustega: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Palun täpsustage:</w:t>
            </w:r>
          </w:p>
        </w:tc>
        <w:tc>
          <w:tcPr>
            <w:tcW w:w="514" w:type="pct"/>
          </w:tcPr>
          <w:p w14:paraId="0AD6C19B" w14:textId="77777777" w:rsidR="0062476B" w:rsidRDefault="00DC44B9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DC44B9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</w:tcPr>
          <w:p w14:paraId="4AC25A36" w14:textId="77777777" w:rsidR="0062476B" w:rsidRDefault="00DC44B9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DC44B9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Valdan ühte Euroopa Liidu ametlikku keelt</w:t>
            </w:r>
            <w:r>
              <w:rPr>
                <w:rStyle w:val="FootnoteReference"/>
              </w:rPr>
              <w:footnoteReference w:id="1"/>
            </w:r>
            <w:r>
              <w:t xml:space="preserve"> ning oskan rahuldaval tasemel veel ühte Euroopa Liidu ametlikku keelt</w:t>
            </w:r>
            <w:r>
              <w:rPr>
                <w:rStyle w:val="FootnoteReference"/>
              </w:rPr>
              <w:footnoteReference w:id="2"/>
            </w:r>
            <w:r>
              <w:t>, mida on vaja ametikohaga kaasnevate ülesannete täitmiseks.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Ma olen Euroopa Liidu, Islandi, Liechtensteini või Norra kodanik.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Mul on kõik kodanikuõigused.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DC44B9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Mul on täidetud kõik sõjaväeteenistust reguleerivate seadustega pandud kohustused.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Mul on ametiülesannete täitmiseks vajalikud isikuomadused.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Ma olen füüsiliselt võimeline oma kohustusi täitma.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VALIKUKRITEERIUMID – NÕUTAVAD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2A957B0C" w:rsidR="0062476B" w:rsidRPr="00CE14F4" w:rsidRDefault="0062476B" w:rsidP="00821166">
            <w:pPr>
              <w:tabs>
                <w:tab w:val="left" w:pos="1703"/>
              </w:tabs>
              <w:spacing w:before="120"/>
            </w:pPr>
            <w:r>
              <w:t xml:space="preserve">Mul on vähemalt </w:t>
            </w:r>
            <w:r w:rsidR="00821166">
              <w:t>9</w:t>
            </w:r>
            <w:r>
              <w:t>aastane töökogemus personaliga seotud valdkonnas, millest 5 aastat olen töötanud meeskonnajuhina või juhtival ametikohal.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Mul on head teadmised ja vajalik töökogemus tööülesannetes kirjeldatud, personaliga seotud valdkondades.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Mul on suurepärane otsustusvõime ja strateegiline mõtlemine.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Mul on suurepärased planeerimis- ja organisatoorsed oskused.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Mul on hea analüüsivõime ja ma lähenen lahenduste leidmisele analüütiliselt.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Oskan väga hästi inglise keelt (mis on agentuurisisene töökeel).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 xml:space="preserve">Oskan suurepäraselt suhelda </w:t>
            </w:r>
            <w:proofErr w:type="spellStart"/>
            <w:r>
              <w:t>multikultuurse</w:t>
            </w:r>
            <w:proofErr w:type="spellEnd"/>
            <w:r>
              <w:t xml:space="preserve"> keskkonna kõikidel tasanditel ning oskan edastada ja selgitada ideid ja kavasid selgelt agentuurisisestele ja -välistele sidusrühmadele.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Mul on suurepärased läbirääkimisoskused.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Mul on suurepärased läbirääkimisoskused, eelkõige empaatilised oskused.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Mul on head mõjutamis- ja motiveerimisoskused.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Mul on tugevad personalitöö alased moraalinormid ja põhimõtted.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Ma olen motiveeritud ja dünaamiline isiksus ning mulle sobib hästi meeskonnatöö.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Ma tunnen hästi MS Office'i rakendusi, eelkõige MS Wordi ja MS Excelit.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DC44B9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VALIKUKRITEERIUMID – SOOVITATAVAD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Mul on akadeemiline ja koolitusalane taust personalijuhtimises või sarnases valdkonnas.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Mul on ametialased kogemused ELi või mujal rahvusvahelises avalikus halduses.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Mul on personalijuhtimise kogemused ELi ametites või institutsioonides.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Mul on põhjalikud teadmised ELi personalialastest õigusaktidest (personalieeskirjad ja Euroopa ühenduste muude teenistujate teenistustingimused ning nendega kaasnevad rakenduseeskirjad).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Mul on kogemusi kvaliteedi- ja muudatuste juhtimisel.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Ma oskan prantsuse keelt.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Kinnitan, et motivatsioonikirjas ja elulookirjelduses esitatud andmed on õiged.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jah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DC44B9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DC44B9">
      <w:t>1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DC44B9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11D77386" w:rsidR="0062476B" w:rsidRPr="00821166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821166">
        <w:rPr>
          <w:rStyle w:val="FootnoteReference"/>
          <w:i/>
          <w:sz w:val="16"/>
          <w:szCs w:val="16"/>
        </w:rPr>
        <w:footnoteRef/>
      </w:r>
      <w:r w:rsidRPr="00821166">
        <w:rPr>
          <w:i/>
          <w:sz w:val="16"/>
          <w:szCs w:val="16"/>
        </w:rPr>
        <w:t xml:space="preserve"> Emakeel või mõni muu ELi ametlik keel, mida kandidaat valdab Euroopa keeleõppe raamdokumendis määratletud C1 tasemel;</w:t>
      </w:r>
      <w:r w:rsidR="00B42976" w:rsidRPr="00821166">
        <w:rPr>
          <w:i/>
          <w:sz w:val="16"/>
          <w:szCs w:val="16"/>
        </w:rPr>
        <w:t xml:space="preserve"> </w:t>
      </w:r>
      <w:hyperlink r:id="rId1">
        <w:r w:rsidRPr="00821166">
          <w:rPr>
            <w:rStyle w:val="Hyperlink"/>
            <w:i/>
            <w:color w:val="002034" w:themeColor="text1"/>
            <w:sz w:val="16"/>
            <w:szCs w:val="16"/>
          </w:rPr>
          <w:t>http://europass.cedefop.europa.eu/et/resources/european-language-levels-cefr</w:t>
        </w:r>
      </w:hyperlink>
      <w:r w:rsidRPr="00821166">
        <w:rPr>
          <w:i/>
          <w:sz w:val="16"/>
          <w:szCs w:val="16"/>
        </w:rPr>
        <w:t>.</w:t>
      </w:r>
      <w:r w:rsidRPr="00821166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821166" w:rsidRDefault="0062476B" w:rsidP="0062476B">
      <w:pPr>
        <w:pStyle w:val="FootnoteText"/>
        <w:rPr>
          <w:i/>
          <w:sz w:val="16"/>
          <w:szCs w:val="16"/>
        </w:rPr>
      </w:pPr>
      <w:r w:rsidRPr="00821166">
        <w:rPr>
          <w:rStyle w:val="FootnoteReference"/>
          <w:i/>
          <w:sz w:val="16"/>
          <w:szCs w:val="16"/>
        </w:rPr>
        <w:footnoteRef/>
      </w:r>
      <w:r w:rsidRPr="00821166">
        <w:rPr>
          <w:i/>
          <w:sz w:val="16"/>
          <w:szCs w:val="16"/>
        </w:rPr>
        <w:t xml:space="preserve"> Teise ELi ametliku keele oskus, mis vastab vähemalt Euroopa keeleõppe raamdokumendis määratletud B2 tasemele.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Nõuetele vastavuse tabel</w:t>
          </w:r>
        </w:p>
        <w:p w14:paraId="413A0853" w14:textId="154D8082" w:rsidR="000B6456" w:rsidRPr="00A548A2" w:rsidRDefault="000B6456" w:rsidP="0062476B">
          <w:pPr>
            <w:pStyle w:val="Header"/>
          </w:pPr>
          <w:r>
            <w:t>ERA/AD/2015/004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</w:t>
          </w:r>
          <w:proofErr w:type="spellStart"/>
          <w:r>
            <w:t>Type</w:t>
          </w:r>
          <w:proofErr w:type="spellEnd"/>
          <w:r>
            <w:t xml:space="preserve"> of </w:t>
          </w:r>
          <w:proofErr w:type="spellStart"/>
          <w:r>
            <w:t>doc</w:t>
          </w:r>
          <w:proofErr w:type="spellEnd"/>
          <w:r>
            <w:t>.&gt;</w:t>
          </w:r>
        </w:p>
        <w:p w14:paraId="413A085A" w14:textId="77777777" w:rsidR="000F63C6" w:rsidRPr="00461D80" w:rsidRDefault="000F63C6" w:rsidP="008B38C0">
          <w:r>
            <w:t>&lt;</w:t>
          </w:r>
          <w:proofErr w:type="spellStart"/>
          <w:r>
            <w:t>Code</w:t>
          </w:r>
          <w:proofErr w:type="spellEnd"/>
          <w:r>
            <w:t>&gt; V&lt;</w:t>
          </w:r>
          <w:proofErr w:type="spellStart"/>
          <w:r>
            <w:t>x.y</w:t>
          </w:r>
          <w:proofErr w:type="spellEnd"/>
          <w:r>
            <w:t>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0C1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9B3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C4E56"/>
    <w:rsid w:val="007D084E"/>
    <w:rsid w:val="007D1417"/>
    <w:rsid w:val="007D2156"/>
    <w:rsid w:val="007E034F"/>
    <w:rsid w:val="007F14A6"/>
    <w:rsid w:val="00802916"/>
    <w:rsid w:val="0080534E"/>
    <w:rsid w:val="00821166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46CCC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42976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63B8C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44B9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t-E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t-E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t-EE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et-E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t-EE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t-E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t-E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60" ma:contentTypeDescription="" ma:contentTypeScope="" ma:versionID="1ae245a680553a498a90e7b2d42cdf99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487b6fe7cef6f0193fda36cebf715bdd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d6a99a24ad8d40daa6faef244685dc83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9" nillable="true" ma:taxonomy="true" ma:internalName="gf147c1d654543abacff4a31dfc45623" ma:taxonomyFieldName="Origin_x002d_Author" ma:displayName="Origin-Author" ma:default="141;#1. 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a99a24ad8d40daa6faef244685dc83" ma:index="13" nillable="true" ma:taxonomy="true" ma:internalName="d6a99a24ad8d40daa6faef244685dc83" ma:taxonomyFieldName="ABS" ma:displayName="ABS" ma:indexed="true" ma:default="491;#05. Evaluation, Management and Resources|9f9117f7-1e8b-4faa-b934-61c8eb6161ac" ma:fieldId="{d6a99a24-ad8d-40da-a6fa-ef244685dc83}" ma:sspId="b1d52ad1-4fc8-48e5-9ebf-c709b056ed17" ma:termSetId="c33ca120-a2d8-44a7-b78a-f9e18d79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6" nillable="true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9" nillable="true" ma:taxonomy="true" ma:internalName="h70713ed90ce4adeabe454f2aabfa4ef" ma:taxonomyFieldName="Document_x0020_type" ma:displayName="Document type" ma:indexed="tru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21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2177AB8B-4AF3-4842-B816-EA881DB8C646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4B3210-1819-4403-A435-1B17F53A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B76D96-5490-45B1-95B1-8CF71FAACAD4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6</cp:revision>
  <cp:lastPrinted>2015-10-02T13:20:00Z</cp:lastPrinted>
  <dcterms:created xsi:type="dcterms:W3CDTF">2016-03-23T10:54:00Z</dcterms:created>
  <dcterms:modified xsi:type="dcterms:W3CDTF">2016-03-31T16:32:00Z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