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Default="00E85D3E" w:rsidP="00E703BA">
      <w:pPr>
        <w:pStyle w:val="Title"/>
        <w:rPr>
          <w:lang w:val="en-US"/>
        </w:rPr>
      </w:pPr>
      <w:r>
        <w:t>ELIGIBILITY GRID</w:t>
      </w:r>
    </w:p>
    <w:p w:rsidR="00E85D3E" w:rsidRPr="00F725E3" w:rsidRDefault="00E85D3E" w:rsidP="00E703BA">
      <w:pPr>
        <w:spacing w:before="120"/>
        <w:jc w:val="left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</w:pP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IA</w:t>
      </w:r>
      <w:r w:rsidR="005F1C22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M - Call for applications for </w:t>
      </w: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post</w:t>
      </w:r>
      <w:r w:rsidR="005F1C22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s</w:t>
      </w: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 of Project Officer</w:t>
      </w:r>
      <w:r w:rsidR="005F1C22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s</w:t>
      </w: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 in the Safety Unit</w:t>
      </w:r>
      <w:r w:rsidR="00F725E3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 </w:t>
      </w:r>
      <w:r w:rsidRPr="00F725E3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en-US"/>
        </w:rPr>
        <w:t>- Temporary Agent 2 (f) (AD6-AD7)</w:t>
      </w:r>
    </w:p>
    <w:p w:rsidR="00E85D3E" w:rsidRDefault="00E85D3E" w:rsidP="00E703BA">
      <w:pPr>
        <w:spacing w:before="120"/>
        <w:jc w:val="left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it-IT"/>
        </w:rPr>
      </w:pP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it-IT"/>
        </w:rPr>
        <w:t>IAM/ERA/AD/2016/003-OPE</w:t>
      </w:r>
    </w:p>
    <w:p w:rsidR="00E85D3E" w:rsidRDefault="00E85D3E" w:rsidP="00E85D3E">
      <w:pPr>
        <w:pStyle w:val="Footnote"/>
        <w:rPr>
          <w:lang w:val="it-IT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E85D3E" w:rsidTr="00E85D3E">
        <w:tc>
          <w:tcPr>
            <w:tcW w:w="27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pStyle w:val="Heading4"/>
              <w:outlineLvl w:val="3"/>
              <w:rPr>
                <w:lang w:val="en-US"/>
              </w:rPr>
            </w:pPr>
            <w:r>
              <w:t>Name (in capitals):</w:t>
            </w:r>
          </w:p>
        </w:tc>
        <w:tc>
          <w:tcPr>
            <w:tcW w:w="2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5D3E" w:rsidRDefault="00E85D3E">
            <w:pPr>
              <w:rPr>
                <w:lang w:val="fr-FR"/>
              </w:rPr>
            </w:pPr>
          </w:p>
        </w:tc>
      </w:tr>
      <w:tr w:rsidR="00E85D3E" w:rsidTr="00E85D3E">
        <w:tc>
          <w:tcPr>
            <w:tcW w:w="27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pStyle w:val="Heading4"/>
              <w:outlineLvl w:val="3"/>
              <w:rPr>
                <w:lang w:val="en-US"/>
              </w:rPr>
            </w:pPr>
            <w:r>
              <w:t>First name:</w:t>
            </w:r>
          </w:p>
        </w:tc>
        <w:tc>
          <w:tcPr>
            <w:tcW w:w="2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5D3E" w:rsidRDefault="00E85D3E">
            <w:pPr>
              <w:rPr>
                <w:lang w:val="fr-FR"/>
              </w:rPr>
            </w:pPr>
          </w:p>
        </w:tc>
      </w:tr>
    </w:tbl>
    <w:p w:rsidR="00E85D3E" w:rsidRDefault="00E85D3E" w:rsidP="00E85D3E">
      <w:pPr>
        <w:pStyle w:val="HeadingTable"/>
        <w:rPr>
          <w:color w:val="0C4DA2"/>
          <w:lang w:val="en-US"/>
        </w:rPr>
      </w:pPr>
    </w:p>
    <w:p w:rsidR="00E85D3E" w:rsidRDefault="00E85D3E" w:rsidP="00E85D3E">
      <w:pPr>
        <w:pStyle w:val="HeadingTable"/>
      </w:pPr>
    </w:p>
    <w:p w:rsidR="00E85D3E" w:rsidRDefault="00E85D3E" w:rsidP="00E85D3E">
      <w:pPr>
        <w:pStyle w:val="HeadingTable"/>
      </w:pPr>
      <w:r>
        <w:t>ELIGIBILITY CRITERIA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1"/>
        <w:gridCol w:w="15"/>
        <w:gridCol w:w="7158"/>
        <w:gridCol w:w="990"/>
        <w:gridCol w:w="955"/>
      </w:tblGrid>
      <w:tr w:rsidR="00E85D3E" w:rsidTr="00E85D3E">
        <w:trPr>
          <w:trHeight w:val="540"/>
        </w:trPr>
        <w:tc>
          <w:tcPr>
            <w:tcW w:w="27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am a member of the temporary staff 2(f)</w:t>
            </w:r>
            <w:bookmarkStart w:id="0" w:name="_GoBack"/>
            <w:bookmarkEnd w:id="0"/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744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894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On the closing date for applications and on the day of filling the vacant post, I am employed within my current agency in a function group and in a grade corresponding to the published function group and grade range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176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0596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at least 2 years’ service within my current agency before moving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37583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6406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successfully passed my probationary period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017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840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spacing w:before="120"/>
            </w:pPr>
            <w:r>
              <w:t xml:space="preserve">I have a level of education which corresponds to completed university studies, attested by a diploma, when the normal period of university education is </w:t>
            </w:r>
            <w:r>
              <w:rPr>
                <w:b/>
              </w:rPr>
              <w:t>4 years</w:t>
            </w:r>
            <w:r>
              <w:t xml:space="preserve"> or more, followed by </w:t>
            </w:r>
            <w:r>
              <w:rPr>
                <w:u w:val="single"/>
              </w:rPr>
              <w:t xml:space="preserve">at least 3 </w:t>
            </w:r>
            <w:r w:rsidR="00AB1A29">
              <w:rPr>
                <w:u w:val="single"/>
              </w:rPr>
              <w:t xml:space="preserve">years </w:t>
            </w:r>
            <w:r>
              <w:t xml:space="preserve">of professional experience </w:t>
            </w:r>
          </w:p>
          <w:p w:rsidR="00E85D3E" w:rsidRDefault="00E85D3E" w:rsidP="00AB1A29">
            <w:pPr>
              <w:spacing w:before="120"/>
            </w:pPr>
            <w:r>
              <w:t xml:space="preserve">I have a level of education which corresponds to completed university studies, attested by a diploma, when the normal period of university education is </w:t>
            </w:r>
            <w:r>
              <w:rPr>
                <w:b/>
              </w:rPr>
              <w:t>3 years</w:t>
            </w:r>
            <w:r>
              <w:t xml:space="preserve"> or more, followed by </w:t>
            </w:r>
            <w:r>
              <w:rPr>
                <w:u w:val="single"/>
              </w:rPr>
              <w:t>at least 4 years</w:t>
            </w:r>
            <w:r>
              <w:t xml:space="preserve"> of professional experience 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8452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5628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2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The university studies must be in the field of Human factors, Ergonomics, Work, Organizational or occupational psychology or in a similar discipline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6205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8186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</w:tbl>
    <w:p w:rsidR="00E85D3E" w:rsidRDefault="00E85D3E" w:rsidP="00E85D3E">
      <w:pPr>
        <w:pStyle w:val="HeadingTable"/>
        <w:spacing w:before="0" w:after="0"/>
        <w:jc w:val="both"/>
        <w:rPr>
          <w:color w:val="0C4DA2"/>
        </w:rPr>
      </w:pPr>
    </w:p>
    <w:p w:rsidR="00E85D3E" w:rsidRDefault="00E85D3E" w:rsidP="00E85D3E">
      <w:pPr>
        <w:pStyle w:val="HeadingTable"/>
        <w:spacing w:before="0" w:after="0"/>
        <w:jc w:val="both"/>
      </w:pPr>
    </w:p>
    <w:p w:rsidR="00E85D3E" w:rsidRDefault="00E85D3E" w:rsidP="00E85D3E">
      <w:pPr>
        <w:pStyle w:val="HeadingTable"/>
        <w:rPr>
          <w:lang w:val="en-US"/>
        </w:rPr>
      </w:pPr>
      <w:r>
        <w:t>SELECTION CRITERIA - ESSENTIAL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85D3E" w:rsidTr="00E85D3E">
        <w:trPr>
          <w:trHeight w:val="540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relevant work experience and expertise in the field of human performance and safety culture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the ability to work closely with technical experts and railway staff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5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695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AB1A29">
            <w:pPr>
              <w:tabs>
                <w:tab w:val="left" w:pos="1703"/>
              </w:tabs>
              <w:spacing w:before="80" w:after="80"/>
              <w:jc w:val="center"/>
            </w:pPr>
            <w:r>
              <w:lastRenderedPageBreak/>
              <w:t>3</w:t>
            </w:r>
            <w:r w:rsidR="00E85D3E">
              <w:t>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very good written and spoken communications skills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2856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509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</w:tbl>
    <w:p w:rsidR="00E85D3E" w:rsidRDefault="00E85D3E" w:rsidP="00E85D3E">
      <w:pPr>
        <w:spacing w:after="0"/>
        <w:rPr>
          <w:lang w:val="fr-FR"/>
        </w:rPr>
      </w:pPr>
    </w:p>
    <w:p w:rsidR="00E85D3E" w:rsidRDefault="00E85D3E" w:rsidP="00E85D3E">
      <w:pPr>
        <w:spacing w:after="0"/>
        <w:rPr>
          <w:lang w:val="fr-FR"/>
        </w:rPr>
      </w:pPr>
    </w:p>
    <w:p w:rsidR="00E85D3E" w:rsidRDefault="00E85D3E" w:rsidP="00E85D3E">
      <w:pPr>
        <w:pStyle w:val="HeadingTable"/>
        <w:rPr>
          <w:lang w:val="en-US"/>
        </w:rPr>
      </w:pPr>
      <w:r>
        <w:t>SELECTION CRITERIA - ADVANTAGEOUS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85D3E" w:rsidTr="00E85D3E">
        <w:trPr>
          <w:trHeight w:val="540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  <w:rPr>
                <w:lang w:val="en-US"/>
              </w:rPr>
            </w:pPr>
            <w:r>
              <w:t>I have experience of the integration of human factors in safety management systems, particularly risk assessment, design and change management, monitoring processes and other processes relating to human performance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011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894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experience of providing human factors support to technical and/or skills and competence development training projects, including the development of reporting systems and incident/accident investigation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11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855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experience of contributing to the development of organizational and safety culture, including safety climate assessment and working with staff to facilitate positive safety culture development within an organization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057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779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am membership (chartered or practitioner grade) of a national or international professional body in the field of human factors, ergonomics or psychology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5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583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knowledge and experience in railway operational and/or maintenance issues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600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308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E85D3E">
        <w:trPr>
          <w:trHeight w:val="540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knowledge in certification and supervision/surveillance of management system processes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057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694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</w:tbl>
    <w:p w:rsidR="00E85D3E" w:rsidRDefault="00E85D3E" w:rsidP="00E85D3E">
      <w:pPr>
        <w:rPr>
          <w:lang w:val="fr-FR"/>
        </w:rPr>
      </w:pPr>
    </w:p>
    <w:p w:rsidR="00E85D3E" w:rsidRDefault="00E85D3E" w:rsidP="00E85D3E">
      <w:pPr>
        <w:rPr>
          <w:lang w:val="fr-FR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85D3E" w:rsidTr="00E85D3E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hereby declare that the statements in my letter of motivation as well as in my CV are correct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5D3E" w:rsidRDefault="008E3CED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</w:tbl>
    <w:p w:rsidR="00E85D3E" w:rsidRDefault="00E85D3E" w:rsidP="00E85D3E">
      <w:pPr>
        <w:rPr>
          <w:lang w:val="fr-FR"/>
        </w:rPr>
      </w:pPr>
    </w:p>
    <w:p w:rsidR="00E85D3E" w:rsidRDefault="00E85D3E" w:rsidP="00E85D3E">
      <w:pPr>
        <w:pStyle w:val="HeadingTable"/>
        <w:jc w:val="both"/>
        <w:rPr>
          <w:lang w:val="fr-FR"/>
        </w:rPr>
      </w:pPr>
    </w:p>
    <w:p w:rsidR="000A7B4C" w:rsidRPr="00E85D3E" w:rsidRDefault="000A7B4C" w:rsidP="00E85D3E"/>
    <w:sectPr w:rsidR="000A7B4C" w:rsidRP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16" w:rsidRDefault="00DE1316" w:rsidP="008B38C0">
      <w:r>
        <w:separator/>
      </w:r>
    </w:p>
  </w:endnote>
  <w:endnote w:type="continuationSeparator" w:id="0">
    <w:p w:rsidR="00DE1316" w:rsidRDefault="00DE1316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 w:rsidRPr="001A0D3B"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8E3CED">
      <w:t>2</w:t>
    </w:r>
    <w:r w:rsidR="007D084E">
      <w:fldChar w:fldCharType="end"/>
    </w:r>
    <w:r>
      <w:tab/>
      <w:t xml:space="preserve"> </w:t>
    </w:r>
    <w:r>
      <w:rPr>
        <w:lang w:val="en-US" w:eastAsia="zh-CN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8E3CED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8E3CED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8E3CED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8E3CED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DE1316" w:rsidP="008B38C0">
      <w:r>
        <w:separator/>
      </w:r>
    </w:p>
  </w:footnote>
  <w:footnote w:type="continuationSeparator" w:id="0">
    <w:p w:rsidR="00DE1316" w:rsidRDefault="00DE1316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 w:rsidRPr="0029742D">
            <w:rPr>
              <w:color w:val="004494"/>
              <w:sz w:val="16"/>
              <w:szCs w:val="16"/>
              <w:lang w:val="en-US"/>
            </w:rPr>
            <w:t>Eligibilit</w:t>
          </w:r>
          <w:r w:rsidR="0029742D">
            <w:rPr>
              <w:color w:val="004494"/>
              <w:sz w:val="16"/>
              <w:szCs w:val="16"/>
              <w:lang w:val="en-US"/>
            </w:rPr>
            <w:t>y grid</w:t>
          </w:r>
          <w:r w:rsidRPr="0029742D">
            <w:rPr>
              <w:color w:val="004494"/>
              <w:sz w:val="16"/>
              <w:szCs w:val="16"/>
              <w:lang w:val="en-US"/>
            </w:rPr>
            <w:t xml:space="preserve"> </w:t>
          </w:r>
        </w:p>
        <w:p w:rsidR="00AF25A3" w:rsidRPr="0029742D" w:rsidRDefault="00E85D3E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t xml:space="preserve">Inter-Agency </w:t>
          </w:r>
          <w:r w:rsidR="0029742D">
            <w:rPr>
              <w:color w:val="004494"/>
              <w:sz w:val="16"/>
              <w:szCs w:val="16"/>
              <w:lang w:val="en-US"/>
            </w:rPr>
            <w:t>Mobility 2(f)</w:t>
          </w:r>
        </w:p>
        <w:p w:rsidR="00A050DB" w:rsidRPr="0029742D" w:rsidRDefault="0029742D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 w:rsidRPr="0029742D">
            <w:rPr>
              <w:color w:val="004494"/>
              <w:sz w:val="16"/>
              <w:szCs w:val="16"/>
              <w:lang w:val="en-US"/>
            </w:rPr>
            <w:t>I</w:t>
          </w:r>
          <w:r w:rsidR="00E85D3E">
            <w:rPr>
              <w:color w:val="004494"/>
              <w:sz w:val="16"/>
              <w:szCs w:val="16"/>
              <w:lang w:val="en-US"/>
            </w:rPr>
            <w:t>A</w:t>
          </w:r>
          <w:r w:rsidRPr="0029742D">
            <w:rPr>
              <w:color w:val="004494"/>
              <w:sz w:val="16"/>
              <w:szCs w:val="16"/>
              <w:lang w:val="en-US"/>
            </w:rPr>
            <w:t>M/</w:t>
          </w:r>
          <w:r w:rsidR="00AF25A3" w:rsidRPr="0029742D">
            <w:rPr>
              <w:color w:val="004494"/>
              <w:sz w:val="16"/>
              <w:szCs w:val="16"/>
              <w:lang w:val="en-US"/>
            </w:rPr>
            <w:t>ERA/AD/2016/00</w:t>
          </w:r>
          <w:r w:rsidR="00B33EA7">
            <w:rPr>
              <w:color w:val="004494"/>
              <w:sz w:val="16"/>
              <w:szCs w:val="16"/>
              <w:lang w:val="en-US"/>
            </w:rPr>
            <w:t>3</w:t>
          </w:r>
          <w:r w:rsidR="00AF25A3" w:rsidRPr="0029742D">
            <w:rPr>
              <w:color w:val="004494"/>
              <w:sz w:val="16"/>
              <w:szCs w:val="16"/>
              <w:lang w:val="en-US"/>
            </w:rPr>
            <w:t>-OPE</w:t>
          </w:r>
        </w:p>
        <w:p w:rsidR="00AF25A3" w:rsidRPr="0029742D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</w:p>
        <w:p w:rsidR="00242228" w:rsidRPr="0029742D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 w:rsidRPr="0029742D">
            <w:rPr>
              <w:color w:val="004494"/>
              <w:sz w:val="16"/>
              <w:szCs w:val="16"/>
              <w:lang w:val="en-US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:rsidR="00A050DB" w:rsidRPr="0029742D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29742D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</w:p>
      </w:tc>
    </w:tr>
  </w:tbl>
  <w:p w:rsidR="00C03182" w:rsidRPr="0029742D" w:rsidRDefault="00C03182" w:rsidP="00A050DB">
    <w:pPr>
      <w:pStyle w:val="Header"/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A050DB">
            <w:rPr>
              <w:noProof/>
              <w:color w:val="0C4DA2"/>
              <w:sz w:val="18"/>
              <w:lang w:val="en-US" w:eastAsia="zh-CN"/>
            </w:rPr>
            <w:drawing>
              <wp:inline distT="0" distB="0" distL="0" distR="0" wp14:anchorId="558AFCA8" wp14:editId="500BAA3F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 xml:space="preserve">Eligibility </w:t>
          </w:r>
          <w:r w:rsidR="0029742D">
            <w:rPr>
              <w:color w:val="004494"/>
              <w:sz w:val="16"/>
              <w:szCs w:val="16"/>
            </w:rPr>
            <w:t>grid</w:t>
          </w:r>
        </w:p>
        <w:p w:rsidR="00A050DB" w:rsidRPr="00A050DB" w:rsidRDefault="00E85D3E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Inter-Agency</w:t>
          </w:r>
          <w:r w:rsidR="0029742D">
            <w:rPr>
              <w:color w:val="004494"/>
              <w:sz w:val="16"/>
              <w:szCs w:val="16"/>
            </w:rPr>
            <w:t xml:space="preserve"> </w:t>
          </w:r>
          <w:r w:rsidR="006E3DAE">
            <w:rPr>
              <w:color w:val="004494"/>
              <w:sz w:val="16"/>
              <w:szCs w:val="16"/>
            </w:rPr>
            <w:t xml:space="preserve">Mobility </w:t>
          </w:r>
          <w:r w:rsidR="0029742D">
            <w:rPr>
              <w:color w:val="004494"/>
              <w:sz w:val="16"/>
              <w:szCs w:val="16"/>
            </w:rPr>
            <w:t>2(f)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29742D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I</w:t>
              </w:r>
              <w:r w:rsidR="00E85D3E">
                <w:rPr>
                  <w:color w:val="004494"/>
                  <w:sz w:val="16"/>
                  <w:szCs w:val="16"/>
                </w:rPr>
                <w:t>AM</w:t>
              </w:r>
              <w:r>
                <w:rPr>
                  <w:color w:val="004494"/>
                  <w:sz w:val="16"/>
                  <w:szCs w:val="16"/>
                </w:rPr>
                <w:t>/</w:t>
              </w:r>
              <w:r w:rsidR="000A7B4C">
                <w:rPr>
                  <w:color w:val="004494"/>
                  <w:sz w:val="16"/>
                  <w:szCs w:val="16"/>
                </w:rPr>
                <w:t>ERA/AD/2016/00</w:t>
              </w:r>
              <w:r w:rsidR="00B33EA7">
                <w:rPr>
                  <w:color w:val="004494"/>
                  <w:sz w:val="16"/>
                  <w:szCs w:val="16"/>
                </w:rPr>
                <w:t>3</w:t>
              </w:r>
              <w:r w:rsidR="000A7B4C">
                <w:rPr>
                  <w:color w:val="004494"/>
                  <w:sz w:val="16"/>
                  <w:szCs w:val="16"/>
                </w:rPr>
                <w:t>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A050DB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A050DB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A050DB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64A9"/>
    <w:rsid w:val="000104D7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9742D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5DBB"/>
    <w:rsid w:val="00416761"/>
    <w:rsid w:val="00423DA2"/>
    <w:rsid w:val="00434830"/>
    <w:rsid w:val="00442753"/>
    <w:rsid w:val="0045327D"/>
    <w:rsid w:val="00453D34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1C22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26AA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3DAE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3CED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1585"/>
    <w:rsid w:val="00AB1A29"/>
    <w:rsid w:val="00AB512C"/>
    <w:rsid w:val="00AC1A8A"/>
    <w:rsid w:val="00AC5823"/>
    <w:rsid w:val="00AF25A3"/>
    <w:rsid w:val="00AF4A5E"/>
    <w:rsid w:val="00AF7AA7"/>
    <w:rsid w:val="00B10A83"/>
    <w:rsid w:val="00B32231"/>
    <w:rsid w:val="00B33EA7"/>
    <w:rsid w:val="00B34F19"/>
    <w:rsid w:val="00B3711F"/>
    <w:rsid w:val="00B63C14"/>
    <w:rsid w:val="00B71389"/>
    <w:rsid w:val="00B84E64"/>
    <w:rsid w:val="00B907A9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3A28"/>
    <w:rsid w:val="00E25E9B"/>
    <w:rsid w:val="00E33DE6"/>
    <w:rsid w:val="00E34C58"/>
    <w:rsid w:val="00E703BA"/>
    <w:rsid w:val="00E7154A"/>
    <w:rsid w:val="00E85D3E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E0482"/>
    <w:rsid w:val="00EE2C57"/>
    <w:rsid w:val="00EE42A4"/>
    <w:rsid w:val="00EF2961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25E3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Ind w:w="0" w:type="dxa"/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Note%20to%20the%20file/TEM%20Note%20to%20the%20file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0179FF93-43A6-4FE1-A6C2-14A47CF1CFA9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2117785-A1E8-431D-83DC-CF61C35282EA}"/>
</file>

<file path=docProps/app.xml><?xml version="1.0" encoding="utf-8"?>
<Properties xmlns="http://schemas.openxmlformats.org/officeDocument/2006/extended-properties" xmlns:vt="http://schemas.openxmlformats.org/officeDocument/2006/docPropsVTypes">
  <Template>TEM%20Note%20to%20the%20file.dotx</Template>
  <TotalTime>17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ROMBAUT Valérie</dc:creator>
  <cp:lastModifiedBy>European Railway Agency</cp:lastModifiedBy>
  <cp:revision>10</cp:revision>
  <cp:lastPrinted>2016-07-21T08:53:00Z</cp:lastPrinted>
  <dcterms:created xsi:type="dcterms:W3CDTF">2016-07-01T13:05:00Z</dcterms:created>
  <dcterms:modified xsi:type="dcterms:W3CDTF">2016-07-21T08:55:00Z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