
<file path=[Content_Types].xml><?xml version="1.0" encoding="utf-8"?>
<Types xmlns="http://schemas.openxmlformats.org/package/2006/content-types">
  <Default Extension="png" ContentType="image/png"/>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A04A7" w14:textId="77777777" w:rsidR="00655E51" w:rsidRPr="004E5C30" w:rsidRDefault="00655E51" w:rsidP="00655E51">
      <w:pPr>
        <w:tabs>
          <w:tab w:val="left" w:pos="4395"/>
        </w:tabs>
        <w:spacing w:line="288" w:lineRule="auto"/>
        <w:rPr>
          <w:rFonts w:ascii="Times New Roman" w:hAnsi="Times New Roman" w:cs="Times New Roman"/>
          <w:b/>
          <w:szCs w:val="24"/>
        </w:rPr>
      </w:pPr>
      <w:r w:rsidRPr="004E5C30">
        <w:rPr>
          <w:rFonts w:ascii="Times New Roman" w:hAnsi="Times New Roman" w:cs="Times New Roman"/>
          <w:b/>
          <w:noProof/>
          <w:szCs w:val="24"/>
        </w:rPr>
        <w:drawing>
          <wp:anchor distT="0" distB="0" distL="114300" distR="114300" simplePos="0" relativeHeight="251659264" behindDoc="0" locked="0" layoutInCell="1" allowOverlap="1" wp14:anchorId="431650B0" wp14:editId="4A2254F1">
            <wp:simplePos x="0" y="0"/>
            <wp:positionH relativeFrom="column">
              <wp:posOffset>2406015</wp:posOffset>
            </wp:positionH>
            <wp:positionV relativeFrom="paragraph">
              <wp:posOffset>0</wp:posOffset>
            </wp:positionV>
            <wp:extent cx="857250" cy="693420"/>
            <wp:effectExtent l="0" t="0" r="0" b="0"/>
            <wp:wrapSquare wrapText="bothSides"/>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693420"/>
                    </a:xfrm>
                    <a:prstGeom prst="rect">
                      <a:avLst/>
                    </a:prstGeom>
                    <a:noFill/>
                  </pic:spPr>
                </pic:pic>
              </a:graphicData>
            </a:graphic>
            <wp14:sizeRelH relativeFrom="margin">
              <wp14:pctWidth>0</wp14:pctWidth>
            </wp14:sizeRelH>
          </wp:anchor>
        </w:drawing>
      </w:r>
      <w:r w:rsidRPr="004E5C30">
        <w:rPr>
          <w:rFonts w:ascii="Times New Roman" w:hAnsi="Times New Roman" w:cs="Times New Roman"/>
          <w:b/>
          <w:szCs w:val="24"/>
        </w:rPr>
        <w:br w:type="textWrapping" w:clear="all"/>
      </w:r>
    </w:p>
    <w:p w14:paraId="11105607" w14:textId="77777777" w:rsidR="00655E51" w:rsidRPr="004E5C30" w:rsidRDefault="00655E51" w:rsidP="00655E51">
      <w:pPr>
        <w:spacing w:after="40"/>
        <w:jc w:val="center"/>
        <w:rPr>
          <w:rFonts w:ascii="Times New Roman" w:eastAsia="Times New Roman" w:hAnsi="Times New Roman" w:cs="Times New Roman"/>
          <w:b/>
          <w:sz w:val="24"/>
          <w:szCs w:val="24"/>
          <w:lang w:val="bg-BG" w:eastAsia="fr-FR"/>
        </w:rPr>
      </w:pPr>
      <w:r w:rsidRPr="004E5C30">
        <w:rPr>
          <w:rFonts w:ascii="Times New Roman" w:eastAsia="Times New Roman" w:hAnsi="Times New Roman" w:cs="Times New Roman"/>
          <w:b/>
          <w:sz w:val="24"/>
          <w:szCs w:val="24"/>
          <w:lang w:val="bg-BG" w:eastAsia="fr-FR"/>
        </w:rPr>
        <w:t>REPUBLIC OF BULGARIA</w:t>
      </w:r>
    </w:p>
    <w:p w14:paraId="15CBCF40" w14:textId="2475A0DB" w:rsidR="00655E51" w:rsidRPr="004E5C30" w:rsidRDefault="00655E51" w:rsidP="00655E51">
      <w:pPr>
        <w:pBdr>
          <w:bottom w:val="double" w:sz="6" w:space="1" w:color="auto"/>
        </w:pBdr>
        <w:spacing w:after="200"/>
        <w:jc w:val="center"/>
        <w:rPr>
          <w:rFonts w:ascii="Times New Roman" w:eastAsia="Times New Roman" w:hAnsi="Times New Roman" w:cs="Times New Roman"/>
          <w:b/>
          <w:sz w:val="24"/>
          <w:szCs w:val="24"/>
          <w:lang w:eastAsia="fr-FR"/>
        </w:rPr>
      </w:pPr>
      <w:r w:rsidRPr="004E5C30">
        <w:rPr>
          <w:rFonts w:ascii="Times New Roman" w:eastAsia="Times New Roman" w:hAnsi="Times New Roman" w:cs="Times New Roman"/>
          <w:b/>
          <w:sz w:val="24"/>
          <w:szCs w:val="24"/>
          <w:lang w:val="bg-BG" w:eastAsia="fr-FR"/>
        </w:rPr>
        <w:t xml:space="preserve">NATIONAL </w:t>
      </w:r>
      <w:r w:rsidR="001456C9">
        <w:rPr>
          <w:rFonts w:ascii="Times New Roman" w:eastAsia="Times New Roman" w:hAnsi="Times New Roman" w:cs="Times New Roman"/>
          <w:b/>
          <w:sz w:val="24"/>
          <w:szCs w:val="24"/>
          <w:lang w:val="en-US" w:eastAsia="fr-FR"/>
        </w:rPr>
        <w:t>AIR, MARITIME AND RAILWAY ACCIDENT INVESTIGATION BOARD</w:t>
      </w:r>
      <w:r w:rsidRPr="004E5C30">
        <w:rPr>
          <w:rFonts w:ascii="Times New Roman" w:eastAsia="Times New Roman" w:hAnsi="Times New Roman" w:cs="Times New Roman"/>
          <w:b/>
          <w:sz w:val="24"/>
          <w:szCs w:val="24"/>
          <w:lang w:val="bg-BG" w:eastAsia="fr-FR"/>
        </w:rPr>
        <w:t xml:space="preserve"> (N</w:t>
      </w:r>
      <w:r w:rsidR="00334C80">
        <w:rPr>
          <w:rFonts w:ascii="Times New Roman" w:eastAsia="Times New Roman" w:hAnsi="Times New Roman" w:cs="Times New Roman"/>
          <w:b/>
          <w:sz w:val="24"/>
          <w:szCs w:val="24"/>
          <w:lang w:val="en-US" w:eastAsia="fr-FR"/>
        </w:rPr>
        <w:t>AMRAIB</w:t>
      </w:r>
      <w:r w:rsidRPr="004E5C30">
        <w:rPr>
          <w:rFonts w:ascii="Times New Roman" w:eastAsia="Times New Roman" w:hAnsi="Times New Roman" w:cs="Times New Roman"/>
          <w:b/>
          <w:sz w:val="24"/>
          <w:szCs w:val="24"/>
          <w:lang w:val="bg-BG" w:eastAsia="fr-FR"/>
        </w:rPr>
        <w:t>)</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659"/>
      </w:tblGrid>
      <w:tr w:rsidR="00655E51" w:rsidRPr="004E5C30" w14:paraId="7B276C1B" w14:textId="77777777" w:rsidTr="00AE1BDF">
        <w:trPr>
          <w:jc w:val="center"/>
        </w:trPr>
        <w:tc>
          <w:tcPr>
            <w:tcW w:w="5353" w:type="dxa"/>
          </w:tcPr>
          <w:p w14:paraId="16606E28" w14:textId="5D201033" w:rsidR="00655E51" w:rsidRPr="004E5C30" w:rsidRDefault="00655E51" w:rsidP="00AE1BDF">
            <w:pPr>
              <w:pStyle w:val="Text1"/>
              <w:spacing w:after="0"/>
              <w:ind w:left="0"/>
              <w:rPr>
                <w:sz w:val="16"/>
                <w:szCs w:val="16"/>
                <w:lang w:val="en-GB"/>
              </w:rPr>
            </w:pPr>
            <w:r w:rsidRPr="004E5C30">
              <w:rPr>
                <w:sz w:val="16"/>
                <w:szCs w:val="16"/>
                <w:lang w:val="en-GB"/>
              </w:rPr>
              <w:t xml:space="preserve">Registered office: 9 </w:t>
            </w:r>
            <w:proofErr w:type="spellStart"/>
            <w:r w:rsidRPr="004E5C30">
              <w:rPr>
                <w:sz w:val="16"/>
                <w:szCs w:val="16"/>
                <w:lang w:val="en-GB"/>
              </w:rPr>
              <w:t>Dyakon</w:t>
            </w:r>
            <w:proofErr w:type="spellEnd"/>
            <w:r w:rsidRPr="004E5C30">
              <w:rPr>
                <w:sz w:val="16"/>
                <w:szCs w:val="16"/>
                <w:lang w:val="en-GB"/>
              </w:rPr>
              <w:t xml:space="preserve"> Ignatiy St., Sofia 1000  </w:t>
            </w:r>
          </w:p>
          <w:p w14:paraId="0C6EBC3E" w14:textId="1B82B574" w:rsidR="00655E51" w:rsidRPr="004E5C30" w:rsidRDefault="00655E51" w:rsidP="00AE1BDF">
            <w:pPr>
              <w:pStyle w:val="Text1"/>
              <w:spacing w:after="0"/>
              <w:ind w:left="0"/>
              <w:rPr>
                <w:sz w:val="16"/>
                <w:szCs w:val="16"/>
              </w:rPr>
            </w:pPr>
            <w:r w:rsidRPr="004E5C30">
              <w:rPr>
                <w:sz w:val="16"/>
                <w:szCs w:val="16"/>
                <w:lang w:val="en-GB"/>
              </w:rPr>
              <w:t>phone</w:t>
            </w:r>
            <w:r w:rsidRPr="004E5C30">
              <w:rPr>
                <w:sz w:val="16"/>
                <w:szCs w:val="16"/>
              </w:rPr>
              <w:t>. (+359 2) 940 9317</w:t>
            </w:r>
          </w:p>
          <w:p w14:paraId="0F38437C" w14:textId="77777777" w:rsidR="00655E51" w:rsidRPr="004E5C30" w:rsidRDefault="00655E51" w:rsidP="00AE1BDF">
            <w:pPr>
              <w:pStyle w:val="Text1"/>
              <w:spacing w:after="0"/>
              <w:ind w:left="0"/>
              <w:rPr>
                <w:b/>
                <w:sz w:val="16"/>
                <w:szCs w:val="16"/>
                <w:lang w:val="en-US"/>
              </w:rPr>
            </w:pPr>
          </w:p>
        </w:tc>
        <w:tc>
          <w:tcPr>
            <w:tcW w:w="3659" w:type="dxa"/>
          </w:tcPr>
          <w:p w14:paraId="64A20EFC" w14:textId="6226875A" w:rsidR="00DB0327" w:rsidRPr="00301DF5" w:rsidRDefault="00DB0327" w:rsidP="00AE1BDF">
            <w:pPr>
              <w:pStyle w:val="Text1"/>
              <w:spacing w:after="0"/>
              <w:ind w:left="0" w:firstLine="541"/>
              <w:rPr>
                <w:color w:val="2F5496" w:themeColor="accent1" w:themeShade="BF"/>
                <w:sz w:val="16"/>
                <w:szCs w:val="16"/>
                <w:u w:val="single"/>
                <w:lang w:val="en-US"/>
              </w:rPr>
            </w:pPr>
            <w:r w:rsidRPr="00301DF5">
              <w:rPr>
                <w:color w:val="2F5496" w:themeColor="accent1" w:themeShade="BF"/>
                <w:sz w:val="16"/>
                <w:szCs w:val="16"/>
                <w:u w:val="single"/>
                <w:lang w:val="en-US"/>
              </w:rPr>
              <w:t xml:space="preserve">bskrobanski@ntib.bg                             </w:t>
            </w:r>
          </w:p>
          <w:p w14:paraId="7C819EEB" w14:textId="60355181" w:rsidR="00655E51" w:rsidRPr="00301DF5" w:rsidRDefault="00301DF5" w:rsidP="00301DF5">
            <w:pPr>
              <w:pStyle w:val="Text1"/>
              <w:spacing w:after="0"/>
              <w:ind w:left="0"/>
              <w:rPr>
                <w:color w:val="2F5496" w:themeColor="accent1" w:themeShade="BF"/>
                <w:sz w:val="16"/>
                <w:szCs w:val="16"/>
                <w:u w:val="single"/>
                <w:lang w:val="en-US"/>
              </w:rPr>
            </w:pPr>
            <w:r w:rsidRPr="00301DF5">
              <w:rPr>
                <w:color w:val="2F5496" w:themeColor="accent1" w:themeShade="BF"/>
                <w:lang w:val="en-US"/>
              </w:rPr>
              <w:t xml:space="preserve">         </w:t>
            </w:r>
            <w:r w:rsidRPr="00301DF5">
              <w:rPr>
                <w:color w:val="2F5496" w:themeColor="accent1" w:themeShade="BF"/>
                <w:sz w:val="16"/>
                <w:szCs w:val="16"/>
                <w:u w:val="single"/>
                <w:lang w:val="en-US"/>
              </w:rPr>
              <w:t>www.ntib.bg</w:t>
            </w:r>
          </w:p>
          <w:p w14:paraId="13BAAA64" w14:textId="579296C8" w:rsidR="00655E51" w:rsidRPr="004E5C30" w:rsidRDefault="00DB0327" w:rsidP="00AE1BDF">
            <w:pPr>
              <w:pStyle w:val="Text1"/>
              <w:spacing w:after="0"/>
              <w:ind w:left="0" w:firstLine="541"/>
              <w:rPr>
                <w:b/>
                <w:sz w:val="16"/>
                <w:szCs w:val="16"/>
              </w:rPr>
            </w:pPr>
            <w:r>
              <w:rPr>
                <w:lang w:val="en-US"/>
              </w:rPr>
              <w:t xml:space="preserve">            </w:t>
            </w:r>
          </w:p>
        </w:tc>
      </w:tr>
    </w:tbl>
    <w:p w14:paraId="23662B69" w14:textId="77777777" w:rsidR="00655E51" w:rsidRPr="004E5C30" w:rsidRDefault="00655E51" w:rsidP="00655E51">
      <w:pPr>
        <w:spacing w:after="200"/>
        <w:jc w:val="center"/>
        <w:rPr>
          <w:rFonts w:ascii="Times New Roman" w:eastAsia="Times New Roman" w:hAnsi="Times New Roman" w:cs="Times New Roman"/>
          <w:b/>
          <w:sz w:val="24"/>
          <w:szCs w:val="24"/>
          <w:lang w:eastAsia="fr-FR"/>
        </w:rPr>
      </w:pPr>
    </w:p>
    <w:p w14:paraId="1876B155" w14:textId="77777777" w:rsidR="00655E51" w:rsidRPr="004E5C30" w:rsidRDefault="00655E51">
      <w:pPr>
        <w:spacing w:after="40"/>
        <w:jc w:val="center"/>
        <w:rPr>
          <w:rFonts w:ascii="Times New Roman" w:hAnsi="Times New Roman" w:cs="Times New Roman"/>
          <w:b/>
          <w:bCs/>
          <w:sz w:val="24"/>
          <w:szCs w:val="24"/>
        </w:rPr>
      </w:pPr>
    </w:p>
    <w:p w14:paraId="1FE45193" w14:textId="77777777" w:rsidR="00655E51" w:rsidRPr="004E5C30" w:rsidRDefault="00655E51">
      <w:pPr>
        <w:spacing w:after="40"/>
        <w:jc w:val="center"/>
        <w:rPr>
          <w:rFonts w:ascii="Times New Roman" w:hAnsi="Times New Roman" w:cs="Times New Roman"/>
          <w:b/>
          <w:bCs/>
          <w:sz w:val="24"/>
          <w:szCs w:val="24"/>
        </w:rPr>
      </w:pPr>
    </w:p>
    <w:p w14:paraId="17C5E526" w14:textId="77777777" w:rsidR="004E5C30" w:rsidRPr="004E5C30" w:rsidRDefault="004E5C30">
      <w:pPr>
        <w:spacing w:after="40"/>
        <w:jc w:val="center"/>
        <w:rPr>
          <w:rFonts w:ascii="Times New Roman" w:hAnsi="Times New Roman" w:cs="Times New Roman"/>
          <w:b/>
          <w:bCs/>
          <w:sz w:val="24"/>
          <w:szCs w:val="24"/>
        </w:rPr>
      </w:pPr>
    </w:p>
    <w:p w14:paraId="4E32B76D" w14:textId="77777777" w:rsidR="004E5C30" w:rsidRPr="004E5C30" w:rsidRDefault="004E5C30">
      <w:pPr>
        <w:spacing w:after="40"/>
        <w:jc w:val="center"/>
        <w:rPr>
          <w:rFonts w:ascii="Times New Roman" w:hAnsi="Times New Roman" w:cs="Times New Roman"/>
          <w:b/>
          <w:bCs/>
          <w:sz w:val="24"/>
          <w:szCs w:val="24"/>
        </w:rPr>
      </w:pPr>
    </w:p>
    <w:p w14:paraId="2BFFC0F2" w14:textId="77777777" w:rsidR="004E5C30" w:rsidRPr="004E5C30" w:rsidRDefault="004E5C30">
      <w:pPr>
        <w:spacing w:after="40"/>
        <w:jc w:val="center"/>
        <w:rPr>
          <w:rFonts w:ascii="Times New Roman" w:hAnsi="Times New Roman" w:cs="Times New Roman"/>
          <w:b/>
          <w:bCs/>
          <w:sz w:val="24"/>
          <w:szCs w:val="24"/>
        </w:rPr>
      </w:pPr>
    </w:p>
    <w:p w14:paraId="5E597AC6" w14:textId="77777777" w:rsidR="004E5C30" w:rsidRPr="004E5C30" w:rsidRDefault="004E5C30">
      <w:pPr>
        <w:spacing w:after="40"/>
        <w:jc w:val="center"/>
        <w:rPr>
          <w:rFonts w:ascii="Times New Roman" w:hAnsi="Times New Roman" w:cs="Times New Roman"/>
          <w:b/>
          <w:bCs/>
          <w:sz w:val="24"/>
          <w:szCs w:val="24"/>
        </w:rPr>
      </w:pPr>
    </w:p>
    <w:p w14:paraId="7939A774" w14:textId="77777777" w:rsidR="00655E51" w:rsidRPr="004E5C30" w:rsidRDefault="00655E51">
      <w:pPr>
        <w:spacing w:after="40"/>
        <w:jc w:val="center"/>
        <w:rPr>
          <w:rFonts w:ascii="Times New Roman" w:hAnsi="Times New Roman" w:cs="Times New Roman"/>
          <w:b/>
          <w:bCs/>
          <w:sz w:val="24"/>
          <w:szCs w:val="24"/>
        </w:rPr>
      </w:pPr>
    </w:p>
    <w:p w14:paraId="44535E8F" w14:textId="77777777" w:rsidR="00655E51" w:rsidRPr="004E5C30" w:rsidRDefault="00655E51">
      <w:pPr>
        <w:spacing w:after="200"/>
        <w:jc w:val="center"/>
        <w:rPr>
          <w:rFonts w:ascii="Times New Roman" w:hAnsi="Times New Roman" w:cs="Times New Roman"/>
        </w:rPr>
      </w:pPr>
    </w:p>
    <w:p w14:paraId="17FA4869" w14:textId="77777777" w:rsidR="00E33FF7" w:rsidRPr="004E5C30" w:rsidRDefault="004A2341">
      <w:pPr>
        <w:spacing w:before="60" w:after="60"/>
        <w:jc w:val="center"/>
        <w:rPr>
          <w:rFonts w:ascii="Times New Roman" w:hAnsi="Times New Roman" w:cs="Times New Roman"/>
        </w:rPr>
      </w:pPr>
      <w:r w:rsidRPr="004E5C30">
        <w:rPr>
          <w:rFonts w:ascii="Times New Roman" w:hAnsi="Times New Roman" w:cs="Times New Roman"/>
          <w:noProof/>
        </w:rPr>
        <w:drawing>
          <wp:inline distT="0" distB="0" distL="0" distR="0" wp14:anchorId="680B0BD0" wp14:editId="0AD11EEE">
            <wp:extent cx="18097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809750" cy="1790700"/>
                    </a:xfrm>
                    <a:prstGeom prst="rect">
                      <a:avLst/>
                    </a:prstGeom>
                  </pic:spPr>
                </pic:pic>
              </a:graphicData>
            </a:graphic>
          </wp:inline>
        </w:drawing>
      </w:r>
    </w:p>
    <w:p w14:paraId="4D6D241F" w14:textId="77777777" w:rsidR="004E5C30" w:rsidRPr="004E5C30" w:rsidRDefault="004E5C30">
      <w:pPr>
        <w:spacing w:after="60"/>
        <w:jc w:val="center"/>
        <w:rPr>
          <w:rFonts w:ascii="Times New Roman" w:hAnsi="Times New Roman" w:cs="Times New Roman"/>
          <w:i/>
          <w:iCs/>
          <w:sz w:val="20"/>
          <w:szCs w:val="20"/>
        </w:rPr>
      </w:pPr>
    </w:p>
    <w:p w14:paraId="418E5502" w14:textId="77777777" w:rsidR="004E5C30" w:rsidRPr="004E5C30" w:rsidRDefault="004E5C30">
      <w:pPr>
        <w:spacing w:after="60"/>
        <w:jc w:val="center"/>
        <w:rPr>
          <w:rFonts w:ascii="Times New Roman" w:hAnsi="Times New Roman" w:cs="Times New Roman"/>
          <w:i/>
          <w:iCs/>
          <w:sz w:val="20"/>
          <w:szCs w:val="20"/>
        </w:rPr>
      </w:pPr>
    </w:p>
    <w:p w14:paraId="5B14D716" w14:textId="77777777" w:rsidR="004E5C30" w:rsidRPr="004E5C30" w:rsidRDefault="004E5C30">
      <w:pPr>
        <w:spacing w:after="60"/>
        <w:jc w:val="center"/>
        <w:rPr>
          <w:rFonts w:ascii="Times New Roman" w:hAnsi="Times New Roman" w:cs="Times New Roman"/>
          <w:i/>
          <w:iCs/>
          <w:sz w:val="20"/>
          <w:szCs w:val="20"/>
        </w:rPr>
      </w:pPr>
    </w:p>
    <w:p w14:paraId="73AA66DB" w14:textId="77777777" w:rsidR="004E5C30" w:rsidRPr="004E5C30" w:rsidRDefault="004E5C30">
      <w:pPr>
        <w:spacing w:after="60"/>
        <w:jc w:val="center"/>
        <w:rPr>
          <w:rFonts w:ascii="Times New Roman" w:hAnsi="Times New Roman" w:cs="Times New Roman"/>
          <w:i/>
          <w:iCs/>
          <w:sz w:val="20"/>
          <w:szCs w:val="20"/>
        </w:rPr>
      </w:pPr>
    </w:p>
    <w:p w14:paraId="7D40EC5D" w14:textId="77777777" w:rsidR="004E5C30" w:rsidRPr="004E5C30" w:rsidRDefault="004E5C30">
      <w:pPr>
        <w:spacing w:after="60"/>
        <w:jc w:val="center"/>
        <w:rPr>
          <w:rFonts w:ascii="Times New Roman" w:hAnsi="Times New Roman" w:cs="Times New Roman"/>
          <w:i/>
          <w:iCs/>
          <w:sz w:val="20"/>
          <w:szCs w:val="20"/>
        </w:rPr>
      </w:pPr>
    </w:p>
    <w:p w14:paraId="4C29ABFC" w14:textId="77777777" w:rsidR="004E5C30" w:rsidRPr="004E5C30" w:rsidRDefault="004E5C30">
      <w:pPr>
        <w:spacing w:after="60"/>
        <w:jc w:val="center"/>
        <w:rPr>
          <w:rFonts w:ascii="Times New Roman" w:hAnsi="Times New Roman" w:cs="Times New Roman"/>
          <w:i/>
          <w:iCs/>
          <w:sz w:val="20"/>
          <w:szCs w:val="20"/>
        </w:rPr>
      </w:pPr>
    </w:p>
    <w:p w14:paraId="2801AE43" w14:textId="77777777" w:rsidR="004E5C30" w:rsidRPr="004E5C30" w:rsidRDefault="004E5C30">
      <w:pPr>
        <w:spacing w:after="60"/>
        <w:jc w:val="center"/>
        <w:rPr>
          <w:rFonts w:ascii="Times New Roman" w:hAnsi="Times New Roman" w:cs="Times New Roman"/>
          <w:i/>
          <w:iCs/>
          <w:sz w:val="20"/>
          <w:szCs w:val="20"/>
        </w:rPr>
      </w:pPr>
    </w:p>
    <w:p w14:paraId="291249D7" w14:textId="77777777" w:rsidR="004E5C30" w:rsidRPr="004E5C30" w:rsidRDefault="004E5C30">
      <w:pPr>
        <w:spacing w:after="60"/>
        <w:jc w:val="center"/>
        <w:rPr>
          <w:rFonts w:ascii="Times New Roman" w:hAnsi="Times New Roman" w:cs="Times New Roman"/>
          <w:i/>
          <w:iCs/>
          <w:sz w:val="20"/>
          <w:szCs w:val="20"/>
        </w:rPr>
      </w:pPr>
    </w:p>
    <w:p w14:paraId="5E2BF80E" w14:textId="77777777" w:rsidR="004E5C30" w:rsidRPr="004E5C30" w:rsidRDefault="004E5C30">
      <w:pPr>
        <w:spacing w:after="60"/>
        <w:jc w:val="center"/>
        <w:rPr>
          <w:rFonts w:ascii="Times New Roman" w:hAnsi="Times New Roman" w:cs="Times New Roman"/>
          <w:i/>
          <w:iCs/>
          <w:sz w:val="20"/>
          <w:szCs w:val="20"/>
        </w:rPr>
      </w:pPr>
    </w:p>
    <w:p w14:paraId="579A4D12" w14:textId="3B00DA00" w:rsidR="00E33FF7" w:rsidRPr="004E5C30" w:rsidRDefault="00E33FF7">
      <w:pPr>
        <w:spacing w:after="60"/>
        <w:jc w:val="center"/>
        <w:rPr>
          <w:rFonts w:ascii="Times New Roman" w:hAnsi="Times New Roman" w:cs="Times New Roman"/>
        </w:rPr>
      </w:pPr>
    </w:p>
    <w:p w14:paraId="0822497C" w14:textId="77777777" w:rsidR="006D5590" w:rsidRDefault="006D5590">
      <w:pPr>
        <w:spacing w:after="240"/>
        <w:jc w:val="center"/>
        <w:rPr>
          <w:rFonts w:ascii="Times New Roman" w:hAnsi="Times New Roman" w:cs="Times New Roman"/>
          <w:b/>
          <w:bCs/>
          <w:sz w:val="22"/>
          <w:szCs w:val="22"/>
        </w:rPr>
      </w:pPr>
    </w:p>
    <w:p w14:paraId="41917B49" w14:textId="77777777" w:rsidR="006D5590" w:rsidRDefault="006D5590">
      <w:pPr>
        <w:spacing w:after="240"/>
        <w:jc w:val="center"/>
        <w:rPr>
          <w:rFonts w:ascii="Times New Roman" w:hAnsi="Times New Roman" w:cs="Times New Roman"/>
          <w:b/>
          <w:bCs/>
          <w:sz w:val="22"/>
          <w:szCs w:val="22"/>
        </w:rPr>
      </w:pPr>
    </w:p>
    <w:p w14:paraId="558B98C9" w14:textId="2669BD57" w:rsidR="00655E51" w:rsidRPr="00E6631D" w:rsidRDefault="004A2341">
      <w:pPr>
        <w:spacing w:after="240"/>
        <w:jc w:val="center"/>
        <w:rPr>
          <w:rFonts w:ascii="Times New Roman" w:hAnsi="Times New Roman" w:cs="Times New Roman"/>
          <w:b/>
          <w:bCs/>
          <w:sz w:val="22"/>
          <w:szCs w:val="22"/>
        </w:rPr>
      </w:pPr>
      <w:r w:rsidRPr="00E6631D">
        <w:rPr>
          <w:rFonts w:ascii="Times New Roman" w:hAnsi="Times New Roman" w:cs="Times New Roman"/>
          <w:b/>
          <w:bCs/>
          <w:sz w:val="22"/>
          <w:szCs w:val="22"/>
        </w:rPr>
        <w:t>Sofia, 2025</w:t>
      </w:r>
      <w:r w:rsidR="00E23E19">
        <w:rPr>
          <w:rFonts w:ascii="Times New Roman" w:hAnsi="Times New Roman" w:cs="Times New Roman"/>
          <w:b/>
          <w:bCs/>
          <w:sz w:val="22"/>
          <w:szCs w:val="22"/>
        </w:rPr>
        <w:t xml:space="preserve">        </w:t>
      </w:r>
      <w:r w:rsidR="00023A21">
        <w:rPr>
          <w:rFonts w:ascii="Times New Roman" w:hAnsi="Times New Roman" w:cs="Times New Roman"/>
          <w:b/>
          <w:bCs/>
          <w:sz w:val="22"/>
          <w:szCs w:val="22"/>
        </w:rPr>
        <w:t xml:space="preserve">          </w:t>
      </w:r>
      <w:r w:rsidR="00C74706">
        <w:rPr>
          <w:rFonts w:ascii="Times New Roman" w:hAnsi="Times New Roman" w:cs="Times New Roman"/>
          <w:b/>
          <w:bCs/>
          <w:sz w:val="22"/>
          <w:szCs w:val="22"/>
        </w:rPr>
        <w:t xml:space="preserve">   </w:t>
      </w:r>
    </w:p>
    <w:p w14:paraId="07ED4171" w14:textId="77777777" w:rsidR="00655E51" w:rsidRPr="004E5C30" w:rsidRDefault="00655E51">
      <w:pPr>
        <w:rPr>
          <w:rFonts w:ascii="Times New Roman" w:hAnsi="Times New Roman" w:cs="Times New Roman"/>
          <w:sz w:val="22"/>
          <w:szCs w:val="22"/>
        </w:rPr>
      </w:pPr>
      <w:r w:rsidRPr="004E5C30">
        <w:rPr>
          <w:rFonts w:ascii="Times New Roman" w:hAnsi="Times New Roman" w:cs="Times New Roman"/>
          <w:sz w:val="22"/>
          <w:szCs w:val="22"/>
        </w:rPr>
        <w:br w:type="page"/>
      </w:r>
    </w:p>
    <w:p w14:paraId="28422C98" w14:textId="77777777" w:rsidR="00E33FF7" w:rsidRPr="004E5C30" w:rsidRDefault="00E33FF7">
      <w:pPr>
        <w:spacing w:after="240"/>
        <w:jc w:val="center"/>
        <w:rPr>
          <w:rFonts w:ascii="Times New Roman" w:hAnsi="Times New Roman" w:cs="Times New Roman"/>
        </w:rPr>
      </w:pPr>
    </w:p>
    <w:p w14:paraId="109BD568" w14:textId="77777777" w:rsidR="004E5C30" w:rsidRPr="004E5C30" w:rsidRDefault="004E5C30">
      <w:pPr>
        <w:spacing w:after="240"/>
        <w:jc w:val="center"/>
        <w:rPr>
          <w:rFonts w:ascii="Times New Roman" w:hAnsi="Times New Roman" w:cs="Times New Roman"/>
        </w:rPr>
      </w:pPr>
    </w:p>
    <w:p w14:paraId="28EB365B" w14:textId="77777777" w:rsidR="004E5C30" w:rsidRPr="004E5C30" w:rsidRDefault="004E5C30">
      <w:pPr>
        <w:spacing w:after="240"/>
        <w:jc w:val="center"/>
        <w:rPr>
          <w:rFonts w:ascii="Times New Roman" w:hAnsi="Times New Roman" w:cs="Times New Roman"/>
        </w:rPr>
      </w:pPr>
    </w:p>
    <w:p w14:paraId="734340EA" w14:textId="77777777" w:rsidR="004E5C30" w:rsidRPr="004E5C30" w:rsidRDefault="004E5C30">
      <w:pPr>
        <w:spacing w:after="240"/>
        <w:jc w:val="center"/>
        <w:rPr>
          <w:rFonts w:ascii="Times New Roman" w:hAnsi="Times New Roman" w:cs="Times New Roman"/>
        </w:rPr>
      </w:pPr>
    </w:p>
    <w:p w14:paraId="057979DC" w14:textId="77777777" w:rsidR="004E5C30" w:rsidRPr="004E5C30" w:rsidRDefault="004E5C30">
      <w:pPr>
        <w:spacing w:after="240"/>
        <w:jc w:val="center"/>
        <w:rPr>
          <w:rFonts w:ascii="Times New Roman" w:hAnsi="Times New Roman" w:cs="Times New Roman"/>
        </w:rPr>
      </w:pPr>
    </w:p>
    <w:p w14:paraId="04C72F5A" w14:textId="77777777" w:rsidR="004E5C30" w:rsidRPr="004E5C30" w:rsidRDefault="004E5C30">
      <w:pPr>
        <w:spacing w:after="240"/>
        <w:jc w:val="center"/>
        <w:rPr>
          <w:rFonts w:ascii="Times New Roman" w:hAnsi="Times New Roman" w:cs="Times New Roman"/>
        </w:rPr>
      </w:pPr>
    </w:p>
    <w:p w14:paraId="33219F70" w14:textId="77777777" w:rsidR="004E5C30" w:rsidRPr="004E5C30" w:rsidRDefault="004E5C30">
      <w:pPr>
        <w:spacing w:after="240"/>
        <w:jc w:val="center"/>
        <w:rPr>
          <w:rFonts w:ascii="Times New Roman" w:hAnsi="Times New Roman" w:cs="Times New Roman"/>
        </w:rPr>
      </w:pPr>
    </w:p>
    <w:p w14:paraId="712A5B33" w14:textId="77777777" w:rsidR="004E5C30" w:rsidRPr="004E5C30" w:rsidRDefault="004E5C30">
      <w:pPr>
        <w:spacing w:after="240"/>
        <w:jc w:val="center"/>
        <w:rPr>
          <w:rFonts w:ascii="Times New Roman" w:hAnsi="Times New Roman" w:cs="Times New Roman"/>
        </w:rPr>
      </w:pPr>
    </w:p>
    <w:p w14:paraId="03744116" w14:textId="77777777" w:rsidR="004E5C30" w:rsidRPr="004E5C30" w:rsidRDefault="004E5C30">
      <w:pPr>
        <w:spacing w:after="240"/>
        <w:jc w:val="center"/>
        <w:rPr>
          <w:rFonts w:ascii="Times New Roman" w:hAnsi="Times New Roman" w:cs="Times New Roman"/>
        </w:rPr>
      </w:pPr>
    </w:p>
    <w:p w14:paraId="5793F5B4" w14:textId="77777777" w:rsidR="004E5C30" w:rsidRPr="004E5C30" w:rsidRDefault="004E5C30">
      <w:pPr>
        <w:spacing w:after="240"/>
        <w:jc w:val="center"/>
        <w:rPr>
          <w:rFonts w:ascii="Times New Roman" w:hAnsi="Times New Roman" w:cs="Times New Roman"/>
        </w:rPr>
      </w:pPr>
    </w:p>
    <w:p w14:paraId="2D518CF8" w14:textId="77777777" w:rsidR="004E5C30" w:rsidRPr="004E5C30" w:rsidRDefault="004E5C30">
      <w:pPr>
        <w:spacing w:after="240"/>
        <w:jc w:val="center"/>
        <w:rPr>
          <w:rFonts w:ascii="Times New Roman" w:hAnsi="Times New Roman" w:cs="Times New Roman"/>
        </w:rPr>
      </w:pPr>
    </w:p>
    <w:p w14:paraId="027AA940" w14:textId="77777777" w:rsidR="004E5C30" w:rsidRPr="004E5C30" w:rsidRDefault="004E5C30">
      <w:pPr>
        <w:spacing w:after="240"/>
        <w:jc w:val="center"/>
        <w:rPr>
          <w:rFonts w:ascii="Times New Roman" w:hAnsi="Times New Roman" w:cs="Times New Roman"/>
        </w:rPr>
      </w:pPr>
    </w:p>
    <w:p w14:paraId="587C8DD0" w14:textId="77777777" w:rsidR="004E5C30" w:rsidRPr="004E5C30" w:rsidRDefault="004E5C30">
      <w:pPr>
        <w:spacing w:after="240"/>
        <w:jc w:val="center"/>
        <w:rPr>
          <w:rFonts w:ascii="Times New Roman" w:hAnsi="Times New Roman" w:cs="Times New Roman"/>
        </w:rPr>
      </w:pPr>
    </w:p>
    <w:p w14:paraId="26D24387" w14:textId="77777777" w:rsidR="004E5C30" w:rsidRPr="004E5C30" w:rsidRDefault="004E5C30">
      <w:pPr>
        <w:spacing w:after="240"/>
        <w:jc w:val="center"/>
        <w:rPr>
          <w:rFonts w:ascii="Times New Roman" w:hAnsi="Times New Roman" w:cs="Times New Roman"/>
        </w:rPr>
      </w:pPr>
    </w:p>
    <w:p w14:paraId="0F8B1360" w14:textId="77777777" w:rsidR="004E5C30" w:rsidRPr="004E5C30" w:rsidRDefault="004E5C30">
      <w:pPr>
        <w:spacing w:after="240"/>
        <w:jc w:val="center"/>
        <w:rPr>
          <w:rFonts w:ascii="Times New Roman" w:hAnsi="Times New Roman" w:cs="Times New Roman"/>
        </w:rPr>
      </w:pPr>
    </w:p>
    <w:p w14:paraId="09AD1D81" w14:textId="77777777" w:rsidR="004E5C30" w:rsidRPr="004E5C30" w:rsidRDefault="004E5C30">
      <w:pPr>
        <w:spacing w:after="240"/>
        <w:jc w:val="center"/>
        <w:rPr>
          <w:rFonts w:ascii="Times New Roman" w:hAnsi="Times New Roman" w:cs="Times New Roman"/>
        </w:rPr>
      </w:pPr>
    </w:p>
    <w:p w14:paraId="2373450E" w14:textId="77777777" w:rsidR="004E5C30" w:rsidRPr="004E5C30" w:rsidRDefault="004E5C30">
      <w:pPr>
        <w:spacing w:after="240"/>
        <w:jc w:val="center"/>
        <w:rPr>
          <w:rFonts w:ascii="Times New Roman" w:hAnsi="Times New Roman" w:cs="Times New Roman"/>
        </w:rPr>
      </w:pPr>
    </w:p>
    <w:p w14:paraId="0D61E1CC" w14:textId="77777777" w:rsidR="004E5C30" w:rsidRPr="004E5C30" w:rsidRDefault="004E5C30">
      <w:pPr>
        <w:spacing w:after="240"/>
        <w:jc w:val="center"/>
        <w:rPr>
          <w:rFonts w:ascii="Times New Roman" w:hAnsi="Times New Roman" w:cs="Times New Roman"/>
        </w:rPr>
      </w:pPr>
    </w:p>
    <w:p w14:paraId="0A3E0419" w14:textId="77777777" w:rsidR="004E5C30" w:rsidRPr="004E5C30" w:rsidRDefault="004E5C30">
      <w:pPr>
        <w:spacing w:after="240"/>
        <w:jc w:val="center"/>
        <w:rPr>
          <w:rFonts w:ascii="Times New Roman" w:hAnsi="Times New Roman" w:cs="Times New Roman"/>
        </w:rPr>
      </w:pPr>
    </w:p>
    <w:p w14:paraId="323F3B84" w14:textId="77777777" w:rsidR="004E5C30" w:rsidRPr="004E5C30" w:rsidRDefault="004E5C30">
      <w:pPr>
        <w:spacing w:after="240"/>
        <w:jc w:val="center"/>
        <w:rPr>
          <w:rFonts w:ascii="Times New Roman" w:hAnsi="Times New Roman" w:cs="Times New Roman"/>
        </w:rPr>
      </w:pPr>
    </w:p>
    <w:p w14:paraId="74D550C7" w14:textId="77777777" w:rsidR="004E5C30" w:rsidRPr="004E5C30" w:rsidRDefault="004E5C30">
      <w:pPr>
        <w:spacing w:after="240"/>
        <w:jc w:val="center"/>
        <w:rPr>
          <w:rFonts w:ascii="Times New Roman" w:hAnsi="Times New Roman" w:cs="Times New Roman"/>
        </w:rPr>
      </w:pPr>
    </w:p>
    <w:p w14:paraId="3B24025E" w14:textId="77777777" w:rsidR="004E5C30" w:rsidRPr="004E5C30" w:rsidRDefault="004E5C30">
      <w:pPr>
        <w:spacing w:after="240"/>
        <w:jc w:val="center"/>
        <w:rPr>
          <w:rFonts w:ascii="Times New Roman" w:hAnsi="Times New Roman" w:cs="Times New Roman"/>
        </w:rPr>
      </w:pPr>
    </w:p>
    <w:p w14:paraId="775D3342" w14:textId="77777777" w:rsidR="004E5C30" w:rsidRPr="004E5C30" w:rsidRDefault="004E5C30">
      <w:pPr>
        <w:spacing w:after="240"/>
        <w:jc w:val="center"/>
        <w:rPr>
          <w:rFonts w:ascii="Times New Roman" w:hAnsi="Times New Roman" w:cs="Times New Roman"/>
        </w:rPr>
      </w:pPr>
    </w:p>
    <w:p w14:paraId="6BA35A5F" w14:textId="77777777" w:rsidR="004E5C30" w:rsidRPr="004E5C30" w:rsidRDefault="004E5C30">
      <w:pPr>
        <w:spacing w:after="240"/>
        <w:jc w:val="center"/>
        <w:rPr>
          <w:rFonts w:ascii="Times New Roman" w:hAnsi="Times New Roman" w:cs="Times New Roman"/>
        </w:rPr>
      </w:pPr>
    </w:p>
    <w:p w14:paraId="7B7504B6" w14:textId="32724369" w:rsidR="00E33FF7" w:rsidRPr="004E5C30" w:rsidRDefault="004A2341">
      <w:pPr>
        <w:spacing w:after="60" w:line="276" w:lineRule="auto"/>
        <w:jc w:val="both"/>
        <w:rPr>
          <w:rFonts w:ascii="Times New Roman" w:hAnsi="Times New Roman" w:cs="Times New Roman"/>
        </w:rPr>
      </w:pPr>
      <w:r w:rsidRPr="004E5C30">
        <w:rPr>
          <w:rFonts w:ascii="Times New Roman" w:hAnsi="Times New Roman" w:cs="Times New Roman"/>
          <w:b/>
          <w:bCs/>
        </w:rPr>
        <w:t xml:space="preserve">This report </w:t>
      </w:r>
      <w:r w:rsidR="004E5C30" w:rsidRPr="004E5C30">
        <w:rPr>
          <w:rFonts w:ascii="Times New Roman" w:hAnsi="Times New Roman" w:cs="Times New Roman"/>
          <w:b/>
          <w:bCs/>
        </w:rPr>
        <w:t>has been issued</w:t>
      </w:r>
      <w:r w:rsidRPr="004E5C30">
        <w:rPr>
          <w:rFonts w:ascii="Times New Roman" w:hAnsi="Times New Roman" w:cs="Times New Roman"/>
          <w:b/>
          <w:bCs/>
        </w:rPr>
        <w:t xml:space="preserve"> in accordance with:</w:t>
      </w:r>
    </w:p>
    <w:p w14:paraId="5342C303" w14:textId="26CC3220" w:rsidR="00E33FF7" w:rsidRPr="004E5C30" w:rsidRDefault="004A2341">
      <w:pPr>
        <w:pStyle w:val="a4"/>
        <w:numPr>
          <w:ilvl w:val="0"/>
          <w:numId w:val="2"/>
        </w:numPr>
        <w:spacing w:after="90" w:line="272" w:lineRule="auto"/>
        <w:jc w:val="both"/>
        <w:rPr>
          <w:rFonts w:ascii="Times New Roman" w:hAnsi="Times New Roman" w:cs="Times New Roman"/>
        </w:rPr>
      </w:pPr>
      <w:r w:rsidRPr="004E5C30">
        <w:rPr>
          <w:rFonts w:ascii="Times New Roman" w:hAnsi="Times New Roman" w:cs="Times New Roman"/>
        </w:rPr>
        <w:t xml:space="preserve">Directive (EU) 2016/798 of the European Parliament and of the Council of 11 May 2016, </w:t>
      </w:r>
      <w:r w:rsidR="004E5C30" w:rsidRPr="004E5C30">
        <w:rPr>
          <w:rFonts w:ascii="Times New Roman" w:hAnsi="Times New Roman" w:cs="Times New Roman"/>
        </w:rPr>
        <w:t>a</w:t>
      </w:r>
      <w:r w:rsidRPr="004E5C30">
        <w:rPr>
          <w:rFonts w:ascii="Times New Roman" w:hAnsi="Times New Roman" w:cs="Times New Roman"/>
        </w:rPr>
        <w:t>rticle 24(3);</w:t>
      </w:r>
    </w:p>
    <w:p w14:paraId="43401E89" w14:textId="77777777" w:rsidR="00E33FF7" w:rsidRPr="004E5C30" w:rsidRDefault="004A2341">
      <w:pPr>
        <w:pStyle w:val="a4"/>
        <w:numPr>
          <w:ilvl w:val="0"/>
          <w:numId w:val="2"/>
        </w:numPr>
        <w:spacing w:after="90" w:line="272" w:lineRule="auto"/>
        <w:jc w:val="both"/>
        <w:rPr>
          <w:rFonts w:ascii="Times New Roman" w:hAnsi="Times New Roman" w:cs="Times New Roman"/>
        </w:rPr>
      </w:pPr>
      <w:r w:rsidRPr="004E5C30">
        <w:rPr>
          <w:rFonts w:ascii="Times New Roman" w:hAnsi="Times New Roman" w:cs="Times New Roman"/>
        </w:rPr>
        <w:t>the Railway Transport Act (State Gazette No. 108, in force from 01.01.2007);</w:t>
      </w:r>
    </w:p>
    <w:p w14:paraId="0DE03C73" w14:textId="3936BC21" w:rsidR="00E33FF7" w:rsidRPr="004E5C30" w:rsidRDefault="004A2341">
      <w:pPr>
        <w:pStyle w:val="a4"/>
        <w:numPr>
          <w:ilvl w:val="0"/>
          <w:numId w:val="2"/>
        </w:numPr>
        <w:spacing w:after="90" w:line="272" w:lineRule="auto"/>
        <w:jc w:val="both"/>
        <w:rPr>
          <w:rFonts w:ascii="Times New Roman" w:hAnsi="Times New Roman" w:cs="Times New Roman"/>
        </w:rPr>
      </w:pPr>
      <w:r w:rsidRPr="004E5C30">
        <w:rPr>
          <w:rFonts w:ascii="Times New Roman" w:hAnsi="Times New Roman" w:cs="Times New Roman"/>
        </w:rPr>
        <w:t xml:space="preserve">Ordinance No. 59 (State Gazette No. 102/2006, in </w:t>
      </w:r>
      <w:r w:rsidR="004E5C30" w:rsidRPr="004E5C30">
        <w:rPr>
          <w:rFonts w:ascii="Times New Roman" w:hAnsi="Times New Roman" w:cs="Times New Roman"/>
        </w:rPr>
        <w:t>effect</w:t>
      </w:r>
      <w:r w:rsidRPr="004E5C30">
        <w:rPr>
          <w:rFonts w:ascii="Times New Roman" w:hAnsi="Times New Roman" w:cs="Times New Roman"/>
        </w:rPr>
        <w:t xml:space="preserve"> from 05.12.2006), Article 95.</w:t>
      </w:r>
    </w:p>
    <w:p w14:paraId="2B6315FC" w14:textId="5A70B984" w:rsidR="004E5C30" w:rsidRPr="004E5C30" w:rsidRDefault="004E5C30" w:rsidP="004E5C30">
      <w:pPr>
        <w:spacing w:after="90" w:line="272" w:lineRule="auto"/>
        <w:ind w:left="300"/>
        <w:jc w:val="both"/>
        <w:rPr>
          <w:rStyle w:val="a5"/>
          <w:rFonts w:ascii="Times New Roman" w:hAnsi="Times New Roman" w:cs="Times New Roman"/>
          <w:sz w:val="24"/>
          <w:szCs w:val="24"/>
          <w:lang w:val="bg-BG"/>
        </w:rPr>
      </w:pPr>
      <w:r w:rsidRPr="004E5C30">
        <w:rPr>
          <w:rFonts w:ascii="Times New Roman" w:hAnsi="Times New Roman" w:cs="Times New Roman"/>
        </w:rPr>
        <w:t xml:space="preserve">These legislative acts are accessible on: </w:t>
      </w:r>
      <w:hyperlink r:id="rId10" w:history="1">
        <w:r w:rsidR="00DB0327" w:rsidRPr="00AD050C">
          <w:rPr>
            <w:rStyle w:val="a5"/>
            <w:rFonts w:ascii="Times New Roman" w:hAnsi="Times New Roman" w:cs="Times New Roman"/>
            <w:sz w:val="24"/>
            <w:szCs w:val="24"/>
            <w:lang w:val="bg-BG"/>
          </w:rPr>
          <w:t>https://www.ntib.bg</w:t>
        </w:r>
      </w:hyperlink>
    </w:p>
    <w:p w14:paraId="3D5BC5AF" w14:textId="0C5E7FA0" w:rsidR="004E5C30" w:rsidRPr="004F00C6" w:rsidRDefault="004E5C30" w:rsidP="004E5C30">
      <w:pPr>
        <w:spacing w:after="90" w:line="272" w:lineRule="auto"/>
        <w:ind w:left="300"/>
        <w:jc w:val="both"/>
        <w:rPr>
          <w:rFonts w:ascii="Times New Roman" w:hAnsi="Times New Roman" w:cs="Times New Roman"/>
          <w:b/>
          <w:bCs/>
          <w:sz w:val="28"/>
          <w:szCs w:val="28"/>
          <w:u w:val="single"/>
        </w:rPr>
      </w:pPr>
      <w:r w:rsidRPr="004F00C6">
        <w:rPr>
          <w:rFonts w:ascii="Times New Roman" w:hAnsi="Times New Roman" w:cs="Times New Roman"/>
          <w:b/>
          <w:bCs/>
          <w:sz w:val="28"/>
          <w:szCs w:val="28"/>
          <w:u w:val="single"/>
        </w:rPr>
        <w:lastRenderedPageBreak/>
        <w:t>Table of contents</w:t>
      </w:r>
    </w:p>
    <w:sdt>
      <w:sdtPr>
        <w:rPr>
          <w:rFonts w:ascii="Calibri" w:eastAsia="Calibri" w:hAnsi="Calibri" w:cs="Calibri"/>
          <w:color w:val="auto"/>
          <w:sz w:val="21"/>
          <w:szCs w:val="21"/>
          <w:lang w:val="en-GB" w:eastAsia="en-GB"/>
        </w:rPr>
        <w:id w:val="-1595629513"/>
        <w:docPartObj>
          <w:docPartGallery w:val="Table of Contents"/>
          <w:docPartUnique/>
        </w:docPartObj>
      </w:sdtPr>
      <w:sdtEndPr>
        <w:rPr>
          <w:b/>
          <w:bCs/>
          <w:noProof/>
        </w:rPr>
      </w:sdtEndPr>
      <w:sdtContent>
        <w:p w14:paraId="64BD68F9" w14:textId="2A5F0A39" w:rsidR="004F00C6" w:rsidRPr="00623380" w:rsidRDefault="004F00C6" w:rsidP="00623380">
          <w:pPr>
            <w:pStyle w:val="af2"/>
            <w:rPr>
              <w:rFonts w:ascii="Times New Roman" w:hAnsi="Times New Roman" w:cs="Times New Roman"/>
              <w:noProof/>
              <w:color w:val="auto"/>
            </w:rPr>
          </w:pPr>
          <w:r>
            <w:fldChar w:fldCharType="begin"/>
          </w:r>
          <w:r>
            <w:instrText xml:space="preserve"> TOC \o "1-3" \h \z \u </w:instrText>
          </w:r>
          <w:r>
            <w:fldChar w:fldCharType="separate"/>
          </w:r>
          <w:hyperlink w:anchor="_Toc241050651" w:history="1">
            <w:r w:rsidRPr="00623380">
              <w:rPr>
                <w:rStyle w:val="a5"/>
                <w:rFonts w:ascii="Times New Roman" w:hAnsi="Times New Roman" w:cs="Times New Roman"/>
                <w:noProof/>
                <w:color w:val="auto"/>
                <w:sz w:val="20"/>
                <w:szCs w:val="20"/>
              </w:rPr>
              <w:t>Introduction</w:t>
            </w:r>
            <w:r w:rsidRPr="00623380">
              <w:rPr>
                <w:rFonts w:ascii="Times New Roman" w:hAnsi="Times New Roman" w:cs="Times New Roman"/>
                <w:noProof/>
                <w:webHidden/>
                <w:color w:val="auto"/>
                <w:sz w:val="20"/>
                <w:szCs w:val="20"/>
              </w:rPr>
              <w:tab/>
            </w:r>
            <w:r w:rsidR="00623380" w:rsidRPr="00623380">
              <w:rPr>
                <w:rFonts w:ascii="Times New Roman" w:hAnsi="Times New Roman" w:cs="Times New Roman"/>
                <w:noProof/>
                <w:webHidden/>
                <w:color w:val="auto"/>
                <w:sz w:val="20"/>
                <w:szCs w:val="20"/>
                <w:lang w:val="bg-BG"/>
              </w:rPr>
              <w:tab/>
            </w:r>
            <w:r w:rsidR="00623380" w:rsidRPr="00623380">
              <w:rPr>
                <w:rFonts w:ascii="Times New Roman" w:hAnsi="Times New Roman" w:cs="Times New Roman"/>
                <w:noProof/>
                <w:webHidden/>
                <w:color w:val="auto"/>
                <w:sz w:val="20"/>
                <w:szCs w:val="20"/>
                <w:lang w:val="bg-BG"/>
              </w:rPr>
              <w:tab/>
            </w:r>
            <w:r w:rsidR="00623380" w:rsidRPr="00623380">
              <w:rPr>
                <w:rFonts w:ascii="Times New Roman" w:hAnsi="Times New Roman" w:cs="Times New Roman"/>
                <w:noProof/>
                <w:webHidden/>
                <w:color w:val="auto"/>
                <w:sz w:val="20"/>
                <w:szCs w:val="20"/>
                <w:lang w:val="bg-BG"/>
              </w:rPr>
              <w:tab/>
            </w:r>
            <w:r w:rsidR="00623380" w:rsidRPr="00623380">
              <w:rPr>
                <w:rFonts w:ascii="Times New Roman" w:hAnsi="Times New Roman" w:cs="Times New Roman"/>
                <w:noProof/>
                <w:webHidden/>
                <w:color w:val="auto"/>
                <w:sz w:val="20"/>
                <w:szCs w:val="20"/>
                <w:lang w:val="bg-BG"/>
              </w:rPr>
              <w:tab/>
            </w:r>
            <w:r w:rsidR="00623380" w:rsidRPr="00623380">
              <w:rPr>
                <w:rFonts w:ascii="Times New Roman" w:hAnsi="Times New Roman" w:cs="Times New Roman"/>
                <w:noProof/>
                <w:webHidden/>
                <w:color w:val="auto"/>
                <w:sz w:val="20"/>
                <w:szCs w:val="20"/>
                <w:lang w:val="bg-BG"/>
              </w:rPr>
              <w:tab/>
            </w:r>
            <w:r w:rsidR="00623380" w:rsidRPr="00623380">
              <w:rPr>
                <w:rFonts w:ascii="Times New Roman" w:hAnsi="Times New Roman" w:cs="Times New Roman"/>
                <w:noProof/>
                <w:webHidden/>
                <w:color w:val="auto"/>
                <w:sz w:val="20"/>
                <w:szCs w:val="20"/>
                <w:lang w:val="bg-BG"/>
              </w:rPr>
              <w:tab/>
            </w:r>
            <w:r w:rsidR="00623380" w:rsidRPr="00623380">
              <w:rPr>
                <w:rFonts w:ascii="Times New Roman" w:hAnsi="Times New Roman" w:cs="Times New Roman"/>
                <w:noProof/>
                <w:webHidden/>
                <w:color w:val="auto"/>
                <w:sz w:val="20"/>
                <w:szCs w:val="20"/>
                <w:lang w:val="bg-BG"/>
              </w:rPr>
              <w:tab/>
            </w:r>
            <w:r w:rsidR="00623380" w:rsidRPr="00623380">
              <w:rPr>
                <w:rFonts w:ascii="Times New Roman" w:hAnsi="Times New Roman" w:cs="Times New Roman"/>
                <w:noProof/>
                <w:webHidden/>
                <w:color w:val="auto"/>
                <w:sz w:val="20"/>
                <w:szCs w:val="20"/>
                <w:lang w:val="bg-BG"/>
              </w:rPr>
              <w:tab/>
            </w:r>
            <w:r w:rsidR="00623380" w:rsidRPr="00623380">
              <w:rPr>
                <w:rFonts w:ascii="Times New Roman" w:hAnsi="Times New Roman" w:cs="Times New Roman"/>
                <w:noProof/>
                <w:webHidden/>
                <w:color w:val="auto"/>
                <w:sz w:val="20"/>
                <w:szCs w:val="20"/>
                <w:lang w:val="bg-BG"/>
              </w:rPr>
              <w:tab/>
            </w:r>
            <w:r w:rsidR="003B1517">
              <w:rPr>
                <w:rFonts w:ascii="Times New Roman" w:hAnsi="Times New Roman" w:cs="Times New Roman"/>
                <w:noProof/>
                <w:webHidden/>
                <w:color w:val="auto"/>
                <w:sz w:val="20"/>
                <w:szCs w:val="20"/>
              </w:rPr>
              <w:t xml:space="preserve">                     </w:t>
            </w:r>
            <w:r w:rsidRPr="00623380">
              <w:rPr>
                <w:rFonts w:ascii="Times New Roman" w:hAnsi="Times New Roman" w:cs="Times New Roman"/>
                <w:noProof/>
                <w:webHidden/>
                <w:color w:val="auto"/>
                <w:sz w:val="20"/>
                <w:szCs w:val="20"/>
              </w:rPr>
              <w:fldChar w:fldCharType="begin"/>
            </w:r>
            <w:r w:rsidRPr="00623380">
              <w:rPr>
                <w:rFonts w:ascii="Times New Roman" w:hAnsi="Times New Roman" w:cs="Times New Roman"/>
                <w:noProof/>
                <w:webHidden/>
                <w:color w:val="auto"/>
                <w:sz w:val="20"/>
                <w:szCs w:val="20"/>
              </w:rPr>
              <w:instrText xml:space="preserve"> PAGEREF _Toc241050651 \h </w:instrText>
            </w:r>
            <w:r w:rsidRPr="00623380">
              <w:rPr>
                <w:rFonts w:ascii="Times New Roman" w:hAnsi="Times New Roman" w:cs="Times New Roman"/>
                <w:noProof/>
                <w:webHidden/>
                <w:color w:val="auto"/>
                <w:sz w:val="20"/>
                <w:szCs w:val="20"/>
              </w:rPr>
            </w:r>
            <w:r w:rsidRPr="00623380">
              <w:rPr>
                <w:rFonts w:ascii="Times New Roman" w:hAnsi="Times New Roman" w:cs="Times New Roman"/>
                <w:noProof/>
                <w:webHidden/>
                <w:color w:val="auto"/>
                <w:sz w:val="20"/>
                <w:szCs w:val="20"/>
              </w:rPr>
              <w:fldChar w:fldCharType="separate"/>
            </w:r>
            <w:r w:rsidR="00151774">
              <w:rPr>
                <w:rFonts w:ascii="Times New Roman" w:hAnsi="Times New Roman" w:cs="Times New Roman"/>
                <w:noProof/>
                <w:webHidden/>
                <w:color w:val="auto"/>
                <w:sz w:val="20"/>
                <w:szCs w:val="20"/>
              </w:rPr>
              <w:t>4</w:t>
            </w:r>
            <w:r w:rsidRPr="00623380">
              <w:rPr>
                <w:rFonts w:ascii="Times New Roman" w:hAnsi="Times New Roman" w:cs="Times New Roman"/>
                <w:noProof/>
                <w:webHidden/>
                <w:color w:val="auto"/>
                <w:sz w:val="20"/>
                <w:szCs w:val="20"/>
              </w:rPr>
              <w:fldChar w:fldCharType="end"/>
            </w:r>
          </w:hyperlink>
        </w:p>
        <w:p w14:paraId="5170F897" w14:textId="3921DE5D" w:rsidR="004F00C6" w:rsidRPr="004F00C6" w:rsidRDefault="004F00C6">
          <w:pPr>
            <w:pStyle w:val="10"/>
            <w:tabs>
              <w:tab w:val="right" w:leader="dot" w:pos="9096"/>
            </w:tabs>
            <w:rPr>
              <w:noProof/>
              <w:sz w:val="20"/>
              <w:szCs w:val="20"/>
            </w:rPr>
          </w:pPr>
          <w:hyperlink w:anchor="_Toc241050652" w:history="1">
            <w:r w:rsidRPr="004F00C6">
              <w:rPr>
                <w:rStyle w:val="a5"/>
                <w:rFonts w:ascii="Times New Roman" w:hAnsi="Times New Roman" w:cs="Times New Roman"/>
                <w:noProof/>
                <w:sz w:val="20"/>
                <w:szCs w:val="20"/>
              </w:rPr>
              <w:t>1. INVESTIGATING BODY</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_Toc241050652 \h </w:instrText>
            </w:r>
            <w:r w:rsidRPr="004F00C6">
              <w:rPr>
                <w:noProof/>
                <w:webHidden/>
                <w:sz w:val="20"/>
                <w:szCs w:val="20"/>
              </w:rPr>
            </w:r>
            <w:r w:rsidRPr="004F00C6">
              <w:rPr>
                <w:noProof/>
                <w:webHidden/>
                <w:sz w:val="20"/>
                <w:szCs w:val="20"/>
              </w:rPr>
              <w:fldChar w:fldCharType="separate"/>
            </w:r>
            <w:r w:rsidR="00151774">
              <w:rPr>
                <w:noProof/>
                <w:webHidden/>
                <w:sz w:val="20"/>
                <w:szCs w:val="20"/>
              </w:rPr>
              <w:t>5</w:t>
            </w:r>
            <w:r w:rsidRPr="004F00C6">
              <w:rPr>
                <w:noProof/>
                <w:webHidden/>
                <w:sz w:val="20"/>
                <w:szCs w:val="20"/>
              </w:rPr>
              <w:fldChar w:fldCharType="end"/>
            </w:r>
          </w:hyperlink>
        </w:p>
        <w:p w14:paraId="75FD946A" w14:textId="1D8AAC20" w:rsidR="004F00C6" w:rsidRPr="004F00C6" w:rsidRDefault="004F00C6">
          <w:pPr>
            <w:pStyle w:val="20"/>
            <w:tabs>
              <w:tab w:val="right" w:leader="dot" w:pos="9096"/>
            </w:tabs>
            <w:rPr>
              <w:noProof/>
              <w:sz w:val="20"/>
              <w:szCs w:val="20"/>
            </w:rPr>
          </w:pPr>
          <w:hyperlink w:anchor="_Toc241050653" w:history="1">
            <w:r w:rsidRPr="004F00C6">
              <w:rPr>
                <w:rStyle w:val="a5"/>
                <w:rFonts w:ascii="Times New Roman" w:hAnsi="Times New Roman" w:cs="Times New Roman"/>
                <w:noProof/>
                <w:sz w:val="20"/>
                <w:szCs w:val="20"/>
              </w:rPr>
              <w:t>1.1. Legal framework</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_Toc241050653 \h </w:instrText>
            </w:r>
            <w:r w:rsidRPr="004F00C6">
              <w:rPr>
                <w:noProof/>
                <w:webHidden/>
                <w:sz w:val="20"/>
                <w:szCs w:val="20"/>
              </w:rPr>
            </w:r>
            <w:r w:rsidRPr="004F00C6">
              <w:rPr>
                <w:noProof/>
                <w:webHidden/>
                <w:sz w:val="20"/>
                <w:szCs w:val="20"/>
              </w:rPr>
              <w:fldChar w:fldCharType="separate"/>
            </w:r>
            <w:r w:rsidR="00151774">
              <w:rPr>
                <w:noProof/>
                <w:webHidden/>
                <w:sz w:val="20"/>
                <w:szCs w:val="20"/>
              </w:rPr>
              <w:t>5</w:t>
            </w:r>
            <w:r w:rsidRPr="004F00C6">
              <w:rPr>
                <w:noProof/>
                <w:webHidden/>
                <w:sz w:val="20"/>
                <w:szCs w:val="20"/>
              </w:rPr>
              <w:fldChar w:fldCharType="end"/>
            </w:r>
          </w:hyperlink>
        </w:p>
        <w:p w14:paraId="1C33A55D" w14:textId="280716D6" w:rsidR="004F00C6" w:rsidRPr="004F00C6" w:rsidRDefault="004F00C6">
          <w:pPr>
            <w:pStyle w:val="20"/>
            <w:tabs>
              <w:tab w:val="right" w:leader="dot" w:pos="9096"/>
            </w:tabs>
            <w:rPr>
              <w:noProof/>
              <w:sz w:val="20"/>
              <w:szCs w:val="20"/>
            </w:rPr>
          </w:pPr>
          <w:hyperlink w:anchor="_Toc241050654" w:history="1">
            <w:r w:rsidRPr="004F00C6">
              <w:rPr>
                <w:rStyle w:val="a5"/>
                <w:rFonts w:ascii="Times New Roman" w:hAnsi="Times New Roman" w:cs="Times New Roman"/>
                <w:noProof/>
                <w:sz w:val="20"/>
                <w:szCs w:val="20"/>
              </w:rPr>
              <w:t>1.2. Objectives and functions</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_Toc241050654 \h </w:instrText>
            </w:r>
            <w:r w:rsidRPr="004F00C6">
              <w:rPr>
                <w:noProof/>
                <w:webHidden/>
                <w:sz w:val="20"/>
                <w:szCs w:val="20"/>
              </w:rPr>
            </w:r>
            <w:r w:rsidRPr="004F00C6">
              <w:rPr>
                <w:noProof/>
                <w:webHidden/>
                <w:sz w:val="20"/>
                <w:szCs w:val="20"/>
              </w:rPr>
              <w:fldChar w:fldCharType="separate"/>
            </w:r>
            <w:r w:rsidR="00151774">
              <w:rPr>
                <w:noProof/>
                <w:webHidden/>
                <w:sz w:val="20"/>
                <w:szCs w:val="20"/>
              </w:rPr>
              <w:t>5</w:t>
            </w:r>
            <w:r w:rsidRPr="004F00C6">
              <w:rPr>
                <w:noProof/>
                <w:webHidden/>
                <w:sz w:val="20"/>
                <w:szCs w:val="20"/>
              </w:rPr>
              <w:fldChar w:fldCharType="end"/>
            </w:r>
          </w:hyperlink>
        </w:p>
        <w:p w14:paraId="045BA832" w14:textId="5EA9CC86" w:rsidR="004F00C6" w:rsidRPr="004F00C6" w:rsidRDefault="004F00C6">
          <w:pPr>
            <w:pStyle w:val="20"/>
            <w:tabs>
              <w:tab w:val="right" w:leader="dot" w:pos="9096"/>
            </w:tabs>
            <w:rPr>
              <w:noProof/>
              <w:sz w:val="20"/>
              <w:szCs w:val="20"/>
            </w:rPr>
          </w:pPr>
          <w:hyperlink w:anchor="_Toc241050655" w:history="1">
            <w:r w:rsidRPr="004F00C6">
              <w:rPr>
                <w:rStyle w:val="a5"/>
                <w:rFonts w:ascii="Times New Roman" w:hAnsi="Times New Roman" w:cs="Times New Roman"/>
                <w:noProof/>
                <w:sz w:val="20"/>
                <w:szCs w:val="20"/>
              </w:rPr>
              <w:t>1.3. Organisation of NRAIB’s functions</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_Toc241050655 \h </w:instrText>
            </w:r>
            <w:r w:rsidRPr="004F00C6">
              <w:rPr>
                <w:noProof/>
                <w:webHidden/>
                <w:sz w:val="20"/>
                <w:szCs w:val="20"/>
              </w:rPr>
            </w:r>
            <w:r w:rsidRPr="004F00C6">
              <w:rPr>
                <w:noProof/>
                <w:webHidden/>
                <w:sz w:val="20"/>
                <w:szCs w:val="20"/>
              </w:rPr>
              <w:fldChar w:fldCharType="separate"/>
            </w:r>
            <w:r w:rsidR="00151774">
              <w:rPr>
                <w:noProof/>
                <w:webHidden/>
                <w:sz w:val="20"/>
                <w:szCs w:val="20"/>
              </w:rPr>
              <w:t>6</w:t>
            </w:r>
            <w:r w:rsidRPr="004F00C6">
              <w:rPr>
                <w:noProof/>
                <w:webHidden/>
                <w:sz w:val="20"/>
                <w:szCs w:val="20"/>
              </w:rPr>
              <w:fldChar w:fldCharType="end"/>
            </w:r>
          </w:hyperlink>
        </w:p>
        <w:p w14:paraId="4B503D9C" w14:textId="1C92899F" w:rsidR="004F00C6" w:rsidRPr="004F00C6" w:rsidRDefault="004F00C6">
          <w:pPr>
            <w:pStyle w:val="20"/>
            <w:tabs>
              <w:tab w:val="right" w:leader="dot" w:pos="9096"/>
            </w:tabs>
            <w:rPr>
              <w:noProof/>
              <w:sz w:val="20"/>
              <w:szCs w:val="20"/>
            </w:rPr>
          </w:pPr>
          <w:hyperlink w:anchor="_Toc241050656" w:history="1">
            <w:r w:rsidRPr="004F00C6">
              <w:rPr>
                <w:rStyle w:val="a5"/>
                <w:rFonts w:ascii="Times New Roman" w:hAnsi="Times New Roman" w:cs="Times New Roman"/>
                <w:noProof/>
                <w:sz w:val="20"/>
                <w:szCs w:val="20"/>
              </w:rPr>
              <w:t>1.4. International relations 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_Toc241050656 \h </w:instrText>
            </w:r>
            <w:r w:rsidRPr="004F00C6">
              <w:rPr>
                <w:noProof/>
                <w:webHidden/>
                <w:sz w:val="20"/>
                <w:szCs w:val="20"/>
              </w:rPr>
            </w:r>
            <w:r w:rsidRPr="004F00C6">
              <w:rPr>
                <w:noProof/>
                <w:webHidden/>
                <w:sz w:val="20"/>
                <w:szCs w:val="20"/>
              </w:rPr>
              <w:fldChar w:fldCharType="separate"/>
            </w:r>
            <w:r w:rsidR="00151774">
              <w:rPr>
                <w:noProof/>
                <w:webHidden/>
                <w:sz w:val="20"/>
                <w:szCs w:val="20"/>
              </w:rPr>
              <w:t>7</w:t>
            </w:r>
            <w:r w:rsidRPr="004F00C6">
              <w:rPr>
                <w:noProof/>
                <w:webHidden/>
                <w:sz w:val="20"/>
                <w:szCs w:val="20"/>
              </w:rPr>
              <w:fldChar w:fldCharType="end"/>
            </w:r>
          </w:hyperlink>
        </w:p>
        <w:p w14:paraId="60587365" w14:textId="1315CFC8" w:rsidR="004F00C6" w:rsidRPr="004F00C6" w:rsidRDefault="004F00C6">
          <w:pPr>
            <w:pStyle w:val="20"/>
            <w:tabs>
              <w:tab w:val="right" w:leader="dot" w:pos="9096"/>
            </w:tabs>
            <w:rPr>
              <w:noProof/>
              <w:sz w:val="20"/>
              <w:szCs w:val="20"/>
            </w:rPr>
          </w:pPr>
          <w:hyperlink w:anchor="_Toc241050657" w:history="1">
            <w:r w:rsidRPr="004F00C6">
              <w:rPr>
                <w:rStyle w:val="a5"/>
                <w:rFonts w:ascii="Times New Roman" w:hAnsi="Times New Roman" w:cs="Times New Roman"/>
                <w:noProof/>
                <w:sz w:val="20"/>
                <w:szCs w:val="20"/>
              </w:rPr>
              <w:t>1.5. Other activities organized or attended by NRAIB</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_Toc241050657 \h </w:instrText>
            </w:r>
            <w:r w:rsidRPr="004F00C6">
              <w:rPr>
                <w:noProof/>
                <w:webHidden/>
                <w:sz w:val="20"/>
                <w:szCs w:val="20"/>
              </w:rPr>
            </w:r>
            <w:r w:rsidRPr="004F00C6">
              <w:rPr>
                <w:noProof/>
                <w:webHidden/>
                <w:sz w:val="20"/>
                <w:szCs w:val="20"/>
              </w:rPr>
              <w:fldChar w:fldCharType="separate"/>
            </w:r>
            <w:r w:rsidR="00151774">
              <w:rPr>
                <w:noProof/>
                <w:webHidden/>
                <w:sz w:val="20"/>
                <w:szCs w:val="20"/>
              </w:rPr>
              <w:t>7</w:t>
            </w:r>
            <w:r w:rsidRPr="004F00C6">
              <w:rPr>
                <w:noProof/>
                <w:webHidden/>
                <w:sz w:val="20"/>
                <w:szCs w:val="20"/>
              </w:rPr>
              <w:fldChar w:fldCharType="end"/>
            </w:r>
          </w:hyperlink>
        </w:p>
        <w:p w14:paraId="5CBF168C" w14:textId="410DDD3A" w:rsidR="004F00C6" w:rsidRPr="004F00C6" w:rsidRDefault="004F00C6">
          <w:pPr>
            <w:pStyle w:val="10"/>
            <w:tabs>
              <w:tab w:val="right" w:leader="dot" w:pos="9096"/>
            </w:tabs>
            <w:rPr>
              <w:noProof/>
              <w:sz w:val="20"/>
              <w:szCs w:val="20"/>
            </w:rPr>
          </w:pPr>
          <w:hyperlink w:anchor="_Toc241050659" w:history="1">
            <w:r w:rsidRPr="004F00C6">
              <w:rPr>
                <w:rStyle w:val="a5"/>
                <w:rFonts w:ascii="Times New Roman" w:hAnsi="Times New Roman" w:cs="Times New Roman"/>
                <w:noProof/>
                <w:sz w:val="20"/>
                <w:szCs w:val="20"/>
              </w:rPr>
              <w:t>2. INVESTIGATION PROCESS</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_Toc241050659 \h </w:instrText>
            </w:r>
            <w:r w:rsidRPr="004F00C6">
              <w:rPr>
                <w:noProof/>
                <w:webHidden/>
                <w:sz w:val="20"/>
                <w:szCs w:val="20"/>
              </w:rPr>
            </w:r>
            <w:r w:rsidRPr="004F00C6">
              <w:rPr>
                <w:noProof/>
                <w:webHidden/>
                <w:sz w:val="20"/>
                <w:szCs w:val="20"/>
              </w:rPr>
              <w:fldChar w:fldCharType="separate"/>
            </w:r>
            <w:r w:rsidR="00151774">
              <w:rPr>
                <w:noProof/>
                <w:webHidden/>
                <w:sz w:val="20"/>
                <w:szCs w:val="20"/>
              </w:rPr>
              <w:t>8</w:t>
            </w:r>
            <w:r w:rsidRPr="004F00C6">
              <w:rPr>
                <w:noProof/>
                <w:webHidden/>
                <w:sz w:val="20"/>
                <w:szCs w:val="20"/>
              </w:rPr>
              <w:fldChar w:fldCharType="end"/>
            </w:r>
          </w:hyperlink>
        </w:p>
        <w:p w14:paraId="29D0F026" w14:textId="02B12801" w:rsidR="004F00C6" w:rsidRPr="004F00C6" w:rsidRDefault="004F00C6">
          <w:pPr>
            <w:pStyle w:val="20"/>
            <w:tabs>
              <w:tab w:val="right" w:leader="dot" w:pos="9096"/>
            </w:tabs>
            <w:rPr>
              <w:noProof/>
              <w:sz w:val="20"/>
              <w:szCs w:val="20"/>
            </w:rPr>
          </w:pPr>
          <w:hyperlink w:anchor="_Toc241050660" w:history="1">
            <w:r w:rsidRPr="004F00C6">
              <w:rPr>
                <w:rStyle w:val="a5"/>
                <w:rFonts w:ascii="Times New Roman" w:hAnsi="Times New Roman" w:cs="Times New Roman"/>
                <w:noProof/>
                <w:sz w:val="20"/>
                <w:szCs w:val="20"/>
              </w:rPr>
              <w:t>2.1. Occurrences subject to investigation</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_Toc241050660 \h </w:instrText>
            </w:r>
            <w:r w:rsidRPr="004F00C6">
              <w:rPr>
                <w:noProof/>
                <w:webHidden/>
                <w:sz w:val="20"/>
                <w:szCs w:val="20"/>
              </w:rPr>
            </w:r>
            <w:r w:rsidRPr="004F00C6">
              <w:rPr>
                <w:noProof/>
                <w:webHidden/>
                <w:sz w:val="20"/>
                <w:szCs w:val="20"/>
              </w:rPr>
              <w:fldChar w:fldCharType="separate"/>
            </w:r>
            <w:r w:rsidR="00151774">
              <w:rPr>
                <w:noProof/>
                <w:webHidden/>
                <w:sz w:val="20"/>
                <w:szCs w:val="20"/>
              </w:rPr>
              <w:t>8</w:t>
            </w:r>
            <w:r w:rsidRPr="004F00C6">
              <w:rPr>
                <w:noProof/>
                <w:webHidden/>
                <w:sz w:val="20"/>
                <w:szCs w:val="20"/>
              </w:rPr>
              <w:fldChar w:fldCharType="end"/>
            </w:r>
          </w:hyperlink>
        </w:p>
        <w:p w14:paraId="4F999BE0" w14:textId="72A05C5B" w:rsidR="004F00C6" w:rsidRPr="004F00C6" w:rsidRDefault="004F00C6">
          <w:pPr>
            <w:pStyle w:val="20"/>
            <w:tabs>
              <w:tab w:val="right" w:leader="dot" w:pos="9096"/>
            </w:tabs>
            <w:rPr>
              <w:noProof/>
              <w:sz w:val="20"/>
              <w:szCs w:val="20"/>
            </w:rPr>
          </w:pPr>
          <w:hyperlink w:anchor="_Toc241050661" w:history="1">
            <w:r w:rsidRPr="004F00C6">
              <w:rPr>
                <w:rStyle w:val="a5"/>
                <w:rFonts w:ascii="Times New Roman" w:hAnsi="Times New Roman" w:cs="Times New Roman"/>
                <w:noProof/>
                <w:sz w:val="20"/>
                <w:szCs w:val="20"/>
              </w:rPr>
              <w:t>2.2. Bodies taking part in the investigation</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_Toc241050661 \h </w:instrText>
            </w:r>
            <w:r w:rsidRPr="004F00C6">
              <w:rPr>
                <w:noProof/>
                <w:webHidden/>
                <w:sz w:val="20"/>
                <w:szCs w:val="20"/>
              </w:rPr>
            </w:r>
            <w:r w:rsidRPr="004F00C6">
              <w:rPr>
                <w:noProof/>
                <w:webHidden/>
                <w:sz w:val="20"/>
                <w:szCs w:val="20"/>
              </w:rPr>
              <w:fldChar w:fldCharType="separate"/>
            </w:r>
            <w:r w:rsidR="00151774">
              <w:rPr>
                <w:noProof/>
                <w:webHidden/>
                <w:sz w:val="20"/>
                <w:szCs w:val="20"/>
              </w:rPr>
              <w:t>9</w:t>
            </w:r>
            <w:r w:rsidRPr="004F00C6">
              <w:rPr>
                <w:noProof/>
                <w:webHidden/>
                <w:sz w:val="20"/>
                <w:szCs w:val="20"/>
              </w:rPr>
              <w:fldChar w:fldCharType="end"/>
            </w:r>
          </w:hyperlink>
        </w:p>
        <w:p w14:paraId="52FDB172" w14:textId="040B60DB" w:rsidR="004F00C6" w:rsidRPr="004F00C6" w:rsidRDefault="004F00C6">
          <w:pPr>
            <w:pStyle w:val="20"/>
            <w:tabs>
              <w:tab w:val="right" w:leader="dot" w:pos="9096"/>
            </w:tabs>
            <w:rPr>
              <w:noProof/>
              <w:sz w:val="20"/>
              <w:szCs w:val="20"/>
            </w:rPr>
          </w:pPr>
          <w:hyperlink w:anchor="_Toc241050662" w:history="1">
            <w:r w:rsidRPr="004F00C6">
              <w:rPr>
                <w:rStyle w:val="a5"/>
                <w:rFonts w:ascii="Times New Roman" w:hAnsi="Times New Roman" w:cs="Times New Roman"/>
                <w:noProof/>
                <w:sz w:val="20"/>
                <w:szCs w:val="20"/>
              </w:rPr>
              <w:t>2.3. Investigation process and approach applied by the investigating body</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_Toc241050662 \h </w:instrText>
            </w:r>
            <w:r w:rsidRPr="004F00C6">
              <w:rPr>
                <w:noProof/>
                <w:webHidden/>
                <w:sz w:val="20"/>
                <w:szCs w:val="20"/>
              </w:rPr>
            </w:r>
            <w:r w:rsidRPr="004F00C6">
              <w:rPr>
                <w:noProof/>
                <w:webHidden/>
                <w:sz w:val="20"/>
                <w:szCs w:val="20"/>
              </w:rPr>
              <w:fldChar w:fldCharType="separate"/>
            </w:r>
            <w:r w:rsidR="00151774">
              <w:rPr>
                <w:noProof/>
                <w:webHidden/>
                <w:sz w:val="20"/>
                <w:szCs w:val="20"/>
              </w:rPr>
              <w:t>10</w:t>
            </w:r>
            <w:r w:rsidRPr="004F00C6">
              <w:rPr>
                <w:noProof/>
                <w:webHidden/>
                <w:sz w:val="20"/>
                <w:szCs w:val="20"/>
              </w:rPr>
              <w:fldChar w:fldCharType="end"/>
            </w:r>
          </w:hyperlink>
        </w:p>
        <w:p w14:paraId="698D50C8" w14:textId="1B7170B0" w:rsidR="004F00C6" w:rsidRPr="004F00C6" w:rsidRDefault="004F00C6">
          <w:pPr>
            <w:pStyle w:val="20"/>
            <w:tabs>
              <w:tab w:val="right" w:leader="dot" w:pos="9096"/>
            </w:tabs>
            <w:rPr>
              <w:noProof/>
              <w:sz w:val="20"/>
              <w:szCs w:val="20"/>
            </w:rPr>
          </w:pPr>
          <w:hyperlink w:anchor="_Toc241050663" w:history="1">
            <w:r w:rsidRPr="004F00C6">
              <w:rPr>
                <w:rStyle w:val="a5"/>
                <w:rFonts w:ascii="Times New Roman" w:hAnsi="Times New Roman" w:cs="Times New Roman"/>
                <w:noProof/>
                <w:sz w:val="20"/>
                <w:szCs w:val="20"/>
              </w:rPr>
              <w:t>2.4. Safety analysis of the 2025 annual reports</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_Toc241050663 \h </w:instrText>
            </w:r>
            <w:r w:rsidRPr="004F00C6">
              <w:rPr>
                <w:noProof/>
                <w:webHidden/>
                <w:sz w:val="20"/>
                <w:szCs w:val="20"/>
              </w:rPr>
            </w:r>
            <w:r w:rsidRPr="004F00C6">
              <w:rPr>
                <w:noProof/>
                <w:webHidden/>
                <w:sz w:val="20"/>
                <w:szCs w:val="20"/>
              </w:rPr>
              <w:fldChar w:fldCharType="separate"/>
            </w:r>
            <w:r w:rsidR="00151774">
              <w:rPr>
                <w:noProof/>
                <w:webHidden/>
                <w:sz w:val="20"/>
                <w:szCs w:val="20"/>
              </w:rPr>
              <w:t>12</w:t>
            </w:r>
            <w:r w:rsidRPr="004F00C6">
              <w:rPr>
                <w:noProof/>
                <w:webHidden/>
                <w:sz w:val="20"/>
                <w:szCs w:val="20"/>
              </w:rPr>
              <w:fldChar w:fldCharType="end"/>
            </w:r>
          </w:hyperlink>
        </w:p>
        <w:p w14:paraId="6D60F7D9" w14:textId="0CA1DE55" w:rsidR="004F00C6" w:rsidRPr="004F00C6" w:rsidRDefault="004F00C6">
          <w:pPr>
            <w:pStyle w:val="10"/>
            <w:tabs>
              <w:tab w:val="right" w:leader="dot" w:pos="9096"/>
            </w:tabs>
            <w:rPr>
              <w:noProof/>
              <w:sz w:val="20"/>
              <w:szCs w:val="20"/>
            </w:rPr>
          </w:pPr>
          <w:hyperlink w:anchor="_Toc241050664" w:history="1">
            <w:r w:rsidRPr="004F00C6">
              <w:rPr>
                <w:rStyle w:val="a5"/>
                <w:rFonts w:ascii="Times New Roman" w:hAnsi="Times New Roman" w:cs="Times New Roman"/>
                <w:noProof/>
                <w:sz w:val="20"/>
                <w:szCs w:val="20"/>
              </w:rPr>
              <w:t>3. INVESTIGATIONS</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_Toc241050664 \h </w:instrText>
            </w:r>
            <w:r w:rsidRPr="004F00C6">
              <w:rPr>
                <w:noProof/>
                <w:webHidden/>
                <w:sz w:val="20"/>
                <w:szCs w:val="20"/>
              </w:rPr>
            </w:r>
            <w:r w:rsidRPr="004F00C6">
              <w:rPr>
                <w:noProof/>
                <w:webHidden/>
                <w:sz w:val="20"/>
                <w:szCs w:val="20"/>
              </w:rPr>
              <w:fldChar w:fldCharType="separate"/>
            </w:r>
            <w:r w:rsidR="00151774">
              <w:rPr>
                <w:noProof/>
                <w:webHidden/>
                <w:sz w:val="20"/>
                <w:szCs w:val="20"/>
              </w:rPr>
              <w:t>15</w:t>
            </w:r>
            <w:r w:rsidRPr="004F00C6">
              <w:rPr>
                <w:noProof/>
                <w:webHidden/>
                <w:sz w:val="20"/>
                <w:szCs w:val="20"/>
              </w:rPr>
              <w:fldChar w:fldCharType="end"/>
            </w:r>
          </w:hyperlink>
        </w:p>
        <w:p w14:paraId="3C112EF4" w14:textId="67240C56" w:rsidR="004F00C6" w:rsidRPr="004F00C6" w:rsidRDefault="004F00C6">
          <w:pPr>
            <w:pStyle w:val="20"/>
            <w:tabs>
              <w:tab w:val="right" w:leader="dot" w:pos="9096"/>
            </w:tabs>
            <w:rPr>
              <w:noProof/>
              <w:sz w:val="20"/>
              <w:szCs w:val="20"/>
            </w:rPr>
          </w:pPr>
          <w:hyperlink w:anchor="_Toc241050665" w:history="1">
            <w:r w:rsidRPr="004F00C6">
              <w:rPr>
                <w:rStyle w:val="a5"/>
                <w:rFonts w:ascii="Times New Roman" w:hAnsi="Times New Roman" w:cs="Times New Roman"/>
                <w:noProof/>
                <w:sz w:val="20"/>
                <w:szCs w:val="20"/>
              </w:rPr>
              <w:t>3.1. Overview of accidents investigations in 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_Toc241050665 \h </w:instrText>
            </w:r>
            <w:r w:rsidRPr="004F00C6">
              <w:rPr>
                <w:noProof/>
                <w:webHidden/>
                <w:sz w:val="20"/>
                <w:szCs w:val="20"/>
              </w:rPr>
            </w:r>
            <w:r w:rsidRPr="004F00C6">
              <w:rPr>
                <w:noProof/>
                <w:webHidden/>
                <w:sz w:val="20"/>
                <w:szCs w:val="20"/>
              </w:rPr>
              <w:fldChar w:fldCharType="separate"/>
            </w:r>
            <w:r w:rsidR="00151774">
              <w:rPr>
                <w:noProof/>
                <w:webHidden/>
                <w:sz w:val="20"/>
                <w:szCs w:val="20"/>
              </w:rPr>
              <w:t>15</w:t>
            </w:r>
            <w:r w:rsidRPr="004F00C6">
              <w:rPr>
                <w:noProof/>
                <w:webHidden/>
                <w:sz w:val="20"/>
                <w:szCs w:val="20"/>
              </w:rPr>
              <w:fldChar w:fldCharType="end"/>
            </w:r>
          </w:hyperlink>
        </w:p>
        <w:p w14:paraId="78AA09BD" w14:textId="1AAD8A57" w:rsidR="004F00C6" w:rsidRPr="004F00C6" w:rsidRDefault="004F00C6">
          <w:pPr>
            <w:pStyle w:val="20"/>
            <w:tabs>
              <w:tab w:val="right" w:leader="dot" w:pos="9096"/>
            </w:tabs>
            <w:rPr>
              <w:noProof/>
              <w:sz w:val="20"/>
              <w:szCs w:val="20"/>
            </w:rPr>
          </w:pPr>
          <w:hyperlink w:anchor="_Toc241050667" w:history="1">
            <w:r w:rsidRPr="004F00C6">
              <w:rPr>
                <w:rStyle w:val="a5"/>
                <w:rFonts w:ascii="Times New Roman" w:hAnsi="Times New Roman" w:cs="Times New Roman"/>
                <w:noProof/>
                <w:sz w:val="20"/>
                <w:szCs w:val="20"/>
              </w:rPr>
              <w:t>3.2. Investigations opened and completed in 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_Toc241050667 \h </w:instrText>
            </w:r>
            <w:r w:rsidRPr="004F00C6">
              <w:rPr>
                <w:noProof/>
                <w:webHidden/>
                <w:sz w:val="20"/>
                <w:szCs w:val="20"/>
              </w:rPr>
            </w:r>
            <w:r w:rsidRPr="004F00C6">
              <w:rPr>
                <w:noProof/>
                <w:webHidden/>
                <w:sz w:val="20"/>
                <w:szCs w:val="20"/>
              </w:rPr>
              <w:fldChar w:fldCharType="separate"/>
            </w:r>
            <w:r w:rsidR="00151774">
              <w:rPr>
                <w:noProof/>
                <w:webHidden/>
                <w:sz w:val="20"/>
                <w:szCs w:val="20"/>
              </w:rPr>
              <w:t>16</w:t>
            </w:r>
            <w:r w:rsidRPr="004F00C6">
              <w:rPr>
                <w:noProof/>
                <w:webHidden/>
                <w:sz w:val="20"/>
                <w:szCs w:val="20"/>
              </w:rPr>
              <w:fldChar w:fldCharType="end"/>
            </w:r>
          </w:hyperlink>
        </w:p>
        <w:p w14:paraId="2E447F96" w14:textId="631B69FF" w:rsidR="004F00C6" w:rsidRPr="004F00C6" w:rsidRDefault="004F00C6">
          <w:pPr>
            <w:pStyle w:val="20"/>
            <w:tabs>
              <w:tab w:val="right" w:leader="dot" w:pos="9096"/>
            </w:tabs>
            <w:rPr>
              <w:noProof/>
              <w:sz w:val="20"/>
              <w:szCs w:val="20"/>
            </w:rPr>
          </w:pPr>
          <w:hyperlink w:anchor="_Toc241050668" w:history="1">
            <w:r w:rsidRPr="004F00C6">
              <w:rPr>
                <w:rStyle w:val="a5"/>
                <w:rFonts w:ascii="Times New Roman" w:hAnsi="Times New Roman" w:cs="Times New Roman"/>
                <w:noProof/>
                <w:sz w:val="20"/>
                <w:szCs w:val="20"/>
              </w:rPr>
              <w:t>3.3. Description of the accidents investigated in 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_Toc241050668 \h </w:instrText>
            </w:r>
            <w:r w:rsidRPr="004F00C6">
              <w:rPr>
                <w:noProof/>
                <w:webHidden/>
                <w:sz w:val="20"/>
                <w:szCs w:val="20"/>
              </w:rPr>
            </w:r>
            <w:r w:rsidRPr="004F00C6">
              <w:rPr>
                <w:noProof/>
                <w:webHidden/>
                <w:sz w:val="20"/>
                <w:szCs w:val="20"/>
              </w:rPr>
              <w:fldChar w:fldCharType="separate"/>
            </w:r>
            <w:r w:rsidR="00151774">
              <w:rPr>
                <w:noProof/>
                <w:webHidden/>
                <w:sz w:val="20"/>
                <w:szCs w:val="20"/>
              </w:rPr>
              <w:t>16</w:t>
            </w:r>
            <w:r w:rsidRPr="004F00C6">
              <w:rPr>
                <w:noProof/>
                <w:webHidden/>
                <w:sz w:val="20"/>
                <w:szCs w:val="20"/>
              </w:rPr>
              <w:fldChar w:fldCharType="end"/>
            </w:r>
          </w:hyperlink>
        </w:p>
        <w:p w14:paraId="14DF74F0" w14:textId="427528E7" w:rsidR="004F00C6" w:rsidRPr="004F00C6" w:rsidRDefault="004F00C6" w:rsidP="004F00C6">
          <w:pPr>
            <w:pStyle w:val="30"/>
            <w:rPr>
              <w:noProof/>
              <w:sz w:val="20"/>
              <w:szCs w:val="20"/>
            </w:rPr>
          </w:pPr>
          <w:hyperlink w:anchor="_Toc241050669" w:history="1">
            <w:r w:rsidRPr="004F00C6">
              <w:rPr>
                <w:rStyle w:val="a5"/>
                <w:rFonts w:ascii="Times New Roman" w:hAnsi="Times New Roman" w:cs="Times New Roman"/>
                <w:noProof/>
                <w:sz w:val="20"/>
                <w:szCs w:val="20"/>
              </w:rPr>
              <w:t>3.3.2. Fire onboard locomotive No. 91520044060-9 operating fast train No. 8650 between Stara Zagora and Kaloyanovets stations, 01.07.2025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_Toc241050669 \h </w:instrText>
            </w:r>
            <w:r w:rsidRPr="004F00C6">
              <w:rPr>
                <w:noProof/>
                <w:webHidden/>
                <w:sz w:val="20"/>
                <w:szCs w:val="20"/>
              </w:rPr>
            </w:r>
            <w:r w:rsidRPr="004F00C6">
              <w:rPr>
                <w:noProof/>
                <w:webHidden/>
                <w:sz w:val="20"/>
                <w:szCs w:val="20"/>
              </w:rPr>
              <w:fldChar w:fldCharType="separate"/>
            </w:r>
            <w:r w:rsidR="00151774">
              <w:rPr>
                <w:noProof/>
                <w:webHidden/>
                <w:sz w:val="20"/>
                <w:szCs w:val="20"/>
              </w:rPr>
              <w:t>18</w:t>
            </w:r>
            <w:r w:rsidRPr="004F00C6">
              <w:rPr>
                <w:noProof/>
                <w:webHidden/>
                <w:sz w:val="20"/>
                <w:szCs w:val="20"/>
              </w:rPr>
              <w:fldChar w:fldCharType="end"/>
            </w:r>
          </w:hyperlink>
        </w:p>
        <w:p w14:paraId="5B95CDB0" w14:textId="680F7F03" w:rsidR="004F00C6" w:rsidRPr="004F00C6" w:rsidRDefault="004F00C6">
          <w:pPr>
            <w:pStyle w:val="20"/>
            <w:tabs>
              <w:tab w:val="right" w:leader="dot" w:pos="9096"/>
            </w:tabs>
            <w:rPr>
              <w:noProof/>
              <w:sz w:val="20"/>
              <w:szCs w:val="20"/>
            </w:rPr>
          </w:pPr>
          <w:hyperlink w:anchor="_Toc241050670" w:history="1">
            <w:r w:rsidRPr="004F00C6">
              <w:rPr>
                <w:rStyle w:val="a5"/>
                <w:rFonts w:ascii="Times New Roman" w:hAnsi="Times New Roman" w:cs="Times New Roman"/>
                <w:noProof/>
                <w:sz w:val="20"/>
                <w:szCs w:val="20"/>
              </w:rPr>
              <w:t>3.4. Investigations opened in 2025 and completed in 2026</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_Toc241050670 \h </w:instrText>
            </w:r>
            <w:r w:rsidRPr="004F00C6">
              <w:rPr>
                <w:noProof/>
                <w:webHidden/>
                <w:sz w:val="20"/>
                <w:szCs w:val="20"/>
              </w:rPr>
            </w:r>
            <w:r w:rsidRPr="004F00C6">
              <w:rPr>
                <w:noProof/>
                <w:webHidden/>
                <w:sz w:val="20"/>
                <w:szCs w:val="20"/>
              </w:rPr>
              <w:fldChar w:fldCharType="separate"/>
            </w:r>
            <w:r w:rsidR="00151774">
              <w:rPr>
                <w:noProof/>
                <w:webHidden/>
                <w:sz w:val="20"/>
                <w:szCs w:val="20"/>
              </w:rPr>
              <w:t>19</w:t>
            </w:r>
            <w:r w:rsidRPr="004F00C6">
              <w:rPr>
                <w:noProof/>
                <w:webHidden/>
                <w:sz w:val="20"/>
                <w:szCs w:val="20"/>
              </w:rPr>
              <w:fldChar w:fldCharType="end"/>
            </w:r>
          </w:hyperlink>
        </w:p>
        <w:p w14:paraId="1D00C31D" w14:textId="0E091EFA" w:rsidR="004F00C6" w:rsidRPr="004F00C6" w:rsidRDefault="004F00C6" w:rsidP="004F00C6">
          <w:pPr>
            <w:pStyle w:val="30"/>
            <w:rPr>
              <w:noProof/>
              <w:sz w:val="20"/>
              <w:szCs w:val="20"/>
            </w:rPr>
          </w:pPr>
          <w:hyperlink w:anchor="_Toc241050671" w:history="1">
            <w:r w:rsidRPr="004F00C6">
              <w:rPr>
                <w:rStyle w:val="a5"/>
                <w:rFonts w:ascii="Times New Roman" w:hAnsi="Times New Roman" w:cs="Times New Roman"/>
                <w:noProof/>
                <w:sz w:val="20"/>
                <w:szCs w:val="20"/>
              </w:rPr>
              <w:t>3.4.1. Derailment of direct freight train No. 80694 between Lyubenovo Predavatelna and Simeonovgrad stations, 15.08.2025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_Toc241050671 \h </w:instrText>
            </w:r>
            <w:r w:rsidRPr="004F00C6">
              <w:rPr>
                <w:noProof/>
                <w:webHidden/>
                <w:sz w:val="20"/>
                <w:szCs w:val="20"/>
              </w:rPr>
            </w:r>
            <w:r w:rsidRPr="004F00C6">
              <w:rPr>
                <w:noProof/>
                <w:webHidden/>
                <w:sz w:val="20"/>
                <w:szCs w:val="20"/>
              </w:rPr>
              <w:fldChar w:fldCharType="separate"/>
            </w:r>
            <w:r w:rsidR="00151774">
              <w:rPr>
                <w:noProof/>
                <w:webHidden/>
                <w:sz w:val="20"/>
                <w:szCs w:val="20"/>
              </w:rPr>
              <w:t>19</w:t>
            </w:r>
            <w:r w:rsidRPr="004F00C6">
              <w:rPr>
                <w:noProof/>
                <w:webHidden/>
                <w:sz w:val="20"/>
                <w:szCs w:val="20"/>
              </w:rPr>
              <w:fldChar w:fldCharType="end"/>
            </w:r>
          </w:hyperlink>
        </w:p>
        <w:p w14:paraId="4149F1C6" w14:textId="6C384630" w:rsidR="004F00C6" w:rsidRPr="004F00C6" w:rsidRDefault="004F00C6" w:rsidP="004F00C6">
          <w:pPr>
            <w:pStyle w:val="30"/>
            <w:rPr>
              <w:noProof/>
              <w:sz w:val="20"/>
              <w:szCs w:val="20"/>
            </w:rPr>
          </w:pPr>
          <w:hyperlink w:anchor="_Toc241050672" w:history="1">
            <w:r w:rsidRPr="004F00C6">
              <w:rPr>
                <w:rStyle w:val="a5"/>
                <w:rFonts w:ascii="Times New Roman" w:hAnsi="Times New Roman" w:cs="Times New Roman"/>
                <w:noProof/>
                <w:sz w:val="20"/>
                <w:szCs w:val="20"/>
              </w:rPr>
              <w:t>3.4.2. Serious railway accident — derailment of international direct freight train No. 48131 at Eliseyna station on points 3/5, 21.09.2025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_Toc241050672 \h </w:instrText>
            </w:r>
            <w:r w:rsidRPr="004F00C6">
              <w:rPr>
                <w:noProof/>
                <w:webHidden/>
                <w:sz w:val="20"/>
                <w:szCs w:val="20"/>
              </w:rPr>
            </w:r>
            <w:r w:rsidRPr="004F00C6">
              <w:rPr>
                <w:noProof/>
                <w:webHidden/>
                <w:sz w:val="20"/>
                <w:szCs w:val="20"/>
              </w:rPr>
              <w:fldChar w:fldCharType="separate"/>
            </w:r>
            <w:r w:rsidR="00151774">
              <w:rPr>
                <w:noProof/>
                <w:webHidden/>
                <w:sz w:val="20"/>
                <w:szCs w:val="20"/>
              </w:rPr>
              <w:t>21</w:t>
            </w:r>
            <w:r w:rsidRPr="004F00C6">
              <w:rPr>
                <w:noProof/>
                <w:webHidden/>
                <w:sz w:val="20"/>
                <w:szCs w:val="20"/>
              </w:rPr>
              <w:fldChar w:fldCharType="end"/>
            </w:r>
          </w:hyperlink>
        </w:p>
        <w:p w14:paraId="4CCD0249" w14:textId="4B586A25" w:rsidR="004F00C6" w:rsidRPr="004F00C6" w:rsidRDefault="004F00C6">
          <w:pPr>
            <w:pStyle w:val="20"/>
            <w:tabs>
              <w:tab w:val="right" w:leader="dot" w:pos="9096"/>
            </w:tabs>
            <w:rPr>
              <w:noProof/>
              <w:sz w:val="20"/>
              <w:szCs w:val="20"/>
            </w:rPr>
          </w:pPr>
          <w:hyperlink w:anchor="_Toc241050673" w:history="1">
            <w:r w:rsidRPr="004F00C6">
              <w:rPr>
                <w:rStyle w:val="a5"/>
                <w:rFonts w:ascii="Times New Roman" w:hAnsi="Times New Roman" w:cs="Times New Roman"/>
                <w:noProof/>
                <w:sz w:val="20"/>
                <w:szCs w:val="20"/>
              </w:rPr>
              <w:t>3.5. Accidents and incidents investigated during 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_Toc241050673 \h </w:instrText>
            </w:r>
            <w:r w:rsidRPr="004F00C6">
              <w:rPr>
                <w:noProof/>
                <w:webHidden/>
                <w:sz w:val="20"/>
                <w:szCs w:val="20"/>
              </w:rPr>
            </w:r>
            <w:r w:rsidRPr="004F00C6">
              <w:rPr>
                <w:noProof/>
                <w:webHidden/>
                <w:sz w:val="20"/>
                <w:szCs w:val="20"/>
              </w:rPr>
              <w:fldChar w:fldCharType="separate"/>
            </w:r>
            <w:r w:rsidR="00151774">
              <w:rPr>
                <w:noProof/>
                <w:webHidden/>
                <w:sz w:val="20"/>
                <w:szCs w:val="20"/>
              </w:rPr>
              <w:t>22</w:t>
            </w:r>
            <w:r w:rsidRPr="004F00C6">
              <w:rPr>
                <w:noProof/>
                <w:webHidden/>
                <w:sz w:val="20"/>
                <w:szCs w:val="20"/>
              </w:rPr>
              <w:fldChar w:fldCharType="end"/>
            </w:r>
          </w:hyperlink>
        </w:p>
        <w:p w14:paraId="6FDD7DB0" w14:textId="4DBB85B4" w:rsidR="004F00C6" w:rsidRPr="004F00C6" w:rsidRDefault="004F00C6">
          <w:pPr>
            <w:pStyle w:val="10"/>
            <w:tabs>
              <w:tab w:val="right" w:leader="dot" w:pos="9096"/>
            </w:tabs>
            <w:rPr>
              <w:noProof/>
              <w:sz w:val="20"/>
              <w:szCs w:val="20"/>
            </w:rPr>
          </w:pPr>
          <w:hyperlink w:anchor="_Toc241050674" w:history="1">
            <w:r w:rsidRPr="004F00C6">
              <w:rPr>
                <w:rStyle w:val="a5"/>
                <w:rFonts w:ascii="Times New Roman" w:hAnsi="Times New Roman" w:cs="Times New Roman"/>
                <w:noProof/>
                <w:sz w:val="20"/>
                <w:szCs w:val="20"/>
              </w:rPr>
              <w:t>4. SAFETY RECOMMENDATIONS</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_Toc241050674 \h </w:instrText>
            </w:r>
            <w:r w:rsidRPr="004F00C6">
              <w:rPr>
                <w:noProof/>
                <w:webHidden/>
                <w:sz w:val="20"/>
                <w:szCs w:val="20"/>
              </w:rPr>
            </w:r>
            <w:r w:rsidRPr="004F00C6">
              <w:rPr>
                <w:noProof/>
                <w:webHidden/>
                <w:sz w:val="20"/>
                <w:szCs w:val="20"/>
              </w:rPr>
              <w:fldChar w:fldCharType="separate"/>
            </w:r>
            <w:r w:rsidR="00151774">
              <w:rPr>
                <w:noProof/>
                <w:webHidden/>
                <w:sz w:val="20"/>
                <w:szCs w:val="20"/>
              </w:rPr>
              <w:t>23</w:t>
            </w:r>
            <w:r w:rsidRPr="004F00C6">
              <w:rPr>
                <w:noProof/>
                <w:webHidden/>
                <w:sz w:val="20"/>
                <w:szCs w:val="20"/>
              </w:rPr>
              <w:fldChar w:fldCharType="end"/>
            </w:r>
          </w:hyperlink>
        </w:p>
        <w:p w14:paraId="1F2BBA9B" w14:textId="214BA516" w:rsidR="004F00C6" w:rsidRPr="004F00C6" w:rsidRDefault="004F00C6" w:rsidP="004F00C6">
          <w:pPr>
            <w:pStyle w:val="30"/>
            <w:rPr>
              <w:noProof/>
              <w:sz w:val="20"/>
              <w:szCs w:val="20"/>
            </w:rPr>
          </w:pPr>
          <w:hyperlink w:anchor="_Toc241050675" w:history="1">
            <w:r w:rsidRPr="004F00C6">
              <w:rPr>
                <w:rStyle w:val="a5"/>
                <w:rFonts w:ascii="Times New Roman" w:hAnsi="Times New Roman" w:cs="Times New Roman"/>
                <w:noProof/>
                <w:sz w:val="20"/>
                <w:szCs w:val="20"/>
              </w:rPr>
              <w:t>4.1. Brief overview of the safety recommendations issued by the NRAIB</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_Toc241050675 \h </w:instrText>
            </w:r>
            <w:r w:rsidRPr="004F00C6">
              <w:rPr>
                <w:noProof/>
                <w:webHidden/>
                <w:sz w:val="20"/>
                <w:szCs w:val="20"/>
              </w:rPr>
            </w:r>
            <w:r w:rsidRPr="004F00C6">
              <w:rPr>
                <w:noProof/>
                <w:webHidden/>
                <w:sz w:val="20"/>
                <w:szCs w:val="20"/>
              </w:rPr>
              <w:fldChar w:fldCharType="separate"/>
            </w:r>
            <w:r w:rsidR="00151774">
              <w:rPr>
                <w:noProof/>
                <w:webHidden/>
                <w:sz w:val="20"/>
                <w:szCs w:val="20"/>
              </w:rPr>
              <w:t>23</w:t>
            </w:r>
            <w:r w:rsidRPr="004F00C6">
              <w:rPr>
                <w:noProof/>
                <w:webHidden/>
                <w:sz w:val="20"/>
                <w:szCs w:val="20"/>
              </w:rPr>
              <w:fldChar w:fldCharType="end"/>
            </w:r>
          </w:hyperlink>
        </w:p>
        <w:p w14:paraId="5737AF38" w14:textId="561CB5A6" w:rsidR="004F00C6" w:rsidRPr="004F00C6" w:rsidRDefault="004F00C6">
          <w:pPr>
            <w:pStyle w:val="20"/>
            <w:tabs>
              <w:tab w:val="right" w:leader="dot" w:pos="9096"/>
            </w:tabs>
            <w:rPr>
              <w:noProof/>
              <w:sz w:val="20"/>
              <w:szCs w:val="20"/>
            </w:rPr>
          </w:pPr>
          <w:hyperlink w:anchor="_Toc241050677" w:history="1">
            <w:r w:rsidRPr="004F00C6">
              <w:rPr>
                <w:rStyle w:val="a5"/>
                <w:rFonts w:ascii="Times New Roman" w:hAnsi="Times New Roman" w:cs="Times New Roman"/>
                <w:noProof/>
                <w:sz w:val="20"/>
                <w:szCs w:val="20"/>
              </w:rPr>
              <w:t>4.2. Safety recommendations issued in 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_Toc241050677 \h </w:instrText>
            </w:r>
            <w:r w:rsidRPr="004F00C6">
              <w:rPr>
                <w:noProof/>
                <w:webHidden/>
                <w:sz w:val="20"/>
                <w:szCs w:val="20"/>
              </w:rPr>
            </w:r>
            <w:r w:rsidRPr="004F00C6">
              <w:rPr>
                <w:noProof/>
                <w:webHidden/>
                <w:sz w:val="20"/>
                <w:szCs w:val="20"/>
              </w:rPr>
              <w:fldChar w:fldCharType="separate"/>
            </w:r>
            <w:r w:rsidR="00151774">
              <w:rPr>
                <w:noProof/>
                <w:webHidden/>
                <w:sz w:val="20"/>
                <w:szCs w:val="20"/>
              </w:rPr>
              <w:t>24</w:t>
            </w:r>
            <w:r w:rsidRPr="004F00C6">
              <w:rPr>
                <w:noProof/>
                <w:webHidden/>
                <w:sz w:val="20"/>
                <w:szCs w:val="20"/>
              </w:rPr>
              <w:fldChar w:fldCharType="end"/>
            </w:r>
          </w:hyperlink>
        </w:p>
        <w:p w14:paraId="0E49EBDC" w14:textId="07BECB88" w:rsidR="004F00C6" w:rsidRPr="004F00C6" w:rsidRDefault="004F00C6" w:rsidP="004F00C6">
          <w:pPr>
            <w:pStyle w:val="30"/>
            <w:rPr>
              <w:noProof/>
              <w:sz w:val="20"/>
              <w:szCs w:val="20"/>
            </w:rPr>
          </w:pPr>
          <w:hyperlink w:anchor="_Toc241050678" w:history="1">
            <w:r w:rsidRPr="004F00C6">
              <w:rPr>
                <w:rStyle w:val="a5"/>
                <w:rFonts w:ascii="Times New Roman" w:hAnsi="Times New Roman" w:cs="Times New Roman"/>
                <w:noProof/>
                <w:sz w:val="20"/>
                <w:szCs w:val="20"/>
              </w:rPr>
              <w:t>4.2.1. Fire onboard locomotive No. 91520043309-1 operating fast train No. 8632 between Svoboda and Chirpan stations, 25.08.2024</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_Toc241050678 \h </w:instrText>
            </w:r>
            <w:r w:rsidRPr="004F00C6">
              <w:rPr>
                <w:noProof/>
                <w:webHidden/>
                <w:sz w:val="20"/>
                <w:szCs w:val="20"/>
              </w:rPr>
            </w:r>
            <w:r w:rsidRPr="004F00C6">
              <w:rPr>
                <w:noProof/>
                <w:webHidden/>
                <w:sz w:val="20"/>
                <w:szCs w:val="20"/>
              </w:rPr>
              <w:fldChar w:fldCharType="separate"/>
            </w:r>
            <w:r w:rsidR="00151774">
              <w:rPr>
                <w:noProof/>
                <w:webHidden/>
                <w:sz w:val="20"/>
                <w:szCs w:val="20"/>
              </w:rPr>
              <w:t>24</w:t>
            </w:r>
            <w:r w:rsidRPr="004F00C6">
              <w:rPr>
                <w:noProof/>
                <w:webHidden/>
                <w:sz w:val="20"/>
                <w:szCs w:val="20"/>
              </w:rPr>
              <w:fldChar w:fldCharType="end"/>
            </w:r>
          </w:hyperlink>
        </w:p>
        <w:p w14:paraId="44EA1BB5" w14:textId="13D0C829" w:rsidR="004F00C6" w:rsidRPr="004F00C6" w:rsidRDefault="004F00C6" w:rsidP="004F00C6">
          <w:pPr>
            <w:pStyle w:val="30"/>
            <w:rPr>
              <w:noProof/>
              <w:sz w:val="20"/>
              <w:szCs w:val="20"/>
            </w:rPr>
          </w:pPr>
          <w:hyperlink w:anchor="_Toc241050679" w:history="1">
            <w:r w:rsidRPr="004F00C6">
              <w:rPr>
                <w:rStyle w:val="a5"/>
                <w:rFonts w:ascii="Times New Roman" w:hAnsi="Times New Roman" w:cs="Times New Roman"/>
                <w:noProof/>
                <w:sz w:val="20"/>
                <w:szCs w:val="20"/>
              </w:rPr>
              <w:t>4.2.2. Serious railway accident — two NRIC employees struck by on-track machine No. 99529459017-0 between Krivodol and Boychinovtsi stations, 16.12.2024</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_Toc241050679 \h </w:instrText>
            </w:r>
            <w:r w:rsidRPr="004F00C6">
              <w:rPr>
                <w:noProof/>
                <w:webHidden/>
                <w:sz w:val="20"/>
                <w:szCs w:val="20"/>
              </w:rPr>
            </w:r>
            <w:r w:rsidRPr="004F00C6">
              <w:rPr>
                <w:noProof/>
                <w:webHidden/>
                <w:sz w:val="20"/>
                <w:szCs w:val="20"/>
              </w:rPr>
              <w:fldChar w:fldCharType="separate"/>
            </w:r>
            <w:r w:rsidR="00151774">
              <w:rPr>
                <w:noProof/>
                <w:webHidden/>
                <w:sz w:val="20"/>
                <w:szCs w:val="20"/>
              </w:rPr>
              <w:t>25</w:t>
            </w:r>
            <w:r w:rsidRPr="004F00C6">
              <w:rPr>
                <w:noProof/>
                <w:webHidden/>
                <w:sz w:val="20"/>
                <w:szCs w:val="20"/>
              </w:rPr>
              <w:fldChar w:fldCharType="end"/>
            </w:r>
          </w:hyperlink>
        </w:p>
        <w:p w14:paraId="6435BEDA" w14:textId="34F60F69" w:rsidR="004F00C6" w:rsidRPr="004F00C6" w:rsidRDefault="004F00C6" w:rsidP="004F00C6">
          <w:pPr>
            <w:pStyle w:val="30"/>
            <w:rPr>
              <w:noProof/>
              <w:sz w:val="20"/>
              <w:szCs w:val="20"/>
            </w:rPr>
          </w:pPr>
          <w:hyperlink w:anchor="_Toc241050680" w:history="1">
            <w:r w:rsidRPr="004F00C6">
              <w:rPr>
                <w:rStyle w:val="a5"/>
                <w:rFonts w:ascii="Times New Roman" w:hAnsi="Times New Roman" w:cs="Times New Roman"/>
                <w:noProof/>
                <w:sz w:val="20"/>
                <w:szCs w:val="20"/>
              </w:rPr>
              <w:t>4.2.3. Head-on collision of shunting train No. 30802 with direct freight train No. 30595 on the Kremikovtsi – Svetovrachene open line, 15.01.2025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_Toc241050680 \h </w:instrText>
            </w:r>
            <w:r w:rsidRPr="004F00C6">
              <w:rPr>
                <w:noProof/>
                <w:webHidden/>
                <w:sz w:val="20"/>
                <w:szCs w:val="20"/>
              </w:rPr>
            </w:r>
            <w:r w:rsidRPr="004F00C6">
              <w:rPr>
                <w:noProof/>
                <w:webHidden/>
                <w:sz w:val="20"/>
                <w:szCs w:val="20"/>
              </w:rPr>
              <w:fldChar w:fldCharType="separate"/>
            </w:r>
            <w:r w:rsidR="00151774">
              <w:rPr>
                <w:noProof/>
                <w:webHidden/>
                <w:sz w:val="20"/>
                <w:szCs w:val="20"/>
              </w:rPr>
              <w:t>26</w:t>
            </w:r>
            <w:r w:rsidRPr="004F00C6">
              <w:rPr>
                <w:noProof/>
                <w:webHidden/>
                <w:sz w:val="20"/>
                <w:szCs w:val="20"/>
              </w:rPr>
              <w:fldChar w:fldCharType="end"/>
            </w:r>
          </w:hyperlink>
        </w:p>
        <w:p w14:paraId="7CE791B3" w14:textId="78A57C5A" w:rsidR="004F00C6" w:rsidRPr="004F00C6" w:rsidRDefault="004F00C6" w:rsidP="004F00C6">
          <w:pPr>
            <w:pStyle w:val="30"/>
            <w:rPr>
              <w:noProof/>
              <w:sz w:val="20"/>
              <w:szCs w:val="20"/>
            </w:rPr>
          </w:pPr>
          <w:hyperlink w:anchor="_Toc241050681" w:history="1">
            <w:r w:rsidRPr="004F00C6">
              <w:rPr>
                <w:rStyle w:val="a5"/>
                <w:rFonts w:ascii="Times New Roman" w:hAnsi="Times New Roman" w:cs="Times New Roman"/>
                <w:noProof/>
                <w:sz w:val="20"/>
                <w:szCs w:val="20"/>
              </w:rPr>
              <w:t>4.2.4. Fire onboard locomotive No. 91520044060-9 operating fast train No. 8650 between Stara Zagora and Kaloyanovets stations, 01.07.2025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_Toc241050681 \h </w:instrText>
            </w:r>
            <w:r w:rsidRPr="004F00C6">
              <w:rPr>
                <w:noProof/>
                <w:webHidden/>
                <w:sz w:val="20"/>
                <w:szCs w:val="20"/>
              </w:rPr>
            </w:r>
            <w:r w:rsidRPr="004F00C6">
              <w:rPr>
                <w:noProof/>
                <w:webHidden/>
                <w:sz w:val="20"/>
                <w:szCs w:val="20"/>
              </w:rPr>
              <w:fldChar w:fldCharType="separate"/>
            </w:r>
            <w:r w:rsidR="00151774">
              <w:rPr>
                <w:noProof/>
                <w:webHidden/>
                <w:sz w:val="20"/>
                <w:szCs w:val="20"/>
              </w:rPr>
              <w:t>26</w:t>
            </w:r>
            <w:r w:rsidRPr="004F00C6">
              <w:rPr>
                <w:noProof/>
                <w:webHidden/>
                <w:sz w:val="20"/>
                <w:szCs w:val="20"/>
              </w:rPr>
              <w:fldChar w:fldCharType="end"/>
            </w:r>
          </w:hyperlink>
        </w:p>
        <w:p w14:paraId="5ACD7E6E" w14:textId="38957074" w:rsidR="004F00C6" w:rsidRPr="004F00C6" w:rsidRDefault="004F00C6" w:rsidP="004F00C6">
          <w:pPr>
            <w:pStyle w:val="30"/>
            <w:rPr>
              <w:noProof/>
              <w:sz w:val="20"/>
              <w:szCs w:val="20"/>
            </w:rPr>
          </w:pPr>
          <w:hyperlink w:anchor="_Toc241050682" w:history="1">
            <w:r w:rsidRPr="004F00C6">
              <w:rPr>
                <w:rStyle w:val="a5"/>
                <w:rFonts w:ascii="Times New Roman" w:hAnsi="Times New Roman" w:cs="Times New Roman"/>
                <w:noProof/>
                <w:sz w:val="20"/>
                <w:szCs w:val="20"/>
              </w:rPr>
              <w:t>4.3. Safety recommendations issued in 2026</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_Toc241050682 \h </w:instrText>
            </w:r>
            <w:r w:rsidRPr="004F00C6">
              <w:rPr>
                <w:noProof/>
                <w:webHidden/>
                <w:sz w:val="20"/>
                <w:szCs w:val="20"/>
              </w:rPr>
            </w:r>
            <w:r w:rsidRPr="004F00C6">
              <w:rPr>
                <w:noProof/>
                <w:webHidden/>
                <w:sz w:val="20"/>
                <w:szCs w:val="20"/>
              </w:rPr>
              <w:fldChar w:fldCharType="separate"/>
            </w:r>
            <w:r w:rsidR="00151774">
              <w:rPr>
                <w:noProof/>
                <w:webHidden/>
                <w:sz w:val="20"/>
                <w:szCs w:val="20"/>
              </w:rPr>
              <w:t>27</w:t>
            </w:r>
            <w:r w:rsidRPr="004F00C6">
              <w:rPr>
                <w:noProof/>
                <w:webHidden/>
                <w:sz w:val="20"/>
                <w:szCs w:val="20"/>
              </w:rPr>
              <w:fldChar w:fldCharType="end"/>
            </w:r>
          </w:hyperlink>
        </w:p>
        <w:p w14:paraId="18782C49" w14:textId="053E07CD" w:rsidR="004F00C6" w:rsidRPr="004F00C6" w:rsidRDefault="004F00C6" w:rsidP="004F00C6">
          <w:pPr>
            <w:pStyle w:val="30"/>
            <w:ind w:left="567"/>
            <w:rPr>
              <w:noProof/>
              <w:sz w:val="20"/>
              <w:szCs w:val="20"/>
            </w:rPr>
          </w:pPr>
          <w:hyperlink w:anchor="_Toc241050683" w:history="1">
            <w:r w:rsidRPr="004F00C6">
              <w:rPr>
                <w:rStyle w:val="a5"/>
                <w:rFonts w:ascii="Times New Roman" w:hAnsi="Times New Roman" w:cs="Times New Roman"/>
                <w:noProof/>
                <w:sz w:val="20"/>
                <w:szCs w:val="20"/>
              </w:rPr>
              <w:t>4.3.1. Derailment of direct freight train No. 80694 between Lyubenovo Predavatelna and Simeonovgrad stations, 15.08.2025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_Toc241050683 \h </w:instrText>
            </w:r>
            <w:r w:rsidRPr="004F00C6">
              <w:rPr>
                <w:noProof/>
                <w:webHidden/>
                <w:sz w:val="20"/>
                <w:szCs w:val="20"/>
              </w:rPr>
            </w:r>
            <w:r w:rsidRPr="004F00C6">
              <w:rPr>
                <w:noProof/>
                <w:webHidden/>
                <w:sz w:val="20"/>
                <w:szCs w:val="20"/>
              </w:rPr>
              <w:fldChar w:fldCharType="separate"/>
            </w:r>
            <w:r w:rsidR="00151774">
              <w:rPr>
                <w:noProof/>
                <w:webHidden/>
                <w:sz w:val="20"/>
                <w:szCs w:val="20"/>
              </w:rPr>
              <w:t>27</w:t>
            </w:r>
            <w:r w:rsidRPr="004F00C6">
              <w:rPr>
                <w:noProof/>
                <w:webHidden/>
                <w:sz w:val="20"/>
                <w:szCs w:val="20"/>
              </w:rPr>
              <w:fldChar w:fldCharType="end"/>
            </w:r>
          </w:hyperlink>
        </w:p>
        <w:p w14:paraId="5547BCB1" w14:textId="109552EC" w:rsidR="004F00C6" w:rsidRPr="004F00C6" w:rsidRDefault="004F00C6" w:rsidP="004F00C6">
          <w:pPr>
            <w:pStyle w:val="30"/>
            <w:ind w:left="567"/>
            <w:rPr>
              <w:noProof/>
              <w:sz w:val="20"/>
              <w:szCs w:val="20"/>
            </w:rPr>
          </w:pPr>
          <w:hyperlink w:anchor="_Toc241050684" w:history="1">
            <w:r w:rsidRPr="004F00C6">
              <w:rPr>
                <w:rStyle w:val="a5"/>
                <w:rFonts w:ascii="Times New Roman" w:hAnsi="Times New Roman" w:cs="Times New Roman"/>
                <w:noProof/>
                <w:sz w:val="20"/>
                <w:szCs w:val="20"/>
              </w:rPr>
              <w:t>4.3.2. Derailment of international direct freight train No. 48131 in the points at Eliseyna station, 21.09.2025</w:t>
            </w:r>
            <w:r w:rsidRPr="004F00C6">
              <w:rPr>
                <w:noProof/>
                <w:webHidden/>
                <w:sz w:val="20"/>
                <w:szCs w:val="20"/>
              </w:rPr>
              <w:tab/>
            </w:r>
            <w:r w:rsidRPr="004F00C6">
              <w:rPr>
                <w:noProof/>
                <w:webHidden/>
                <w:sz w:val="20"/>
                <w:szCs w:val="20"/>
              </w:rPr>
              <w:fldChar w:fldCharType="begin"/>
            </w:r>
            <w:r w:rsidRPr="004F00C6">
              <w:rPr>
                <w:noProof/>
                <w:webHidden/>
                <w:sz w:val="20"/>
                <w:szCs w:val="20"/>
              </w:rPr>
              <w:instrText xml:space="preserve"> PAGEREF _Toc241050684 \h </w:instrText>
            </w:r>
            <w:r w:rsidRPr="004F00C6">
              <w:rPr>
                <w:noProof/>
                <w:webHidden/>
                <w:sz w:val="20"/>
                <w:szCs w:val="20"/>
              </w:rPr>
            </w:r>
            <w:r w:rsidRPr="004F00C6">
              <w:rPr>
                <w:noProof/>
                <w:webHidden/>
                <w:sz w:val="20"/>
                <w:szCs w:val="20"/>
              </w:rPr>
              <w:fldChar w:fldCharType="separate"/>
            </w:r>
            <w:r w:rsidR="00151774">
              <w:rPr>
                <w:noProof/>
                <w:webHidden/>
                <w:sz w:val="20"/>
                <w:szCs w:val="20"/>
              </w:rPr>
              <w:t>27</w:t>
            </w:r>
            <w:r w:rsidRPr="004F00C6">
              <w:rPr>
                <w:noProof/>
                <w:webHidden/>
                <w:sz w:val="20"/>
                <w:szCs w:val="20"/>
              </w:rPr>
              <w:fldChar w:fldCharType="end"/>
            </w:r>
          </w:hyperlink>
        </w:p>
        <w:p w14:paraId="4716AAFD" w14:textId="2FC47636" w:rsidR="004F00C6" w:rsidRDefault="004F00C6">
          <w:r>
            <w:rPr>
              <w:b/>
              <w:bCs/>
              <w:noProof/>
            </w:rPr>
            <w:fldChar w:fldCharType="end"/>
          </w:r>
        </w:p>
      </w:sdtContent>
    </w:sdt>
    <w:p w14:paraId="6E7BB09C" w14:textId="77777777" w:rsidR="00E33FF7" w:rsidRPr="00FC7112" w:rsidRDefault="004A2341" w:rsidP="00FC7112">
      <w:pPr>
        <w:pStyle w:val="2"/>
        <w:rPr>
          <w:rFonts w:ascii="Times New Roman" w:hAnsi="Times New Roman" w:cs="Times New Roman"/>
          <w:color w:val="auto"/>
          <w:sz w:val="24"/>
          <w:szCs w:val="24"/>
        </w:rPr>
      </w:pPr>
      <w:bookmarkStart w:id="0" w:name="_Toc241050651"/>
      <w:r w:rsidRPr="00FC7112">
        <w:rPr>
          <w:rFonts w:ascii="Times New Roman" w:hAnsi="Times New Roman" w:cs="Times New Roman"/>
          <w:color w:val="auto"/>
          <w:sz w:val="24"/>
          <w:szCs w:val="24"/>
        </w:rPr>
        <w:lastRenderedPageBreak/>
        <w:t>Introduction</w:t>
      </w:r>
      <w:bookmarkEnd w:id="0"/>
    </w:p>
    <w:p w14:paraId="1A3350A7" w14:textId="2115F297" w:rsidR="00E33FF7" w:rsidRPr="004E5C30" w:rsidRDefault="004A2341" w:rsidP="004E5C30">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This annual report </w:t>
      </w:r>
      <w:r w:rsidR="004E5C30">
        <w:rPr>
          <w:rFonts w:ascii="Times New Roman" w:hAnsi="Times New Roman" w:cs="Times New Roman"/>
          <w:sz w:val="24"/>
          <w:szCs w:val="24"/>
        </w:rPr>
        <w:t>outlines</w:t>
      </w:r>
      <w:r w:rsidRPr="004E5C30">
        <w:rPr>
          <w:rFonts w:ascii="Times New Roman" w:hAnsi="Times New Roman" w:cs="Times New Roman"/>
          <w:sz w:val="24"/>
          <w:szCs w:val="24"/>
        </w:rPr>
        <w:t xml:space="preserve"> the activit</w:t>
      </w:r>
      <w:r w:rsidR="00973777">
        <w:rPr>
          <w:rFonts w:ascii="Times New Roman" w:hAnsi="Times New Roman" w:cs="Times New Roman"/>
          <w:sz w:val="24"/>
          <w:szCs w:val="24"/>
        </w:rPr>
        <w:t>ies</w:t>
      </w:r>
      <w:r w:rsidRPr="004E5C30">
        <w:rPr>
          <w:rFonts w:ascii="Times New Roman" w:hAnsi="Times New Roman" w:cs="Times New Roman"/>
          <w:sz w:val="24"/>
          <w:szCs w:val="24"/>
        </w:rPr>
        <w:t xml:space="preserve"> of the </w:t>
      </w:r>
      <w:r w:rsidR="004E5C30">
        <w:rPr>
          <w:rFonts w:ascii="Times New Roman" w:hAnsi="Times New Roman" w:cs="Times New Roman"/>
          <w:sz w:val="24"/>
          <w:szCs w:val="24"/>
        </w:rPr>
        <w:t>N</w:t>
      </w:r>
      <w:r w:rsidRPr="004E5C30">
        <w:rPr>
          <w:rFonts w:ascii="Times New Roman" w:hAnsi="Times New Roman" w:cs="Times New Roman"/>
          <w:sz w:val="24"/>
          <w:szCs w:val="24"/>
        </w:rPr>
        <w:t xml:space="preserve">ational </w:t>
      </w:r>
      <w:r w:rsidR="004E5C30">
        <w:rPr>
          <w:rFonts w:ascii="Times New Roman" w:hAnsi="Times New Roman" w:cs="Times New Roman"/>
          <w:sz w:val="24"/>
          <w:szCs w:val="24"/>
        </w:rPr>
        <w:t>B</w:t>
      </w:r>
      <w:r w:rsidRPr="004E5C30">
        <w:rPr>
          <w:rFonts w:ascii="Times New Roman" w:hAnsi="Times New Roman" w:cs="Times New Roman"/>
          <w:sz w:val="24"/>
          <w:szCs w:val="24"/>
        </w:rPr>
        <w:t xml:space="preserve">ody for the </w:t>
      </w:r>
      <w:r w:rsidR="004E5C30">
        <w:rPr>
          <w:rFonts w:ascii="Times New Roman" w:hAnsi="Times New Roman" w:cs="Times New Roman"/>
          <w:sz w:val="24"/>
          <w:szCs w:val="24"/>
        </w:rPr>
        <w:t>I</w:t>
      </w:r>
      <w:r w:rsidRPr="004E5C30">
        <w:rPr>
          <w:rFonts w:ascii="Times New Roman" w:hAnsi="Times New Roman" w:cs="Times New Roman"/>
          <w:sz w:val="24"/>
          <w:szCs w:val="24"/>
        </w:rPr>
        <w:t xml:space="preserve">nvestigation of </w:t>
      </w:r>
      <w:r w:rsidR="004E5C30">
        <w:rPr>
          <w:rFonts w:ascii="Times New Roman" w:hAnsi="Times New Roman" w:cs="Times New Roman"/>
          <w:sz w:val="24"/>
          <w:szCs w:val="24"/>
        </w:rPr>
        <w:t>R</w:t>
      </w:r>
      <w:r w:rsidRPr="004E5C30">
        <w:rPr>
          <w:rFonts w:ascii="Times New Roman" w:hAnsi="Times New Roman" w:cs="Times New Roman"/>
          <w:sz w:val="24"/>
          <w:szCs w:val="24"/>
        </w:rPr>
        <w:t xml:space="preserve">ailway </w:t>
      </w:r>
      <w:r w:rsidR="004E5C30">
        <w:rPr>
          <w:rFonts w:ascii="Times New Roman" w:hAnsi="Times New Roman" w:cs="Times New Roman"/>
          <w:sz w:val="24"/>
          <w:szCs w:val="24"/>
        </w:rPr>
        <w:t>A</w:t>
      </w:r>
      <w:r w:rsidRPr="004E5C30">
        <w:rPr>
          <w:rFonts w:ascii="Times New Roman" w:hAnsi="Times New Roman" w:cs="Times New Roman"/>
          <w:sz w:val="24"/>
          <w:szCs w:val="24"/>
        </w:rPr>
        <w:t xml:space="preserve">ccidents and </w:t>
      </w:r>
      <w:r w:rsidR="004E5C30">
        <w:rPr>
          <w:rFonts w:ascii="Times New Roman" w:hAnsi="Times New Roman" w:cs="Times New Roman"/>
          <w:sz w:val="24"/>
          <w:szCs w:val="24"/>
        </w:rPr>
        <w:t>I</w:t>
      </w:r>
      <w:r w:rsidRPr="004E5C30">
        <w:rPr>
          <w:rFonts w:ascii="Times New Roman" w:hAnsi="Times New Roman" w:cs="Times New Roman"/>
          <w:sz w:val="24"/>
          <w:szCs w:val="24"/>
        </w:rPr>
        <w:t xml:space="preserve">ncidents in the Republic of Bulgaria. In </w:t>
      </w:r>
      <w:r w:rsidR="004E5C30">
        <w:rPr>
          <w:rFonts w:ascii="Times New Roman" w:hAnsi="Times New Roman" w:cs="Times New Roman"/>
          <w:sz w:val="24"/>
          <w:szCs w:val="24"/>
        </w:rPr>
        <w:t>line</w:t>
      </w:r>
      <w:r w:rsidRPr="004E5C30">
        <w:rPr>
          <w:rFonts w:ascii="Times New Roman" w:hAnsi="Times New Roman" w:cs="Times New Roman"/>
          <w:sz w:val="24"/>
          <w:szCs w:val="24"/>
        </w:rPr>
        <w:t xml:space="preserve"> with the requirements of Article 24(3) of Directive (EU) 2016/798, it presents the railway events </w:t>
      </w:r>
      <w:proofErr w:type="gramStart"/>
      <w:r w:rsidRPr="004E5C30">
        <w:rPr>
          <w:rFonts w:ascii="Times New Roman" w:hAnsi="Times New Roman" w:cs="Times New Roman"/>
          <w:sz w:val="24"/>
          <w:szCs w:val="24"/>
        </w:rPr>
        <w:t>investigated</w:t>
      </w:r>
      <w:proofErr w:type="gramEnd"/>
      <w:r w:rsidRPr="004E5C30">
        <w:rPr>
          <w:rFonts w:ascii="Times New Roman" w:hAnsi="Times New Roman" w:cs="Times New Roman"/>
          <w:sz w:val="24"/>
          <w:szCs w:val="24"/>
        </w:rPr>
        <w:t xml:space="preserve"> and the safety recommendations issued during 2025.</w:t>
      </w:r>
    </w:p>
    <w:p w14:paraId="3DA9D36F" w14:textId="7AFE5B63" w:rsidR="00E33FF7" w:rsidRPr="004E5C30" w:rsidRDefault="004A2341" w:rsidP="004E5C30">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annual report includes data on the railway accidents and incidents investigated during 2025, including the causes </w:t>
      </w:r>
      <w:r w:rsidR="004E5C30">
        <w:rPr>
          <w:rFonts w:ascii="Times New Roman" w:hAnsi="Times New Roman" w:cs="Times New Roman"/>
          <w:sz w:val="24"/>
          <w:szCs w:val="24"/>
        </w:rPr>
        <w:t>thereof</w:t>
      </w:r>
      <w:r w:rsidRPr="004E5C30">
        <w:rPr>
          <w:rFonts w:ascii="Times New Roman" w:hAnsi="Times New Roman" w:cs="Times New Roman"/>
          <w:sz w:val="24"/>
          <w:szCs w:val="24"/>
        </w:rPr>
        <w:t xml:space="preserve"> and the </w:t>
      </w:r>
      <w:r w:rsidR="004E5C30">
        <w:rPr>
          <w:rFonts w:ascii="Times New Roman" w:hAnsi="Times New Roman" w:cs="Times New Roman"/>
          <w:sz w:val="24"/>
          <w:szCs w:val="24"/>
        </w:rPr>
        <w:t xml:space="preserve">safety </w:t>
      </w:r>
      <w:r w:rsidRPr="004E5C30">
        <w:rPr>
          <w:rFonts w:ascii="Times New Roman" w:hAnsi="Times New Roman" w:cs="Times New Roman"/>
          <w:sz w:val="24"/>
          <w:szCs w:val="24"/>
        </w:rPr>
        <w:t xml:space="preserve">recommendations issued to the National Safety Authority — the Railway Administration Executive Agency (RAEA) </w:t>
      </w:r>
      <w:r w:rsidR="004E5C30">
        <w:rPr>
          <w:rFonts w:ascii="Times New Roman" w:hAnsi="Times New Roman" w:cs="Times New Roman"/>
          <w:sz w:val="24"/>
          <w:szCs w:val="24"/>
        </w:rPr>
        <w:t>of</w:t>
      </w:r>
      <w:r w:rsidRPr="004E5C30">
        <w:rPr>
          <w:rFonts w:ascii="Times New Roman" w:hAnsi="Times New Roman" w:cs="Times New Roman"/>
          <w:sz w:val="24"/>
          <w:szCs w:val="24"/>
        </w:rPr>
        <w:t xml:space="preserve"> the Ministry of Transport and Communications (MTC).</w:t>
      </w:r>
    </w:p>
    <w:p w14:paraId="37212F14" w14:textId="1B3FCAAE" w:rsidR="00E33FF7" w:rsidRPr="004E5C30" w:rsidRDefault="004A2341" w:rsidP="004E5C30">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report contains information </w:t>
      </w:r>
      <w:r w:rsidR="00973777">
        <w:rPr>
          <w:rFonts w:ascii="Times New Roman" w:hAnsi="Times New Roman" w:cs="Times New Roman"/>
          <w:sz w:val="24"/>
          <w:szCs w:val="24"/>
        </w:rPr>
        <w:t>regarding</w:t>
      </w:r>
      <w:r w:rsidRPr="004E5C30">
        <w:rPr>
          <w:rFonts w:ascii="Times New Roman" w:hAnsi="Times New Roman" w:cs="Times New Roman"/>
          <w:sz w:val="24"/>
          <w:szCs w:val="24"/>
        </w:rPr>
        <w:t xml:space="preserve"> the </w:t>
      </w:r>
      <w:r w:rsidR="004E5C30">
        <w:rPr>
          <w:rFonts w:ascii="Times New Roman" w:hAnsi="Times New Roman" w:cs="Times New Roman"/>
          <w:sz w:val="24"/>
          <w:szCs w:val="24"/>
        </w:rPr>
        <w:t>follow</w:t>
      </w:r>
      <w:r w:rsidR="00973777">
        <w:rPr>
          <w:rFonts w:ascii="Times New Roman" w:hAnsi="Times New Roman" w:cs="Times New Roman"/>
          <w:sz w:val="24"/>
          <w:szCs w:val="24"/>
        </w:rPr>
        <w:t>-</w:t>
      </w:r>
      <w:r w:rsidR="004E5C30">
        <w:rPr>
          <w:rFonts w:ascii="Times New Roman" w:hAnsi="Times New Roman" w:cs="Times New Roman"/>
          <w:sz w:val="24"/>
          <w:szCs w:val="24"/>
        </w:rPr>
        <w:t xml:space="preserve">up on the issued recommendations </w:t>
      </w:r>
      <w:r w:rsidR="00973777">
        <w:rPr>
          <w:rFonts w:ascii="Times New Roman" w:hAnsi="Times New Roman" w:cs="Times New Roman"/>
          <w:sz w:val="24"/>
          <w:szCs w:val="24"/>
        </w:rPr>
        <w:t>to</w:t>
      </w:r>
      <w:r w:rsidRPr="004E5C30">
        <w:rPr>
          <w:rFonts w:ascii="Times New Roman" w:hAnsi="Times New Roman" w:cs="Times New Roman"/>
          <w:sz w:val="24"/>
          <w:szCs w:val="24"/>
        </w:rPr>
        <w:t xml:space="preserve"> the railway undertakings and the infrastructure manager, together with summar</w:t>
      </w:r>
      <w:r w:rsidR="004E5C30">
        <w:rPr>
          <w:rFonts w:ascii="Times New Roman" w:hAnsi="Times New Roman" w:cs="Times New Roman"/>
          <w:sz w:val="24"/>
          <w:szCs w:val="24"/>
        </w:rPr>
        <w:t>ized</w:t>
      </w:r>
      <w:r w:rsidRPr="004E5C30">
        <w:rPr>
          <w:rFonts w:ascii="Times New Roman" w:hAnsi="Times New Roman" w:cs="Times New Roman"/>
          <w:sz w:val="24"/>
          <w:szCs w:val="24"/>
        </w:rPr>
        <w:t xml:space="preserve"> data </w:t>
      </w:r>
      <w:r w:rsidR="004E5C30">
        <w:rPr>
          <w:rFonts w:ascii="Times New Roman" w:hAnsi="Times New Roman" w:cs="Times New Roman"/>
          <w:sz w:val="24"/>
          <w:szCs w:val="24"/>
        </w:rPr>
        <w:t>regarding</w:t>
      </w:r>
      <w:r w:rsidRPr="004E5C30">
        <w:rPr>
          <w:rFonts w:ascii="Times New Roman" w:hAnsi="Times New Roman" w:cs="Times New Roman"/>
          <w:sz w:val="24"/>
          <w:szCs w:val="24"/>
        </w:rPr>
        <w:t xml:space="preserve"> the railway accidents and incidents that occurred during 2025. It also </w:t>
      </w:r>
      <w:r w:rsidR="004B4E4F">
        <w:rPr>
          <w:rFonts w:ascii="Times New Roman" w:hAnsi="Times New Roman" w:cs="Times New Roman"/>
          <w:sz w:val="24"/>
          <w:szCs w:val="24"/>
        </w:rPr>
        <w:t>outlines</w:t>
      </w:r>
      <w:r w:rsidRPr="004E5C30">
        <w:rPr>
          <w:rFonts w:ascii="Times New Roman" w:hAnsi="Times New Roman" w:cs="Times New Roman"/>
          <w:sz w:val="24"/>
          <w:szCs w:val="24"/>
        </w:rPr>
        <w:t xml:space="preserve"> the damage reported by the infrastructure manager — the State Enterprise “National Railway Infrastructure Company” (NRIC)</w:t>
      </w:r>
      <w:r w:rsidR="004B4E4F">
        <w:rPr>
          <w:rFonts w:ascii="Times New Roman" w:hAnsi="Times New Roman" w:cs="Times New Roman"/>
          <w:sz w:val="24"/>
          <w:szCs w:val="24"/>
        </w:rPr>
        <w:t>,</w:t>
      </w:r>
      <w:r w:rsidRPr="004E5C30">
        <w:rPr>
          <w:rFonts w:ascii="Times New Roman" w:hAnsi="Times New Roman" w:cs="Times New Roman"/>
          <w:sz w:val="24"/>
          <w:szCs w:val="24"/>
        </w:rPr>
        <w:t xml:space="preserve"> and by the railway undertakings.</w:t>
      </w:r>
    </w:p>
    <w:p w14:paraId="0F17DF5F" w14:textId="794F2922" w:rsidR="00E33FF7" w:rsidRPr="004E5C30" w:rsidRDefault="004B4E4F" w:rsidP="004B4E4F">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Pr="004E5C30">
        <w:rPr>
          <w:rFonts w:ascii="Times New Roman" w:hAnsi="Times New Roman" w:cs="Times New Roman"/>
          <w:sz w:val="24"/>
          <w:szCs w:val="24"/>
        </w:rPr>
        <w:t xml:space="preserve"> independent multimodal transport</w:t>
      </w:r>
      <w:r>
        <w:rPr>
          <w:rFonts w:ascii="Times New Roman" w:hAnsi="Times New Roman" w:cs="Times New Roman"/>
          <w:sz w:val="24"/>
          <w:szCs w:val="24"/>
        </w:rPr>
        <w:t xml:space="preserve"> </w:t>
      </w:r>
      <w:r w:rsidRPr="004E5C30">
        <w:rPr>
          <w:rFonts w:ascii="Times New Roman" w:hAnsi="Times New Roman" w:cs="Times New Roman"/>
          <w:sz w:val="24"/>
          <w:szCs w:val="24"/>
        </w:rPr>
        <w:t xml:space="preserve">safety investigation body— the </w:t>
      </w:r>
      <w:r w:rsidRPr="004B4E4F">
        <w:rPr>
          <w:rFonts w:ascii="Times New Roman" w:hAnsi="Times New Roman" w:cs="Times New Roman"/>
          <w:i/>
          <w:iCs/>
          <w:sz w:val="24"/>
          <w:szCs w:val="24"/>
        </w:rPr>
        <w:t>National Board for the Investigation of Accidents in Air, Water and Rail Transport</w:t>
      </w:r>
      <w:r w:rsidRPr="004E5C30">
        <w:rPr>
          <w:rFonts w:ascii="Times New Roman" w:hAnsi="Times New Roman" w:cs="Times New Roman"/>
          <w:sz w:val="24"/>
          <w:szCs w:val="24"/>
        </w:rPr>
        <w:t xml:space="preserve"> (</w:t>
      </w:r>
      <w:r>
        <w:rPr>
          <w:rFonts w:ascii="Times New Roman" w:hAnsi="Times New Roman" w:cs="Times New Roman"/>
          <w:sz w:val="24"/>
          <w:szCs w:val="24"/>
        </w:rPr>
        <w:t>NTIB</w:t>
      </w:r>
      <w:r w:rsidRPr="004E5C30">
        <w:rPr>
          <w:rFonts w:ascii="Times New Roman" w:hAnsi="Times New Roman" w:cs="Times New Roman"/>
          <w:sz w:val="24"/>
          <w:szCs w:val="24"/>
        </w:rPr>
        <w:t>/ the Board)</w:t>
      </w:r>
      <w:r>
        <w:rPr>
          <w:rFonts w:ascii="Times New Roman" w:hAnsi="Times New Roman" w:cs="Times New Roman"/>
          <w:sz w:val="24"/>
          <w:szCs w:val="24"/>
        </w:rPr>
        <w:t xml:space="preserve"> was set up by force of a decision </w:t>
      </w:r>
      <w:r w:rsidRPr="004E5C30">
        <w:rPr>
          <w:rFonts w:ascii="Times New Roman" w:hAnsi="Times New Roman" w:cs="Times New Roman"/>
          <w:sz w:val="24"/>
          <w:szCs w:val="24"/>
        </w:rPr>
        <w:t>of the Council of Ministers of the Republic of Bulgaria</w:t>
      </w:r>
      <w:r>
        <w:rPr>
          <w:rFonts w:ascii="Times New Roman" w:hAnsi="Times New Roman" w:cs="Times New Roman"/>
          <w:sz w:val="24"/>
          <w:szCs w:val="24"/>
        </w:rPr>
        <w:t xml:space="preserve"> in 2020. It reports to</w:t>
      </w:r>
      <w:r w:rsidRPr="004E5C30">
        <w:rPr>
          <w:rFonts w:ascii="Times New Roman" w:hAnsi="Times New Roman" w:cs="Times New Roman"/>
          <w:sz w:val="24"/>
          <w:szCs w:val="24"/>
        </w:rPr>
        <w:t xml:space="preserve"> the Council of Ministers.</w:t>
      </w:r>
    </w:p>
    <w:p w14:paraId="21E0EF78" w14:textId="17B17F88" w:rsidR="00E33FF7" w:rsidRPr="004E5C30" w:rsidRDefault="004A2341" w:rsidP="004B4E4F">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Council of Ministers adopted Rules on the </w:t>
      </w:r>
      <w:r w:rsidR="004B4E4F">
        <w:rPr>
          <w:rFonts w:ascii="Times New Roman" w:hAnsi="Times New Roman" w:cs="Times New Roman"/>
          <w:sz w:val="24"/>
          <w:szCs w:val="24"/>
        </w:rPr>
        <w:t>NTIB operations</w:t>
      </w:r>
      <w:r w:rsidRPr="004E5C30">
        <w:rPr>
          <w:rFonts w:ascii="Times New Roman" w:hAnsi="Times New Roman" w:cs="Times New Roman"/>
          <w:sz w:val="24"/>
          <w:szCs w:val="24"/>
        </w:rPr>
        <w:t xml:space="preserve">, structure and organisation. The members of the Management Board </w:t>
      </w:r>
      <w:r w:rsidR="004B4E4F">
        <w:rPr>
          <w:rFonts w:ascii="Times New Roman" w:hAnsi="Times New Roman" w:cs="Times New Roman"/>
          <w:sz w:val="24"/>
          <w:szCs w:val="24"/>
        </w:rPr>
        <w:t xml:space="preserve">- </w:t>
      </w:r>
      <w:r w:rsidR="004B4E4F" w:rsidRPr="004E5C30">
        <w:rPr>
          <w:rFonts w:ascii="Times New Roman" w:hAnsi="Times New Roman" w:cs="Times New Roman"/>
          <w:sz w:val="24"/>
          <w:szCs w:val="24"/>
        </w:rPr>
        <w:t>a chairman and two deputy chairmen</w:t>
      </w:r>
      <w:r w:rsidR="004B4E4F">
        <w:rPr>
          <w:rFonts w:ascii="Times New Roman" w:hAnsi="Times New Roman" w:cs="Times New Roman"/>
          <w:sz w:val="24"/>
          <w:szCs w:val="24"/>
        </w:rPr>
        <w:t xml:space="preserve"> -</w:t>
      </w:r>
      <w:r w:rsidR="004B4E4F" w:rsidRPr="004E5C30">
        <w:rPr>
          <w:rFonts w:ascii="Times New Roman" w:hAnsi="Times New Roman" w:cs="Times New Roman"/>
          <w:sz w:val="24"/>
          <w:szCs w:val="24"/>
        </w:rPr>
        <w:t xml:space="preserve"> </w:t>
      </w:r>
      <w:r w:rsidRPr="004E5C30">
        <w:rPr>
          <w:rFonts w:ascii="Times New Roman" w:hAnsi="Times New Roman" w:cs="Times New Roman"/>
          <w:sz w:val="24"/>
          <w:szCs w:val="24"/>
        </w:rPr>
        <w:t xml:space="preserve">report directly to the Prime Minister. The Board </w:t>
      </w:r>
      <w:r w:rsidR="004B4E4F">
        <w:rPr>
          <w:rFonts w:ascii="Times New Roman" w:hAnsi="Times New Roman" w:cs="Times New Roman"/>
          <w:sz w:val="24"/>
          <w:szCs w:val="24"/>
        </w:rPr>
        <w:t>has</w:t>
      </w:r>
      <w:r w:rsidRPr="004E5C30">
        <w:rPr>
          <w:rFonts w:ascii="Times New Roman" w:hAnsi="Times New Roman" w:cs="Times New Roman"/>
          <w:sz w:val="24"/>
          <w:szCs w:val="24"/>
        </w:rPr>
        <w:t xml:space="preserve"> three investigation </w:t>
      </w:r>
      <w:r w:rsidR="004B4E4F">
        <w:rPr>
          <w:rFonts w:ascii="Times New Roman" w:hAnsi="Times New Roman" w:cs="Times New Roman"/>
          <w:sz w:val="24"/>
          <w:szCs w:val="24"/>
        </w:rPr>
        <w:t>divisions</w:t>
      </w:r>
      <w:r w:rsidRPr="004E5C30">
        <w:rPr>
          <w:rFonts w:ascii="Times New Roman" w:hAnsi="Times New Roman" w:cs="Times New Roman"/>
          <w:sz w:val="24"/>
          <w:szCs w:val="24"/>
        </w:rPr>
        <w:t>: aviation, maritime and railway accidents. It</w:t>
      </w:r>
      <w:r w:rsidR="00973777">
        <w:rPr>
          <w:rFonts w:ascii="Times New Roman" w:hAnsi="Times New Roman" w:cs="Times New Roman"/>
          <w:sz w:val="24"/>
          <w:szCs w:val="24"/>
        </w:rPr>
        <w:t>s</w:t>
      </w:r>
      <w:r w:rsidRPr="004E5C30">
        <w:rPr>
          <w:rFonts w:ascii="Times New Roman" w:hAnsi="Times New Roman" w:cs="Times New Roman"/>
          <w:sz w:val="24"/>
          <w:szCs w:val="24"/>
        </w:rPr>
        <w:t xml:space="preserve"> Manag</w:t>
      </w:r>
      <w:r w:rsidR="00973777">
        <w:rPr>
          <w:rFonts w:ascii="Times New Roman" w:hAnsi="Times New Roman" w:cs="Times New Roman"/>
          <w:sz w:val="24"/>
          <w:szCs w:val="24"/>
        </w:rPr>
        <w:t>ing</w:t>
      </w:r>
      <w:r w:rsidRPr="004E5C30">
        <w:rPr>
          <w:rFonts w:ascii="Times New Roman" w:hAnsi="Times New Roman" w:cs="Times New Roman"/>
          <w:sz w:val="24"/>
          <w:szCs w:val="24"/>
        </w:rPr>
        <w:t xml:space="preserve"> Board </w:t>
      </w:r>
      <w:r w:rsidR="00973777">
        <w:rPr>
          <w:rFonts w:ascii="Times New Roman" w:hAnsi="Times New Roman" w:cs="Times New Roman"/>
          <w:sz w:val="24"/>
          <w:szCs w:val="24"/>
        </w:rPr>
        <w:t xml:space="preserve">consists </w:t>
      </w:r>
      <w:r w:rsidRPr="004E5C30">
        <w:rPr>
          <w:rFonts w:ascii="Times New Roman" w:hAnsi="Times New Roman" w:cs="Times New Roman"/>
          <w:sz w:val="24"/>
          <w:szCs w:val="24"/>
        </w:rPr>
        <w:t xml:space="preserve">of three members — the heads of the three respective transport </w:t>
      </w:r>
      <w:r w:rsidR="004B4E4F">
        <w:rPr>
          <w:rFonts w:ascii="Times New Roman" w:hAnsi="Times New Roman" w:cs="Times New Roman"/>
          <w:sz w:val="24"/>
          <w:szCs w:val="24"/>
        </w:rPr>
        <w:t>divisions</w:t>
      </w:r>
      <w:r w:rsidRPr="004E5C30">
        <w:rPr>
          <w:rFonts w:ascii="Times New Roman" w:hAnsi="Times New Roman" w:cs="Times New Roman"/>
          <w:sz w:val="24"/>
          <w:szCs w:val="24"/>
        </w:rPr>
        <w:t>. The Board is a second-level spending unit under the Minister of Transport and Communications.</w:t>
      </w:r>
    </w:p>
    <w:p w14:paraId="4D4F8BA9" w14:textId="0F763869" w:rsidR="004B4E4F" w:rsidRDefault="004A2341" w:rsidP="004B4E4F">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functions </w:t>
      </w:r>
      <w:r w:rsidR="004B4E4F">
        <w:rPr>
          <w:rFonts w:ascii="Times New Roman" w:hAnsi="Times New Roman" w:cs="Times New Roman"/>
          <w:sz w:val="24"/>
          <w:szCs w:val="24"/>
        </w:rPr>
        <w:t>relevant to</w:t>
      </w:r>
      <w:r w:rsidRPr="004E5C30">
        <w:rPr>
          <w:rFonts w:ascii="Times New Roman" w:hAnsi="Times New Roman" w:cs="Times New Roman"/>
          <w:sz w:val="24"/>
          <w:szCs w:val="24"/>
        </w:rPr>
        <w:t xml:space="preserve"> investigating railway accidents are set out in the Rules of the </w:t>
      </w:r>
      <w:r w:rsidR="004B4E4F">
        <w:rPr>
          <w:rFonts w:ascii="Times New Roman" w:hAnsi="Times New Roman" w:cs="Times New Roman"/>
          <w:sz w:val="24"/>
          <w:szCs w:val="24"/>
        </w:rPr>
        <w:t>NTIB</w:t>
      </w:r>
      <w:r w:rsidRPr="004E5C30">
        <w:rPr>
          <w:rFonts w:ascii="Times New Roman" w:hAnsi="Times New Roman" w:cs="Times New Roman"/>
          <w:sz w:val="24"/>
          <w:szCs w:val="24"/>
        </w:rPr>
        <w:t>, the Railway Transport Act (RTA) and Ordinance No. 59 of 05</w:t>
      </w:r>
      <w:r w:rsidR="004B4E4F">
        <w:rPr>
          <w:rFonts w:ascii="Times New Roman" w:hAnsi="Times New Roman" w:cs="Times New Roman"/>
          <w:sz w:val="24"/>
          <w:szCs w:val="24"/>
        </w:rPr>
        <w:t>/</w:t>
      </w:r>
      <w:r w:rsidRPr="004E5C30">
        <w:rPr>
          <w:rFonts w:ascii="Times New Roman" w:hAnsi="Times New Roman" w:cs="Times New Roman"/>
          <w:sz w:val="24"/>
          <w:szCs w:val="24"/>
        </w:rPr>
        <w:t>12</w:t>
      </w:r>
      <w:r w:rsidR="004B4E4F">
        <w:rPr>
          <w:rFonts w:ascii="Times New Roman" w:hAnsi="Times New Roman" w:cs="Times New Roman"/>
          <w:sz w:val="24"/>
          <w:szCs w:val="24"/>
        </w:rPr>
        <w:t>/</w:t>
      </w:r>
      <w:r w:rsidRPr="004E5C30">
        <w:rPr>
          <w:rFonts w:ascii="Times New Roman" w:hAnsi="Times New Roman" w:cs="Times New Roman"/>
          <w:sz w:val="24"/>
          <w:szCs w:val="24"/>
        </w:rPr>
        <w:t>2006 on safety management in railway transport. A new Agreement</w:t>
      </w:r>
      <w:r w:rsidR="004B4E4F">
        <w:rPr>
          <w:rFonts w:ascii="Times New Roman" w:hAnsi="Times New Roman" w:cs="Times New Roman"/>
          <w:sz w:val="24"/>
          <w:szCs w:val="24"/>
        </w:rPr>
        <w:t xml:space="preserve"> for cooperation in investigating</w:t>
      </w:r>
      <w:r w:rsidRPr="004E5C30">
        <w:rPr>
          <w:rFonts w:ascii="Times New Roman" w:hAnsi="Times New Roman" w:cs="Times New Roman"/>
          <w:sz w:val="24"/>
          <w:szCs w:val="24"/>
        </w:rPr>
        <w:t xml:space="preserve"> accidents and incidents in air, water</w:t>
      </w:r>
      <w:r w:rsidR="004B4E4F">
        <w:rPr>
          <w:rFonts w:ascii="Times New Roman" w:hAnsi="Times New Roman" w:cs="Times New Roman"/>
          <w:sz w:val="24"/>
          <w:szCs w:val="24"/>
        </w:rPr>
        <w:t xml:space="preserve"> </w:t>
      </w:r>
      <w:r w:rsidRPr="004E5C30">
        <w:rPr>
          <w:rFonts w:ascii="Times New Roman" w:hAnsi="Times New Roman" w:cs="Times New Roman"/>
          <w:sz w:val="24"/>
          <w:szCs w:val="24"/>
        </w:rPr>
        <w:t xml:space="preserve">and rail transport </w:t>
      </w:r>
      <w:r w:rsidR="004B4E4F">
        <w:rPr>
          <w:rFonts w:ascii="Times New Roman" w:hAnsi="Times New Roman" w:cs="Times New Roman"/>
          <w:sz w:val="24"/>
          <w:szCs w:val="24"/>
        </w:rPr>
        <w:t>signed by</w:t>
      </w:r>
      <w:r w:rsidRPr="004E5C30">
        <w:rPr>
          <w:rFonts w:ascii="Times New Roman" w:hAnsi="Times New Roman" w:cs="Times New Roman"/>
          <w:sz w:val="24"/>
          <w:szCs w:val="24"/>
        </w:rPr>
        <w:t xml:space="preserve"> the Prosecutor’s Office of the Republic of Bulgaria, the Ministry of the Interior and the </w:t>
      </w:r>
      <w:r w:rsidR="004B4E4F">
        <w:rPr>
          <w:rFonts w:ascii="Times New Roman" w:hAnsi="Times New Roman" w:cs="Times New Roman"/>
          <w:sz w:val="24"/>
          <w:szCs w:val="24"/>
        </w:rPr>
        <w:t>NTIB</w:t>
      </w:r>
      <w:r w:rsidRPr="004E5C30">
        <w:rPr>
          <w:rFonts w:ascii="Times New Roman" w:hAnsi="Times New Roman" w:cs="Times New Roman"/>
          <w:sz w:val="24"/>
          <w:szCs w:val="24"/>
        </w:rPr>
        <w:t xml:space="preserve"> has been in force since 11</w:t>
      </w:r>
      <w:r w:rsidR="004B4E4F">
        <w:rPr>
          <w:rFonts w:ascii="Times New Roman" w:hAnsi="Times New Roman" w:cs="Times New Roman"/>
          <w:sz w:val="24"/>
          <w:szCs w:val="24"/>
        </w:rPr>
        <w:t>/</w:t>
      </w:r>
      <w:r w:rsidRPr="004E5C30">
        <w:rPr>
          <w:rFonts w:ascii="Times New Roman" w:hAnsi="Times New Roman" w:cs="Times New Roman"/>
          <w:sz w:val="24"/>
          <w:szCs w:val="24"/>
        </w:rPr>
        <w:t>04</w:t>
      </w:r>
      <w:r w:rsidR="004B4E4F">
        <w:rPr>
          <w:rFonts w:ascii="Times New Roman" w:hAnsi="Times New Roman" w:cs="Times New Roman"/>
          <w:sz w:val="24"/>
          <w:szCs w:val="24"/>
        </w:rPr>
        <w:t>/</w:t>
      </w:r>
      <w:r w:rsidRPr="004E5C30">
        <w:rPr>
          <w:rFonts w:ascii="Times New Roman" w:hAnsi="Times New Roman" w:cs="Times New Roman"/>
          <w:sz w:val="24"/>
          <w:szCs w:val="24"/>
        </w:rPr>
        <w:t>2023.</w:t>
      </w:r>
    </w:p>
    <w:p w14:paraId="7DFEF48E" w14:textId="77777777" w:rsidR="004B4E4F" w:rsidRDefault="004B4E4F">
      <w:pPr>
        <w:rPr>
          <w:rFonts w:ascii="Times New Roman" w:hAnsi="Times New Roman" w:cs="Times New Roman"/>
          <w:sz w:val="24"/>
          <w:szCs w:val="24"/>
        </w:rPr>
      </w:pPr>
      <w:r>
        <w:rPr>
          <w:rFonts w:ascii="Times New Roman" w:hAnsi="Times New Roman" w:cs="Times New Roman"/>
          <w:sz w:val="24"/>
          <w:szCs w:val="24"/>
        </w:rPr>
        <w:br w:type="page"/>
      </w:r>
    </w:p>
    <w:p w14:paraId="7FADADA7" w14:textId="39E76071" w:rsidR="00E33FF7" w:rsidRPr="004B4E4F" w:rsidRDefault="004B4E4F" w:rsidP="0088032A">
      <w:pPr>
        <w:pStyle w:val="1"/>
        <w:ind w:firstLine="720"/>
        <w:rPr>
          <w:rFonts w:ascii="Times New Roman" w:hAnsi="Times New Roman" w:cs="Times New Roman"/>
          <w:color w:val="auto"/>
          <w:sz w:val="24"/>
          <w:szCs w:val="24"/>
        </w:rPr>
      </w:pPr>
      <w:bookmarkStart w:id="1" w:name="_Toc241050652"/>
      <w:r w:rsidRPr="004E5C30">
        <w:rPr>
          <w:rFonts w:ascii="Times New Roman" w:hAnsi="Times New Roman" w:cs="Times New Roman"/>
          <w:sz w:val="24"/>
          <w:szCs w:val="24"/>
        </w:rPr>
        <w:lastRenderedPageBreak/>
        <w:t>1</w:t>
      </w:r>
      <w:r w:rsidRPr="004B4E4F">
        <w:rPr>
          <w:rFonts w:ascii="Times New Roman" w:hAnsi="Times New Roman" w:cs="Times New Roman"/>
          <w:color w:val="auto"/>
          <w:sz w:val="24"/>
          <w:szCs w:val="24"/>
        </w:rPr>
        <w:t>. INVESTIGATING BODY</w:t>
      </w:r>
      <w:bookmarkEnd w:id="1"/>
    </w:p>
    <w:p w14:paraId="44EBE903" w14:textId="2ADB97D9" w:rsidR="00E33FF7" w:rsidRPr="0088032A" w:rsidRDefault="004A2341" w:rsidP="0088032A">
      <w:pPr>
        <w:pStyle w:val="2"/>
        <w:ind w:firstLine="720"/>
        <w:rPr>
          <w:rFonts w:ascii="Times New Roman" w:hAnsi="Times New Roman" w:cs="Times New Roman"/>
          <w:color w:val="auto"/>
          <w:sz w:val="24"/>
          <w:szCs w:val="24"/>
        </w:rPr>
      </w:pPr>
      <w:bookmarkStart w:id="2" w:name="_Toc241050653"/>
      <w:r w:rsidRPr="0088032A">
        <w:rPr>
          <w:rFonts w:ascii="Times New Roman" w:hAnsi="Times New Roman" w:cs="Times New Roman"/>
          <w:color w:val="auto"/>
          <w:sz w:val="24"/>
          <w:szCs w:val="24"/>
        </w:rPr>
        <w:t xml:space="preserve">1.1. Legal </w:t>
      </w:r>
      <w:r w:rsidR="004B4E4F" w:rsidRPr="0088032A">
        <w:rPr>
          <w:rFonts w:ascii="Times New Roman" w:hAnsi="Times New Roman" w:cs="Times New Roman"/>
          <w:color w:val="auto"/>
          <w:sz w:val="24"/>
          <w:szCs w:val="24"/>
        </w:rPr>
        <w:t>framework</w:t>
      </w:r>
      <w:bookmarkEnd w:id="2"/>
    </w:p>
    <w:p w14:paraId="2956EFFC" w14:textId="3D06CD40" w:rsidR="00E33FF7" w:rsidRPr="004E5C30" w:rsidRDefault="004A2341" w:rsidP="004B4E4F">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investigating body in the Republic of Bulgaria </w:t>
      </w:r>
      <w:r w:rsidR="004B4E4F">
        <w:rPr>
          <w:rFonts w:ascii="Times New Roman" w:hAnsi="Times New Roman" w:cs="Times New Roman"/>
          <w:sz w:val="24"/>
          <w:szCs w:val="24"/>
        </w:rPr>
        <w:t>conducts</w:t>
      </w:r>
      <w:r w:rsidRPr="004E5C30">
        <w:rPr>
          <w:rFonts w:ascii="Times New Roman" w:hAnsi="Times New Roman" w:cs="Times New Roman"/>
          <w:sz w:val="24"/>
          <w:szCs w:val="24"/>
        </w:rPr>
        <w:t xml:space="preserve"> investigations of accidents and incidents in </w:t>
      </w:r>
      <w:r w:rsidR="004B4E4F">
        <w:rPr>
          <w:rFonts w:ascii="Times New Roman" w:hAnsi="Times New Roman" w:cs="Times New Roman"/>
          <w:sz w:val="24"/>
          <w:szCs w:val="24"/>
        </w:rPr>
        <w:t>line</w:t>
      </w:r>
      <w:r w:rsidRPr="004E5C30">
        <w:rPr>
          <w:rFonts w:ascii="Times New Roman" w:hAnsi="Times New Roman" w:cs="Times New Roman"/>
          <w:sz w:val="24"/>
          <w:szCs w:val="24"/>
        </w:rPr>
        <w:t xml:space="preserve"> with the requirements of Directive 2016/798 of the European Parliament and of the Council of 11 May 2016 on railway safety</w:t>
      </w:r>
      <w:r w:rsidR="004B4E4F">
        <w:rPr>
          <w:rFonts w:ascii="Times New Roman" w:hAnsi="Times New Roman" w:cs="Times New Roman"/>
          <w:sz w:val="24"/>
          <w:szCs w:val="24"/>
        </w:rPr>
        <w:t>;</w:t>
      </w:r>
      <w:r w:rsidRPr="004E5C30">
        <w:rPr>
          <w:rFonts w:ascii="Times New Roman" w:hAnsi="Times New Roman" w:cs="Times New Roman"/>
          <w:sz w:val="24"/>
          <w:szCs w:val="24"/>
        </w:rPr>
        <w:t xml:space="preserve"> the </w:t>
      </w:r>
      <w:r w:rsidR="004B4E4F">
        <w:rPr>
          <w:rFonts w:ascii="Times New Roman" w:hAnsi="Times New Roman" w:cs="Times New Roman"/>
          <w:sz w:val="24"/>
          <w:szCs w:val="24"/>
        </w:rPr>
        <w:t xml:space="preserve">Board’s Internal </w:t>
      </w:r>
      <w:r w:rsidRPr="004E5C30">
        <w:rPr>
          <w:rFonts w:ascii="Times New Roman" w:hAnsi="Times New Roman" w:cs="Times New Roman"/>
          <w:sz w:val="24"/>
          <w:szCs w:val="24"/>
        </w:rPr>
        <w:t>Rules</w:t>
      </w:r>
      <w:r w:rsidR="004B4E4F">
        <w:rPr>
          <w:rFonts w:ascii="Times New Roman" w:hAnsi="Times New Roman" w:cs="Times New Roman"/>
          <w:sz w:val="24"/>
          <w:szCs w:val="24"/>
        </w:rPr>
        <w:t>;</w:t>
      </w:r>
      <w:r w:rsidRPr="004E5C30">
        <w:rPr>
          <w:rFonts w:ascii="Times New Roman" w:hAnsi="Times New Roman" w:cs="Times New Roman"/>
          <w:sz w:val="24"/>
          <w:szCs w:val="24"/>
        </w:rPr>
        <w:t xml:space="preserve"> the Railway Transport Act</w:t>
      </w:r>
      <w:r w:rsidR="004B4E4F">
        <w:rPr>
          <w:rFonts w:ascii="Times New Roman" w:hAnsi="Times New Roman" w:cs="Times New Roman"/>
          <w:sz w:val="24"/>
          <w:szCs w:val="24"/>
        </w:rPr>
        <w:t xml:space="preserve">; </w:t>
      </w:r>
      <w:r w:rsidRPr="004E5C30">
        <w:rPr>
          <w:rFonts w:ascii="Times New Roman" w:hAnsi="Times New Roman" w:cs="Times New Roman"/>
          <w:sz w:val="24"/>
          <w:szCs w:val="24"/>
        </w:rPr>
        <w:t>and Ordinance No. 59 of 05</w:t>
      </w:r>
      <w:r w:rsidR="004B4E4F">
        <w:rPr>
          <w:rFonts w:ascii="Times New Roman" w:hAnsi="Times New Roman" w:cs="Times New Roman"/>
          <w:sz w:val="24"/>
          <w:szCs w:val="24"/>
        </w:rPr>
        <w:t>/</w:t>
      </w:r>
      <w:r w:rsidRPr="004E5C30">
        <w:rPr>
          <w:rFonts w:ascii="Times New Roman" w:hAnsi="Times New Roman" w:cs="Times New Roman"/>
          <w:sz w:val="24"/>
          <w:szCs w:val="24"/>
        </w:rPr>
        <w:t>12</w:t>
      </w:r>
      <w:r w:rsidR="004B4E4F">
        <w:rPr>
          <w:rFonts w:ascii="Times New Roman" w:hAnsi="Times New Roman" w:cs="Times New Roman"/>
          <w:sz w:val="24"/>
          <w:szCs w:val="24"/>
        </w:rPr>
        <w:t>/</w:t>
      </w:r>
      <w:r w:rsidRPr="004E5C30">
        <w:rPr>
          <w:rFonts w:ascii="Times New Roman" w:hAnsi="Times New Roman" w:cs="Times New Roman"/>
          <w:sz w:val="24"/>
          <w:szCs w:val="24"/>
        </w:rPr>
        <w:t>2006 on safety management in railway transport.</w:t>
      </w:r>
    </w:p>
    <w:p w14:paraId="07414C80" w14:textId="7EC487E9" w:rsidR="00E33FF7" w:rsidRPr="004B4E4F" w:rsidRDefault="004B4E4F" w:rsidP="004B4E4F">
      <w:pPr>
        <w:spacing w:before="120" w:after="60"/>
        <w:ind w:firstLine="720"/>
        <w:rPr>
          <w:rFonts w:ascii="Times New Roman" w:hAnsi="Times New Roman" w:cs="Times New Roman"/>
          <w:sz w:val="24"/>
          <w:szCs w:val="24"/>
        </w:rPr>
      </w:pPr>
      <w:r>
        <w:rPr>
          <w:rFonts w:ascii="Times New Roman" w:hAnsi="Times New Roman" w:cs="Times New Roman"/>
          <w:b/>
          <w:bCs/>
          <w:sz w:val="24"/>
          <w:szCs w:val="24"/>
        </w:rPr>
        <w:t xml:space="preserve">History </w:t>
      </w:r>
      <w:r w:rsidRPr="004B4E4F">
        <w:rPr>
          <w:rFonts w:ascii="Times New Roman" w:hAnsi="Times New Roman" w:cs="Times New Roman"/>
          <w:b/>
          <w:bCs/>
          <w:sz w:val="24"/>
          <w:szCs w:val="24"/>
        </w:rPr>
        <w:t>and restructuring of the investigating body</w:t>
      </w:r>
    </w:p>
    <w:p w14:paraId="6F207595" w14:textId="1BF9BFCB" w:rsidR="00E33FF7" w:rsidRPr="004E5C30" w:rsidRDefault="004A2341" w:rsidP="004B4E4F">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In 2006, in line with Article 21 of Directive 2004/49/EC on </w:t>
      </w:r>
      <w:r w:rsidR="001D1A5E">
        <w:rPr>
          <w:rFonts w:ascii="Times New Roman" w:hAnsi="Times New Roman" w:cs="Times New Roman"/>
          <w:sz w:val="24"/>
          <w:szCs w:val="24"/>
        </w:rPr>
        <w:t>R</w:t>
      </w:r>
      <w:r w:rsidRPr="004E5C30">
        <w:rPr>
          <w:rFonts w:ascii="Times New Roman" w:hAnsi="Times New Roman" w:cs="Times New Roman"/>
          <w:sz w:val="24"/>
          <w:szCs w:val="24"/>
        </w:rPr>
        <w:t xml:space="preserve">ailway </w:t>
      </w:r>
      <w:r w:rsidR="001D1A5E">
        <w:rPr>
          <w:rFonts w:ascii="Times New Roman" w:hAnsi="Times New Roman" w:cs="Times New Roman"/>
          <w:sz w:val="24"/>
          <w:szCs w:val="24"/>
        </w:rPr>
        <w:t>S</w:t>
      </w:r>
      <w:r w:rsidRPr="004E5C30">
        <w:rPr>
          <w:rFonts w:ascii="Times New Roman" w:hAnsi="Times New Roman" w:cs="Times New Roman"/>
          <w:sz w:val="24"/>
          <w:szCs w:val="24"/>
        </w:rPr>
        <w:t xml:space="preserve">afety, a “Specialised Unit for the </w:t>
      </w:r>
      <w:r w:rsidR="001D1A5E">
        <w:rPr>
          <w:rFonts w:ascii="Times New Roman" w:hAnsi="Times New Roman" w:cs="Times New Roman"/>
          <w:sz w:val="24"/>
          <w:szCs w:val="24"/>
        </w:rPr>
        <w:t>i</w:t>
      </w:r>
      <w:r w:rsidRPr="004E5C30">
        <w:rPr>
          <w:rFonts w:ascii="Times New Roman" w:hAnsi="Times New Roman" w:cs="Times New Roman"/>
          <w:sz w:val="24"/>
          <w:szCs w:val="24"/>
        </w:rPr>
        <w:t xml:space="preserve">nvestigation of </w:t>
      </w:r>
      <w:r w:rsidR="001D1A5E">
        <w:rPr>
          <w:rFonts w:ascii="Times New Roman" w:hAnsi="Times New Roman" w:cs="Times New Roman"/>
          <w:sz w:val="24"/>
          <w:szCs w:val="24"/>
        </w:rPr>
        <w:t>a</w:t>
      </w:r>
      <w:r w:rsidRPr="004E5C30">
        <w:rPr>
          <w:rFonts w:ascii="Times New Roman" w:hAnsi="Times New Roman" w:cs="Times New Roman"/>
          <w:sz w:val="24"/>
          <w:szCs w:val="24"/>
        </w:rPr>
        <w:t xml:space="preserve">ccidents and </w:t>
      </w:r>
      <w:r w:rsidR="001D1A5E">
        <w:rPr>
          <w:rFonts w:ascii="Times New Roman" w:hAnsi="Times New Roman" w:cs="Times New Roman"/>
          <w:sz w:val="24"/>
          <w:szCs w:val="24"/>
        </w:rPr>
        <w:t>i</w:t>
      </w:r>
      <w:r w:rsidRPr="004E5C30">
        <w:rPr>
          <w:rFonts w:ascii="Times New Roman" w:hAnsi="Times New Roman" w:cs="Times New Roman"/>
          <w:sz w:val="24"/>
          <w:szCs w:val="24"/>
        </w:rPr>
        <w:t xml:space="preserve">ncidents in </w:t>
      </w:r>
      <w:r w:rsidR="001D1A5E">
        <w:rPr>
          <w:rFonts w:ascii="Times New Roman" w:hAnsi="Times New Roman" w:cs="Times New Roman"/>
          <w:sz w:val="24"/>
          <w:szCs w:val="24"/>
        </w:rPr>
        <w:t>r</w:t>
      </w:r>
      <w:r w:rsidRPr="004E5C30">
        <w:rPr>
          <w:rFonts w:ascii="Times New Roman" w:hAnsi="Times New Roman" w:cs="Times New Roman"/>
          <w:sz w:val="24"/>
          <w:szCs w:val="24"/>
        </w:rPr>
        <w:t xml:space="preserve">ailway </w:t>
      </w:r>
      <w:r w:rsidR="001D1A5E">
        <w:rPr>
          <w:rFonts w:ascii="Times New Roman" w:hAnsi="Times New Roman" w:cs="Times New Roman"/>
          <w:sz w:val="24"/>
          <w:szCs w:val="24"/>
        </w:rPr>
        <w:t>t</w:t>
      </w:r>
      <w:r w:rsidRPr="004E5C30">
        <w:rPr>
          <w:rFonts w:ascii="Times New Roman" w:hAnsi="Times New Roman" w:cs="Times New Roman"/>
          <w:sz w:val="24"/>
          <w:szCs w:val="24"/>
        </w:rPr>
        <w:t xml:space="preserve">ransport” was set up within the Ministry of Transport and Communications, reporting directly to the Minister. The resources </w:t>
      </w:r>
      <w:r w:rsidR="001D1A5E">
        <w:rPr>
          <w:rFonts w:ascii="Times New Roman" w:hAnsi="Times New Roman" w:cs="Times New Roman"/>
          <w:sz w:val="24"/>
          <w:szCs w:val="24"/>
        </w:rPr>
        <w:t xml:space="preserve">necessary </w:t>
      </w:r>
      <w:r w:rsidRPr="004E5C30">
        <w:rPr>
          <w:rFonts w:ascii="Times New Roman" w:hAnsi="Times New Roman" w:cs="Times New Roman"/>
          <w:sz w:val="24"/>
          <w:szCs w:val="24"/>
        </w:rPr>
        <w:t xml:space="preserve">for </w:t>
      </w:r>
      <w:r w:rsidR="00973777">
        <w:rPr>
          <w:rFonts w:ascii="Times New Roman" w:hAnsi="Times New Roman" w:cs="Times New Roman"/>
          <w:sz w:val="24"/>
          <w:szCs w:val="24"/>
        </w:rPr>
        <w:t>its</w:t>
      </w:r>
      <w:r w:rsidRPr="004E5C30">
        <w:rPr>
          <w:rFonts w:ascii="Times New Roman" w:hAnsi="Times New Roman" w:cs="Times New Roman"/>
          <w:sz w:val="24"/>
          <w:szCs w:val="24"/>
        </w:rPr>
        <w:t xml:space="preserve"> investigations </w:t>
      </w:r>
      <w:r w:rsidR="001D1A5E">
        <w:rPr>
          <w:rFonts w:ascii="Times New Roman" w:hAnsi="Times New Roman" w:cs="Times New Roman"/>
          <w:sz w:val="24"/>
          <w:szCs w:val="24"/>
        </w:rPr>
        <w:t>are</w:t>
      </w:r>
      <w:r w:rsidRPr="004E5C30">
        <w:rPr>
          <w:rFonts w:ascii="Times New Roman" w:hAnsi="Times New Roman" w:cs="Times New Roman"/>
          <w:sz w:val="24"/>
          <w:szCs w:val="24"/>
        </w:rPr>
        <w:t xml:space="preserve"> provided </w:t>
      </w:r>
      <w:r w:rsidR="001D1A5E">
        <w:rPr>
          <w:rFonts w:ascii="Times New Roman" w:hAnsi="Times New Roman" w:cs="Times New Roman"/>
          <w:sz w:val="24"/>
          <w:szCs w:val="24"/>
        </w:rPr>
        <w:t>out of</w:t>
      </w:r>
      <w:r w:rsidRPr="004E5C30">
        <w:rPr>
          <w:rFonts w:ascii="Times New Roman" w:hAnsi="Times New Roman" w:cs="Times New Roman"/>
          <w:sz w:val="24"/>
          <w:szCs w:val="24"/>
        </w:rPr>
        <w:t xml:space="preserve"> the MTC budget.</w:t>
      </w:r>
    </w:p>
    <w:p w14:paraId="4B4BBFFA" w14:textId="5CD3273C" w:rsidR="00E33FF7" w:rsidRPr="004E5C30" w:rsidRDefault="004A2341" w:rsidP="001D1A5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In 2009, within the Ministry of Transport, Information Technology and Communications (MTITC), a multimodal body — the “Directorate</w:t>
      </w:r>
      <w:r w:rsidR="001D1A5E">
        <w:rPr>
          <w:rFonts w:ascii="Times New Roman" w:hAnsi="Times New Roman" w:cs="Times New Roman"/>
          <w:sz w:val="24"/>
          <w:szCs w:val="24"/>
        </w:rPr>
        <w:t xml:space="preserve"> </w:t>
      </w:r>
      <w:r w:rsidRPr="004E5C30">
        <w:rPr>
          <w:rFonts w:ascii="Times New Roman" w:hAnsi="Times New Roman" w:cs="Times New Roman"/>
          <w:sz w:val="24"/>
          <w:szCs w:val="24"/>
        </w:rPr>
        <w:t xml:space="preserve">for the Investigation of Accidents in Air, Water and Rail Transport” — was set up, reporting directly to the Minister. The resources for </w:t>
      </w:r>
      <w:r w:rsidR="00973777">
        <w:rPr>
          <w:rFonts w:ascii="Times New Roman" w:hAnsi="Times New Roman" w:cs="Times New Roman"/>
          <w:sz w:val="24"/>
          <w:szCs w:val="24"/>
        </w:rPr>
        <w:t>its</w:t>
      </w:r>
      <w:r w:rsidRPr="004E5C30">
        <w:rPr>
          <w:rFonts w:ascii="Times New Roman" w:hAnsi="Times New Roman" w:cs="Times New Roman"/>
          <w:sz w:val="24"/>
          <w:szCs w:val="24"/>
        </w:rPr>
        <w:t xml:space="preserve"> investigations were provided </w:t>
      </w:r>
      <w:r w:rsidR="00973777">
        <w:rPr>
          <w:rFonts w:ascii="Times New Roman" w:hAnsi="Times New Roman" w:cs="Times New Roman"/>
          <w:sz w:val="24"/>
          <w:szCs w:val="24"/>
        </w:rPr>
        <w:t>out of</w:t>
      </w:r>
      <w:r w:rsidRPr="004E5C30">
        <w:rPr>
          <w:rFonts w:ascii="Times New Roman" w:hAnsi="Times New Roman" w:cs="Times New Roman"/>
          <w:sz w:val="24"/>
          <w:szCs w:val="24"/>
        </w:rPr>
        <w:t xml:space="preserve"> MTITC</w:t>
      </w:r>
      <w:r w:rsidR="00973777">
        <w:rPr>
          <w:rFonts w:ascii="Times New Roman" w:hAnsi="Times New Roman" w:cs="Times New Roman"/>
          <w:sz w:val="24"/>
          <w:szCs w:val="24"/>
        </w:rPr>
        <w:t>’s</w:t>
      </w:r>
      <w:r w:rsidRPr="004E5C30">
        <w:rPr>
          <w:rFonts w:ascii="Times New Roman" w:hAnsi="Times New Roman" w:cs="Times New Roman"/>
          <w:sz w:val="24"/>
          <w:szCs w:val="24"/>
        </w:rPr>
        <w:t xml:space="preserve"> budget.</w:t>
      </w:r>
    </w:p>
    <w:p w14:paraId="3410B48F" w14:textId="2AA0FFF2" w:rsidR="00E33FF7" w:rsidRPr="004E5C30" w:rsidRDefault="004A2341" w:rsidP="001D1A5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In 2020, following recommendations </w:t>
      </w:r>
      <w:r w:rsidR="001D1A5E">
        <w:rPr>
          <w:rFonts w:ascii="Times New Roman" w:hAnsi="Times New Roman" w:cs="Times New Roman"/>
          <w:sz w:val="24"/>
          <w:szCs w:val="24"/>
        </w:rPr>
        <w:t>by</w:t>
      </w:r>
      <w:r w:rsidRPr="004E5C30">
        <w:rPr>
          <w:rFonts w:ascii="Times New Roman" w:hAnsi="Times New Roman" w:cs="Times New Roman"/>
          <w:sz w:val="24"/>
          <w:szCs w:val="24"/>
        </w:rPr>
        <w:t xml:space="preserve"> the European Commission, an independent multimodal investigation body</w:t>
      </w:r>
      <w:r w:rsidR="001D1A5E">
        <w:rPr>
          <w:rFonts w:ascii="Times New Roman" w:hAnsi="Times New Roman" w:cs="Times New Roman"/>
          <w:sz w:val="24"/>
          <w:szCs w:val="24"/>
        </w:rPr>
        <w:t xml:space="preserve"> in transport was set up </w:t>
      </w:r>
      <w:r w:rsidR="001D1A5E" w:rsidRPr="004E5C30">
        <w:rPr>
          <w:rFonts w:ascii="Times New Roman" w:hAnsi="Times New Roman" w:cs="Times New Roman"/>
          <w:sz w:val="24"/>
          <w:szCs w:val="24"/>
        </w:rPr>
        <w:t>under the Council of Ministers</w:t>
      </w:r>
      <w:r w:rsidR="001D1A5E">
        <w:rPr>
          <w:rFonts w:ascii="Times New Roman" w:hAnsi="Times New Roman" w:cs="Times New Roman"/>
          <w:sz w:val="24"/>
          <w:szCs w:val="24"/>
        </w:rPr>
        <w:t xml:space="preserve">, namely </w:t>
      </w:r>
      <w:r w:rsidRPr="004E5C30">
        <w:rPr>
          <w:rFonts w:ascii="Times New Roman" w:hAnsi="Times New Roman" w:cs="Times New Roman"/>
          <w:sz w:val="24"/>
          <w:szCs w:val="24"/>
        </w:rPr>
        <w:t xml:space="preserve">the National </w:t>
      </w:r>
      <w:r w:rsidR="00902FEF">
        <w:rPr>
          <w:rFonts w:ascii="Times New Roman" w:hAnsi="Times New Roman" w:cs="Times New Roman"/>
          <w:sz w:val="24"/>
          <w:szCs w:val="24"/>
        </w:rPr>
        <w:t>Air, Maritime and Railway Accident</w:t>
      </w:r>
      <w:r w:rsidR="007D4776">
        <w:rPr>
          <w:rFonts w:ascii="Times New Roman" w:hAnsi="Times New Roman" w:cs="Times New Roman"/>
          <w:sz w:val="24"/>
          <w:szCs w:val="24"/>
        </w:rPr>
        <w:t xml:space="preserve"> Investigation Board</w:t>
      </w:r>
      <w:r w:rsidR="00973777">
        <w:rPr>
          <w:rFonts w:ascii="Times New Roman" w:hAnsi="Times New Roman" w:cs="Times New Roman"/>
          <w:sz w:val="24"/>
          <w:szCs w:val="24"/>
        </w:rPr>
        <w:t xml:space="preserve"> (N</w:t>
      </w:r>
      <w:r w:rsidR="007D4776">
        <w:rPr>
          <w:rFonts w:ascii="Times New Roman" w:hAnsi="Times New Roman" w:cs="Times New Roman"/>
          <w:sz w:val="24"/>
          <w:szCs w:val="24"/>
        </w:rPr>
        <w:t>AMRAIB</w:t>
      </w:r>
      <w:r w:rsidR="00973777">
        <w:rPr>
          <w:rFonts w:ascii="Times New Roman" w:hAnsi="Times New Roman" w:cs="Times New Roman"/>
          <w:sz w:val="24"/>
          <w:szCs w:val="24"/>
        </w:rPr>
        <w:t>)</w:t>
      </w:r>
      <w:r w:rsidR="001D1A5E">
        <w:rPr>
          <w:rFonts w:ascii="Times New Roman" w:hAnsi="Times New Roman" w:cs="Times New Roman"/>
          <w:sz w:val="24"/>
          <w:szCs w:val="24"/>
        </w:rPr>
        <w:t xml:space="preserve">. It reports </w:t>
      </w:r>
      <w:r w:rsidRPr="004E5C30">
        <w:rPr>
          <w:rFonts w:ascii="Times New Roman" w:hAnsi="Times New Roman" w:cs="Times New Roman"/>
          <w:sz w:val="24"/>
          <w:szCs w:val="24"/>
        </w:rPr>
        <w:t>directly to the Prime Minister.</w:t>
      </w:r>
    </w:p>
    <w:p w14:paraId="7FEBAA83" w14:textId="566A23F1" w:rsidR="00E33FF7" w:rsidRPr="004E5C30" w:rsidRDefault="004A2341" w:rsidP="001D1A5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Rail Accident Investigation </w:t>
      </w:r>
      <w:r w:rsidR="001D1A5E">
        <w:rPr>
          <w:rFonts w:ascii="Times New Roman" w:hAnsi="Times New Roman" w:cs="Times New Roman"/>
          <w:sz w:val="24"/>
          <w:szCs w:val="24"/>
        </w:rPr>
        <w:t>Division</w:t>
      </w:r>
      <w:r w:rsidRPr="004E5C30">
        <w:rPr>
          <w:rFonts w:ascii="Times New Roman" w:hAnsi="Times New Roman" w:cs="Times New Roman"/>
          <w:sz w:val="24"/>
          <w:szCs w:val="24"/>
        </w:rPr>
        <w:t xml:space="preserve"> (NRAIB) is part of the multimodal investigating body within the </w:t>
      </w:r>
      <w:r w:rsidR="007D4776">
        <w:rPr>
          <w:rFonts w:ascii="Times New Roman" w:hAnsi="Times New Roman" w:cs="Times New Roman"/>
          <w:sz w:val="24"/>
          <w:szCs w:val="24"/>
        </w:rPr>
        <w:t>NAMRAIB</w:t>
      </w:r>
      <w:r w:rsidRPr="004E5C30">
        <w:rPr>
          <w:rFonts w:ascii="Times New Roman" w:hAnsi="Times New Roman" w:cs="Times New Roman"/>
          <w:sz w:val="24"/>
          <w:szCs w:val="24"/>
        </w:rPr>
        <w:t>.</w:t>
      </w:r>
    </w:p>
    <w:p w14:paraId="0EF95842" w14:textId="0547CEFA" w:rsidR="00E33FF7" w:rsidRPr="0088032A" w:rsidRDefault="004A2341" w:rsidP="0088032A">
      <w:pPr>
        <w:pStyle w:val="2"/>
        <w:ind w:firstLine="720"/>
        <w:rPr>
          <w:rFonts w:ascii="Times New Roman" w:hAnsi="Times New Roman" w:cs="Times New Roman"/>
          <w:color w:val="auto"/>
          <w:sz w:val="24"/>
          <w:szCs w:val="24"/>
        </w:rPr>
      </w:pPr>
      <w:bookmarkStart w:id="3" w:name="_Toc241050654"/>
      <w:r w:rsidRPr="0088032A">
        <w:rPr>
          <w:rFonts w:ascii="Times New Roman" w:hAnsi="Times New Roman" w:cs="Times New Roman"/>
          <w:color w:val="auto"/>
          <w:sz w:val="24"/>
          <w:szCs w:val="24"/>
        </w:rPr>
        <w:t xml:space="preserve">1.2. </w:t>
      </w:r>
      <w:r w:rsidR="0088032A" w:rsidRPr="0088032A">
        <w:rPr>
          <w:rFonts w:ascii="Times New Roman" w:hAnsi="Times New Roman" w:cs="Times New Roman"/>
          <w:color w:val="auto"/>
          <w:sz w:val="24"/>
          <w:szCs w:val="24"/>
        </w:rPr>
        <w:t>Objectives</w:t>
      </w:r>
      <w:r w:rsidRPr="0088032A">
        <w:rPr>
          <w:rFonts w:ascii="Times New Roman" w:hAnsi="Times New Roman" w:cs="Times New Roman"/>
          <w:color w:val="auto"/>
          <w:sz w:val="24"/>
          <w:szCs w:val="24"/>
        </w:rPr>
        <w:t xml:space="preserve"> and functions</w:t>
      </w:r>
      <w:bookmarkEnd w:id="3"/>
    </w:p>
    <w:p w14:paraId="0EBB886A" w14:textId="254B608F" w:rsidR="00E33FF7" w:rsidRPr="004E5C30" w:rsidRDefault="00973777" w:rsidP="0088032A">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NRAIB’s </w:t>
      </w:r>
      <w:r w:rsidRPr="004E5C30">
        <w:rPr>
          <w:rFonts w:ascii="Times New Roman" w:hAnsi="Times New Roman" w:cs="Times New Roman"/>
          <w:sz w:val="24"/>
          <w:szCs w:val="24"/>
        </w:rPr>
        <w:t>investigation</w:t>
      </w:r>
      <w:r>
        <w:rPr>
          <w:rFonts w:ascii="Times New Roman" w:hAnsi="Times New Roman" w:cs="Times New Roman"/>
          <w:sz w:val="24"/>
          <w:szCs w:val="24"/>
        </w:rPr>
        <w:t>s</w:t>
      </w:r>
      <w:r w:rsidRPr="004E5C30">
        <w:rPr>
          <w:rFonts w:ascii="Times New Roman" w:hAnsi="Times New Roman" w:cs="Times New Roman"/>
          <w:sz w:val="24"/>
          <w:szCs w:val="24"/>
        </w:rPr>
        <w:t xml:space="preserve"> </w:t>
      </w:r>
      <w:r>
        <w:rPr>
          <w:rFonts w:ascii="Times New Roman" w:hAnsi="Times New Roman" w:cs="Times New Roman"/>
          <w:sz w:val="24"/>
          <w:szCs w:val="24"/>
        </w:rPr>
        <w:t>aim at</w:t>
      </w:r>
      <w:r w:rsidRPr="004E5C30">
        <w:rPr>
          <w:rFonts w:ascii="Times New Roman" w:hAnsi="Times New Roman" w:cs="Times New Roman"/>
          <w:sz w:val="24"/>
          <w:szCs w:val="24"/>
        </w:rPr>
        <w:t xml:space="preserve"> improv</w:t>
      </w:r>
      <w:r>
        <w:rPr>
          <w:rFonts w:ascii="Times New Roman" w:hAnsi="Times New Roman" w:cs="Times New Roman"/>
          <w:sz w:val="24"/>
          <w:szCs w:val="24"/>
        </w:rPr>
        <w:t>ing</w:t>
      </w:r>
      <w:r w:rsidRPr="004E5C30">
        <w:rPr>
          <w:rFonts w:ascii="Times New Roman" w:hAnsi="Times New Roman" w:cs="Times New Roman"/>
          <w:sz w:val="24"/>
          <w:szCs w:val="24"/>
        </w:rPr>
        <w:t xml:space="preserve"> safety in railway </w:t>
      </w:r>
      <w:proofErr w:type="gramStart"/>
      <w:r w:rsidRPr="004E5C30">
        <w:rPr>
          <w:rFonts w:ascii="Times New Roman" w:hAnsi="Times New Roman" w:cs="Times New Roman"/>
          <w:sz w:val="24"/>
          <w:szCs w:val="24"/>
        </w:rPr>
        <w:t xml:space="preserve">transport, </w:t>
      </w:r>
      <w:r>
        <w:rPr>
          <w:rFonts w:ascii="Times New Roman" w:hAnsi="Times New Roman" w:cs="Times New Roman"/>
          <w:sz w:val="24"/>
          <w:szCs w:val="24"/>
        </w:rPr>
        <w:t>and</w:t>
      </w:r>
      <w:proofErr w:type="gramEnd"/>
      <w:r w:rsidRPr="004E5C30">
        <w:rPr>
          <w:rFonts w:ascii="Times New Roman" w:hAnsi="Times New Roman" w:cs="Times New Roman"/>
          <w:sz w:val="24"/>
          <w:szCs w:val="24"/>
        </w:rPr>
        <w:t xml:space="preserve"> prevent</w:t>
      </w:r>
      <w:r>
        <w:rPr>
          <w:rFonts w:ascii="Times New Roman" w:hAnsi="Times New Roman" w:cs="Times New Roman"/>
          <w:sz w:val="24"/>
          <w:szCs w:val="24"/>
        </w:rPr>
        <w:t>ing</w:t>
      </w:r>
      <w:r w:rsidRPr="004E5C30">
        <w:rPr>
          <w:rFonts w:ascii="Times New Roman" w:hAnsi="Times New Roman" w:cs="Times New Roman"/>
          <w:sz w:val="24"/>
          <w:szCs w:val="24"/>
        </w:rPr>
        <w:t xml:space="preserve"> accidents and serious accidents.</w:t>
      </w:r>
    </w:p>
    <w:p w14:paraId="4B6CF2F8" w14:textId="2071B7B3" w:rsidR="00E33FF7" w:rsidRPr="004E5C30" w:rsidRDefault="009B0D2C" w:rsidP="0088032A">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In discharging its</w:t>
      </w:r>
      <w:r w:rsidRPr="004E5C30">
        <w:rPr>
          <w:rFonts w:ascii="Times New Roman" w:hAnsi="Times New Roman" w:cs="Times New Roman"/>
          <w:sz w:val="24"/>
          <w:szCs w:val="24"/>
        </w:rPr>
        <w:t xml:space="preserve"> preventive </w:t>
      </w:r>
      <w:r>
        <w:rPr>
          <w:rFonts w:ascii="Times New Roman" w:hAnsi="Times New Roman" w:cs="Times New Roman"/>
          <w:sz w:val="24"/>
          <w:szCs w:val="24"/>
        </w:rPr>
        <w:t xml:space="preserve">duties, </w:t>
      </w:r>
      <w:r w:rsidRPr="004E5C30">
        <w:rPr>
          <w:rFonts w:ascii="Times New Roman" w:hAnsi="Times New Roman" w:cs="Times New Roman"/>
          <w:sz w:val="24"/>
          <w:szCs w:val="24"/>
        </w:rPr>
        <w:t>the investigating body establish</w:t>
      </w:r>
      <w:r>
        <w:rPr>
          <w:rFonts w:ascii="Times New Roman" w:hAnsi="Times New Roman" w:cs="Times New Roman"/>
          <w:sz w:val="24"/>
          <w:szCs w:val="24"/>
        </w:rPr>
        <w:t>es</w:t>
      </w:r>
      <w:r w:rsidRPr="004E5C30">
        <w:rPr>
          <w:rFonts w:ascii="Times New Roman" w:hAnsi="Times New Roman" w:cs="Times New Roman"/>
          <w:sz w:val="24"/>
          <w:szCs w:val="24"/>
        </w:rPr>
        <w:t xml:space="preserve"> the causes </w:t>
      </w:r>
      <w:r w:rsidR="0088032A">
        <w:rPr>
          <w:rFonts w:ascii="Times New Roman" w:hAnsi="Times New Roman" w:cs="Times New Roman"/>
          <w:sz w:val="24"/>
          <w:szCs w:val="24"/>
        </w:rPr>
        <w:t>for the</w:t>
      </w:r>
      <w:r w:rsidRPr="004E5C30">
        <w:rPr>
          <w:rFonts w:ascii="Times New Roman" w:hAnsi="Times New Roman" w:cs="Times New Roman"/>
          <w:sz w:val="24"/>
          <w:szCs w:val="24"/>
        </w:rPr>
        <w:t xml:space="preserve"> accidents and incidents and </w:t>
      </w:r>
      <w:r>
        <w:rPr>
          <w:rFonts w:ascii="Times New Roman" w:hAnsi="Times New Roman" w:cs="Times New Roman"/>
          <w:sz w:val="24"/>
          <w:szCs w:val="24"/>
        </w:rPr>
        <w:t>issues</w:t>
      </w:r>
      <w:r w:rsidRPr="004E5C30">
        <w:rPr>
          <w:rFonts w:ascii="Times New Roman" w:hAnsi="Times New Roman" w:cs="Times New Roman"/>
          <w:sz w:val="24"/>
          <w:szCs w:val="24"/>
        </w:rPr>
        <w:t xml:space="preserve"> safety recommendations with a view </w:t>
      </w:r>
      <w:r>
        <w:rPr>
          <w:rFonts w:ascii="Times New Roman" w:hAnsi="Times New Roman" w:cs="Times New Roman"/>
          <w:sz w:val="24"/>
          <w:szCs w:val="24"/>
        </w:rPr>
        <w:t>of</w:t>
      </w:r>
      <w:r w:rsidRPr="004E5C30">
        <w:rPr>
          <w:rFonts w:ascii="Times New Roman" w:hAnsi="Times New Roman" w:cs="Times New Roman"/>
          <w:sz w:val="24"/>
          <w:szCs w:val="24"/>
        </w:rPr>
        <w:t xml:space="preserve"> improving safety and </w:t>
      </w:r>
      <w:r>
        <w:rPr>
          <w:rFonts w:ascii="Times New Roman" w:hAnsi="Times New Roman" w:cs="Times New Roman"/>
          <w:sz w:val="24"/>
          <w:szCs w:val="24"/>
        </w:rPr>
        <w:t>preventing</w:t>
      </w:r>
      <w:r w:rsidRPr="004E5C30">
        <w:rPr>
          <w:rFonts w:ascii="Times New Roman" w:hAnsi="Times New Roman" w:cs="Times New Roman"/>
          <w:sz w:val="24"/>
          <w:szCs w:val="24"/>
        </w:rPr>
        <w:t xml:space="preserve"> serious accidents</w:t>
      </w:r>
      <w:r>
        <w:rPr>
          <w:rFonts w:ascii="Times New Roman" w:hAnsi="Times New Roman" w:cs="Times New Roman"/>
          <w:sz w:val="24"/>
          <w:szCs w:val="24"/>
        </w:rPr>
        <w:t>. It is not competent to press charges and engage liability</w:t>
      </w:r>
      <w:r w:rsidRPr="004E5C30">
        <w:rPr>
          <w:rFonts w:ascii="Times New Roman" w:hAnsi="Times New Roman" w:cs="Times New Roman"/>
          <w:sz w:val="24"/>
          <w:szCs w:val="24"/>
        </w:rPr>
        <w:t>.</w:t>
      </w:r>
    </w:p>
    <w:p w14:paraId="2DB1F13B" w14:textId="19D754E6" w:rsidR="00E33FF7" w:rsidRPr="004E5C30" w:rsidRDefault="00973777" w:rsidP="009B0D2C">
      <w:pPr>
        <w:spacing w:after="120" w:line="276" w:lineRule="auto"/>
        <w:ind w:firstLine="300"/>
        <w:jc w:val="both"/>
        <w:rPr>
          <w:rFonts w:ascii="Times New Roman" w:hAnsi="Times New Roman" w:cs="Times New Roman"/>
          <w:sz w:val="24"/>
          <w:szCs w:val="24"/>
        </w:rPr>
      </w:pPr>
      <w:r w:rsidRPr="004E5C30">
        <w:rPr>
          <w:rFonts w:ascii="Times New Roman" w:hAnsi="Times New Roman" w:cs="Times New Roman"/>
          <w:sz w:val="24"/>
          <w:szCs w:val="24"/>
        </w:rPr>
        <w:t>NRAIB</w:t>
      </w:r>
      <w:r>
        <w:rPr>
          <w:rFonts w:ascii="Times New Roman" w:hAnsi="Times New Roman" w:cs="Times New Roman"/>
          <w:sz w:val="24"/>
          <w:szCs w:val="24"/>
        </w:rPr>
        <w:t xml:space="preserve">’s </w:t>
      </w:r>
      <w:r w:rsidRPr="004E5C30">
        <w:rPr>
          <w:rFonts w:ascii="Times New Roman" w:hAnsi="Times New Roman" w:cs="Times New Roman"/>
          <w:sz w:val="24"/>
          <w:szCs w:val="24"/>
        </w:rPr>
        <w:t>investigati</w:t>
      </w:r>
      <w:r w:rsidR="009B0D2C">
        <w:rPr>
          <w:rFonts w:ascii="Times New Roman" w:hAnsi="Times New Roman" w:cs="Times New Roman"/>
          <w:sz w:val="24"/>
          <w:szCs w:val="24"/>
        </w:rPr>
        <w:t>ve</w:t>
      </w:r>
      <w:r w:rsidRPr="004E5C30">
        <w:rPr>
          <w:rFonts w:ascii="Times New Roman" w:hAnsi="Times New Roman" w:cs="Times New Roman"/>
          <w:sz w:val="24"/>
          <w:szCs w:val="24"/>
        </w:rPr>
        <w:t xml:space="preserve"> functions are detail</w:t>
      </w:r>
      <w:r w:rsidR="009B0D2C">
        <w:rPr>
          <w:rFonts w:ascii="Times New Roman" w:hAnsi="Times New Roman" w:cs="Times New Roman"/>
          <w:sz w:val="24"/>
          <w:szCs w:val="24"/>
        </w:rPr>
        <w:t>ed</w:t>
      </w:r>
      <w:r w:rsidRPr="004E5C30">
        <w:rPr>
          <w:rFonts w:ascii="Times New Roman" w:hAnsi="Times New Roman" w:cs="Times New Roman"/>
          <w:sz w:val="24"/>
          <w:szCs w:val="24"/>
        </w:rPr>
        <w:t xml:space="preserve"> in </w:t>
      </w:r>
      <w:r w:rsidR="009B0D2C">
        <w:rPr>
          <w:rFonts w:ascii="Times New Roman" w:hAnsi="Times New Roman" w:cs="Times New Roman"/>
          <w:sz w:val="24"/>
          <w:szCs w:val="24"/>
        </w:rPr>
        <w:t xml:space="preserve">the </w:t>
      </w:r>
      <w:r w:rsidRPr="004E5C30">
        <w:rPr>
          <w:rFonts w:ascii="Times New Roman" w:hAnsi="Times New Roman" w:cs="Times New Roman"/>
          <w:sz w:val="24"/>
          <w:szCs w:val="24"/>
        </w:rPr>
        <w:t xml:space="preserve">European and national legislation. </w:t>
      </w:r>
      <w:r>
        <w:rPr>
          <w:rFonts w:ascii="Times New Roman" w:hAnsi="Times New Roman" w:cs="Times New Roman"/>
          <w:sz w:val="24"/>
          <w:szCs w:val="24"/>
        </w:rPr>
        <w:t xml:space="preserve">The Board </w:t>
      </w:r>
      <w:r w:rsidR="009B0D2C">
        <w:rPr>
          <w:rFonts w:ascii="Times New Roman" w:hAnsi="Times New Roman" w:cs="Times New Roman"/>
          <w:sz w:val="24"/>
          <w:szCs w:val="24"/>
        </w:rPr>
        <w:t>has the following</w:t>
      </w:r>
      <w:r w:rsidRPr="004E5C30">
        <w:rPr>
          <w:rFonts w:ascii="Times New Roman" w:hAnsi="Times New Roman" w:cs="Times New Roman"/>
          <w:sz w:val="24"/>
          <w:szCs w:val="24"/>
        </w:rPr>
        <w:t xml:space="preserve"> main functions and responsibilities:</w:t>
      </w:r>
    </w:p>
    <w:p w14:paraId="1E8035CF" w14:textId="21F3B68A" w:rsidR="00E33FF7" w:rsidRPr="004E5C30" w:rsidRDefault="004A2341">
      <w:pPr>
        <w:pStyle w:val="a4"/>
        <w:numPr>
          <w:ilvl w:val="0"/>
          <w:numId w:val="2"/>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organising and directing the investigation of serious accidents, accidents and incidents occurring on the territory </w:t>
      </w:r>
      <w:r w:rsidR="009B0D2C" w:rsidRPr="004E5C30">
        <w:rPr>
          <w:rFonts w:ascii="Times New Roman" w:hAnsi="Times New Roman" w:cs="Times New Roman"/>
          <w:sz w:val="24"/>
          <w:szCs w:val="24"/>
        </w:rPr>
        <w:t xml:space="preserve">of the Republic of Bulgaria </w:t>
      </w:r>
      <w:r w:rsidRPr="004E5C30">
        <w:rPr>
          <w:rFonts w:ascii="Times New Roman" w:hAnsi="Times New Roman" w:cs="Times New Roman"/>
          <w:sz w:val="24"/>
          <w:szCs w:val="24"/>
        </w:rPr>
        <w:t xml:space="preserve">and </w:t>
      </w:r>
      <w:r w:rsidR="009B0D2C">
        <w:rPr>
          <w:rFonts w:ascii="Times New Roman" w:hAnsi="Times New Roman" w:cs="Times New Roman"/>
          <w:sz w:val="24"/>
          <w:szCs w:val="24"/>
        </w:rPr>
        <w:t>along</w:t>
      </w:r>
      <w:r w:rsidRPr="004E5C30">
        <w:rPr>
          <w:rFonts w:ascii="Times New Roman" w:hAnsi="Times New Roman" w:cs="Times New Roman"/>
          <w:sz w:val="24"/>
          <w:szCs w:val="24"/>
        </w:rPr>
        <w:t xml:space="preserve"> </w:t>
      </w:r>
      <w:r w:rsidR="009B0D2C">
        <w:rPr>
          <w:rFonts w:ascii="Times New Roman" w:hAnsi="Times New Roman" w:cs="Times New Roman"/>
          <w:sz w:val="24"/>
          <w:szCs w:val="24"/>
        </w:rPr>
        <w:t>its</w:t>
      </w:r>
      <w:r w:rsidRPr="004E5C30">
        <w:rPr>
          <w:rFonts w:ascii="Times New Roman" w:hAnsi="Times New Roman" w:cs="Times New Roman"/>
          <w:sz w:val="24"/>
          <w:szCs w:val="24"/>
        </w:rPr>
        <w:t xml:space="preserve"> border crossings;</w:t>
      </w:r>
    </w:p>
    <w:p w14:paraId="379D03B7" w14:textId="45F341A2" w:rsidR="00E33FF7" w:rsidRPr="004E5C30" w:rsidRDefault="004A2341">
      <w:pPr>
        <w:pStyle w:val="a4"/>
        <w:numPr>
          <w:ilvl w:val="0"/>
          <w:numId w:val="2"/>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establishing the causes, circumstances and facts related to serious accidents, accidents and incidents, including evidence</w:t>
      </w:r>
      <w:r w:rsidR="009B0D2C">
        <w:rPr>
          <w:rFonts w:ascii="Times New Roman" w:hAnsi="Times New Roman" w:cs="Times New Roman"/>
          <w:sz w:val="24"/>
          <w:szCs w:val="24"/>
        </w:rPr>
        <w:t xml:space="preserve"> gathering</w:t>
      </w:r>
      <w:r w:rsidRPr="004E5C30">
        <w:rPr>
          <w:rFonts w:ascii="Times New Roman" w:hAnsi="Times New Roman" w:cs="Times New Roman"/>
          <w:sz w:val="24"/>
          <w:szCs w:val="24"/>
        </w:rPr>
        <w:t xml:space="preserve">, </w:t>
      </w:r>
      <w:r w:rsidR="009B0D2C">
        <w:rPr>
          <w:rFonts w:ascii="Times New Roman" w:hAnsi="Times New Roman" w:cs="Times New Roman"/>
          <w:sz w:val="24"/>
          <w:szCs w:val="24"/>
        </w:rPr>
        <w:t>conducting</w:t>
      </w:r>
      <w:r w:rsidRPr="004E5C30">
        <w:rPr>
          <w:rFonts w:ascii="Times New Roman" w:hAnsi="Times New Roman" w:cs="Times New Roman"/>
          <w:sz w:val="24"/>
          <w:szCs w:val="24"/>
        </w:rPr>
        <w:t xml:space="preserve"> analyses, studying the</w:t>
      </w:r>
      <w:r w:rsidR="009B0D2C">
        <w:rPr>
          <w:rFonts w:ascii="Times New Roman" w:hAnsi="Times New Roman" w:cs="Times New Roman"/>
          <w:sz w:val="24"/>
          <w:szCs w:val="24"/>
        </w:rPr>
        <w:t xml:space="preserve"> contributing</w:t>
      </w:r>
      <w:r w:rsidRPr="004E5C30">
        <w:rPr>
          <w:rFonts w:ascii="Times New Roman" w:hAnsi="Times New Roman" w:cs="Times New Roman"/>
          <w:sz w:val="24"/>
          <w:szCs w:val="24"/>
        </w:rPr>
        <w:t xml:space="preserve"> human factor</w:t>
      </w:r>
      <w:r w:rsidR="009B0D2C">
        <w:rPr>
          <w:rFonts w:ascii="Times New Roman" w:hAnsi="Times New Roman" w:cs="Times New Roman"/>
          <w:sz w:val="24"/>
          <w:szCs w:val="24"/>
        </w:rPr>
        <w:t>s</w:t>
      </w:r>
      <w:r w:rsidRPr="004E5C30">
        <w:rPr>
          <w:rFonts w:ascii="Times New Roman" w:hAnsi="Times New Roman" w:cs="Times New Roman"/>
          <w:sz w:val="24"/>
          <w:szCs w:val="24"/>
        </w:rPr>
        <w:t xml:space="preserve">, </w:t>
      </w:r>
      <w:r w:rsidR="009B0D2C">
        <w:rPr>
          <w:rFonts w:ascii="Times New Roman" w:hAnsi="Times New Roman" w:cs="Times New Roman"/>
          <w:sz w:val="24"/>
          <w:szCs w:val="24"/>
        </w:rPr>
        <w:t>passing</w:t>
      </w:r>
      <w:r w:rsidRPr="004E5C30">
        <w:rPr>
          <w:rFonts w:ascii="Times New Roman" w:hAnsi="Times New Roman" w:cs="Times New Roman"/>
          <w:sz w:val="24"/>
          <w:szCs w:val="24"/>
        </w:rPr>
        <w:t xml:space="preserve"> decisions, preparing expert analyses and documenting the events;</w:t>
      </w:r>
    </w:p>
    <w:p w14:paraId="1DA46231" w14:textId="66555D65" w:rsidR="00E33FF7" w:rsidRPr="004E5C30" w:rsidRDefault="004A2341">
      <w:pPr>
        <w:pStyle w:val="a4"/>
        <w:numPr>
          <w:ilvl w:val="0"/>
          <w:numId w:val="2"/>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coordinating parallel </w:t>
      </w:r>
      <w:r w:rsidR="009B0D2C">
        <w:rPr>
          <w:rFonts w:ascii="Times New Roman" w:hAnsi="Times New Roman" w:cs="Times New Roman"/>
          <w:sz w:val="24"/>
          <w:szCs w:val="24"/>
        </w:rPr>
        <w:t xml:space="preserve">pre-trial </w:t>
      </w:r>
      <w:r w:rsidRPr="004E5C30">
        <w:rPr>
          <w:rFonts w:ascii="Times New Roman" w:hAnsi="Times New Roman" w:cs="Times New Roman"/>
          <w:sz w:val="24"/>
          <w:szCs w:val="24"/>
        </w:rPr>
        <w:t xml:space="preserve">investigations </w:t>
      </w:r>
      <w:r w:rsidR="009B0D2C">
        <w:rPr>
          <w:rFonts w:ascii="Times New Roman" w:hAnsi="Times New Roman" w:cs="Times New Roman"/>
          <w:sz w:val="24"/>
          <w:szCs w:val="24"/>
        </w:rPr>
        <w:t>with</w:t>
      </w:r>
      <w:r w:rsidRPr="004E5C30">
        <w:rPr>
          <w:rFonts w:ascii="Times New Roman" w:hAnsi="Times New Roman" w:cs="Times New Roman"/>
          <w:sz w:val="24"/>
          <w:szCs w:val="24"/>
        </w:rPr>
        <w:t xml:space="preserve"> the Prosecutor’s Office — the investigation </w:t>
      </w:r>
      <w:r w:rsidR="009B0D2C">
        <w:rPr>
          <w:rFonts w:ascii="Times New Roman" w:hAnsi="Times New Roman" w:cs="Times New Roman"/>
          <w:sz w:val="24"/>
          <w:szCs w:val="24"/>
        </w:rPr>
        <w:t>units</w:t>
      </w:r>
      <w:r w:rsidRPr="004E5C30">
        <w:rPr>
          <w:rFonts w:ascii="Times New Roman" w:hAnsi="Times New Roman" w:cs="Times New Roman"/>
          <w:sz w:val="24"/>
          <w:szCs w:val="24"/>
        </w:rPr>
        <w:t xml:space="preserve"> of the district prosecutor’s offices</w:t>
      </w:r>
      <w:r w:rsidR="009B0D2C">
        <w:rPr>
          <w:rFonts w:ascii="Times New Roman" w:hAnsi="Times New Roman" w:cs="Times New Roman"/>
          <w:sz w:val="24"/>
          <w:szCs w:val="24"/>
        </w:rPr>
        <w:t>,</w:t>
      </w:r>
      <w:r w:rsidRPr="004E5C30">
        <w:rPr>
          <w:rFonts w:ascii="Times New Roman" w:hAnsi="Times New Roman" w:cs="Times New Roman"/>
          <w:sz w:val="24"/>
          <w:szCs w:val="24"/>
        </w:rPr>
        <w:t xml:space="preserve"> and the investigati</w:t>
      </w:r>
      <w:r w:rsidR="009B0D2C">
        <w:rPr>
          <w:rFonts w:ascii="Times New Roman" w:hAnsi="Times New Roman" w:cs="Times New Roman"/>
          <w:sz w:val="24"/>
          <w:szCs w:val="24"/>
        </w:rPr>
        <w:t>ve</w:t>
      </w:r>
      <w:r w:rsidRPr="004E5C30">
        <w:rPr>
          <w:rFonts w:ascii="Times New Roman" w:hAnsi="Times New Roman" w:cs="Times New Roman"/>
          <w:sz w:val="24"/>
          <w:szCs w:val="24"/>
        </w:rPr>
        <w:t xml:space="preserve"> bodies of the Ministry of the Interior (</w:t>
      </w:r>
      <w:proofErr w:type="spellStart"/>
      <w:r w:rsidRPr="004E5C30">
        <w:rPr>
          <w:rFonts w:ascii="Times New Roman" w:hAnsi="Times New Roman" w:cs="Times New Roman"/>
          <w:sz w:val="24"/>
          <w:szCs w:val="24"/>
        </w:rPr>
        <w:t>MoI</w:t>
      </w:r>
      <w:proofErr w:type="spellEnd"/>
      <w:r w:rsidRPr="004E5C30">
        <w:rPr>
          <w:rFonts w:ascii="Times New Roman" w:hAnsi="Times New Roman" w:cs="Times New Roman"/>
          <w:sz w:val="24"/>
          <w:szCs w:val="24"/>
        </w:rPr>
        <w:t>);</w:t>
      </w:r>
    </w:p>
    <w:p w14:paraId="4657BC0E" w14:textId="1326C781" w:rsidR="00E33FF7" w:rsidRPr="004E5C30" w:rsidRDefault="004A2341">
      <w:pPr>
        <w:pStyle w:val="a4"/>
        <w:numPr>
          <w:ilvl w:val="0"/>
          <w:numId w:val="2"/>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lastRenderedPageBreak/>
        <w:t xml:space="preserve">preparing and sending </w:t>
      </w:r>
      <w:r w:rsidR="009B0D2C">
        <w:rPr>
          <w:rFonts w:ascii="Times New Roman" w:hAnsi="Times New Roman" w:cs="Times New Roman"/>
          <w:sz w:val="24"/>
          <w:szCs w:val="24"/>
        </w:rPr>
        <w:t>the</w:t>
      </w:r>
      <w:r w:rsidRPr="004E5C30">
        <w:rPr>
          <w:rFonts w:ascii="Times New Roman" w:hAnsi="Times New Roman" w:cs="Times New Roman"/>
          <w:sz w:val="24"/>
          <w:szCs w:val="24"/>
        </w:rPr>
        <w:t xml:space="preserve"> draft final report, including safety recommendations </w:t>
      </w:r>
      <w:proofErr w:type="gramStart"/>
      <w:r w:rsidRPr="004E5C30">
        <w:rPr>
          <w:rFonts w:ascii="Times New Roman" w:hAnsi="Times New Roman" w:cs="Times New Roman"/>
          <w:sz w:val="24"/>
          <w:szCs w:val="24"/>
        </w:rPr>
        <w:t>from a completed investigation,</w:t>
      </w:r>
      <w:proofErr w:type="gramEnd"/>
      <w:r w:rsidRPr="004E5C30">
        <w:rPr>
          <w:rFonts w:ascii="Times New Roman" w:hAnsi="Times New Roman" w:cs="Times New Roman"/>
          <w:sz w:val="24"/>
          <w:szCs w:val="24"/>
        </w:rPr>
        <w:t xml:space="preserve"> to all parties and entities concerned for </w:t>
      </w:r>
      <w:r w:rsidR="009B0D2C">
        <w:rPr>
          <w:rFonts w:ascii="Times New Roman" w:hAnsi="Times New Roman" w:cs="Times New Roman"/>
          <w:sz w:val="24"/>
          <w:szCs w:val="24"/>
        </w:rPr>
        <w:t>obtaining their feedback</w:t>
      </w:r>
      <w:r w:rsidRPr="004E5C30">
        <w:rPr>
          <w:rFonts w:ascii="Times New Roman" w:hAnsi="Times New Roman" w:cs="Times New Roman"/>
          <w:sz w:val="24"/>
          <w:szCs w:val="24"/>
        </w:rPr>
        <w:t>;</w:t>
      </w:r>
    </w:p>
    <w:p w14:paraId="2ED63F27" w14:textId="5621544D" w:rsidR="00E33FF7" w:rsidRPr="004E5C30" w:rsidRDefault="004A2341">
      <w:pPr>
        <w:pStyle w:val="a4"/>
        <w:numPr>
          <w:ilvl w:val="0"/>
          <w:numId w:val="2"/>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after analysing th</w:t>
      </w:r>
      <w:r w:rsidR="00973777">
        <w:rPr>
          <w:rFonts w:ascii="Times New Roman" w:hAnsi="Times New Roman" w:cs="Times New Roman"/>
          <w:sz w:val="24"/>
          <w:szCs w:val="24"/>
        </w:rPr>
        <w:t>is feedback</w:t>
      </w:r>
      <w:r w:rsidRPr="004E5C30">
        <w:rPr>
          <w:rFonts w:ascii="Times New Roman" w:hAnsi="Times New Roman" w:cs="Times New Roman"/>
          <w:sz w:val="24"/>
          <w:szCs w:val="24"/>
        </w:rPr>
        <w:t>, the investigating commission prepares a final report with safety recommendations</w:t>
      </w:r>
      <w:r w:rsidR="009B0D2C">
        <w:rPr>
          <w:rFonts w:ascii="Times New Roman" w:hAnsi="Times New Roman" w:cs="Times New Roman"/>
          <w:sz w:val="24"/>
          <w:szCs w:val="24"/>
        </w:rPr>
        <w:t xml:space="preserve">. It is </w:t>
      </w:r>
      <w:r w:rsidRPr="004E5C30">
        <w:rPr>
          <w:rFonts w:ascii="Times New Roman" w:hAnsi="Times New Roman" w:cs="Times New Roman"/>
          <w:sz w:val="24"/>
          <w:szCs w:val="24"/>
        </w:rPr>
        <w:t xml:space="preserve">sent to </w:t>
      </w:r>
      <w:r w:rsidR="009B0D2C">
        <w:rPr>
          <w:rFonts w:ascii="Times New Roman" w:hAnsi="Times New Roman" w:cs="Times New Roman"/>
          <w:sz w:val="24"/>
          <w:szCs w:val="24"/>
        </w:rPr>
        <w:t>stakeholders</w:t>
      </w:r>
      <w:r w:rsidRPr="004E5C30">
        <w:rPr>
          <w:rFonts w:ascii="Times New Roman" w:hAnsi="Times New Roman" w:cs="Times New Roman"/>
          <w:sz w:val="24"/>
          <w:szCs w:val="24"/>
        </w:rPr>
        <w:t xml:space="preserve"> and published on the </w:t>
      </w:r>
      <w:r w:rsidR="00180811">
        <w:rPr>
          <w:rFonts w:ascii="Times New Roman" w:hAnsi="Times New Roman" w:cs="Times New Roman"/>
          <w:sz w:val="24"/>
          <w:szCs w:val="24"/>
        </w:rPr>
        <w:t>NAMRAIB</w:t>
      </w:r>
      <w:r w:rsidRPr="004E5C30">
        <w:rPr>
          <w:rFonts w:ascii="Times New Roman" w:hAnsi="Times New Roman" w:cs="Times New Roman"/>
          <w:sz w:val="24"/>
          <w:szCs w:val="24"/>
        </w:rPr>
        <w:t xml:space="preserve"> website;</w:t>
      </w:r>
    </w:p>
    <w:p w14:paraId="6C417B61" w14:textId="6C0DCF76" w:rsidR="00E33FF7" w:rsidRPr="004E5C30" w:rsidRDefault="00105689">
      <w:pPr>
        <w:pStyle w:val="a4"/>
        <w:numPr>
          <w:ilvl w:val="0"/>
          <w:numId w:val="2"/>
        </w:numPr>
        <w:spacing w:after="90" w:line="272" w:lineRule="auto"/>
        <w:jc w:val="both"/>
        <w:rPr>
          <w:rFonts w:ascii="Times New Roman" w:hAnsi="Times New Roman" w:cs="Times New Roman"/>
          <w:sz w:val="24"/>
          <w:szCs w:val="24"/>
        </w:rPr>
      </w:pPr>
      <w:r>
        <w:rPr>
          <w:rFonts w:ascii="Times New Roman" w:hAnsi="Times New Roman" w:cs="Times New Roman"/>
          <w:sz w:val="24"/>
          <w:szCs w:val="24"/>
        </w:rPr>
        <w:t>attending the</w:t>
      </w:r>
      <w:r w:rsidRPr="004E5C30">
        <w:rPr>
          <w:rFonts w:ascii="Times New Roman" w:hAnsi="Times New Roman" w:cs="Times New Roman"/>
          <w:sz w:val="24"/>
          <w:szCs w:val="24"/>
        </w:rPr>
        <w:t xml:space="preserve"> </w:t>
      </w:r>
      <w:r>
        <w:rPr>
          <w:rFonts w:ascii="Times New Roman" w:hAnsi="Times New Roman" w:cs="Times New Roman"/>
          <w:sz w:val="24"/>
          <w:szCs w:val="24"/>
        </w:rPr>
        <w:t>sessions</w:t>
      </w:r>
      <w:r w:rsidRPr="004E5C30">
        <w:rPr>
          <w:rFonts w:ascii="Times New Roman" w:hAnsi="Times New Roman" w:cs="Times New Roman"/>
          <w:sz w:val="24"/>
          <w:szCs w:val="24"/>
        </w:rPr>
        <w:t xml:space="preserve"> of the </w:t>
      </w:r>
      <w:r w:rsidRPr="00105689">
        <w:rPr>
          <w:rFonts w:ascii="Times New Roman" w:hAnsi="Times New Roman" w:cs="Times New Roman"/>
          <w:sz w:val="24"/>
          <w:szCs w:val="24"/>
        </w:rPr>
        <w:t>European Network of Rail Accidents National Investigation Bodies</w:t>
      </w:r>
      <w:r>
        <w:rPr>
          <w:rFonts w:ascii="Times New Roman" w:hAnsi="Times New Roman" w:cs="Times New Roman"/>
          <w:sz w:val="24"/>
          <w:szCs w:val="24"/>
        </w:rPr>
        <w:t>;</w:t>
      </w:r>
      <w:r w:rsidRPr="004E5C30">
        <w:rPr>
          <w:rFonts w:ascii="Times New Roman" w:hAnsi="Times New Roman" w:cs="Times New Roman"/>
          <w:sz w:val="24"/>
          <w:szCs w:val="24"/>
        </w:rPr>
        <w:t xml:space="preserve"> training</w:t>
      </w:r>
      <w:r w:rsidR="00973777">
        <w:rPr>
          <w:rFonts w:ascii="Times New Roman" w:hAnsi="Times New Roman" w:cs="Times New Roman"/>
          <w:sz w:val="24"/>
          <w:szCs w:val="24"/>
        </w:rPr>
        <w:t>s</w:t>
      </w:r>
      <w:r w:rsidRPr="004E5C30">
        <w:rPr>
          <w:rFonts w:ascii="Times New Roman" w:hAnsi="Times New Roman" w:cs="Times New Roman"/>
          <w:sz w:val="24"/>
          <w:szCs w:val="24"/>
        </w:rPr>
        <w:t xml:space="preserve"> and conferences organised by the European Union Agency for Railways (ERA) and other international organisations;</w:t>
      </w:r>
    </w:p>
    <w:p w14:paraId="27272BA1" w14:textId="68DCD0FC" w:rsidR="00E33FF7" w:rsidRPr="004E5C30" w:rsidRDefault="004A2341">
      <w:pPr>
        <w:pStyle w:val="a4"/>
        <w:numPr>
          <w:ilvl w:val="0"/>
          <w:numId w:val="2"/>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participating in working groups </w:t>
      </w:r>
      <w:r w:rsidR="00105689">
        <w:rPr>
          <w:rFonts w:ascii="Times New Roman" w:hAnsi="Times New Roman" w:cs="Times New Roman"/>
          <w:sz w:val="24"/>
          <w:szCs w:val="24"/>
        </w:rPr>
        <w:t>on the harmonization of the</w:t>
      </w:r>
      <w:r w:rsidRPr="004E5C30">
        <w:rPr>
          <w:rFonts w:ascii="Times New Roman" w:hAnsi="Times New Roman" w:cs="Times New Roman"/>
          <w:sz w:val="24"/>
          <w:szCs w:val="24"/>
        </w:rPr>
        <w:t xml:space="preserve"> national legislation with </w:t>
      </w:r>
      <w:r w:rsidR="00105689">
        <w:rPr>
          <w:rFonts w:ascii="Times New Roman" w:hAnsi="Times New Roman" w:cs="Times New Roman"/>
          <w:sz w:val="24"/>
          <w:szCs w:val="24"/>
        </w:rPr>
        <w:t xml:space="preserve">the </w:t>
      </w:r>
      <w:r w:rsidRPr="004E5C30">
        <w:rPr>
          <w:rFonts w:ascii="Times New Roman" w:hAnsi="Times New Roman" w:cs="Times New Roman"/>
          <w:sz w:val="24"/>
          <w:szCs w:val="24"/>
        </w:rPr>
        <w:t xml:space="preserve">European law </w:t>
      </w:r>
      <w:r w:rsidR="00105689">
        <w:rPr>
          <w:rFonts w:ascii="Times New Roman" w:hAnsi="Times New Roman" w:cs="Times New Roman"/>
          <w:sz w:val="24"/>
          <w:szCs w:val="24"/>
        </w:rPr>
        <w:t>relevant</w:t>
      </w:r>
      <w:r w:rsidRPr="004E5C30">
        <w:rPr>
          <w:rFonts w:ascii="Times New Roman" w:hAnsi="Times New Roman" w:cs="Times New Roman"/>
          <w:sz w:val="24"/>
          <w:szCs w:val="24"/>
        </w:rPr>
        <w:t xml:space="preserve"> to safety</w:t>
      </w:r>
      <w:r w:rsidR="00105689">
        <w:rPr>
          <w:rFonts w:ascii="Times New Roman" w:hAnsi="Times New Roman" w:cs="Times New Roman"/>
          <w:sz w:val="24"/>
          <w:szCs w:val="24"/>
        </w:rPr>
        <w:t>,</w:t>
      </w:r>
      <w:r w:rsidRPr="004E5C30">
        <w:rPr>
          <w:rFonts w:ascii="Times New Roman" w:hAnsi="Times New Roman" w:cs="Times New Roman"/>
          <w:sz w:val="24"/>
          <w:szCs w:val="24"/>
        </w:rPr>
        <w:t xml:space="preserve"> and investigation of railway accidents and incidents;</w:t>
      </w:r>
    </w:p>
    <w:p w14:paraId="24C18ED7" w14:textId="77777777" w:rsidR="00E33FF7" w:rsidRPr="004E5C30" w:rsidRDefault="004A2341">
      <w:pPr>
        <w:pStyle w:val="a4"/>
        <w:numPr>
          <w:ilvl w:val="0"/>
          <w:numId w:val="2"/>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analysing data on accidents and incidents in the railway transport information system;</w:t>
      </w:r>
    </w:p>
    <w:p w14:paraId="30918F4B" w14:textId="6E16E327" w:rsidR="00E33FF7" w:rsidRPr="004E5C30" w:rsidRDefault="00105689">
      <w:pPr>
        <w:pStyle w:val="a4"/>
        <w:numPr>
          <w:ilvl w:val="0"/>
          <w:numId w:val="2"/>
        </w:numPr>
        <w:spacing w:after="90" w:line="272" w:lineRule="auto"/>
        <w:jc w:val="both"/>
        <w:rPr>
          <w:rFonts w:ascii="Times New Roman" w:hAnsi="Times New Roman" w:cs="Times New Roman"/>
          <w:sz w:val="24"/>
          <w:szCs w:val="24"/>
        </w:rPr>
      </w:pPr>
      <w:r>
        <w:rPr>
          <w:rFonts w:ascii="Times New Roman" w:hAnsi="Times New Roman" w:cs="Times New Roman"/>
          <w:sz w:val="24"/>
          <w:szCs w:val="24"/>
        </w:rPr>
        <w:t>maintaining records</w:t>
      </w:r>
      <w:r w:rsidRPr="004E5C30">
        <w:rPr>
          <w:rFonts w:ascii="Times New Roman" w:hAnsi="Times New Roman" w:cs="Times New Roman"/>
          <w:sz w:val="24"/>
          <w:szCs w:val="24"/>
        </w:rPr>
        <w:t xml:space="preserve"> of the accidents and incidents investigated</w:t>
      </w:r>
      <w:r>
        <w:rPr>
          <w:rFonts w:ascii="Times New Roman" w:hAnsi="Times New Roman" w:cs="Times New Roman"/>
          <w:sz w:val="24"/>
          <w:szCs w:val="24"/>
        </w:rPr>
        <w:t>,</w:t>
      </w:r>
      <w:r w:rsidRPr="004E5C30">
        <w:rPr>
          <w:rFonts w:ascii="Times New Roman" w:hAnsi="Times New Roman" w:cs="Times New Roman"/>
          <w:sz w:val="24"/>
          <w:szCs w:val="24"/>
        </w:rPr>
        <w:t xml:space="preserve"> and </w:t>
      </w:r>
      <w:r>
        <w:rPr>
          <w:rFonts w:ascii="Times New Roman" w:hAnsi="Times New Roman" w:cs="Times New Roman"/>
          <w:sz w:val="24"/>
          <w:szCs w:val="24"/>
        </w:rPr>
        <w:t>a</w:t>
      </w:r>
      <w:r w:rsidRPr="004E5C30">
        <w:rPr>
          <w:rFonts w:ascii="Times New Roman" w:hAnsi="Times New Roman" w:cs="Times New Roman"/>
          <w:sz w:val="24"/>
          <w:szCs w:val="24"/>
        </w:rPr>
        <w:t xml:space="preserve"> NRAIB database.</w:t>
      </w:r>
    </w:p>
    <w:p w14:paraId="5B330B22" w14:textId="0CDB58AF" w:rsidR="00E33FF7" w:rsidRPr="00183284" w:rsidRDefault="004A2341" w:rsidP="00183284">
      <w:pPr>
        <w:pStyle w:val="2"/>
        <w:ind w:firstLine="720"/>
        <w:rPr>
          <w:rFonts w:ascii="Times New Roman" w:hAnsi="Times New Roman" w:cs="Times New Roman"/>
          <w:color w:val="auto"/>
          <w:sz w:val="24"/>
          <w:szCs w:val="24"/>
        </w:rPr>
      </w:pPr>
      <w:bookmarkStart w:id="4" w:name="_Toc241050655"/>
      <w:r w:rsidRPr="00183284">
        <w:rPr>
          <w:rFonts w:ascii="Times New Roman" w:hAnsi="Times New Roman" w:cs="Times New Roman"/>
          <w:color w:val="auto"/>
          <w:sz w:val="24"/>
          <w:szCs w:val="24"/>
        </w:rPr>
        <w:t xml:space="preserve">1.3. Organisation of </w:t>
      </w:r>
      <w:r w:rsidR="00183284">
        <w:rPr>
          <w:rFonts w:ascii="Times New Roman" w:hAnsi="Times New Roman" w:cs="Times New Roman"/>
          <w:color w:val="auto"/>
          <w:sz w:val="24"/>
          <w:szCs w:val="24"/>
        </w:rPr>
        <w:t>NRAIB’s functions</w:t>
      </w:r>
      <w:bookmarkEnd w:id="4"/>
    </w:p>
    <w:p w14:paraId="503EFDDA" w14:textId="05E54F24" w:rsidR="00E33FF7" w:rsidRPr="004E5C30" w:rsidRDefault="00183284" w:rsidP="00183284">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Being the </w:t>
      </w:r>
      <w:r w:rsidRPr="004E5C30">
        <w:rPr>
          <w:rFonts w:ascii="Times New Roman" w:hAnsi="Times New Roman" w:cs="Times New Roman"/>
          <w:sz w:val="24"/>
          <w:szCs w:val="24"/>
        </w:rPr>
        <w:t>independent national body for the investigation of railway accidents and incidents in the Republic of Bulgaria</w:t>
      </w:r>
      <w:r>
        <w:rPr>
          <w:rFonts w:ascii="Times New Roman" w:hAnsi="Times New Roman" w:cs="Times New Roman"/>
          <w:sz w:val="24"/>
          <w:szCs w:val="24"/>
        </w:rPr>
        <w:t xml:space="preserve">, </w:t>
      </w:r>
      <w:r w:rsidRPr="004E5C30">
        <w:rPr>
          <w:rFonts w:ascii="Times New Roman" w:hAnsi="Times New Roman" w:cs="Times New Roman"/>
          <w:sz w:val="24"/>
          <w:szCs w:val="24"/>
        </w:rPr>
        <w:t>NRAIB</w:t>
      </w:r>
      <w:r>
        <w:rPr>
          <w:rFonts w:ascii="Times New Roman" w:hAnsi="Times New Roman" w:cs="Times New Roman"/>
          <w:sz w:val="24"/>
          <w:szCs w:val="24"/>
        </w:rPr>
        <w:t xml:space="preserve">’s main function </w:t>
      </w:r>
      <w:r w:rsidRPr="004E5C30">
        <w:rPr>
          <w:rFonts w:ascii="Times New Roman" w:hAnsi="Times New Roman" w:cs="Times New Roman"/>
          <w:sz w:val="24"/>
          <w:szCs w:val="24"/>
        </w:rPr>
        <w:t xml:space="preserve">is to classify and investigate railway </w:t>
      </w:r>
      <w:r>
        <w:rPr>
          <w:rFonts w:ascii="Times New Roman" w:hAnsi="Times New Roman" w:cs="Times New Roman"/>
          <w:sz w:val="24"/>
          <w:szCs w:val="24"/>
        </w:rPr>
        <w:t>occurrences</w:t>
      </w:r>
      <w:r w:rsidRPr="004E5C30">
        <w:rPr>
          <w:rFonts w:ascii="Times New Roman" w:hAnsi="Times New Roman" w:cs="Times New Roman"/>
          <w:sz w:val="24"/>
          <w:szCs w:val="24"/>
        </w:rPr>
        <w:t xml:space="preserve"> in accordance with Articles 20 and 22 of Directive (EU) 2016/798, the R</w:t>
      </w:r>
      <w:r>
        <w:rPr>
          <w:rFonts w:ascii="Times New Roman" w:hAnsi="Times New Roman" w:cs="Times New Roman"/>
          <w:sz w:val="24"/>
          <w:szCs w:val="24"/>
        </w:rPr>
        <w:t xml:space="preserve">ailway </w:t>
      </w:r>
      <w:r w:rsidRPr="004E5C30">
        <w:rPr>
          <w:rFonts w:ascii="Times New Roman" w:hAnsi="Times New Roman" w:cs="Times New Roman"/>
          <w:sz w:val="24"/>
          <w:szCs w:val="24"/>
        </w:rPr>
        <w:t>T</w:t>
      </w:r>
      <w:r>
        <w:rPr>
          <w:rFonts w:ascii="Times New Roman" w:hAnsi="Times New Roman" w:cs="Times New Roman"/>
          <w:sz w:val="24"/>
          <w:szCs w:val="24"/>
        </w:rPr>
        <w:t xml:space="preserve">ransport </w:t>
      </w:r>
      <w:r w:rsidRPr="004E5C30">
        <w:rPr>
          <w:rFonts w:ascii="Times New Roman" w:hAnsi="Times New Roman" w:cs="Times New Roman"/>
          <w:sz w:val="24"/>
          <w:szCs w:val="24"/>
        </w:rPr>
        <w:t>A</w:t>
      </w:r>
      <w:r>
        <w:rPr>
          <w:rFonts w:ascii="Times New Roman" w:hAnsi="Times New Roman" w:cs="Times New Roman"/>
          <w:sz w:val="24"/>
          <w:szCs w:val="24"/>
        </w:rPr>
        <w:t>ct</w:t>
      </w:r>
      <w:r w:rsidRPr="004E5C30">
        <w:rPr>
          <w:rFonts w:ascii="Times New Roman" w:hAnsi="Times New Roman" w:cs="Times New Roman"/>
          <w:sz w:val="24"/>
          <w:szCs w:val="24"/>
        </w:rPr>
        <w:t xml:space="preserve"> and Ordinance No. 59.</w:t>
      </w:r>
    </w:p>
    <w:p w14:paraId="1B9D809E" w14:textId="73873AE4" w:rsidR="00E33FF7" w:rsidRPr="004E5C30" w:rsidRDefault="004A2341" w:rsidP="00183284">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NRAIB is headed by a chairman of the</w:t>
      </w:r>
      <w:r w:rsidR="00183284">
        <w:rPr>
          <w:rFonts w:ascii="Times New Roman" w:hAnsi="Times New Roman" w:cs="Times New Roman"/>
          <w:sz w:val="24"/>
          <w:szCs w:val="24"/>
        </w:rPr>
        <w:t xml:space="preserve"> </w:t>
      </w:r>
      <w:r w:rsidR="00387040">
        <w:rPr>
          <w:rFonts w:ascii="Times New Roman" w:hAnsi="Times New Roman" w:cs="Times New Roman"/>
          <w:sz w:val="24"/>
          <w:szCs w:val="24"/>
        </w:rPr>
        <w:t>NAMRAIB</w:t>
      </w:r>
      <w:r w:rsidRPr="004E5C30">
        <w:rPr>
          <w:rFonts w:ascii="Times New Roman" w:hAnsi="Times New Roman" w:cs="Times New Roman"/>
          <w:sz w:val="24"/>
          <w:szCs w:val="24"/>
        </w:rPr>
        <w:t xml:space="preserve"> Management Board</w:t>
      </w:r>
      <w:r w:rsidR="00183284">
        <w:rPr>
          <w:rFonts w:ascii="Times New Roman" w:hAnsi="Times New Roman" w:cs="Times New Roman"/>
          <w:sz w:val="24"/>
          <w:szCs w:val="24"/>
        </w:rPr>
        <w:t xml:space="preserve"> </w:t>
      </w:r>
      <w:r w:rsidR="00973777">
        <w:rPr>
          <w:rFonts w:ascii="Times New Roman" w:hAnsi="Times New Roman" w:cs="Times New Roman"/>
          <w:sz w:val="24"/>
          <w:szCs w:val="24"/>
        </w:rPr>
        <w:t>who holds</w:t>
      </w:r>
      <w:r w:rsidR="00183284">
        <w:rPr>
          <w:rFonts w:ascii="Times New Roman" w:hAnsi="Times New Roman" w:cs="Times New Roman"/>
          <w:sz w:val="24"/>
          <w:szCs w:val="24"/>
        </w:rPr>
        <w:t xml:space="preserve"> a PhD</w:t>
      </w:r>
      <w:r w:rsidRPr="004E5C30">
        <w:rPr>
          <w:rFonts w:ascii="Times New Roman" w:hAnsi="Times New Roman" w:cs="Times New Roman"/>
          <w:sz w:val="24"/>
          <w:szCs w:val="24"/>
        </w:rPr>
        <w:t xml:space="preserve"> in </w:t>
      </w:r>
      <w:r w:rsidR="00183284" w:rsidRPr="004E5C30">
        <w:rPr>
          <w:rFonts w:ascii="Times New Roman" w:hAnsi="Times New Roman" w:cs="Times New Roman"/>
          <w:sz w:val="24"/>
          <w:szCs w:val="24"/>
        </w:rPr>
        <w:t xml:space="preserve">Railway Transport </w:t>
      </w:r>
      <w:r w:rsidRPr="004E5C30">
        <w:rPr>
          <w:rFonts w:ascii="Times New Roman" w:hAnsi="Times New Roman" w:cs="Times New Roman"/>
          <w:sz w:val="24"/>
          <w:szCs w:val="24"/>
        </w:rPr>
        <w:t>Safety</w:t>
      </w:r>
      <w:r w:rsidR="00183284">
        <w:rPr>
          <w:rFonts w:ascii="Times New Roman" w:hAnsi="Times New Roman" w:cs="Times New Roman"/>
          <w:sz w:val="24"/>
          <w:szCs w:val="24"/>
        </w:rPr>
        <w:t>,</w:t>
      </w:r>
      <w:r w:rsidRPr="004E5C30">
        <w:rPr>
          <w:rFonts w:ascii="Times New Roman" w:hAnsi="Times New Roman" w:cs="Times New Roman"/>
          <w:sz w:val="24"/>
          <w:szCs w:val="24"/>
        </w:rPr>
        <w:t xml:space="preserve"> and </w:t>
      </w:r>
      <w:r w:rsidR="00183284">
        <w:rPr>
          <w:rFonts w:ascii="Times New Roman" w:hAnsi="Times New Roman" w:cs="Times New Roman"/>
          <w:sz w:val="24"/>
          <w:szCs w:val="24"/>
        </w:rPr>
        <w:t xml:space="preserve">an </w:t>
      </w:r>
      <w:r w:rsidR="00183284" w:rsidRPr="004E5C30">
        <w:rPr>
          <w:rFonts w:ascii="Times New Roman" w:hAnsi="Times New Roman" w:cs="Times New Roman"/>
          <w:sz w:val="24"/>
          <w:szCs w:val="24"/>
        </w:rPr>
        <w:t xml:space="preserve">engineering </w:t>
      </w:r>
      <w:r w:rsidRPr="004E5C30">
        <w:rPr>
          <w:rFonts w:ascii="Times New Roman" w:hAnsi="Times New Roman" w:cs="Times New Roman"/>
          <w:sz w:val="24"/>
          <w:szCs w:val="24"/>
        </w:rPr>
        <w:t xml:space="preserve">master’s degree in </w:t>
      </w:r>
      <w:r w:rsidR="00183284" w:rsidRPr="004E5C30">
        <w:rPr>
          <w:rFonts w:ascii="Times New Roman" w:hAnsi="Times New Roman" w:cs="Times New Roman"/>
          <w:sz w:val="24"/>
          <w:szCs w:val="24"/>
        </w:rPr>
        <w:t>Railway Transport</w:t>
      </w:r>
      <w:r w:rsidR="00183284">
        <w:rPr>
          <w:rFonts w:ascii="Times New Roman" w:hAnsi="Times New Roman" w:cs="Times New Roman"/>
          <w:sz w:val="24"/>
          <w:szCs w:val="24"/>
        </w:rPr>
        <w:t xml:space="preserve"> Exploitation </w:t>
      </w:r>
      <w:r w:rsidRPr="004E5C30">
        <w:rPr>
          <w:rFonts w:ascii="Times New Roman" w:hAnsi="Times New Roman" w:cs="Times New Roman"/>
          <w:sz w:val="24"/>
          <w:szCs w:val="24"/>
        </w:rPr>
        <w:t>and Management</w:t>
      </w:r>
      <w:r w:rsidR="00183284">
        <w:rPr>
          <w:rFonts w:ascii="Times New Roman" w:hAnsi="Times New Roman" w:cs="Times New Roman"/>
          <w:sz w:val="24"/>
          <w:szCs w:val="24"/>
        </w:rPr>
        <w:t>. He leads</w:t>
      </w:r>
      <w:r w:rsidRPr="004E5C30">
        <w:rPr>
          <w:rFonts w:ascii="Times New Roman" w:hAnsi="Times New Roman" w:cs="Times New Roman"/>
          <w:sz w:val="24"/>
          <w:szCs w:val="24"/>
        </w:rPr>
        <w:t xml:space="preserve"> the accident investigation commissions.</w:t>
      </w:r>
    </w:p>
    <w:p w14:paraId="7D245DF2" w14:textId="24094379" w:rsidR="00183284" w:rsidRDefault="00183284" w:rsidP="00183284">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no other permanently employed </w:t>
      </w:r>
      <w:r w:rsidRPr="004E5C30">
        <w:rPr>
          <w:rFonts w:ascii="Times New Roman" w:hAnsi="Times New Roman" w:cs="Times New Roman"/>
          <w:sz w:val="24"/>
          <w:szCs w:val="24"/>
        </w:rPr>
        <w:t xml:space="preserve">investigating inspectors </w:t>
      </w:r>
      <w:r>
        <w:rPr>
          <w:rFonts w:ascii="Times New Roman" w:hAnsi="Times New Roman" w:cs="Times New Roman"/>
          <w:sz w:val="24"/>
          <w:szCs w:val="24"/>
        </w:rPr>
        <w:t>at</w:t>
      </w:r>
      <w:r w:rsidRPr="004E5C30">
        <w:rPr>
          <w:rFonts w:ascii="Times New Roman" w:hAnsi="Times New Roman" w:cs="Times New Roman"/>
          <w:sz w:val="24"/>
          <w:szCs w:val="24"/>
        </w:rPr>
        <w:t xml:space="preserve"> NRAIB. </w:t>
      </w:r>
    </w:p>
    <w:p w14:paraId="6AE3AA67" w14:textId="247BAF90" w:rsidR="00661F67" w:rsidRDefault="004A2341" w:rsidP="00183284">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Accident investigations are </w:t>
      </w:r>
      <w:r w:rsidR="00183284">
        <w:rPr>
          <w:rFonts w:ascii="Times New Roman" w:hAnsi="Times New Roman" w:cs="Times New Roman"/>
          <w:sz w:val="24"/>
          <w:szCs w:val="24"/>
        </w:rPr>
        <w:t>conducted</w:t>
      </w:r>
      <w:r w:rsidRPr="004E5C30">
        <w:rPr>
          <w:rFonts w:ascii="Times New Roman" w:hAnsi="Times New Roman" w:cs="Times New Roman"/>
          <w:sz w:val="24"/>
          <w:szCs w:val="24"/>
        </w:rPr>
        <w:t xml:space="preserve"> by </w:t>
      </w:r>
      <w:r w:rsidR="007E6A41">
        <w:rPr>
          <w:rFonts w:ascii="Times New Roman" w:hAnsi="Times New Roman" w:cs="Times New Roman"/>
          <w:sz w:val="24"/>
          <w:szCs w:val="24"/>
        </w:rPr>
        <w:t>teams (commissions)</w:t>
      </w:r>
      <w:r w:rsidRPr="004E5C30">
        <w:rPr>
          <w:rFonts w:ascii="Times New Roman" w:hAnsi="Times New Roman" w:cs="Times New Roman"/>
          <w:sz w:val="24"/>
          <w:szCs w:val="24"/>
        </w:rPr>
        <w:t xml:space="preserve"> of independent external experts</w:t>
      </w:r>
      <w:r w:rsidR="00183284">
        <w:rPr>
          <w:rFonts w:ascii="Times New Roman" w:hAnsi="Times New Roman" w:cs="Times New Roman"/>
          <w:sz w:val="24"/>
          <w:szCs w:val="24"/>
        </w:rPr>
        <w:t xml:space="preserve"> hired under temporary </w:t>
      </w:r>
      <w:r w:rsidRPr="004E5C30">
        <w:rPr>
          <w:rFonts w:ascii="Times New Roman" w:hAnsi="Times New Roman" w:cs="Times New Roman"/>
          <w:sz w:val="24"/>
          <w:szCs w:val="24"/>
        </w:rPr>
        <w:t>civil contracts</w:t>
      </w:r>
      <w:r w:rsidR="00183284">
        <w:rPr>
          <w:rFonts w:ascii="Times New Roman" w:hAnsi="Times New Roman" w:cs="Times New Roman"/>
          <w:sz w:val="24"/>
          <w:szCs w:val="24"/>
        </w:rPr>
        <w:t xml:space="preserve"> who have</w:t>
      </w:r>
      <w:r w:rsidRPr="004E5C30">
        <w:rPr>
          <w:rFonts w:ascii="Times New Roman" w:hAnsi="Times New Roman" w:cs="Times New Roman"/>
          <w:sz w:val="24"/>
          <w:szCs w:val="24"/>
        </w:rPr>
        <w:t xml:space="preserve"> professional experience and qualifications relevant to the </w:t>
      </w:r>
      <w:r w:rsidR="00183284">
        <w:rPr>
          <w:rFonts w:ascii="Times New Roman" w:hAnsi="Times New Roman" w:cs="Times New Roman"/>
          <w:sz w:val="24"/>
          <w:szCs w:val="24"/>
        </w:rPr>
        <w:t xml:space="preserve">relevant </w:t>
      </w:r>
      <w:r w:rsidRPr="004E5C30">
        <w:rPr>
          <w:rFonts w:ascii="Times New Roman" w:hAnsi="Times New Roman" w:cs="Times New Roman"/>
          <w:sz w:val="24"/>
          <w:szCs w:val="24"/>
        </w:rPr>
        <w:t xml:space="preserve">accident. </w:t>
      </w:r>
    </w:p>
    <w:p w14:paraId="045C00DF" w14:textId="104065A6" w:rsidR="00E33FF7" w:rsidRPr="004E5C30" w:rsidRDefault="004A2341" w:rsidP="00183284">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Investigations are financed </w:t>
      </w:r>
      <w:r w:rsidR="00183284">
        <w:rPr>
          <w:rFonts w:ascii="Times New Roman" w:hAnsi="Times New Roman" w:cs="Times New Roman"/>
          <w:sz w:val="24"/>
          <w:szCs w:val="24"/>
        </w:rPr>
        <w:t xml:space="preserve">out of the </w:t>
      </w:r>
      <w:r w:rsidR="00880C85">
        <w:rPr>
          <w:rFonts w:ascii="Times New Roman" w:hAnsi="Times New Roman" w:cs="Times New Roman"/>
          <w:sz w:val="24"/>
          <w:szCs w:val="24"/>
        </w:rPr>
        <w:t>NAMRAIB</w:t>
      </w:r>
      <w:r w:rsidR="00183284">
        <w:rPr>
          <w:rFonts w:ascii="Times New Roman" w:hAnsi="Times New Roman" w:cs="Times New Roman"/>
          <w:sz w:val="24"/>
          <w:szCs w:val="24"/>
        </w:rPr>
        <w:t>’s</w:t>
      </w:r>
      <w:r w:rsidRPr="004E5C30">
        <w:rPr>
          <w:rFonts w:ascii="Times New Roman" w:hAnsi="Times New Roman" w:cs="Times New Roman"/>
          <w:sz w:val="24"/>
          <w:szCs w:val="24"/>
        </w:rPr>
        <w:t xml:space="preserve"> budget.</w:t>
      </w:r>
    </w:p>
    <w:p w14:paraId="0DFDD940" w14:textId="0DCE697A" w:rsidR="00661F67" w:rsidRDefault="004A2341" w:rsidP="00183284">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decision to </w:t>
      </w:r>
      <w:r w:rsidR="00661F67">
        <w:rPr>
          <w:rFonts w:ascii="Times New Roman" w:hAnsi="Times New Roman" w:cs="Times New Roman"/>
          <w:sz w:val="24"/>
          <w:szCs w:val="24"/>
        </w:rPr>
        <w:t>launch</w:t>
      </w:r>
      <w:r w:rsidRPr="004E5C30">
        <w:rPr>
          <w:rFonts w:ascii="Times New Roman" w:hAnsi="Times New Roman" w:cs="Times New Roman"/>
          <w:sz w:val="24"/>
          <w:szCs w:val="24"/>
        </w:rPr>
        <w:t xml:space="preserve"> a given investigation is </w:t>
      </w:r>
      <w:r w:rsidR="00661F67">
        <w:rPr>
          <w:rFonts w:ascii="Times New Roman" w:hAnsi="Times New Roman" w:cs="Times New Roman"/>
          <w:sz w:val="24"/>
          <w:szCs w:val="24"/>
        </w:rPr>
        <w:t>passed</w:t>
      </w:r>
      <w:r w:rsidRPr="004E5C30">
        <w:rPr>
          <w:rFonts w:ascii="Times New Roman" w:hAnsi="Times New Roman" w:cs="Times New Roman"/>
          <w:sz w:val="24"/>
          <w:szCs w:val="24"/>
        </w:rPr>
        <w:t xml:space="preserve"> by the</w:t>
      </w:r>
      <w:r w:rsidR="00661F67">
        <w:rPr>
          <w:rFonts w:ascii="Times New Roman" w:hAnsi="Times New Roman" w:cs="Times New Roman"/>
          <w:sz w:val="24"/>
          <w:szCs w:val="24"/>
        </w:rPr>
        <w:t xml:space="preserve"> </w:t>
      </w:r>
      <w:r w:rsidRPr="004E5C30">
        <w:rPr>
          <w:rFonts w:ascii="Times New Roman" w:hAnsi="Times New Roman" w:cs="Times New Roman"/>
          <w:sz w:val="24"/>
          <w:szCs w:val="24"/>
        </w:rPr>
        <w:t xml:space="preserve">chairman of </w:t>
      </w:r>
      <w:r w:rsidR="009C45F5">
        <w:rPr>
          <w:rFonts w:ascii="Times New Roman" w:hAnsi="Times New Roman" w:cs="Times New Roman"/>
          <w:sz w:val="24"/>
          <w:szCs w:val="24"/>
        </w:rPr>
        <w:t>NAMRAIBS</w:t>
      </w:r>
      <w:r w:rsidR="00661F67">
        <w:rPr>
          <w:rFonts w:ascii="Times New Roman" w:hAnsi="Times New Roman" w:cs="Times New Roman"/>
          <w:sz w:val="24"/>
          <w:szCs w:val="24"/>
        </w:rPr>
        <w:t>’s</w:t>
      </w:r>
      <w:r w:rsidRPr="004E5C30">
        <w:rPr>
          <w:rFonts w:ascii="Times New Roman" w:hAnsi="Times New Roman" w:cs="Times New Roman"/>
          <w:sz w:val="24"/>
          <w:szCs w:val="24"/>
        </w:rPr>
        <w:t xml:space="preserve"> Management Board in </w:t>
      </w:r>
      <w:r w:rsidR="00661F67">
        <w:rPr>
          <w:rFonts w:ascii="Times New Roman" w:hAnsi="Times New Roman" w:cs="Times New Roman"/>
          <w:sz w:val="24"/>
          <w:szCs w:val="24"/>
        </w:rPr>
        <w:t>line</w:t>
      </w:r>
      <w:r w:rsidRPr="004E5C30">
        <w:rPr>
          <w:rFonts w:ascii="Times New Roman" w:hAnsi="Times New Roman" w:cs="Times New Roman"/>
          <w:sz w:val="24"/>
          <w:szCs w:val="24"/>
        </w:rPr>
        <w:t xml:space="preserve"> with</w:t>
      </w:r>
      <w:r w:rsidR="00661F67">
        <w:rPr>
          <w:rFonts w:ascii="Times New Roman" w:hAnsi="Times New Roman" w:cs="Times New Roman"/>
          <w:sz w:val="24"/>
          <w:szCs w:val="24"/>
        </w:rPr>
        <w:t>:</w:t>
      </w:r>
    </w:p>
    <w:p w14:paraId="1E1A2F24" w14:textId="77777777" w:rsidR="00661F67" w:rsidRDefault="00661F67" w:rsidP="00183284">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4E5C30">
        <w:rPr>
          <w:rFonts w:ascii="Times New Roman" w:hAnsi="Times New Roman" w:cs="Times New Roman"/>
          <w:sz w:val="24"/>
          <w:szCs w:val="24"/>
        </w:rPr>
        <w:t>Directive 2016/798,</w:t>
      </w:r>
    </w:p>
    <w:p w14:paraId="126FF707" w14:textId="77777777" w:rsidR="00661F67" w:rsidRDefault="00661F67" w:rsidP="00183284">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4E5C30">
        <w:rPr>
          <w:rFonts w:ascii="Times New Roman" w:hAnsi="Times New Roman" w:cs="Times New Roman"/>
          <w:sz w:val="24"/>
          <w:szCs w:val="24"/>
        </w:rPr>
        <w:t xml:space="preserve">the Railway Transport </w:t>
      </w:r>
      <w:proofErr w:type="gramStart"/>
      <w:r w:rsidRPr="004E5C30">
        <w:rPr>
          <w:rFonts w:ascii="Times New Roman" w:hAnsi="Times New Roman" w:cs="Times New Roman"/>
          <w:sz w:val="24"/>
          <w:szCs w:val="24"/>
        </w:rPr>
        <w:t xml:space="preserve">Act </w:t>
      </w:r>
      <w:r>
        <w:rPr>
          <w:rFonts w:ascii="Times New Roman" w:hAnsi="Times New Roman" w:cs="Times New Roman"/>
          <w:sz w:val="24"/>
          <w:szCs w:val="24"/>
        </w:rPr>
        <w:t>;</w:t>
      </w:r>
      <w:proofErr w:type="gramEnd"/>
    </w:p>
    <w:p w14:paraId="589A2BD3" w14:textId="6FAD23F9" w:rsidR="00E33FF7" w:rsidRPr="004E5C30" w:rsidRDefault="00661F67" w:rsidP="00183284">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4E5C30">
        <w:rPr>
          <w:rFonts w:ascii="Times New Roman" w:hAnsi="Times New Roman" w:cs="Times New Roman"/>
          <w:sz w:val="24"/>
          <w:szCs w:val="24"/>
        </w:rPr>
        <w:t>Ordinance No. 59 of 05.12.2006</w:t>
      </w:r>
      <w:r>
        <w:rPr>
          <w:rFonts w:ascii="Times New Roman" w:hAnsi="Times New Roman" w:cs="Times New Roman"/>
          <w:sz w:val="24"/>
          <w:szCs w:val="24"/>
        </w:rPr>
        <w:t xml:space="preserve"> on Railway Safety</w:t>
      </w:r>
      <w:r w:rsidRPr="00661F67">
        <w:rPr>
          <w:rFonts w:ascii="Times New Roman" w:hAnsi="Times New Roman" w:cs="Times New Roman"/>
          <w:sz w:val="24"/>
          <w:szCs w:val="24"/>
        </w:rPr>
        <w:t xml:space="preserve"> </w:t>
      </w:r>
      <w:r>
        <w:rPr>
          <w:rFonts w:ascii="Times New Roman" w:hAnsi="Times New Roman" w:cs="Times New Roman"/>
          <w:sz w:val="24"/>
          <w:szCs w:val="24"/>
        </w:rPr>
        <w:t>Management</w:t>
      </w:r>
      <w:r w:rsidRPr="004E5C30">
        <w:rPr>
          <w:rFonts w:ascii="Times New Roman" w:hAnsi="Times New Roman" w:cs="Times New Roman"/>
          <w:sz w:val="24"/>
          <w:szCs w:val="24"/>
        </w:rPr>
        <w:t>.</w:t>
      </w:r>
    </w:p>
    <w:p w14:paraId="3CE4BCB8" w14:textId="77777777" w:rsidR="00661F67" w:rsidRDefault="004A2341" w:rsidP="00661F67">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head of the NRAIB notifies the European Union Agency for Railways in writing of </w:t>
      </w:r>
      <w:r w:rsidR="00661F67">
        <w:rPr>
          <w:rFonts w:ascii="Times New Roman" w:hAnsi="Times New Roman" w:cs="Times New Roman"/>
          <w:sz w:val="24"/>
          <w:szCs w:val="24"/>
        </w:rPr>
        <w:t>each</w:t>
      </w:r>
      <w:r w:rsidRPr="004E5C30">
        <w:rPr>
          <w:rFonts w:ascii="Times New Roman" w:hAnsi="Times New Roman" w:cs="Times New Roman"/>
          <w:sz w:val="24"/>
          <w:szCs w:val="24"/>
        </w:rPr>
        <w:t xml:space="preserve"> railway-event investigation undertaken, through the notification system introduced by the ERA. </w:t>
      </w:r>
    </w:p>
    <w:p w14:paraId="2D901C10" w14:textId="01043DB3" w:rsidR="00E33FF7" w:rsidRPr="004E5C30" w:rsidRDefault="004A2341" w:rsidP="00661F67">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Investigations conclude with the drafting of a final report; where necessary, safety recommendations are issued and the report is sent to all interested parties for </w:t>
      </w:r>
      <w:r w:rsidR="00661F67">
        <w:rPr>
          <w:rFonts w:ascii="Times New Roman" w:hAnsi="Times New Roman" w:cs="Times New Roman"/>
          <w:sz w:val="24"/>
          <w:szCs w:val="24"/>
        </w:rPr>
        <w:t>their feedback</w:t>
      </w:r>
      <w:r w:rsidRPr="004E5C30">
        <w:rPr>
          <w:rFonts w:ascii="Times New Roman" w:hAnsi="Times New Roman" w:cs="Times New Roman"/>
          <w:sz w:val="24"/>
          <w:szCs w:val="24"/>
        </w:rPr>
        <w:t>.</w:t>
      </w:r>
    </w:p>
    <w:p w14:paraId="16409150" w14:textId="77777777" w:rsidR="00661F67" w:rsidRDefault="004A2341" w:rsidP="00661F67">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lastRenderedPageBreak/>
        <w:t xml:space="preserve">The head of the NRAIB notifies the European Union Agency for Railways in writing of </w:t>
      </w:r>
      <w:r w:rsidR="00661F67">
        <w:rPr>
          <w:rFonts w:ascii="Times New Roman" w:hAnsi="Times New Roman" w:cs="Times New Roman"/>
          <w:sz w:val="24"/>
          <w:szCs w:val="24"/>
        </w:rPr>
        <w:t>each</w:t>
      </w:r>
      <w:r w:rsidRPr="004E5C30">
        <w:rPr>
          <w:rFonts w:ascii="Times New Roman" w:hAnsi="Times New Roman" w:cs="Times New Roman"/>
          <w:sz w:val="24"/>
          <w:szCs w:val="24"/>
        </w:rPr>
        <w:t xml:space="preserve"> completed </w:t>
      </w:r>
      <w:proofErr w:type="gramStart"/>
      <w:r w:rsidRPr="004E5C30">
        <w:rPr>
          <w:rFonts w:ascii="Times New Roman" w:hAnsi="Times New Roman" w:cs="Times New Roman"/>
          <w:sz w:val="24"/>
          <w:szCs w:val="24"/>
        </w:rPr>
        <w:t>investigation</w:t>
      </w:r>
      <w:r w:rsidR="00661F67">
        <w:rPr>
          <w:rFonts w:ascii="Times New Roman" w:hAnsi="Times New Roman" w:cs="Times New Roman"/>
          <w:sz w:val="24"/>
          <w:szCs w:val="24"/>
        </w:rPr>
        <w:t>,</w:t>
      </w:r>
      <w:r w:rsidRPr="004E5C30">
        <w:rPr>
          <w:rFonts w:ascii="Times New Roman" w:hAnsi="Times New Roman" w:cs="Times New Roman"/>
          <w:sz w:val="24"/>
          <w:szCs w:val="24"/>
        </w:rPr>
        <w:t xml:space="preserve"> and</w:t>
      </w:r>
      <w:proofErr w:type="gramEnd"/>
      <w:r w:rsidRPr="004E5C30">
        <w:rPr>
          <w:rFonts w:ascii="Times New Roman" w:hAnsi="Times New Roman" w:cs="Times New Roman"/>
          <w:sz w:val="24"/>
          <w:szCs w:val="24"/>
        </w:rPr>
        <w:t xml:space="preserve"> provides an electronic copy of the final report </w:t>
      </w:r>
      <w:r w:rsidR="00661F67">
        <w:rPr>
          <w:rFonts w:ascii="Times New Roman" w:hAnsi="Times New Roman" w:cs="Times New Roman"/>
          <w:sz w:val="24"/>
          <w:szCs w:val="24"/>
        </w:rPr>
        <w:t>containing</w:t>
      </w:r>
      <w:r w:rsidRPr="004E5C30">
        <w:rPr>
          <w:rFonts w:ascii="Times New Roman" w:hAnsi="Times New Roman" w:cs="Times New Roman"/>
          <w:sz w:val="24"/>
          <w:szCs w:val="24"/>
        </w:rPr>
        <w:t xml:space="preserve"> the safety recommendations translated into English in accordance with the requirements of Regulation (EU) 2020/572 of 24 April 2020. </w:t>
      </w:r>
    </w:p>
    <w:p w14:paraId="0C91668F" w14:textId="56BA3910" w:rsidR="00E33FF7" w:rsidRPr="004E5C30" w:rsidRDefault="004A2341" w:rsidP="00661F67">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After the report is validated by </w:t>
      </w:r>
      <w:r w:rsidR="00661F67">
        <w:rPr>
          <w:rFonts w:ascii="Times New Roman" w:hAnsi="Times New Roman" w:cs="Times New Roman"/>
          <w:sz w:val="24"/>
          <w:szCs w:val="24"/>
        </w:rPr>
        <w:t>ERA</w:t>
      </w:r>
      <w:r w:rsidRPr="004E5C30">
        <w:rPr>
          <w:rFonts w:ascii="Times New Roman" w:hAnsi="Times New Roman" w:cs="Times New Roman"/>
          <w:sz w:val="24"/>
          <w:szCs w:val="24"/>
        </w:rPr>
        <w:t xml:space="preserve">, it is uploaded to </w:t>
      </w:r>
      <w:r w:rsidR="00066BF9">
        <w:rPr>
          <w:rFonts w:ascii="Times New Roman" w:hAnsi="Times New Roman" w:cs="Times New Roman"/>
          <w:sz w:val="24"/>
          <w:szCs w:val="24"/>
        </w:rPr>
        <w:t>NAMRAIB</w:t>
      </w:r>
      <w:r w:rsidR="00661F67">
        <w:rPr>
          <w:rFonts w:ascii="Times New Roman" w:hAnsi="Times New Roman" w:cs="Times New Roman"/>
          <w:sz w:val="24"/>
          <w:szCs w:val="24"/>
        </w:rPr>
        <w:t>’s</w:t>
      </w:r>
      <w:r w:rsidRPr="004E5C30">
        <w:rPr>
          <w:rFonts w:ascii="Times New Roman" w:hAnsi="Times New Roman" w:cs="Times New Roman"/>
          <w:sz w:val="24"/>
          <w:szCs w:val="24"/>
        </w:rPr>
        <w:t xml:space="preserve"> website and made publicly available.</w:t>
      </w:r>
    </w:p>
    <w:p w14:paraId="41184022" w14:textId="238F389C" w:rsidR="00E33FF7" w:rsidRPr="00BC2820" w:rsidRDefault="004A2341" w:rsidP="00BC2820">
      <w:pPr>
        <w:pStyle w:val="2"/>
        <w:ind w:firstLine="720"/>
        <w:rPr>
          <w:rFonts w:ascii="Times New Roman" w:hAnsi="Times New Roman" w:cs="Times New Roman"/>
          <w:color w:val="auto"/>
          <w:sz w:val="24"/>
          <w:szCs w:val="24"/>
        </w:rPr>
      </w:pPr>
      <w:bookmarkStart w:id="5" w:name="_Toc241050656"/>
      <w:r w:rsidRPr="00BC2820">
        <w:rPr>
          <w:rFonts w:ascii="Times New Roman" w:hAnsi="Times New Roman" w:cs="Times New Roman"/>
          <w:color w:val="auto"/>
          <w:sz w:val="24"/>
          <w:szCs w:val="24"/>
        </w:rPr>
        <w:t xml:space="preserve">1.4. International </w:t>
      </w:r>
      <w:r w:rsidR="00BC2820" w:rsidRPr="00BC2820">
        <w:rPr>
          <w:rFonts w:ascii="Times New Roman" w:hAnsi="Times New Roman" w:cs="Times New Roman"/>
          <w:color w:val="auto"/>
          <w:sz w:val="24"/>
          <w:szCs w:val="24"/>
        </w:rPr>
        <w:t>relations</w:t>
      </w:r>
      <w:r w:rsidRPr="00BC2820">
        <w:rPr>
          <w:rFonts w:ascii="Times New Roman" w:hAnsi="Times New Roman" w:cs="Times New Roman"/>
          <w:color w:val="auto"/>
          <w:sz w:val="24"/>
          <w:szCs w:val="24"/>
        </w:rPr>
        <w:t xml:space="preserve"> 2025</w:t>
      </w:r>
      <w:bookmarkEnd w:id="5"/>
    </w:p>
    <w:p w14:paraId="5A613D6E" w14:textId="5675DE42" w:rsidR="00E33FF7" w:rsidRPr="004E5C30" w:rsidRDefault="00BC2820" w:rsidP="00BC2820">
      <w:pPr>
        <w:pStyle w:val="a4"/>
        <w:numPr>
          <w:ilvl w:val="0"/>
          <w:numId w:val="4"/>
        </w:numPr>
        <w:spacing w:after="90" w:line="272" w:lineRule="auto"/>
        <w:jc w:val="both"/>
        <w:rPr>
          <w:rFonts w:ascii="Times New Roman" w:hAnsi="Times New Roman" w:cs="Times New Roman"/>
          <w:sz w:val="24"/>
          <w:szCs w:val="24"/>
        </w:rPr>
      </w:pPr>
      <w:r>
        <w:rPr>
          <w:rFonts w:ascii="Times New Roman" w:hAnsi="Times New Roman" w:cs="Times New Roman"/>
          <w:sz w:val="24"/>
          <w:szCs w:val="24"/>
        </w:rPr>
        <w:t>T</w:t>
      </w:r>
      <w:r w:rsidRPr="004E5C30">
        <w:rPr>
          <w:rFonts w:ascii="Times New Roman" w:hAnsi="Times New Roman" w:cs="Times New Roman"/>
          <w:sz w:val="24"/>
          <w:szCs w:val="24"/>
        </w:rPr>
        <w:t>he head of the NRAIB</w:t>
      </w:r>
      <w:r>
        <w:rPr>
          <w:rFonts w:ascii="Times New Roman" w:hAnsi="Times New Roman" w:cs="Times New Roman"/>
          <w:sz w:val="24"/>
          <w:szCs w:val="24"/>
        </w:rPr>
        <w:t xml:space="preserve"> participated</w:t>
      </w:r>
      <w:r w:rsidRPr="004E5C30">
        <w:rPr>
          <w:rFonts w:ascii="Times New Roman" w:hAnsi="Times New Roman" w:cs="Times New Roman"/>
          <w:sz w:val="24"/>
          <w:szCs w:val="24"/>
        </w:rPr>
        <w:t xml:space="preserve"> in the 57th online plenary meeting of the </w:t>
      </w:r>
      <w:r w:rsidRPr="00105689">
        <w:rPr>
          <w:rFonts w:ascii="Times New Roman" w:hAnsi="Times New Roman" w:cs="Times New Roman"/>
          <w:sz w:val="24"/>
          <w:szCs w:val="24"/>
        </w:rPr>
        <w:t>European Network of Rail Accidents National Investigation Bodies</w:t>
      </w:r>
      <w:r w:rsidRPr="004E5C30">
        <w:rPr>
          <w:rFonts w:ascii="Times New Roman" w:hAnsi="Times New Roman" w:cs="Times New Roman"/>
          <w:sz w:val="24"/>
          <w:szCs w:val="24"/>
        </w:rPr>
        <w:t xml:space="preserve"> on 11–12 February 2025;</w:t>
      </w:r>
    </w:p>
    <w:p w14:paraId="5F7E8012" w14:textId="24E78979" w:rsidR="00E33FF7" w:rsidRPr="004E5C30" w:rsidRDefault="00BC2820" w:rsidP="00BC2820">
      <w:pPr>
        <w:pStyle w:val="a4"/>
        <w:numPr>
          <w:ilvl w:val="0"/>
          <w:numId w:val="4"/>
        </w:numPr>
        <w:spacing w:after="90" w:line="272" w:lineRule="auto"/>
        <w:jc w:val="both"/>
        <w:rPr>
          <w:rFonts w:ascii="Times New Roman" w:hAnsi="Times New Roman" w:cs="Times New Roman"/>
          <w:sz w:val="24"/>
          <w:szCs w:val="24"/>
        </w:rPr>
      </w:pPr>
      <w:r>
        <w:rPr>
          <w:rFonts w:ascii="Times New Roman" w:hAnsi="Times New Roman" w:cs="Times New Roman"/>
          <w:sz w:val="24"/>
          <w:szCs w:val="24"/>
        </w:rPr>
        <w:t>T</w:t>
      </w:r>
      <w:r w:rsidRPr="004E5C30">
        <w:rPr>
          <w:rFonts w:ascii="Times New Roman" w:hAnsi="Times New Roman" w:cs="Times New Roman"/>
          <w:sz w:val="24"/>
          <w:szCs w:val="24"/>
        </w:rPr>
        <w:t>he head of the NRAIB</w:t>
      </w:r>
      <w:r>
        <w:rPr>
          <w:rFonts w:ascii="Times New Roman" w:hAnsi="Times New Roman" w:cs="Times New Roman"/>
          <w:sz w:val="24"/>
          <w:szCs w:val="24"/>
        </w:rPr>
        <w:t xml:space="preserve"> participated</w:t>
      </w:r>
      <w:r w:rsidRPr="004E5C30">
        <w:rPr>
          <w:rFonts w:ascii="Times New Roman" w:hAnsi="Times New Roman" w:cs="Times New Roman"/>
          <w:sz w:val="24"/>
          <w:szCs w:val="24"/>
        </w:rPr>
        <w:t xml:space="preserve"> in the 58th plenary meeting of the </w:t>
      </w:r>
      <w:r w:rsidRPr="00105689">
        <w:rPr>
          <w:rFonts w:ascii="Times New Roman" w:hAnsi="Times New Roman" w:cs="Times New Roman"/>
          <w:sz w:val="24"/>
          <w:szCs w:val="24"/>
        </w:rPr>
        <w:t>European Network of Rail Accidents National Investigation Bodies</w:t>
      </w:r>
      <w:r w:rsidRPr="004E5C30">
        <w:rPr>
          <w:rFonts w:ascii="Times New Roman" w:hAnsi="Times New Roman" w:cs="Times New Roman"/>
          <w:sz w:val="24"/>
          <w:szCs w:val="24"/>
        </w:rPr>
        <w:t xml:space="preserve"> </w:t>
      </w:r>
      <w:r>
        <w:rPr>
          <w:rFonts w:ascii="Times New Roman" w:hAnsi="Times New Roman" w:cs="Times New Roman"/>
          <w:sz w:val="24"/>
          <w:szCs w:val="24"/>
        </w:rPr>
        <w:t>o</w:t>
      </w:r>
      <w:r w:rsidRPr="004E5C30">
        <w:rPr>
          <w:rFonts w:ascii="Times New Roman" w:hAnsi="Times New Roman" w:cs="Times New Roman"/>
          <w:sz w:val="24"/>
          <w:szCs w:val="24"/>
        </w:rPr>
        <w:t>n 15–16 May 2025 in Valenciennes, France;</w:t>
      </w:r>
    </w:p>
    <w:p w14:paraId="3EB01385" w14:textId="77777777" w:rsidR="00BC2820" w:rsidRDefault="00BC2820" w:rsidP="00BC2820">
      <w:pPr>
        <w:pStyle w:val="a4"/>
        <w:numPr>
          <w:ilvl w:val="0"/>
          <w:numId w:val="4"/>
        </w:numPr>
        <w:spacing w:after="90" w:line="272" w:lineRule="auto"/>
        <w:jc w:val="both"/>
        <w:rPr>
          <w:rFonts w:ascii="Times New Roman" w:hAnsi="Times New Roman" w:cs="Times New Roman"/>
          <w:sz w:val="24"/>
          <w:szCs w:val="24"/>
        </w:rPr>
      </w:pPr>
      <w:r>
        <w:rPr>
          <w:rFonts w:ascii="Times New Roman" w:hAnsi="Times New Roman" w:cs="Times New Roman"/>
          <w:sz w:val="24"/>
          <w:szCs w:val="24"/>
        </w:rPr>
        <w:t>T</w:t>
      </w:r>
      <w:r w:rsidRPr="004E5C30">
        <w:rPr>
          <w:rFonts w:ascii="Times New Roman" w:hAnsi="Times New Roman" w:cs="Times New Roman"/>
          <w:sz w:val="24"/>
          <w:szCs w:val="24"/>
        </w:rPr>
        <w:t>he head of the NRAIB</w:t>
      </w:r>
      <w:r>
        <w:rPr>
          <w:rFonts w:ascii="Times New Roman" w:hAnsi="Times New Roman" w:cs="Times New Roman"/>
          <w:sz w:val="24"/>
          <w:szCs w:val="24"/>
        </w:rPr>
        <w:t xml:space="preserve"> took part </w:t>
      </w:r>
      <w:r w:rsidRPr="004E5C30">
        <w:rPr>
          <w:rFonts w:ascii="Times New Roman" w:hAnsi="Times New Roman" w:cs="Times New Roman"/>
          <w:sz w:val="24"/>
          <w:szCs w:val="24"/>
        </w:rPr>
        <w:t xml:space="preserve">in the 59th plenary meeting of the Network on 9–10 October 2025 in </w:t>
      </w:r>
      <w:r>
        <w:rPr>
          <w:rFonts w:ascii="Times New Roman" w:hAnsi="Times New Roman" w:cs="Times New Roman"/>
          <w:sz w:val="24"/>
          <w:szCs w:val="24"/>
        </w:rPr>
        <w:t>t</w:t>
      </w:r>
      <w:r w:rsidRPr="004E5C30">
        <w:rPr>
          <w:rFonts w:ascii="Times New Roman" w:hAnsi="Times New Roman" w:cs="Times New Roman"/>
          <w:sz w:val="24"/>
          <w:szCs w:val="24"/>
        </w:rPr>
        <w:t>he Hague, Netherlands;</w:t>
      </w:r>
    </w:p>
    <w:p w14:paraId="22637CF9" w14:textId="4D778113" w:rsidR="00E33FF7" w:rsidRPr="00BC2820" w:rsidRDefault="00BC2820" w:rsidP="00BC2820">
      <w:pPr>
        <w:pStyle w:val="a4"/>
        <w:numPr>
          <w:ilvl w:val="0"/>
          <w:numId w:val="4"/>
        </w:numPr>
        <w:spacing w:after="90" w:line="272" w:lineRule="auto"/>
        <w:jc w:val="both"/>
        <w:rPr>
          <w:rFonts w:ascii="Times New Roman" w:hAnsi="Times New Roman" w:cs="Times New Roman"/>
          <w:sz w:val="24"/>
          <w:szCs w:val="24"/>
        </w:rPr>
      </w:pPr>
      <w:r>
        <w:rPr>
          <w:rFonts w:ascii="Times New Roman" w:hAnsi="Times New Roman" w:cs="Times New Roman"/>
          <w:sz w:val="24"/>
          <w:szCs w:val="24"/>
        </w:rPr>
        <w:t>T</w:t>
      </w:r>
      <w:r w:rsidRPr="004E5C30">
        <w:rPr>
          <w:rFonts w:ascii="Times New Roman" w:hAnsi="Times New Roman" w:cs="Times New Roman"/>
          <w:sz w:val="24"/>
          <w:szCs w:val="24"/>
        </w:rPr>
        <w:t>he head of the NRAIB</w:t>
      </w:r>
      <w:r>
        <w:rPr>
          <w:rFonts w:ascii="Times New Roman" w:hAnsi="Times New Roman" w:cs="Times New Roman"/>
          <w:sz w:val="24"/>
          <w:szCs w:val="24"/>
        </w:rPr>
        <w:t xml:space="preserve"> attended </w:t>
      </w:r>
      <w:r w:rsidRPr="00BC2820">
        <w:rPr>
          <w:rFonts w:ascii="Times New Roman" w:hAnsi="Times New Roman" w:cs="Times New Roman"/>
          <w:sz w:val="24"/>
          <w:szCs w:val="24"/>
        </w:rPr>
        <w:t xml:space="preserve">in the </w:t>
      </w:r>
      <w:r w:rsidRPr="00BC2820">
        <w:rPr>
          <w:rFonts w:ascii="Times New Roman" w:hAnsi="Times New Roman" w:cs="Times New Roman"/>
          <w:i/>
          <w:iCs/>
          <w:sz w:val="24"/>
          <w:szCs w:val="24"/>
        </w:rPr>
        <w:t>European Railway Safety Days</w:t>
      </w:r>
      <w:r w:rsidRPr="00BC2820">
        <w:rPr>
          <w:rFonts w:ascii="Times New Roman" w:hAnsi="Times New Roman" w:cs="Times New Roman"/>
          <w:sz w:val="24"/>
          <w:szCs w:val="24"/>
        </w:rPr>
        <w:t xml:space="preserve"> conference on 1–3 October 2025 in Kraków, Poland;</w:t>
      </w:r>
    </w:p>
    <w:p w14:paraId="5DBE310D" w14:textId="7C9F938F" w:rsidR="00E33FF7" w:rsidRPr="004E5C30" w:rsidRDefault="00BC2820" w:rsidP="00BC2820">
      <w:pPr>
        <w:pStyle w:val="a4"/>
        <w:numPr>
          <w:ilvl w:val="0"/>
          <w:numId w:val="4"/>
        </w:numPr>
        <w:spacing w:after="90" w:line="272" w:lineRule="auto"/>
        <w:jc w:val="both"/>
        <w:rPr>
          <w:rFonts w:ascii="Times New Roman" w:hAnsi="Times New Roman" w:cs="Times New Roman"/>
          <w:sz w:val="24"/>
          <w:szCs w:val="24"/>
        </w:rPr>
      </w:pPr>
      <w:r>
        <w:rPr>
          <w:rFonts w:ascii="Times New Roman" w:hAnsi="Times New Roman" w:cs="Times New Roman"/>
          <w:sz w:val="24"/>
          <w:szCs w:val="24"/>
        </w:rPr>
        <w:t>T</w:t>
      </w:r>
      <w:r w:rsidRPr="004E5C30">
        <w:rPr>
          <w:rFonts w:ascii="Times New Roman" w:hAnsi="Times New Roman" w:cs="Times New Roman"/>
          <w:sz w:val="24"/>
          <w:szCs w:val="24"/>
        </w:rPr>
        <w:t>he head of the NRAIB</w:t>
      </w:r>
      <w:r>
        <w:rPr>
          <w:rFonts w:ascii="Times New Roman" w:hAnsi="Times New Roman" w:cs="Times New Roman"/>
          <w:sz w:val="24"/>
          <w:szCs w:val="24"/>
        </w:rPr>
        <w:t xml:space="preserve"> attended </w:t>
      </w:r>
      <w:r w:rsidRPr="004E5C30">
        <w:rPr>
          <w:rFonts w:ascii="Times New Roman" w:hAnsi="Times New Roman" w:cs="Times New Roman"/>
          <w:sz w:val="24"/>
          <w:szCs w:val="24"/>
        </w:rPr>
        <w:t>the International Railway Accident Investigation Forum (RAIIF) held on 20–25 October 2025 in Taipei, Taiwan.</w:t>
      </w:r>
    </w:p>
    <w:p w14:paraId="646C9C55" w14:textId="22289043" w:rsidR="00E33FF7" w:rsidRPr="00BC2820" w:rsidRDefault="004A2341" w:rsidP="00BC2820">
      <w:pPr>
        <w:pStyle w:val="2"/>
        <w:ind w:firstLine="720"/>
        <w:rPr>
          <w:rFonts w:ascii="Times New Roman" w:hAnsi="Times New Roman" w:cs="Times New Roman"/>
          <w:color w:val="auto"/>
          <w:sz w:val="24"/>
          <w:szCs w:val="24"/>
        </w:rPr>
      </w:pPr>
      <w:bookmarkStart w:id="6" w:name="_Toc241050657"/>
      <w:r w:rsidRPr="00BC2820">
        <w:rPr>
          <w:rFonts w:ascii="Times New Roman" w:hAnsi="Times New Roman" w:cs="Times New Roman"/>
          <w:color w:val="auto"/>
          <w:sz w:val="24"/>
          <w:szCs w:val="24"/>
        </w:rPr>
        <w:t xml:space="preserve">1.5. </w:t>
      </w:r>
      <w:r w:rsidR="00BC2820">
        <w:rPr>
          <w:rFonts w:ascii="Times New Roman" w:hAnsi="Times New Roman" w:cs="Times New Roman"/>
          <w:color w:val="auto"/>
          <w:sz w:val="24"/>
          <w:szCs w:val="24"/>
        </w:rPr>
        <w:t xml:space="preserve">Other activities organized or attended by </w:t>
      </w:r>
      <w:r w:rsidRPr="00BC2820">
        <w:rPr>
          <w:rFonts w:ascii="Times New Roman" w:hAnsi="Times New Roman" w:cs="Times New Roman"/>
          <w:color w:val="auto"/>
          <w:sz w:val="24"/>
          <w:szCs w:val="24"/>
        </w:rPr>
        <w:t>NRAIB</w:t>
      </w:r>
      <w:bookmarkEnd w:id="6"/>
      <w:r w:rsidRPr="00BC2820">
        <w:rPr>
          <w:rFonts w:ascii="Times New Roman" w:hAnsi="Times New Roman" w:cs="Times New Roman"/>
          <w:color w:val="auto"/>
          <w:sz w:val="24"/>
          <w:szCs w:val="24"/>
        </w:rPr>
        <w:t xml:space="preserve"> </w:t>
      </w:r>
    </w:p>
    <w:p w14:paraId="7939DF37" w14:textId="6BB04540" w:rsidR="00BC2820" w:rsidRDefault="004A2341" w:rsidP="00BC2820">
      <w:pPr>
        <w:pStyle w:val="a4"/>
        <w:numPr>
          <w:ilvl w:val="0"/>
          <w:numId w:val="5"/>
        </w:numPr>
        <w:spacing w:after="90" w:line="272" w:lineRule="auto"/>
        <w:ind w:left="993"/>
        <w:jc w:val="both"/>
        <w:rPr>
          <w:rFonts w:ascii="Times New Roman" w:hAnsi="Times New Roman" w:cs="Times New Roman"/>
          <w:sz w:val="24"/>
          <w:szCs w:val="24"/>
        </w:rPr>
      </w:pPr>
      <w:r w:rsidRPr="00BC2820">
        <w:rPr>
          <w:rFonts w:ascii="Times New Roman" w:hAnsi="Times New Roman" w:cs="Times New Roman"/>
          <w:sz w:val="24"/>
          <w:szCs w:val="24"/>
        </w:rPr>
        <w:t>In accordance with Article 11(2) of Ordinance No. 59</w:t>
      </w:r>
      <w:r w:rsidR="00BC2820" w:rsidRPr="00BC2820">
        <w:rPr>
          <w:rFonts w:ascii="Times New Roman" w:hAnsi="Times New Roman" w:cs="Times New Roman"/>
          <w:sz w:val="24"/>
          <w:szCs w:val="24"/>
        </w:rPr>
        <w:t>/ 5.12.2006</w:t>
      </w:r>
      <w:r w:rsidRPr="00BC2820">
        <w:rPr>
          <w:rFonts w:ascii="Times New Roman" w:hAnsi="Times New Roman" w:cs="Times New Roman"/>
          <w:sz w:val="24"/>
          <w:szCs w:val="24"/>
        </w:rPr>
        <w:t xml:space="preserve">, </w:t>
      </w:r>
      <w:r w:rsidR="0032416C" w:rsidRPr="00BC2820">
        <w:rPr>
          <w:rFonts w:ascii="Times New Roman" w:hAnsi="Times New Roman" w:cs="Times New Roman"/>
          <w:sz w:val="24"/>
          <w:szCs w:val="24"/>
        </w:rPr>
        <w:t>by the 10th of each month</w:t>
      </w:r>
      <w:r w:rsidR="0032416C">
        <w:rPr>
          <w:rFonts w:ascii="Times New Roman" w:hAnsi="Times New Roman" w:cs="Times New Roman"/>
          <w:sz w:val="24"/>
          <w:szCs w:val="24"/>
        </w:rPr>
        <w:t xml:space="preserve">, </w:t>
      </w:r>
      <w:r w:rsidRPr="00BC2820">
        <w:rPr>
          <w:rFonts w:ascii="Times New Roman" w:hAnsi="Times New Roman" w:cs="Times New Roman"/>
          <w:sz w:val="24"/>
          <w:szCs w:val="24"/>
        </w:rPr>
        <w:t>the head of NRAIB and the National Safety Authority (RAEA) receive electronically operational information on the common safety indicators from the infrastructure manager, the railway undertakings/carriers and the entities in charge of maintenance. The head of the NRAIB analyses this information and identifies measures to improve safety;</w:t>
      </w:r>
    </w:p>
    <w:p w14:paraId="2F15BCE4" w14:textId="7A17B5CC" w:rsidR="00E33FF7" w:rsidRPr="00BC2820" w:rsidRDefault="004A2341" w:rsidP="00BC2820">
      <w:pPr>
        <w:pStyle w:val="a4"/>
        <w:numPr>
          <w:ilvl w:val="0"/>
          <w:numId w:val="5"/>
        </w:numPr>
        <w:spacing w:after="90" w:line="272" w:lineRule="auto"/>
        <w:ind w:left="993"/>
        <w:jc w:val="both"/>
        <w:rPr>
          <w:rFonts w:ascii="Times New Roman" w:hAnsi="Times New Roman" w:cs="Times New Roman"/>
          <w:sz w:val="24"/>
          <w:szCs w:val="24"/>
        </w:rPr>
      </w:pPr>
      <w:r w:rsidRPr="00BC2820">
        <w:rPr>
          <w:rFonts w:ascii="Times New Roman" w:hAnsi="Times New Roman" w:cs="Times New Roman"/>
          <w:sz w:val="24"/>
          <w:szCs w:val="24"/>
        </w:rPr>
        <w:t xml:space="preserve">In </w:t>
      </w:r>
      <w:r w:rsidR="00BC2820">
        <w:rPr>
          <w:rFonts w:ascii="Times New Roman" w:hAnsi="Times New Roman" w:cs="Times New Roman"/>
          <w:sz w:val="24"/>
          <w:szCs w:val="24"/>
        </w:rPr>
        <w:t>line</w:t>
      </w:r>
      <w:r w:rsidRPr="00BC2820">
        <w:rPr>
          <w:rFonts w:ascii="Times New Roman" w:hAnsi="Times New Roman" w:cs="Times New Roman"/>
          <w:sz w:val="24"/>
          <w:szCs w:val="24"/>
        </w:rPr>
        <w:t xml:space="preserve"> with Article 12(1) of Ordinance No. 59</w:t>
      </w:r>
      <w:r w:rsidR="00BC2820">
        <w:rPr>
          <w:rFonts w:ascii="Times New Roman" w:hAnsi="Times New Roman" w:cs="Times New Roman"/>
          <w:sz w:val="24"/>
          <w:szCs w:val="24"/>
        </w:rPr>
        <w:t>/</w:t>
      </w:r>
      <w:r w:rsidR="00BC2820" w:rsidRPr="00BC2820">
        <w:rPr>
          <w:rFonts w:ascii="Times New Roman" w:hAnsi="Times New Roman" w:cs="Times New Roman"/>
          <w:sz w:val="24"/>
          <w:szCs w:val="24"/>
        </w:rPr>
        <w:t>5.12.2006</w:t>
      </w:r>
      <w:r w:rsidRPr="00BC2820">
        <w:rPr>
          <w:rFonts w:ascii="Times New Roman" w:hAnsi="Times New Roman" w:cs="Times New Roman"/>
          <w:sz w:val="24"/>
          <w:szCs w:val="24"/>
        </w:rPr>
        <w:t>,</w:t>
      </w:r>
      <w:r w:rsidR="0032416C">
        <w:rPr>
          <w:rFonts w:ascii="Times New Roman" w:hAnsi="Times New Roman" w:cs="Times New Roman"/>
          <w:sz w:val="24"/>
          <w:szCs w:val="24"/>
        </w:rPr>
        <w:t xml:space="preserve"> </w:t>
      </w:r>
      <w:r w:rsidR="0032416C" w:rsidRPr="00BC2820">
        <w:rPr>
          <w:rFonts w:ascii="Times New Roman" w:hAnsi="Times New Roman" w:cs="Times New Roman"/>
          <w:sz w:val="24"/>
          <w:szCs w:val="24"/>
        </w:rPr>
        <w:t>by the end of May</w:t>
      </w:r>
      <w:r w:rsidRPr="00BC2820">
        <w:rPr>
          <w:rFonts w:ascii="Times New Roman" w:hAnsi="Times New Roman" w:cs="Times New Roman"/>
          <w:sz w:val="24"/>
          <w:szCs w:val="24"/>
        </w:rPr>
        <w:t xml:space="preserve"> </w:t>
      </w:r>
      <w:r w:rsidR="0032416C" w:rsidRPr="00BC2820">
        <w:rPr>
          <w:rFonts w:ascii="Times New Roman" w:hAnsi="Times New Roman" w:cs="Times New Roman"/>
          <w:sz w:val="24"/>
          <w:szCs w:val="24"/>
        </w:rPr>
        <w:t>each year</w:t>
      </w:r>
      <w:r w:rsidR="0032416C">
        <w:rPr>
          <w:rFonts w:ascii="Times New Roman" w:hAnsi="Times New Roman" w:cs="Times New Roman"/>
          <w:sz w:val="24"/>
          <w:szCs w:val="24"/>
        </w:rPr>
        <w:t>,</w:t>
      </w:r>
      <w:r w:rsidR="0032416C" w:rsidRPr="00BC2820">
        <w:rPr>
          <w:rFonts w:ascii="Times New Roman" w:hAnsi="Times New Roman" w:cs="Times New Roman"/>
          <w:sz w:val="24"/>
          <w:szCs w:val="24"/>
        </w:rPr>
        <w:t xml:space="preserve"> </w:t>
      </w:r>
      <w:r w:rsidRPr="00BC2820">
        <w:rPr>
          <w:rFonts w:ascii="Times New Roman" w:hAnsi="Times New Roman" w:cs="Times New Roman"/>
          <w:sz w:val="24"/>
          <w:szCs w:val="24"/>
        </w:rPr>
        <w:t>the head of the NRAIB and the RAEA receive annual reports</w:t>
      </w:r>
      <w:r w:rsidR="00BC2820">
        <w:rPr>
          <w:rFonts w:ascii="Times New Roman" w:hAnsi="Times New Roman" w:cs="Times New Roman"/>
          <w:sz w:val="24"/>
          <w:szCs w:val="24"/>
        </w:rPr>
        <w:t xml:space="preserve"> in writing</w:t>
      </w:r>
      <w:r w:rsidRPr="00BC2820">
        <w:rPr>
          <w:rFonts w:ascii="Times New Roman" w:hAnsi="Times New Roman" w:cs="Times New Roman"/>
          <w:sz w:val="24"/>
          <w:szCs w:val="24"/>
        </w:rPr>
        <w:t xml:space="preserve"> from the infrastructure manager and the railway undertakings. The head of the NRAIB analyses the </w:t>
      </w:r>
      <w:r w:rsidR="0032416C" w:rsidRPr="00BC2820">
        <w:rPr>
          <w:rFonts w:ascii="Times New Roman" w:hAnsi="Times New Roman" w:cs="Times New Roman"/>
          <w:sz w:val="24"/>
          <w:szCs w:val="24"/>
        </w:rPr>
        <w:t xml:space="preserve">provided </w:t>
      </w:r>
      <w:r w:rsidRPr="00BC2820">
        <w:rPr>
          <w:rFonts w:ascii="Times New Roman" w:hAnsi="Times New Roman" w:cs="Times New Roman"/>
          <w:sz w:val="24"/>
          <w:szCs w:val="24"/>
        </w:rPr>
        <w:t>safety data for the previous year;</w:t>
      </w:r>
    </w:p>
    <w:p w14:paraId="6FFC52EA" w14:textId="49374BFE" w:rsidR="00E33FF7" w:rsidRPr="004E5C30" w:rsidRDefault="004A2341" w:rsidP="00BC2820">
      <w:pPr>
        <w:pStyle w:val="a4"/>
        <w:numPr>
          <w:ilvl w:val="0"/>
          <w:numId w:val="5"/>
        </w:numPr>
        <w:spacing w:after="90" w:line="272" w:lineRule="auto"/>
        <w:ind w:left="993"/>
        <w:jc w:val="both"/>
        <w:rPr>
          <w:rFonts w:ascii="Times New Roman" w:hAnsi="Times New Roman" w:cs="Times New Roman"/>
          <w:sz w:val="24"/>
          <w:szCs w:val="24"/>
        </w:rPr>
      </w:pPr>
      <w:r w:rsidRPr="004E5C30">
        <w:rPr>
          <w:rFonts w:ascii="Times New Roman" w:hAnsi="Times New Roman" w:cs="Times New Roman"/>
          <w:sz w:val="24"/>
          <w:szCs w:val="24"/>
        </w:rPr>
        <w:t>The head of the NRAIB receives</w:t>
      </w:r>
      <w:r w:rsidR="0032416C">
        <w:rPr>
          <w:rFonts w:ascii="Times New Roman" w:hAnsi="Times New Roman" w:cs="Times New Roman"/>
          <w:sz w:val="24"/>
          <w:szCs w:val="24"/>
        </w:rPr>
        <w:t xml:space="preserve"> </w:t>
      </w:r>
      <w:r w:rsidR="0032416C" w:rsidRPr="004E5C30">
        <w:rPr>
          <w:rFonts w:ascii="Times New Roman" w:hAnsi="Times New Roman" w:cs="Times New Roman"/>
          <w:sz w:val="24"/>
          <w:szCs w:val="24"/>
        </w:rPr>
        <w:t>24/7 from the infrastructure manager</w:t>
      </w:r>
      <w:r w:rsidRPr="004E5C30">
        <w:rPr>
          <w:rFonts w:ascii="Times New Roman" w:hAnsi="Times New Roman" w:cs="Times New Roman"/>
          <w:sz w:val="24"/>
          <w:szCs w:val="24"/>
        </w:rPr>
        <w:t xml:space="preserve"> operational information by mobile telephone </w:t>
      </w:r>
      <w:r w:rsidR="0032416C">
        <w:rPr>
          <w:rFonts w:ascii="Times New Roman" w:hAnsi="Times New Roman" w:cs="Times New Roman"/>
          <w:sz w:val="24"/>
          <w:szCs w:val="24"/>
        </w:rPr>
        <w:t>regarding</w:t>
      </w:r>
      <w:r w:rsidRPr="004E5C30">
        <w:rPr>
          <w:rFonts w:ascii="Times New Roman" w:hAnsi="Times New Roman" w:cs="Times New Roman"/>
          <w:sz w:val="24"/>
          <w:szCs w:val="24"/>
        </w:rPr>
        <w:t xml:space="preserve"> accidents, incidents and irregularities on the railway network;</w:t>
      </w:r>
    </w:p>
    <w:p w14:paraId="62BCB05B" w14:textId="77777777" w:rsidR="00554F7E" w:rsidRDefault="004A2341" w:rsidP="00554F7E">
      <w:pPr>
        <w:pStyle w:val="a4"/>
        <w:numPr>
          <w:ilvl w:val="0"/>
          <w:numId w:val="5"/>
        </w:numPr>
        <w:spacing w:after="90" w:line="272" w:lineRule="auto"/>
        <w:ind w:left="993"/>
        <w:jc w:val="both"/>
        <w:rPr>
          <w:rFonts w:ascii="Times New Roman" w:hAnsi="Times New Roman" w:cs="Times New Roman"/>
          <w:sz w:val="24"/>
          <w:szCs w:val="24"/>
        </w:rPr>
      </w:pPr>
      <w:r w:rsidRPr="004E5C30">
        <w:rPr>
          <w:rFonts w:ascii="Times New Roman" w:hAnsi="Times New Roman" w:cs="Times New Roman"/>
          <w:sz w:val="24"/>
          <w:szCs w:val="24"/>
        </w:rPr>
        <w:t xml:space="preserve">The head of the NRAIB </w:t>
      </w:r>
      <w:r w:rsidR="0032416C">
        <w:rPr>
          <w:rFonts w:ascii="Times New Roman" w:hAnsi="Times New Roman" w:cs="Times New Roman"/>
          <w:sz w:val="24"/>
          <w:szCs w:val="24"/>
        </w:rPr>
        <w:t>drafted</w:t>
      </w:r>
      <w:r w:rsidRPr="004E5C30">
        <w:rPr>
          <w:rFonts w:ascii="Times New Roman" w:hAnsi="Times New Roman" w:cs="Times New Roman"/>
          <w:sz w:val="24"/>
          <w:szCs w:val="24"/>
        </w:rPr>
        <w:t xml:space="preserve"> and publishe</w:t>
      </w:r>
      <w:r w:rsidR="0032416C">
        <w:rPr>
          <w:rFonts w:ascii="Times New Roman" w:hAnsi="Times New Roman" w:cs="Times New Roman"/>
          <w:sz w:val="24"/>
          <w:szCs w:val="24"/>
        </w:rPr>
        <w:t>d</w:t>
      </w:r>
      <w:r w:rsidRPr="004E5C30">
        <w:rPr>
          <w:rFonts w:ascii="Times New Roman" w:hAnsi="Times New Roman" w:cs="Times New Roman"/>
          <w:sz w:val="24"/>
          <w:szCs w:val="24"/>
        </w:rPr>
        <w:t xml:space="preserve"> </w:t>
      </w:r>
      <w:r w:rsidR="0032416C">
        <w:rPr>
          <w:rFonts w:ascii="Times New Roman" w:hAnsi="Times New Roman" w:cs="Times New Roman"/>
          <w:sz w:val="24"/>
          <w:szCs w:val="24"/>
        </w:rPr>
        <w:t>the 2025</w:t>
      </w:r>
      <w:r w:rsidRPr="004E5C30">
        <w:rPr>
          <w:rFonts w:ascii="Times New Roman" w:hAnsi="Times New Roman" w:cs="Times New Roman"/>
          <w:sz w:val="24"/>
          <w:szCs w:val="24"/>
        </w:rPr>
        <w:t xml:space="preserve"> annual report</w:t>
      </w:r>
      <w:r w:rsidR="0032416C">
        <w:rPr>
          <w:rFonts w:ascii="Times New Roman" w:hAnsi="Times New Roman" w:cs="Times New Roman"/>
          <w:sz w:val="24"/>
          <w:szCs w:val="24"/>
        </w:rPr>
        <w:t xml:space="preserve"> and submitted it to </w:t>
      </w:r>
      <w:r w:rsidR="0032416C" w:rsidRPr="004E5C30">
        <w:rPr>
          <w:rFonts w:ascii="Times New Roman" w:hAnsi="Times New Roman" w:cs="Times New Roman"/>
          <w:sz w:val="24"/>
          <w:szCs w:val="24"/>
        </w:rPr>
        <w:t>European Union Agency for Railways</w:t>
      </w:r>
      <w:r w:rsidR="0032416C">
        <w:rPr>
          <w:rFonts w:ascii="Times New Roman" w:hAnsi="Times New Roman" w:cs="Times New Roman"/>
          <w:sz w:val="24"/>
          <w:szCs w:val="24"/>
        </w:rPr>
        <w:t xml:space="preserve"> </w:t>
      </w:r>
      <w:r w:rsidRPr="004E5C30">
        <w:rPr>
          <w:rFonts w:ascii="Times New Roman" w:hAnsi="Times New Roman" w:cs="Times New Roman"/>
          <w:sz w:val="24"/>
          <w:szCs w:val="24"/>
        </w:rPr>
        <w:t>by 30 September;</w:t>
      </w:r>
    </w:p>
    <w:p w14:paraId="6AF660B5" w14:textId="77777777" w:rsidR="00554F7E" w:rsidRDefault="00554F7E" w:rsidP="00554F7E">
      <w:pPr>
        <w:pStyle w:val="a4"/>
        <w:numPr>
          <w:ilvl w:val="0"/>
          <w:numId w:val="5"/>
        </w:numPr>
        <w:spacing w:after="90" w:line="272" w:lineRule="auto"/>
        <w:ind w:left="993"/>
        <w:jc w:val="both"/>
        <w:rPr>
          <w:rFonts w:ascii="Times New Roman" w:hAnsi="Times New Roman" w:cs="Times New Roman"/>
          <w:sz w:val="24"/>
          <w:szCs w:val="24"/>
        </w:rPr>
      </w:pPr>
      <w:proofErr w:type="gramStart"/>
      <w:r>
        <w:rPr>
          <w:rFonts w:ascii="Times New Roman" w:hAnsi="Times New Roman" w:cs="Times New Roman"/>
          <w:sz w:val="24"/>
          <w:szCs w:val="24"/>
        </w:rPr>
        <w:t>For the purpose of</w:t>
      </w:r>
      <w:proofErr w:type="gramEnd"/>
      <w:r>
        <w:rPr>
          <w:rFonts w:ascii="Times New Roman" w:hAnsi="Times New Roman" w:cs="Times New Roman"/>
          <w:sz w:val="24"/>
          <w:szCs w:val="24"/>
        </w:rPr>
        <w:t xml:space="preserve"> NRAIB’s investigations,</w:t>
      </w:r>
      <w:r w:rsidRPr="00554F7E">
        <w:rPr>
          <w:rFonts w:ascii="Times New Roman" w:hAnsi="Times New Roman" w:cs="Times New Roman"/>
          <w:sz w:val="24"/>
          <w:szCs w:val="24"/>
        </w:rPr>
        <w:t xml:space="preserve"> the head of the NRAIB </w:t>
      </w:r>
      <w:r>
        <w:rPr>
          <w:rFonts w:ascii="Times New Roman" w:hAnsi="Times New Roman" w:cs="Times New Roman"/>
          <w:sz w:val="24"/>
          <w:szCs w:val="24"/>
        </w:rPr>
        <w:t>engaged in cooperation</w:t>
      </w:r>
      <w:r w:rsidRPr="00554F7E">
        <w:rPr>
          <w:rFonts w:ascii="Times New Roman" w:hAnsi="Times New Roman" w:cs="Times New Roman"/>
          <w:sz w:val="24"/>
          <w:szCs w:val="24"/>
        </w:rPr>
        <w:t xml:space="preserve"> with the pre-trial </w:t>
      </w:r>
      <w:r>
        <w:rPr>
          <w:rFonts w:ascii="Times New Roman" w:hAnsi="Times New Roman" w:cs="Times New Roman"/>
          <w:sz w:val="24"/>
          <w:szCs w:val="24"/>
        </w:rPr>
        <w:t xml:space="preserve">investigative </w:t>
      </w:r>
      <w:r w:rsidRPr="00554F7E">
        <w:rPr>
          <w:rFonts w:ascii="Times New Roman" w:hAnsi="Times New Roman" w:cs="Times New Roman"/>
          <w:sz w:val="24"/>
          <w:szCs w:val="24"/>
        </w:rPr>
        <w:t xml:space="preserve">bodies under the Agreement of 11.04.2023 </w:t>
      </w:r>
      <w:r>
        <w:rPr>
          <w:rFonts w:ascii="Times New Roman" w:hAnsi="Times New Roman" w:cs="Times New Roman"/>
          <w:sz w:val="24"/>
          <w:szCs w:val="24"/>
        </w:rPr>
        <w:t>signed with the</w:t>
      </w:r>
      <w:r w:rsidRPr="00554F7E">
        <w:rPr>
          <w:rFonts w:ascii="Times New Roman" w:hAnsi="Times New Roman" w:cs="Times New Roman"/>
          <w:sz w:val="24"/>
          <w:szCs w:val="24"/>
        </w:rPr>
        <w:t xml:space="preserve"> Prosecutor’s Office</w:t>
      </w:r>
      <w:r>
        <w:rPr>
          <w:rFonts w:ascii="Times New Roman" w:hAnsi="Times New Roman" w:cs="Times New Roman"/>
          <w:sz w:val="24"/>
          <w:szCs w:val="24"/>
        </w:rPr>
        <w:t xml:space="preserve"> and</w:t>
      </w:r>
      <w:r w:rsidRPr="00554F7E">
        <w:rPr>
          <w:rFonts w:ascii="Times New Roman" w:hAnsi="Times New Roman" w:cs="Times New Roman"/>
          <w:sz w:val="24"/>
          <w:szCs w:val="24"/>
        </w:rPr>
        <w:t xml:space="preserve"> the Ministry of the Interior;</w:t>
      </w:r>
    </w:p>
    <w:p w14:paraId="0902CD07" w14:textId="2C4FB788" w:rsidR="00E33FF7" w:rsidRDefault="004A2341" w:rsidP="00554F7E">
      <w:pPr>
        <w:pStyle w:val="a4"/>
        <w:numPr>
          <w:ilvl w:val="0"/>
          <w:numId w:val="5"/>
        </w:numPr>
        <w:spacing w:after="90" w:line="272" w:lineRule="auto"/>
        <w:ind w:left="993"/>
        <w:jc w:val="both"/>
        <w:rPr>
          <w:rFonts w:ascii="Times New Roman" w:hAnsi="Times New Roman" w:cs="Times New Roman"/>
          <w:sz w:val="24"/>
          <w:szCs w:val="24"/>
        </w:rPr>
      </w:pPr>
      <w:r w:rsidRPr="00554F7E">
        <w:rPr>
          <w:rFonts w:ascii="Times New Roman" w:hAnsi="Times New Roman" w:cs="Times New Roman"/>
          <w:sz w:val="24"/>
          <w:szCs w:val="24"/>
        </w:rPr>
        <w:lastRenderedPageBreak/>
        <w:t xml:space="preserve">During investigations, the head of the NRAIB </w:t>
      </w:r>
      <w:r w:rsidR="00554F7E">
        <w:rPr>
          <w:rFonts w:ascii="Times New Roman" w:hAnsi="Times New Roman" w:cs="Times New Roman"/>
          <w:sz w:val="24"/>
          <w:szCs w:val="24"/>
        </w:rPr>
        <w:t>collaborated</w:t>
      </w:r>
      <w:r w:rsidRPr="00554F7E">
        <w:rPr>
          <w:rFonts w:ascii="Times New Roman" w:hAnsi="Times New Roman" w:cs="Times New Roman"/>
          <w:sz w:val="24"/>
          <w:szCs w:val="24"/>
        </w:rPr>
        <w:t xml:space="preserve"> with the parties and entities involved — the infrastructure manager, the railway undertakings/carriers, the entities in charge of maintenance, the National Safety Authority (RAEA), users of railway services, research bodies, the railway undertakings’ vocational-training centres and, where necessary, the national multi-profile transport hospitals (Fig. 1.1).</w:t>
      </w:r>
    </w:p>
    <w:p w14:paraId="1914A4CB" w14:textId="77777777" w:rsidR="00C62AA7" w:rsidRPr="00554F7E" w:rsidRDefault="00C62AA7" w:rsidP="00C62AA7">
      <w:pPr>
        <w:pStyle w:val="a4"/>
        <w:spacing w:after="90" w:line="272" w:lineRule="auto"/>
        <w:ind w:left="993"/>
        <w:jc w:val="both"/>
        <w:rPr>
          <w:rFonts w:ascii="Times New Roman" w:hAnsi="Times New Roman" w:cs="Times New Roman"/>
          <w:sz w:val="24"/>
          <w:szCs w:val="24"/>
        </w:rPr>
      </w:pPr>
    </w:p>
    <w:p w14:paraId="116F3F35" w14:textId="289FFE05" w:rsidR="00C62AA7" w:rsidRDefault="004A2341" w:rsidP="00EA4B82">
      <w:pPr>
        <w:spacing w:before="80" w:after="160"/>
        <w:jc w:val="center"/>
        <w:rPr>
          <w:rFonts w:ascii="Times New Roman" w:hAnsi="Times New Roman" w:cs="Times New Roman"/>
          <w:b/>
          <w:bCs/>
          <w:sz w:val="24"/>
          <w:szCs w:val="24"/>
        </w:rPr>
      </w:pPr>
      <w:r w:rsidRPr="00554F7E">
        <w:rPr>
          <w:rFonts w:ascii="Times New Roman" w:hAnsi="Times New Roman" w:cs="Times New Roman"/>
          <w:b/>
          <w:bCs/>
          <w:sz w:val="24"/>
          <w:szCs w:val="24"/>
        </w:rPr>
        <w:t>Fig. 1.1. Cooperation with other bodies and institutions during investigation</w:t>
      </w:r>
      <w:r w:rsidR="00C62AA7">
        <w:rPr>
          <w:rFonts w:ascii="Times New Roman" w:hAnsi="Times New Roman" w:cs="Times New Roman"/>
          <w:b/>
          <w:bCs/>
          <w:sz w:val="24"/>
          <w:szCs w:val="24"/>
        </w:rPr>
        <w:t>s</w:t>
      </w:r>
    </w:p>
    <w:p w14:paraId="768FC8A1" w14:textId="480ADFA7" w:rsidR="00EA4B82" w:rsidRDefault="00EA4B82" w:rsidP="00EA4B82">
      <w:pPr>
        <w:spacing w:before="80" w:after="160"/>
        <w:jc w:val="center"/>
        <w:rPr>
          <w:rFonts w:ascii="Times New Roman" w:hAnsi="Times New Roman" w:cs="Times New Roman"/>
          <w:sz w:val="24"/>
          <w:szCs w:val="24"/>
        </w:rPr>
      </w:pPr>
      <w:r w:rsidRPr="0054792F">
        <w:rPr>
          <w:rFonts w:ascii="Times New Roman" w:hAnsi="Times New Roman"/>
          <w:noProof/>
          <w:szCs w:val="24"/>
        </w:rPr>
        <w:drawing>
          <wp:inline distT="0" distB="0" distL="0" distR="0" wp14:anchorId="6432E408" wp14:editId="0765A269">
            <wp:extent cx="5591175" cy="4367212"/>
            <wp:effectExtent l="0" t="38100" r="0" b="1460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703C9C6" w14:textId="38C56365" w:rsidR="00C62AA7" w:rsidRPr="00EA4B82" w:rsidRDefault="00EA4B82" w:rsidP="00EA4B82">
      <w:pPr>
        <w:pStyle w:val="1"/>
        <w:jc w:val="center"/>
        <w:rPr>
          <w:rFonts w:ascii="Times New Roman" w:hAnsi="Times New Roman" w:cs="Times New Roman"/>
          <w:color w:val="auto"/>
          <w:sz w:val="24"/>
          <w:szCs w:val="24"/>
        </w:rPr>
      </w:pPr>
      <w:bookmarkStart w:id="7" w:name="_Toc241050658"/>
      <w:r w:rsidRPr="00EA4B82">
        <w:rPr>
          <w:rFonts w:ascii="Times New Roman" w:hAnsi="Times New Roman" w:cs="Times New Roman"/>
          <w:color w:val="auto"/>
          <w:sz w:val="24"/>
          <w:szCs w:val="24"/>
        </w:rPr>
        <w:t>Fig. 1.1.</w:t>
      </w:r>
      <w:bookmarkEnd w:id="7"/>
    </w:p>
    <w:p w14:paraId="106BCE40" w14:textId="5FD4E0EC" w:rsidR="00E33FF7" w:rsidRPr="00C62AA7" w:rsidRDefault="00C62AA7" w:rsidP="00C62AA7">
      <w:pPr>
        <w:pStyle w:val="1"/>
        <w:ind w:firstLine="720"/>
        <w:rPr>
          <w:rFonts w:ascii="Times New Roman" w:hAnsi="Times New Roman" w:cs="Times New Roman"/>
          <w:color w:val="auto"/>
          <w:sz w:val="24"/>
          <w:szCs w:val="24"/>
        </w:rPr>
      </w:pPr>
      <w:bookmarkStart w:id="8" w:name="_Toc241050659"/>
      <w:r w:rsidRPr="00C62AA7">
        <w:rPr>
          <w:rFonts w:ascii="Times New Roman" w:hAnsi="Times New Roman" w:cs="Times New Roman"/>
          <w:color w:val="auto"/>
          <w:sz w:val="24"/>
          <w:szCs w:val="24"/>
        </w:rPr>
        <w:t>2. INVESTIGATION PROCESS</w:t>
      </w:r>
      <w:bookmarkEnd w:id="8"/>
    </w:p>
    <w:p w14:paraId="12D4315D" w14:textId="40C0ECC7" w:rsidR="00E33FF7" w:rsidRPr="00C62AA7" w:rsidRDefault="004A2341" w:rsidP="00C62AA7">
      <w:pPr>
        <w:pStyle w:val="2"/>
        <w:ind w:firstLine="720"/>
        <w:rPr>
          <w:rFonts w:ascii="Times New Roman" w:hAnsi="Times New Roman" w:cs="Times New Roman"/>
          <w:color w:val="auto"/>
          <w:sz w:val="24"/>
          <w:szCs w:val="24"/>
        </w:rPr>
      </w:pPr>
      <w:bookmarkStart w:id="9" w:name="_Toc241050660"/>
      <w:r w:rsidRPr="00C62AA7">
        <w:rPr>
          <w:rFonts w:ascii="Times New Roman" w:hAnsi="Times New Roman" w:cs="Times New Roman"/>
          <w:color w:val="auto"/>
          <w:sz w:val="24"/>
          <w:szCs w:val="24"/>
        </w:rPr>
        <w:t xml:space="preserve">2.1. </w:t>
      </w:r>
      <w:r w:rsidR="00C62AA7">
        <w:rPr>
          <w:rFonts w:ascii="Times New Roman" w:hAnsi="Times New Roman" w:cs="Times New Roman"/>
          <w:color w:val="auto"/>
          <w:sz w:val="24"/>
          <w:szCs w:val="24"/>
        </w:rPr>
        <w:t>Occurrences</w:t>
      </w:r>
      <w:r w:rsidRPr="00C62AA7">
        <w:rPr>
          <w:rFonts w:ascii="Times New Roman" w:hAnsi="Times New Roman" w:cs="Times New Roman"/>
          <w:color w:val="auto"/>
          <w:sz w:val="24"/>
          <w:szCs w:val="24"/>
        </w:rPr>
        <w:t xml:space="preserve"> subject to investigation</w:t>
      </w:r>
      <w:bookmarkEnd w:id="9"/>
    </w:p>
    <w:p w14:paraId="71767487" w14:textId="37CE8D1B" w:rsidR="00E33FF7" w:rsidRPr="004E5C30" w:rsidRDefault="004A2341" w:rsidP="00C62AA7">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In </w:t>
      </w:r>
      <w:r w:rsidR="00C62AA7">
        <w:rPr>
          <w:rFonts w:ascii="Times New Roman" w:hAnsi="Times New Roman" w:cs="Times New Roman"/>
          <w:sz w:val="24"/>
          <w:szCs w:val="24"/>
        </w:rPr>
        <w:t>line</w:t>
      </w:r>
      <w:r w:rsidRPr="004E5C30">
        <w:rPr>
          <w:rFonts w:ascii="Times New Roman" w:hAnsi="Times New Roman" w:cs="Times New Roman"/>
          <w:sz w:val="24"/>
          <w:szCs w:val="24"/>
        </w:rPr>
        <w:t xml:space="preserve"> with Directive (EU) 2016/798, the Railway Transport Act and Ordinance No. 59, NRAIB investigates:</w:t>
      </w:r>
    </w:p>
    <w:p w14:paraId="686164A3" w14:textId="5F6AA54B" w:rsidR="00E33FF7" w:rsidRPr="00C62AA7" w:rsidRDefault="004A2341" w:rsidP="00C62AA7">
      <w:pPr>
        <w:pStyle w:val="a4"/>
        <w:numPr>
          <w:ilvl w:val="0"/>
          <w:numId w:val="6"/>
        </w:numPr>
        <w:spacing w:after="90" w:line="272" w:lineRule="auto"/>
        <w:jc w:val="both"/>
        <w:rPr>
          <w:rFonts w:ascii="Times New Roman" w:hAnsi="Times New Roman" w:cs="Times New Roman"/>
          <w:sz w:val="24"/>
          <w:szCs w:val="24"/>
        </w:rPr>
      </w:pPr>
      <w:r w:rsidRPr="00C62AA7">
        <w:rPr>
          <w:rFonts w:ascii="Times New Roman" w:hAnsi="Times New Roman" w:cs="Times New Roman"/>
          <w:sz w:val="24"/>
          <w:szCs w:val="24"/>
        </w:rPr>
        <w:t>serious railway accidents;</w:t>
      </w:r>
    </w:p>
    <w:p w14:paraId="07D217C9" w14:textId="77777777" w:rsidR="00C62AA7" w:rsidRDefault="004A2341" w:rsidP="00C62AA7">
      <w:pPr>
        <w:pStyle w:val="a4"/>
        <w:numPr>
          <w:ilvl w:val="0"/>
          <w:numId w:val="6"/>
        </w:numPr>
        <w:spacing w:after="90" w:line="272" w:lineRule="auto"/>
        <w:jc w:val="both"/>
        <w:rPr>
          <w:rFonts w:ascii="Times New Roman" w:hAnsi="Times New Roman" w:cs="Times New Roman"/>
          <w:sz w:val="24"/>
          <w:szCs w:val="24"/>
        </w:rPr>
      </w:pPr>
      <w:r w:rsidRPr="00C62AA7">
        <w:rPr>
          <w:rFonts w:ascii="Times New Roman" w:hAnsi="Times New Roman" w:cs="Times New Roman"/>
          <w:sz w:val="24"/>
          <w:szCs w:val="24"/>
        </w:rPr>
        <w:t>accidents and incidents which, under different conditions, could have led to serious accidents;</w:t>
      </w:r>
    </w:p>
    <w:p w14:paraId="7C6B8055" w14:textId="14C7A426" w:rsidR="00E33FF7" w:rsidRPr="00C62AA7" w:rsidRDefault="004A2341" w:rsidP="00C62AA7">
      <w:pPr>
        <w:pStyle w:val="a4"/>
        <w:numPr>
          <w:ilvl w:val="0"/>
          <w:numId w:val="6"/>
        </w:numPr>
        <w:spacing w:after="90" w:line="272" w:lineRule="auto"/>
        <w:jc w:val="both"/>
        <w:rPr>
          <w:rFonts w:ascii="Times New Roman" w:hAnsi="Times New Roman" w:cs="Times New Roman"/>
          <w:sz w:val="24"/>
          <w:szCs w:val="24"/>
        </w:rPr>
      </w:pPr>
      <w:r w:rsidRPr="00C62AA7">
        <w:rPr>
          <w:rFonts w:ascii="Times New Roman" w:hAnsi="Times New Roman" w:cs="Times New Roman"/>
          <w:sz w:val="24"/>
          <w:szCs w:val="24"/>
        </w:rPr>
        <w:lastRenderedPageBreak/>
        <w:t xml:space="preserve">at its discretion, technical failures in the structural subsystems and interoperability </w:t>
      </w:r>
      <w:r w:rsidR="00C62AA7">
        <w:rPr>
          <w:rFonts w:ascii="Times New Roman" w:hAnsi="Times New Roman" w:cs="Times New Roman"/>
          <w:sz w:val="24"/>
          <w:szCs w:val="24"/>
        </w:rPr>
        <w:t>elements</w:t>
      </w:r>
      <w:r w:rsidRPr="00C62AA7">
        <w:rPr>
          <w:rFonts w:ascii="Times New Roman" w:hAnsi="Times New Roman" w:cs="Times New Roman"/>
          <w:sz w:val="24"/>
          <w:szCs w:val="24"/>
        </w:rPr>
        <w:t>, taking their significance into account.</w:t>
      </w:r>
    </w:p>
    <w:p w14:paraId="43274878" w14:textId="66BD6837" w:rsidR="00E33FF7" w:rsidRPr="004E5C30" w:rsidRDefault="00C62AA7" w:rsidP="00C62AA7">
      <w:pPr>
        <w:spacing w:after="120" w:line="276" w:lineRule="auto"/>
        <w:ind w:firstLine="360"/>
        <w:jc w:val="both"/>
        <w:rPr>
          <w:rFonts w:ascii="Times New Roman" w:hAnsi="Times New Roman" w:cs="Times New Roman"/>
          <w:sz w:val="24"/>
          <w:szCs w:val="24"/>
        </w:rPr>
      </w:pPr>
      <w:r>
        <w:rPr>
          <w:rFonts w:ascii="Times New Roman" w:hAnsi="Times New Roman" w:cs="Times New Roman"/>
          <w:sz w:val="24"/>
          <w:szCs w:val="24"/>
        </w:rPr>
        <w:t>Upon occurrence of an</w:t>
      </w:r>
      <w:r w:rsidRPr="004E5C30">
        <w:rPr>
          <w:rFonts w:ascii="Times New Roman" w:hAnsi="Times New Roman" w:cs="Times New Roman"/>
          <w:sz w:val="24"/>
          <w:szCs w:val="24"/>
        </w:rPr>
        <w:t xml:space="preserve"> accident or incident, the authorised officials for train-traffic management and the safety bodies of the infrastructure manager and the railway undertakings/carriers </w:t>
      </w:r>
      <w:r>
        <w:rPr>
          <w:rFonts w:ascii="Times New Roman" w:hAnsi="Times New Roman" w:cs="Times New Roman"/>
          <w:sz w:val="24"/>
          <w:szCs w:val="24"/>
        </w:rPr>
        <w:t xml:space="preserve">are required to </w:t>
      </w:r>
      <w:r w:rsidRPr="004E5C30">
        <w:rPr>
          <w:rFonts w:ascii="Times New Roman" w:hAnsi="Times New Roman" w:cs="Times New Roman"/>
          <w:sz w:val="24"/>
          <w:szCs w:val="24"/>
        </w:rPr>
        <w:t>immediately notify the head of the NRAIB in accordance with the procedures set out in the Safety Management Systems, in line with Directive (EU) 2016/798, the Railway Transport Act and Ordinance No. 59.</w:t>
      </w:r>
    </w:p>
    <w:p w14:paraId="55140CB8" w14:textId="330E3181" w:rsidR="00E33FF7" w:rsidRPr="00C62AA7" w:rsidRDefault="004A2341" w:rsidP="00C62AA7">
      <w:pPr>
        <w:pStyle w:val="2"/>
        <w:ind w:firstLine="709"/>
        <w:rPr>
          <w:rFonts w:ascii="Times New Roman" w:hAnsi="Times New Roman" w:cs="Times New Roman"/>
          <w:color w:val="auto"/>
          <w:sz w:val="24"/>
          <w:szCs w:val="24"/>
        </w:rPr>
      </w:pPr>
      <w:bookmarkStart w:id="10" w:name="_Toc241050661"/>
      <w:r w:rsidRPr="00C62AA7">
        <w:rPr>
          <w:rFonts w:ascii="Times New Roman" w:hAnsi="Times New Roman" w:cs="Times New Roman"/>
          <w:color w:val="auto"/>
          <w:sz w:val="24"/>
          <w:szCs w:val="24"/>
        </w:rPr>
        <w:t xml:space="preserve">2.2. </w:t>
      </w:r>
      <w:r w:rsidR="00C62AA7" w:rsidRPr="00C62AA7">
        <w:rPr>
          <w:rFonts w:ascii="Times New Roman" w:hAnsi="Times New Roman" w:cs="Times New Roman"/>
          <w:color w:val="auto"/>
          <w:sz w:val="24"/>
          <w:szCs w:val="24"/>
        </w:rPr>
        <w:t>Bodies taking part</w:t>
      </w:r>
      <w:r w:rsidRPr="00C62AA7">
        <w:rPr>
          <w:rFonts w:ascii="Times New Roman" w:hAnsi="Times New Roman" w:cs="Times New Roman"/>
          <w:color w:val="auto"/>
          <w:sz w:val="24"/>
          <w:szCs w:val="24"/>
        </w:rPr>
        <w:t xml:space="preserve"> in the investigation</w:t>
      </w:r>
      <w:bookmarkEnd w:id="10"/>
    </w:p>
    <w:p w14:paraId="7D38C29C" w14:textId="66E007BC" w:rsidR="00E33FF7" w:rsidRPr="004E5C30" w:rsidRDefault="004A2341" w:rsidP="00C62AA7">
      <w:pPr>
        <w:spacing w:after="120" w:line="276" w:lineRule="auto"/>
        <w:ind w:firstLine="709"/>
        <w:jc w:val="both"/>
        <w:rPr>
          <w:rFonts w:ascii="Times New Roman" w:hAnsi="Times New Roman" w:cs="Times New Roman"/>
          <w:sz w:val="24"/>
          <w:szCs w:val="24"/>
        </w:rPr>
      </w:pPr>
      <w:r w:rsidRPr="004E5C30">
        <w:rPr>
          <w:rFonts w:ascii="Times New Roman" w:hAnsi="Times New Roman" w:cs="Times New Roman"/>
          <w:sz w:val="24"/>
          <w:szCs w:val="24"/>
        </w:rPr>
        <w:t xml:space="preserve">During an investigation, the head of the NRAIB contacts and includes </w:t>
      </w:r>
      <w:r w:rsidR="00C62AA7">
        <w:rPr>
          <w:rFonts w:ascii="Times New Roman" w:hAnsi="Times New Roman" w:cs="Times New Roman"/>
          <w:sz w:val="24"/>
          <w:szCs w:val="24"/>
        </w:rPr>
        <w:t xml:space="preserve">relevant </w:t>
      </w:r>
      <w:r w:rsidRPr="004E5C30">
        <w:rPr>
          <w:rFonts w:ascii="Times New Roman" w:hAnsi="Times New Roman" w:cs="Times New Roman"/>
          <w:sz w:val="24"/>
          <w:szCs w:val="24"/>
        </w:rPr>
        <w:t>external experts on the investigation commissions, according to the type of event, from:</w:t>
      </w:r>
    </w:p>
    <w:p w14:paraId="70DFFF43" w14:textId="77777777" w:rsidR="00C62AA7" w:rsidRDefault="004A2341" w:rsidP="00C62AA7">
      <w:pPr>
        <w:pStyle w:val="a4"/>
        <w:numPr>
          <w:ilvl w:val="0"/>
          <w:numId w:val="6"/>
        </w:numPr>
        <w:spacing w:after="90" w:line="272" w:lineRule="auto"/>
        <w:jc w:val="both"/>
        <w:rPr>
          <w:rFonts w:ascii="Times New Roman" w:hAnsi="Times New Roman" w:cs="Times New Roman"/>
          <w:sz w:val="24"/>
          <w:szCs w:val="24"/>
        </w:rPr>
      </w:pPr>
      <w:r w:rsidRPr="00C62AA7">
        <w:rPr>
          <w:rFonts w:ascii="Times New Roman" w:hAnsi="Times New Roman" w:cs="Times New Roman"/>
          <w:sz w:val="24"/>
          <w:szCs w:val="24"/>
        </w:rPr>
        <w:t>the Technical University of Sofia;</w:t>
      </w:r>
    </w:p>
    <w:p w14:paraId="38EEA3B6" w14:textId="77777777" w:rsidR="00C62AA7" w:rsidRDefault="004A2341" w:rsidP="00C62AA7">
      <w:pPr>
        <w:pStyle w:val="a4"/>
        <w:numPr>
          <w:ilvl w:val="0"/>
          <w:numId w:val="6"/>
        </w:numPr>
        <w:spacing w:after="90" w:line="272" w:lineRule="auto"/>
        <w:jc w:val="both"/>
        <w:rPr>
          <w:rFonts w:ascii="Times New Roman" w:hAnsi="Times New Roman" w:cs="Times New Roman"/>
          <w:sz w:val="24"/>
          <w:szCs w:val="24"/>
        </w:rPr>
      </w:pPr>
      <w:r w:rsidRPr="00C62AA7">
        <w:rPr>
          <w:rFonts w:ascii="Times New Roman" w:hAnsi="Times New Roman" w:cs="Times New Roman"/>
          <w:sz w:val="24"/>
          <w:szCs w:val="24"/>
        </w:rPr>
        <w:t xml:space="preserve">the “Todor </w:t>
      </w:r>
      <w:proofErr w:type="spellStart"/>
      <w:r w:rsidRPr="00C62AA7">
        <w:rPr>
          <w:rFonts w:ascii="Times New Roman" w:hAnsi="Times New Roman" w:cs="Times New Roman"/>
          <w:sz w:val="24"/>
          <w:szCs w:val="24"/>
        </w:rPr>
        <w:t>Kableshkov</w:t>
      </w:r>
      <w:proofErr w:type="spellEnd"/>
      <w:r w:rsidRPr="00C62AA7">
        <w:rPr>
          <w:rFonts w:ascii="Times New Roman" w:hAnsi="Times New Roman" w:cs="Times New Roman"/>
          <w:sz w:val="24"/>
          <w:szCs w:val="24"/>
        </w:rPr>
        <w:t>” University of Transport, Sofia;</w:t>
      </w:r>
    </w:p>
    <w:p w14:paraId="43F4DF01" w14:textId="77777777" w:rsidR="00C62AA7" w:rsidRDefault="004A2341" w:rsidP="00C62AA7">
      <w:pPr>
        <w:pStyle w:val="a4"/>
        <w:numPr>
          <w:ilvl w:val="0"/>
          <w:numId w:val="6"/>
        </w:numPr>
        <w:spacing w:after="90" w:line="272" w:lineRule="auto"/>
        <w:jc w:val="both"/>
        <w:rPr>
          <w:rFonts w:ascii="Times New Roman" w:hAnsi="Times New Roman" w:cs="Times New Roman"/>
          <w:sz w:val="24"/>
          <w:szCs w:val="24"/>
        </w:rPr>
      </w:pPr>
      <w:r w:rsidRPr="00C62AA7">
        <w:rPr>
          <w:rFonts w:ascii="Times New Roman" w:hAnsi="Times New Roman" w:cs="Times New Roman"/>
          <w:sz w:val="24"/>
          <w:szCs w:val="24"/>
        </w:rPr>
        <w:t>the Bulgarian Academy of Sciences;</w:t>
      </w:r>
    </w:p>
    <w:p w14:paraId="45CBAF45" w14:textId="77777777" w:rsidR="00C62AA7" w:rsidRDefault="004A2341" w:rsidP="00C62AA7">
      <w:pPr>
        <w:pStyle w:val="a4"/>
        <w:numPr>
          <w:ilvl w:val="0"/>
          <w:numId w:val="6"/>
        </w:numPr>
        <w:spacing w:after="90" w:line="272" w:lineRule="auto"/>
        <w:jc w:val="both"/>
        <w:rPr>
          <w:rFonts w:ascii="Times New Roman" w:hAnsi="Times New Roman" w:cs="Times New Roman"/>
          <w:sz w:val="24"/>
          <w:szCs w:val="24"/>
        </w:rPr>
      </w:pPr>
      <w:r w:rsidRPr="00C62AA7">
        <w:rPr>
          <w:rFonts w:ascii="Times New Roman" w:hAnsi="Times New Roman" w:cs="Times New Roman"/>
          <w:sz w:val="24"/>
          <w:szCs w:val="24"/>
        </w:rPr>
        <w:t>the national multi-profile transport hospitals;</w:t>
      </w:r>
    </w:p>
    <w:p w14:paraId="118BE034" w14:textId="77777777" w:rsidR="00C62AA7" w:rsidRDefault="004A2341" w:rsidP="00C62AA7">
      <w:pPr>
        <w:pStyle w:val="a4"/>
        <w:numPr>
          <w:ilvl w:val="0"/>
          <w:numId w:val="6"/>
        </w:numPr>
        <w:spacing w:after="90" w:line="272" w:lineRule="auto"/>
        <w:jc w:val="both"/>
        <w:rPr>
          <w:rFonts w:ascii="Times New Roman" w:hAnsi="Times New Roman" w:cs="Times New Roman"/>
          <w:sz w:val="24"/>
          <w:szCs w:val="24"/>
        </w:rPr>
      </w:pPr>
      <w:r w:rsidRPr="00C62AA7">
        <w:rPr>
          <w:rFonts w:ascii="Times New Roman" w:hAnsi="Times New Roman" w:cs="Times New Roman"/>
          <w:sz w:val="24"/>
          <w:szCs w:val="24"/>
        </w:rPr>
        <w:t>the Fire Safety Laboratory;</w:t>
      </w:r>
    </w:p>
    <w:p w14:paraId="5567DC31" w14:textId="7284B6F6" w:rsidR="00E33FF7" w:rsidRPr="00C62AA7" w:rsidRDefault="004A2341" w:rsidP="00C62AA7">
      <w:pPr>
        <w:pStyle w:val="a4"/>
        <w:numPr>
          <w:ilvl w:val="0"/>
          <w:numId w:val="6"/>
        </w:numPr>
        <w:spacing w:after="90" w:line="272" w:lineRule="auto"/>
        <w:jc w:val="both"/>
        <w:rPr>
          <w:rFonts w:ascii="Times New Roman" w:hAnsi="Times New Roman" w:cs="Times New Roman"/>
          <w:sz w:val="24"/>
          <w:szCs w:val="24"/>
        </w:rPr>
      </w:pPr>
      <w:r w:rsidRPr="00C62AA7">
        <w:rPr>
          <w:rFonts w:ascii="Times New Roman" w:hAnsi="Times New Roman" w:cs="Times New Roman"/>
          <w:sz w:val="24"/>
          <w:szCs w:val="24"/>
        </w:rPr>
        <w:t xml:space="preserve">other institutions </w:t>
      </w:r>
      <w:r w:rsidR="00C62AA7">
        <w:rPr>
          <w:rFonts w:ascii="Times New Roman" w:hAnsi="Times New Roman" w:cs="Times New Roman"/>
          <w:sz w:val="24"/>
          <w:szCs w:val="24"/>
        </w:rPr>
        <w:t>relevant to</w:t>
      </w:r>
      <w:r w:rsidRPr="00C62AA7">
        <w:rPr>
          <w:rFonts w:ascii="Times New Roman" w:hAnsi="Times New Roman" w:cs="Times New Roman"/>
          <w:sz w:val="24"/>
          <w:szCs w:val="24"/>
        </w:rPr>
        <w:t xml:space="preserve"> each specific </w:t>
      </w:r>
      <w:r w:rsidR="00C62AA7">
        <w:rPr>
          <w:rFonts w:ascii="Times New Roman" w:hAnsi="Times New Roman" w:cs="Times New Roman"/>
          <w:sz w:val="24"/>
          <w:szCs w:val="24"/>
        </w:rPr>
        <w:t>occurrence</w:t>
      </w:r>
      <w:r w:rsidRPr="00C62AA7">
        <w:rPr>
          <w:rFonts w:ascii="Times New Roman" w:hAnsi="Times New Roman" w:cs="Times New Roman"/>
          <w:sz w:val="24"/>
          <w:szCs w:val="24"/>
        </w:rPr>
        <w:t xml:space="preserve"> (</w:t>
      </w:r>
      <w:r w:rsidR="00C62AA7">
        <w:rPr>
          <w:rFonts w:ascii="Times New Roman" w:hAnsi="Times New Roman" w:cs="Times New Roman"/>
          <w:sz w:val="24"/>
          <w:szCs w:val="24"/>
        </w:rPr>
        <w:t>see F</w:t>
      </w:r>
      <w:r w:rsidRPr="00C62AA7">
        <w:rPr>
          <w:rFonts w:ascii="Times New Roman" w:hAnsi="Times New Roman" w:cs="Times New Roman"/>
          <w:sz w:val="24"/>
          <w:szCs w:val="24"/>
        </w:rPr>
        <w:t>ig. 2.1).</w:t>
      </w:r>
    </w:p>
    <w:p w14:paraId="0C7730FA" w14:textId="3AFA22CF" w:rsidR="00E33FF7" w:rsidRDefault="004A2341">
      <w:pPr>
        <w:spacing w:before="80" w:after="160"/>
        <w:jc w:val="center"/>
        <w:rPr>
          <w:rFonts w:ascii="Times New Roman" w:hAnsi="Times New Roman" w:cs="Times New Roman"/>
          <w:b/>
          <w:bCs/>
          <w:sz w:val="24"/>
          <w:szCs w:val="24"/>
        </w:rPr>
      </w:pPr>
      <w:r w:rsidRPr="00C62AA7">
        <w:rPr>
          <w:rFonts w:ascii="Times New Roman" w:hAnsi="Times New Roman" w:cs="Times New Roman"/>
          <w:b/>
          <w:bCs/>
          <w:sz w:val="24"/>
          <w:szCs w:val="24"/>
        </w:rPr>
        <w:t>Structure of the commission for the investigation of railway events</w:t>
      </w:r>
    </w:p>
    <w:p w14:paraId="5651B263" w14:textId="5895521B" w:rsidR="00C62AA7" w:rsidRDefault="009E3457">
      <w:pPr>
        <w:spacing w:before="80" w:after="160"/>
        <w:jc w:val="center"/>
        <w:rPr>
          <w:rFonts w:ascii="Times New Roman" w:hAnsi="Times New Roman" w:cs="Times New Roman"/>
          <w:b/>
          <w:bCs/>
          <w:sz w:val="24"/>
          <w:szCs w:val="24"/>
        </w:rPr>
      </w:pPr>
      <w:r w:rsidRPr="0054792F">
        <w:rPr>
          <w:rFonts w:ascii="Times New Roman" w:hAnsi="Times New Roman"/>
          <w:b/>
          <w:noProof/>
          <w:szCs w:val="24"/>
        </w:rPr>
        <w:drawing>
          <wp:anchor distT="0" distB="0" distL="114300" distR="114300" simplePos="0" relativeHeight="251661312" behindDoc="0" locked="0" layoutInCell="1" allowOverlap="0" wp14:anchorId="737BB018" wp14:editId="175DD42A">
            <wp:simplePos x="0" y="0"/>
            <wp:positionH relativeFrom="margin">
              <wp:posOffset>0</wp:posOffset>
            </wp:positionH>
            <wp:positionV relativeFrom="paragraph">
              <wp:posOffset>274955</wp:posOffset>
            </wp:positionV>
            <wp:extent cx="5705475" cy="2215515"/>
            <wp:effectExtent l="0" t="0" r="0" b="13335"/>
            <wp:wrapSquare wrapText="bothSides"/>
            <wp:docPr id="1221" name="Organization Chart 12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V relativeFrom="margin">
              <wp14:pctHeight>0</wp14:pctHeight>
            </wp14:sizeRelV>
          </wp:anchor>
        </w:drawing>
      </w:r>
    </w:p>
    <w:p w14:paraId="77526805" w14:textId="77777777" w:rsidR="00C62AA7" w:rsidRDefault="00C62AA7">
      <w:pPr>
        <w:spacing w:before="80" w:after="160"/>
        <w:jc w:val="center"/>
        <w:rPr>
          <w:rFonts w:ascii="Times New Roman" w:hAnsi="Times New Roman" w:cs="Times New Roman"/>
          <w:b/>
          <w:bCs/>
          <w:sz w:val="24"/>
          <w:szCs w:val="24"/>
        </w:rPr>
      </w:pPr>
    </w:p>
    <w:p w14:paraId="15225AEF" w14:textId="7D9DF723" w:rsidR="00C62AA7" w:rsidRDefault="00C62AA7">
      <w:pPr>
        <w:spacing w:before="80" w:after="160"/>
        <w:jc w:val="center"/>
        <w:rPr>
          <w:rFonts w:ascii="Times New Roman" w:hAnsi="Times New Roman" w:cs="Times New Roman"/>
          <w:i/>
          <w:iCs/>
          <w:sz w:val="24"/>
          <w:szCs w:val="24"/>
        </w:rPr>
      </w:pPr>
      <w:r w:rsidRPr="00C62AA7">
        <w:rPr>
          <w:rFonts w:ascii="Times New Roman" w:hAnsi="Times New Roman" w:cs="Times New Roman"/>
          <w:b/>
          <w:bCs/>
          <w:sz w:val="24"/>
          <w:szCs w:val="24"/>
        </w:rPr>
        <w:t>Fig. 2.1</w:t>
      </w:r>
      <w:r w:rsidRPr="004E5C30">
        <w:rPr>
          <w:rFonts w:ascii="Times New Roman" w:hAnsi="Times New Roman" w:cs="Times New Roman"/>
          <w:i/>
          <w:iCs/>
          <w:sz w:val="24"/>
          <w:szCs w:val="24"/>
        </w:rPr>
        <w:t>.</w:t>
      </w:r>
    </w:p>
    <w:p w14:paraId="301EFBCB" w14:textId="77777777" w:rsidR="00C62AA7" w:rsidRDefault="00C62AA7">
      <w:pPr>
        <w:rPr>
          <w:rFonts w:ascii="Times New Roman" w:hAnsi="Times New Roman" w:cs="Times New Roman"/>
          <w:i/>
          <w:iCs/>
          <w:sz w:val="24"/>
          <w:szCs w:val="24"/>
        </w:rPr>
      </w:pPr>
      <w:r>
        <w:rPr>
          <w:rFonts w:ascii="Times New Roman" w:hAnsi="Times New Roman" w:cs="Times New Roman"/>
          <w:i/>
          <w:iCs/>
          <w:sz w:val="24"/>
          <w:szCs w:val="24"/>
        </w:rPr>
        <w:br w:type="page"/>
      </w:r>
    </w:p>
    <w:p w14:paraId="539E8CE2" w14:textId="242F7FDD" w:rsidR="00E33FF7" w:rsidRPr="00C62AA7" w:rsidRDefault="004A2341" w:rsidP="00C62AA7">
      <w:pPr>
        <w:pStyle w:val="2"/>
        <w:ind w:firstLine="720"/>
        <w:rPr>
          <w:rFonts w:ascii="Times New Roman" w:hAnsi="Times New Roman" w:cs="Times New Roman"/>
          <w:color w:val="auto"/>
          <w:sz w:val="24"/>
          <w:szCs w:val="24"/>
        </w:rPr>
      </w:pPr>
      <w:bookmarkStart w:id="11" w:name="_Toc241050662"/>
      <w:r w:rsidRPr="00C62AA7">
        <w:rPr>
          <w:rFonts w:ascii="Times New Roman" w:hAnsi="Times New Roman" w:cs="Times New Roman"/>
          <w:color w:val="auto"/>
          <w:sz w:val="24"/>
          <w:szCs w:val="24"/>
        </w:rPr>
        <w:lastRenderedPageBreak/>
        <w:t xml:space="preserve">2.3. Investigation process and approach </w:t>
      </w:r>
      <w:r w:rsidR="00C13F62">
        <w:rPr>
          <w:rFonts w:ascii="Times New Roman" w:hAnsi="Times New Roman" w:cs="Times New Roman"/>
          <w:color w:val="auto"/>
          <w:sz w:val="24"/>
          <w:szCs w:val="24"/>
        </w:rPr>
        <w:t>applied by</w:t>
      </w:r>
      <w:r w:rsidRPr="00C62AA7">
        <w:rPr>
          <w:rFonts w:ascii="Times New Roman" w:hAnsi="Times New Roman" w:cs="Times New Roman"/>
          <w:color w:val="auto"/>
          <w:sz w:val="24"/>
          <w:szCs w:val="24"/>
        </w:rPr>
        <w:t xml:space="preserve"> the investigating body</w:t>
      </w:r>
      <w:bookmarkEnd w:id="11"/>
    </w:p>
    <w:p w14:paraId="048F9E6F" w14:textId="56056A13" w:rsidR="00E33FF7" w:rsidRPr="004E5C30" w:rsidRDefault="00C62AA7" w:rsidP="00C62AA7">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Upo</w:t>
      </w:r>
      <w:r w:rsidRPr="004E5C30">
        <w:rPr>
          <w:rFonts w:ascii="Times New Roman" w:hAnsi="Times New Roman" w:cs="Times New Roman"/>
          <w:sz w:val="24"/>
          <w:szCs w:val="24"/>
        </w:rPr>
        <w:t xml:space="preserve">n receiving notification by mobile telephone from the authorised officials (the central senior dispatcher of the infrastructure manager or a railway undertaking/carrier) of an accident or incident, the head of the NRAIB analyses the information, classifies the event and decides whether </w:t>
      </w:r>
      <w:r>
        <w:rPr>
          <w:rFonts w:ascii="Times New Roman" w:hAnsi="Times New Roman" w:cs="Times New Roman"/>
          <w:sz w:val="24"/>
          <w:szCs w:val="24"/>
        </w:rPr>
        <w:t>an on-site visit is necessary.</w:t>
      </w:r>
      <w:r w:rsidRPr="004E5C30">
        <w:rPr>
          <w:rFonts w:ascii="Times New Roman" w:hAnsi="Times New Roman" w:cs="Times New Roman"/>
          <w:sz w:val="24"/>
          <w:szCs w:val="24"/>
        </w:rPr>
        <w:t xml:space="preserve"> </w:t>
      </w:r>
      <w:r w:rsidR="00523516">
        <w:rPr>
          <w:rFonts w:ascii="Times New Roman" w:hAnsi="Times New Roman" w:cs="Times New Roman"/>
          <w:sz w:val="24"/>
          <w:szCs w:val="24"/>
        </w:rPr>
        <w:t>Upon</w:t>
      </w:r>
      <w:r>
        <w:rPr>
          <w:rFonts w:ascii="Times New Roman" w:hAnsi="Times New Roman" w:cs="Times New Roman"/>
          <w:sz w:val="24"/>
          <w:szCs w:val="24"/>
        </w:rPr>
        <w:t xml:space="preserve"> onsite visit</w:t>
      </w:r>
      <w:r w:rsidR="00523516">
        <w:rPr>
          <w:rFonts w:ascii="Times New Roman" w:hAnsi="Times New Roman" w:cs="Times New Roman"/>
          <w:sz w:val="24"/>
          <w:szCs w:val="24"/>
        </w:rPr>
        <w:t>s</w:t>
      </w:r>
      <w:r>
        <w:rPr>
          <w:rFonts w:ascii="Times New Roman" w:hAnsi="Times New Roman" w:cs="Times New Roman"/>
          <w:sz w:val="24"/>
          <w:szCs w:val="24"/>
        </w:rPr>
        <w:t>, the</w:t>
      </w:r>
      <w:r w:rsidR="00523516">
        <w:rPr>
          <w:rFonts w:ascii="Times New Roman" w:hAnsi="Times New Roman" w:cs="Times New Roman"/>
          <w:sz w:val="24"/>
          <w:szCs w:val="24"/>
        </w:rPr>
        <w:t xml:space="preserve"> site is inspected an</w:t>
      </w:r>
      <w:r w:rsidR="003C7F9E">
        <w:rPr>
          <w:rFonts w:ascii="Times New Roman" w:hAnsi="Times New Roman" w:cs="Times New Roman"/>
          <w:sz w:val="24"/>
          <w:szCs w:val="24"/>
        </w:rPr>
        <w:t xml:space="preserve">d </w:t>
      </w:r>
      <w:r w:rsidR="00523516">
        <w:rPr>
          <w:rFonts w:ascii="Times New Roman" w:hAnsi="Times New Roman" w:cs="Times New Roman"/>
          <w:sz w:val="24"/>
          <w:szCs w:val="24"/>
        </w:rPr>
        <w:t>a decision is taken whether to launch</w:t>
      </w:r>
      <w:r w:rsidRPr="004E5C30">
        <w:rPr>
          <w:rFonts w:ascii="Times New Roman" w:hAnsi="Times New Roman" w:cs="Times New Roman"/>
          <w:sz w:val="24"/>
          <w:szCs w:val="24"/>
        </w:rPr>
        <w:t xml:space="preserve"> an investigation. If </w:t>
      </w:r>
      <w:r>
        <w:rPr>
          <w:rFonts w:ascii="Times New Roman" w:hAnsi="Times New Roman" w:cs="Times New Roman"/>
          <w:sz w:val="24"/>
          <w:szCs w:val="24"/>
        </w:rPr>
        <w:t xml:space="preserve">any investigative bodies of the Prosecutor’s </w:t>
      </w:r>
      <w:r w:rsidR="003C7F9E">
        <w:rPr>
          <w:rFonts w:ascii="Times New Roman" w:hAnsi="Times New Roman" w:cs="Times New Roman"/>
          <w:sz w:val="24"/>
          <w:szCs w:val="24"/>
        </w:rPr>
        <w:t>O</w:t>
      </w:r>
      <w:r>
        <w:rPr>
          <w:rFonts w:ascii="Times New Roman" w:hAnsi="Times New Roman" w:cs="Times New Roman"/>
          <w:sz w:val="24"/>
          <w:szCs w:val="24"/>
        </w:rPr>
        <w:t>ffice or the Ministry of Interior</w:t>
      </w:r>
      <w:r w:rsidRPr="004E5C30">
        <w:rPr>
          <w:rFonts w:ascii="Times New Roman" w:hAnsi="Times New Roman" w:cs="Times New Roman"/>
          <w:sz w:val="24"/>
          <w:szCs w:val="24"/>
        </w:rPr>
        <w:t xml:space="preserve"> have also arrived on </w:t>
      </w:r>
      <w:r>
        <w:rPr>
          <w:rFonts w:ascii="Times New Roman" w:hAnsi="Times New Roman" w:cs="Times New Roman"/>
          <w:sz w:val="24"/>
          <w:szCs w:val="24"/>
        </w:rPr>
        <w:t xml:space="preserve">the </w:t>
      </w:r>
      <w:r w:rsidRPr="004E5C30">
        <w:rPr>
          <w:rFonts w:ascii="Times New Roman" w:hAnsi="Times New Roman" w:cs="Times New Roman"/>
          <w:sz w:val="24"/>
          <w:szCs w:val="24"/>
        </w:rPr>
        <w:t xml:space="preserve">site, arrangements are made for parallel independent inspections, photographic </w:t>
      </w:r>
      <w:r w:rsidR="0089505D">
        <w:rPr>
          <w:rFonts w:ascii="Times New Roman" w:hAnsi="Times New Roman" w:cs="Times New Roman"/>
          <w:sz w:val="24"/>
          <w:szCs w:val="24"/>
        </w:rPr>
        <w:t>evidence-taking</w:t>
      </w:r>
      <w:r w:rsidRPr="004E5C30">
        <w:rPr>
          <w:rFonts w:ascii="Times New Roman" w:hAnsi="Times New Roman" w:cs="Times New Roman"/>
          <w:sz w:val="24"/>
          <w:szCs w:val="24"/>
        </w:rPr>
        <w:t xml:space="preserve"> and the controlled movement of individual damaged elements of the railway infrastructure and of the rolling stock.</w:t>
      </w:r>
    </w:p>
    <w:p w14:paraId="14BDC41F" w14:textId="1EF54EF8" w:rsidR="00E33FF7" w:rsidRPr="004E5C30" w:rsidRDefault="004A2341" w:rsidP="0089505D">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bodies of the </w:t>
      </w:r>
      <w:proofErr w:type="spellStart"/>
      <w:r w:rsidRPr="004E5C30">
        <w:rPr>
          <w:rFonts w:ascii="Times New Roman" w:hAnsi="Times New Roman" w:cs="Times New Roman"/>
          <w:sz w:val="24"/>
          <w:szCs w:val="24"/>
        </w:rPr>
        <w:t>MoI</w:t>
      </w:r>
      <w:proofErr w:type="spellEnd"/>
      <w:r w:rsidR="003C7F9E">
        <w:rPr>
          <w:rFonts w:ascii="Times New Roman" w:hAnsi="Times New Roman" w:cs="Times New Roman"/>
          <w:sz w:val="24"/>
          <w:szCs w:val="24"/>
        </w:rPr>
        <w:t xml:space="preserve"> secure the area</w:t>
      </w:r>
      <w:r w:rsidRPr="004E5C30">
        <w:rPr>
          <w:rFonts w:ascii="Times New Roman" w:hAnsi="Times New Roman" w:cs="Times New Roman"/>
          <w:sz w:val="24"/>
          <w:szCs w:val="24"/>
        </w:rPr>
        <w:t xml:space="preserve"> </w:t>
      </w:r>
      <w:r w:rsidR="0089505D">
        <w:rPr>
          <w:rFonts w:ascii="Times New Roman" w:hAnsi="Times New Roman" w:cs="Times New Roman"/>
          <w:sz w:val="24"/>
          <w:szCs w:val="24"/>
        </w:rPr>
        <w:t>restrict</w:t>
      </w:r>
      <w:r w:rsidR="003C7F9E">
        <w:rPr>
          <w:rFonts w:ascii="Times New Roman" w:hAnsi="Times New Roman" w:cs="Times New Roman"/>
          <w:sz w:val="24"/>
          <w:szCs w:val="24"/>
        </w:rPr>
        <w:t>ing</w:t>
      </w:r>
      <w:r w:rsidR="0089505D">
        <w:rPr>
          <w:rFonts w:ascii="Times New Roman" w:hAnsi="Times New Roman" w:cs="Times New Roman"/>
          <w:sz w:val="24"/>
          <w:szCs w:val="24"/>
        </w:rPr>
        <w:t xml:space="preserve"> the</w:t>
      </w:r>
      <w:r w:rsidRPr="004E5C30">
        <w:rPr>
          <w:rFonts w:ascii="Times New Roman" w:hAnsi="Times New Roman" w:cs="Times New Roman"/>
          <w:sz w:val="24"/>
          <w:szCs w:val="24"/>
        </w:rPr>
        <w:t xml:space="preserve"> access </w:t>
      </w:r>
      <w:r w:rsidR="0089505D">
        <w:rPr>
          <w:rFonts w:ascii="Times New Roman" w:hAnsi="Times New Roman" w:cs="Times New Roman"/>
          <w:sz w:val="24"/>
          <w:szCs w:val="24"/>
        </w:rPr>
        <w:t xml:space="preserve">of </w:t>
      </w:r>
      <w:r w:rsidRPr="004E5C30">
        <w:rPr>
          <w:rFonts w:ascii="Times New Roman" w:hAnsi="Times New Roman" w:cs="Times New Roman"/>
          <w:sz w:val="24"/>
          <w:szCs w:val="24"/>
        </w:rPr>
        <w:t xml:space="preserve">representatives of the affected undertakings and the media to </w:t>
      </w:r>
      <w:r w:rsidR="0089505D">
        <w:rPr>
          <w:rFonts w:ascii="Times New Roman" w:hAnsi="Times New Roman" w:cs="Times New Roman"/>
          <w:sz w:val="24"/>
          <w:szCs w:val="24"/>
        </w:rPr>
        <w:t>ensure preservation of</w:t>
      </w:r>
      <w:r w:rsidRPr="004E5C30">
        <w:rPr>
          <w:rFonts w:ascii="Times New Roman" w:hAnsi="Times New Roman" w:cs="Times New Roman"/>
          <w:sz w:val="24"/>
          <w:szCs w:val="24"/>
        </w:rPr>
        <w:t xml:space="preserve"> the physical evidence. </w:t>
      </w:r>
      <w:r w:rsidR="0089505D">
        <w:rPr>
          <w:rFonts w:ascii="Times New Roman" w:hAnsi="Times New Roman" w:cs="Times New Roman"/>
          <w:sz w:val="24"/>
          <w:szCs w:val="24"/>
        </w:rPr>
        <w:t>In case of</w:t>
      </w:r>
      <w:r w:rsidRPr="004E5C30">
        <w:rPr>
          <w:rFonts w:ascii="Times New Roman" w:hAnsi="Times New Roman" w:cs="Times New Roman"/>
          <w:sz w:val="24"/>
          <w:szCs w:val="24"/>
        </w:rPr>
        <w:t xml:space="preserve"> casualties (staff and/or passengers), the emergency medical service teams are given immediate access to provide first aid and transport the </w:t>
      </w:r>
      <w:r w:rsidR="0089505D">
        <w:rPr>
          <w:rFonts w:ascii="Times New Roman" w:hAnsi="Times New Roman" w:cs="Times New Roman"/>
          <w:sz w:val="24"/>
          <w:szCs w:val="24"/>
        </w:rPr>
        <w:t>casualties</w:t>
      </w:r>
      <w:r w:rsidRPr="004E5C30">
        <w:rPr>
          <w:rFonts w:ascii="Times New Roman" w:hAnsi="Times New Roman" w:cs="Times New Roman"/>
          <w:sz w:val="24"/>
          <w:szCs w:val="24"/>
        </w:rPr>
        <w:t xml:space="preserve"> to medical facilities. </w:t>
      </w:r>
      <w:r w:rsidR="0089505D">
        <w:rPr>
          <w:rFonts w:ascii="Times New Roman" w:hAnsi="Times New Roman" w:cs="Times New Roman"/>
          <w:sz w:val="24"/>
          <w:szCs w:val="24"/>
        </w:rPr>
        <w:t>In case of</w:t>
      </w:r>
      <w:r w:rsidRPr="004E5C30">
        <w:rPr>
          <w:rFonts w:ascii="Times New Roman" w:hAnsi="Times New Roman" w:cs="Times New Roman"/>
          <w:sz w:val="24"/>
          <w:szCs w:val="24"/>
        </w:rPr>
        <w:t xml:space="preserve"> fire on</w:t>
      </w:r>
      <w:r w:rsidR="0089505D">
        <w:rPr>
          <w:rFonts w:ascii="Times New Roman" w:hAnsi="Times New Roman" w:cs="Times New Roman"/>
          <w:sz w:val="24"/>
          <w:szCs w:val="24"/>
        </w:rPr>
        <w:t>board the</w:t>
      </w:r>
      <w:r w:rsidRPr="004E5C30">
        <w:rPr>
          <w:rFonts w:ascii="Times New Roman" w:hAnsi="Times New Roman" w:cs="Times New Roman"/>
          <w:sz w:val="24"/>
          <w:szCs w:val="24"/>
        </w:rPr>
        <w:t xml:space="preserve"> rolling stock, the Fire Safety and </w:t>
      </w:r>
      <w:r w:rsidR="0089505D">
        <w:rPr>
          <w:rFonts w:ascii="Times New Roman" w:hAnsi="Times New Roman" w:cs="Times New Roman"/>
          <w:sz w:val="24"/>
          <w:szCs w:val="24"/>
        </w:rPr>
        <w:t>Civil</w:t>
      </w:r>
      <w:r w:rsidRPr="004E5C30">
        <w:rPr>
          <w:rFonts w:ascii="Times New Roman" w:hAnsi="Times New Roman" w:cs="Times New Roman"/>
          <w:sz w:val="24"/>
          <w:szCs w:val="24"/>
        </w:rPr>
        <w:t xml:space="preserve"> Protection </w:t>
      </w:r>
      <w:r w:rsidR="003C7F9E">
        <w:rPr>
          <w:rFonts w:ascii="Times New Roman" w:hAnsi="Times New Roman" w:cs="Times New Roman"/>
          <w:sz w:val="24"/>
          <w:szCs w:val="24"/>
        </w:rPr>
        <w:t>teams are provided</w:t>
      </w:r>
      <w:r w:rsidRPr="004E5C30">
        <w:rPr>
          <w:rFonts w:ascii="Times New Roman" w:hAnsi="Times New Roman" w:cs="Times New Roman"/>
          <w:sz w:val="24"/>
          <w:szCs w:val="24"/>
        </w:rPr>
        <w:t xml:space="preserve"> immediate access to extinguish it. The investigating </w:t>
      </w:r>
      <w:r w:rsidR="003C7F9E">
        <w:rPr>
          <w:rFonts w:ascii="Times New Roman" w:hAnsi="Times New Roman" w:cs="Times New Roman"/>
          <w:sz w:val="24"/>
          <w:szCs w:val="24"/>
        </w:rPr>
        <w:t>bodies</w:t>
      </w:r>
      <w:r w:rsidRPr="004E5C30">
        <w:rPr>
          <w:rFonts w:ascii="Times New Roman" w:hAnsi="Times New Roman" w:cs="Times New Roman"/>
          <w:sz w:val="24"/>
          <w:szCs w:val="24"/>
        </w:rPr>
        <w:t xml:space="preserve"> then begin their inspections and investigation procedures.</w:t>
      </w:r>
    </w:p>
    <w:p w14:paraId="4F198ACA" w14:textId="414AD6BD" w:rsidR="00E33FF7" w:rsidRPr="004E5C30" w:rsidRDefault="0089505D" w:rsidP="0089505D">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Following</w:t>
      </w:r>
      <w:r w:rsidRPr="004E5C30">
        <w:rPr>
          <w:rFonts w:ascii="Times New Roman" w:hAnsi="Times New Roman" w:cs="Times New Roman"/>
          <w:sz w:val="24"/>
          <w:szCs w:val="24"/>
        </w:rPr>
        <w:t xml:space="preserve"> </w:t>
      </w:r>
      <w:r>
        <w:rPr>
          <w:rFonts w:ascii="Times New Roman" w:hAnsi="Times New Roman" w:cs="Times New Roman"/>
          <w:sz w:val="24"/>
          <w:szCs w:val="24"/>
        </w:rPr>
        <w:t>a</w:t>
      </w:r>
      <w:r w:rsidRPr="004E5C30">
        <w:rPr>
          <w:rFonts w:ascii="Times New Roman" w:hAnsi="Times New Roman" w:cs="Times New Roman"/>
          <w:sz w:val="24"/>
          <w:szCs w:val="24"/>
        </w:rPr>
        <w:t xml:space="preserve"> decision to open an investigation, the head of the NRAIB appoints an investigati</w:t>
      </w:r>
      <w:r w:rsidR="003C7F9E">
        <w:rPr>
          <w:rFonts w:ascii="Times New Roman" w:hAnsi="Times New Roman" w:cs="Times New Roman"/>
          <w:sz w:val="24"/>
          <w:szCs w:val="24"/>
        </w:rPr>
        <w:t>ve</w:t>
      </w:r>
      <w:r w:rsidRPr="004E5C30">
        <w:rPr>
          <w:rFonts w:ascii="Times New Roman" w:hAnsi="Times New Roman" w:cs="Times New Roman"/>
          <w:sz w:val="24"/>
          <w:szCs w:val="24"/>
        </w:rPr>
        <w:t xml:space="preserve"> commission </w:t>
      </w:r>
      <w:r>
        <w:rPr>
          <w:rFonts w:ascii="Times New Roman" w:hAnsi="Times New Roman" w:cs="Times New Roman"/>
          <w:sz w:val="24"/>
          <w:szCs w:val="24"/>
        </w:rPr>
        <w:t>consisting of</w:t>
      </w:r>
      <w:r w:rsidRPr="004E5C30">
        <w:rPr>
          <w:rFonts w:ascii="Times New Roman" w:hAnsi="Times New Roman" w:cs="Times New Roman"/>
          <w:sz w:val="24"/>
          <w:szCs w:val="24"/>
        </w:rPr>
        <w:t xml:space="preserve"> independent external experts with professional qualifications relevant to the type of </w:t>
      </w:r>
      <w:r>
        <w:rPr>
          <w:rFonts w:ascii="Times New Roman" w:hAnsi="Times New Roman" w:cs="Times New Roman"/>
          <w:sz w:val="24"/>
          <w:szCs w:val="24"/>
        </w:rPr>
        <w:t>the occurrence</w:t>
      </w:r>
      <w:r w:rsidRPr="004E5C30">
        <w:rPr>
          <w:rFonts w:ascii="Times New Roman" w:hAnsi="Times New Roman" w:cs="Times New Roman"/>
          <w:sz w:val="24"/>
          <w:szCs w:val="24"/>
        </w:rPr>
        <w:t xml:space="preserve"> (see 2.2). On opening an investigation, the head of the NRAIB notifies all </w:t>
      </w:r>
      <w:r>
        <w:rPr>
          <w:rFonts w:ascii="Times New Roman" w:hAnsi="Times New Roman" w:cs="Times New Roman"/>
          <w:sz w:val="24"/>
          <w:szCs w:val="24"/>
        </w:rPr>
        <w:t>relevant stakeholders</w:t>
      </w:r>
      <w:r w:rsidRPr="004E5C30">
        <w:rPr>
          <w:rFonts w:ascii="Times New Roman" w:hAnsi="Times New Roman" w:cs="Times New Roman"/>
          <w:sz w:val="24"/>
          <w:szCs w:val="24"/>
        </w:rPr>
        <w:t xml:space="preserve"> and, within the following seven days, </w:t>
      </w:r>
      <w:r>
        <w:rPr>
          <w:rFonts w:ascii="Times New Roman" w:hAnsi="Times New Roman" w:cs="Times New Roman"/>
          <w:sz w:val="24"/>
          <w:szCs w:val="24"/>
        </w:rPr>
        <w:t>notifies</w:t>
      </w:r>
      <w:r w:rsidRPr="004E5C30">
        <w:rPr>
          <w:rFonts w:ascii="Times New Roman" w:hAnsi="Times New Roman" w:cs="Times New Roman"/>
          <w:sz w:val="24"/>
          <w:szCs w:val="24"/>
        </w:rPr>
        <w:t xml:space="preserve"> the European Union Agency for Railways in writing of the undertaken investigation </w:t>
      </w:r>
      <w:r>
        <w:rPr>
          <w:rFonts w:ascii="Times New Roman" w:hAnsi="Times New Roman" w:cs="Times New Roman"/>
          <w:sz w:val="24"/>
          <w:szCs w:val="24"/>
        </w:rPr>
        <w:t>using</w:t>
      </w:r>
      <w:r w:rsidRPr="004E5C30">
        <w:rPr>
          <w:rFonts w:ascii="Times New Roman" w:hAnsi="Times New Roman" w:cs="Times New Roman"/>
          <w:sz w:val="24"/>
          <w:szCs w:val="24"/>
        </w:rPr>
        <w:t xml:space="preserve"> the ERA notification system.</w:t>
      </w:r>
    </w:p>
    <w:p w14:paraId="21EE43B2" w14:textId="623EB15F" w:rsidR="00E33FF7" w:rsidRPr="004E5C30" w:rsidRDefault="004A2341" w:rsidP="0089505D">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investigator</w:t>
      </w:r>
      <w:r w:rsidR="0089505D">
        <w:rPr>
          <w:rFonts w:ascii="Times New Roman" w:hAnsi="Times New Roman" w:cs="Times New Roman"/>
          <w:sz w:val="24"/>
          <w:szCs w:val="24"/>
        </w:rPr>
        <w:t xml:space="preserve"> </w:t>
      </w:r>
      <w:r w:rsidRPr="004E5C30">
        <w:rPr>
          <w:rFonts w:ascii="Times New Roman" w:hAnsi="Times New Roman" w:cs="Times New Roman"/>
          <w:sz w:val="24"/>
          <w:szCs w:val="24"/>
        </w:rPr>
        <w:t>in</w:t>
      </w:r>
      <w:r w:rsidR="0089505D">
        <w:rPr>
          <w:rFonts w:ascii="Times New Roman" w:hAnsi="Times New Roman" w:cs="Times New Roman"/>
          <w:sz w:val="24"/>
          <w:szCs w:val="24"/>
        </w:rPr>
        <w:t xml:space="preserve"> </w:t>
      </w:r>
      <w:r w:rsidRPr="004E5C30">
        <w:rPr>
          <w:rFonts w:ascii="Times New Roman" w:hAnsi="Times New Roman" w:cs="Times New Roman"/>
          <w:sz w:val="24"/>
          <w:szCs w:val="24"/>
        </w:rPr>
        <w:t xml:space="preserve">charge directs and coordinates the investigation activities independently of any parallel pre-trial investigation by the prosecutor’s office, the investigation service and the </w:t>
      </w:r>
      <w:proofErr w:type="spellStart"/>
      <w:r w:rsidRPr="004E5C30">
        <w:rPr>
          <w:rFonts w:ascii="Times New Roman" w:hAnsi="Times New Roman" w:cs="Times New Roman"/>
          <w:sz w:val="24"/>
          <w:szCs w:val="24"/>
        </w:rPr>
        <w:t>MoI</w:t>
      </w:r>
      <w:proofErr w:type="spellEnd"/>
      <w:r w:rsidRPr="004E5C30">
        <w:rPr>
          <w:rFonts w:ascii="Times New Roman" w:hAnsi="Times New Roman" w:cs="Times New Roman"/>
          <w:sz w:val="24"/>
          <w:szCs w:val="24"/>
        </w:rPr>
        <w:t xml:space="preserve">, </w:t>
      </w:r>
      <w:r w:rsidR="0089505D">
        <w:rPr>
          <w:rFonts w:ascii="Times New Roman" w:hAnsi="Times New Roman" w:cs="Times New Roman"/>
          <w:sz w:val="24"/>
          <w:szCs w:val="24"/>
        </w:rPr>
        <w:t>to ensure compliance</w:t>
      </w:r>
      <w:r w:rsidRPr="004E5C30">
        <w:rPr>
          <w:rFonts w:ascii="Times New Roman" w:hAnsi="Times New Roman" w:cs="Times New Roman"/>
          <w:sz w:val="24"/>
          <w:szCs w:val="24"/>
        </w:rPr>
        <w:t xml:space="preserve"> with the Safety Directive’s requirement for an independent </w:t>
      </w:r>
      <w:proofErr w:type="gramStart"/>
      <w:r w:rsidRPr="004E5C30">
        <w:rPr>
          <w:rFonts w:ascii="Times New Roman" w:hAnsi="Times New Roman" w:cs="Times New Roman"/>
          <w:sz w:val="24"/>
          <w:szCs w:val="24"/>
        </w:rPr>
        <w:t>investigation, and</w:t>
      </w:r>
      <w:proofErr w:type="gramEnd"/>
      <w:r w:rsidRPr="004E5C30">
        <w:rPr>
          <w:rFonts w:ascii="Times New Roman" w:hAnsi="Times New Roman" w:cs="Times New Roman"/>
          <w:sz w:val="24"/>
          <w:szCs w:val="24"/>
        </w:rPr>
        <w:t xml:space="preserve"> supports the activities of the emergency medical service and </w:t>
      </w:r>
      <w:r w:rsidR="0089505D" w:rsidRPr="004E5C30">
        <w:rPr>
          <w:rFonts w:ascii="Times New Roman" w:hAnsi="Times New Roman" w:cs="Times New Roman"/>
          <w:sz w:val="24"/>
          <w:szCs w:val="24"/>
        </w:rPr>
        <w:t xml:space="preserve">Fire Safety and </w:t>
      </w:r>
      <w:r w:rsidR="0089505D">
        <w:rPr>
          <w:rFonts w:ascii="Times New Roman" w:hAnsi="Times New Roman" w:cs="Times New Roman"/>
          <w:sz w:val="24"/>
          <w:szCs w:val="24"/>
        </w:rPr>
        <w:t>Civil</w:t>
      </w:r>
      <w:r w:rsidR="0089505D" w:rsidRPr="004E5C30">
        <w:rPr>
          <w:rFonts w:ascii="Times New Roman" w:hAnsi="Times New Roman" w:cs="Times New Roman"/>
          <w:sz w:val="24"/>
          <w:szCs w:val="24"/>
        </w:rPr>
        <w:t xml:space="preserve"> Protection </w:t>
      </w:r>
      <w:r w:rsidRPr="004E5C30">
        <w:rPr>
          <w:rFonts w:ascii="Times New Roman" w:hAnsi="Times New Roman" w:cs="Times New Roman"/>
          <w:sz w:val="24"/>
          <w:szCs w:val="24"/>
        </w:rPr>
        <w:t xml:space="preserve">teams. The infrastructure manager, the railway undertaking/carrier and the other legal entities involved provide the safety investigation commission with all recordings of </w:t>
      </w:r>
      <w:r w:rsidR="0089505D">
        <w:rPr>
          <w:rFonts w:ascii="Times New Roman" w:hAnsi="Times New Roman" w:cs="Times New Roman"/>
          <w:sz w:val="24"/>
          <w:szCs w:val="24"/>
        </w:rPr>
        <w:t>exchanges</w:t>
      </w:r>
      <w:r w:rsidRPr="004E5C30">
        <w:rPr>
          <w:rFonts w:ascii="Times New Roman" w:hAnsi="Times New Roman" w:cs="Times New Roman"/>
          <w:sz w:val="24"/>
          <w:szCs w:val="24"/>
        </w:rPr>
        <w:t xml:space="preserve"> between the </w:t>
      </w:r>
      <w:r w:rsidR="0089505D">
        <w:rPr>
          <w:rFonts w:ascii="Times New Roman" w:hAnsi="Times New Roman" w:cs="Times New Roman"/>
          <w:sz w:val="24"/>
          <w:szCs w:val="24"/>
        </w:rPr>
        <w:t>train traffic controllers managing the traffic during the occurrence</w:t>
      </w:r>
      <w:r w:rsidRPr="004E5C30">
        <w:rPr>
          <w:rFonts w:ascii="Times New Roman" w:hAnsi="Times New Roman" w:cs="Times New Roman"/>
          <w:sz w:val="24"/>
          <w:szCs w:val="24"/>
        </w:rPr>
        <w:t>, recordings from the on-board data recorders and from the locomotives’ recording devices, and any other important information and documents relating to signalling and track maintenance.</w:t>
      </w:r>
    </w:p>
    <w:p w14:paraId="4CA7D51C" w14:textId="402AAB67" w:rsidR="00E33FF7" w:rsidRPr="004E5C30" w:rsidRDefault="004A2341" w:rsidP="0089505D">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National Safety Authority provides all information clarifying the accident or incident, as well as information on the rolling stock involved</w:t>
      </w:r>
      <w:r w:rsidR="003C7F9E">
        <w:rPr>
          <w:rFonts w:ascii="Times New Roman" w:hAnsi="Times New Roman" w:cs="Times New Roman"/>
          <w:sz w:val="24"/>
          <w:szCs w:val="24"/>
        </w:rPr>
        <w:t xml:space="preserve"> and</w:t>
      </w:r>
      <w:r w:rsidRPr="004E5C30">
        <w:rPr>
          <w:rFonts w:ascii="Times New Roman" w:hAnsi="Times New Roman" w:cs="Times New Roman"/>
          <w:sz w:val="24"/>
          <w:szCs w:val="24"/>
        </w:rPr>
        <w:t xml:space="preserve"> registered in the European Vehicle Register.</w:t>
      </w:r>
    </w:p>
    <w:p w14:paraId="1A2C9BE5" w14:textId="6318E6C1" w:rsidR="0089505D" w:rsidRDefault="004A2341" w:rsidP="0089505D">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w:t>
      </w:r>
      <w:r w:rsidR="0089505D">
        <w:rPr>
          <w:rFonts w:ascii="Times New Roman" w:hAnsi="Times New Roman" w:cs="Times New Roman"/>
          <w:sz w:val="24"/>
          <w:szCs w:val="24"/>
        </w:rPr>
        <w:t xml:space="preserve">investigative </w:t>
      </w:r>
      <w:r w:rsidRPr="004E5C30">
        <w:rPr>
          <w:rFonts w:ascii="Times New Roman" w:hAnsi="Times New Roman" w:cs="Times New Roman"/>
          <w:sz w:val="24"/>
          <w:szCs w:val="24"/>
        </w:rPr>
        <w:t>commission interviews the staff involved and any</w:t>
      </w:r>
      <w:r w:rsidR="0089505D">
        <w:rPr>
          <w:rFonts w:ascii="Times New Roman" w:hAnsi="Times New Roman" w:cs="Times New Roman"/>
          <w:sz w:val="24"/>
          <w:szCs w:val="24"/>
        </w:rPr>
        <w:t xml:space="preserve"> identified</w:t>
      </w:r>
      <w:r w:rsidRPr="004E5C30">
        <w:rPr>
          <w:rFonts w:ascii="Times New Roman" w:hAnsi="Times New Roman" w:cs="Times New Roman"/>
          <w:sz w:val="24"/>
          <w:szCs w:val="24"/>
        </w:rPr>
        <w:t xml:space="preserve"> witnesses, and requests written statements from all legal</w:t>
      </w:r>
      <w:r w:rsidR="0089505D">
        <w:rPr>
          <w:rFonts w:ascii="Times New Roman" w:hAnsi="Times New Roman" w:cs="Times New Roman"/>
          <w:sz w:val="24"/>
          <w:szCs w:val="24"/>
        </w:rPr>
        <w:t xml:space="preserve"> entities</w:t>
      </w:r>
      <w:r w:rsidRPr="004E5C30">
        <w:rPr>
          <w:rFonts w:ascii="Times New Roman" w:hAnsi="Times New Roman" w:cs="Times New Roman"/>
          <w:sz w:val="24"/>
          <w:szCs w:val="24"/>
        </w:rPr>
        <w:t xml:space="preserve"> and </w:t>
      </w:r>
      <w:r w:rsidR="0089505D">
        <w:rPr>
          <w:rFonts w:ascii="Times New Roman" w:hAnsi="Times New Roman" w:cs="Times New Roman"/>
          <w:sz w:val="24"/>
          <w:szCs w:val="24"/>
        </w:rPr>
        <w:t>individuals</w:t>
      </w:r>
      <w:r w:rsidRPr="004E5C30">
        <w:rPr>
          <w:rFonts w:ascii="Times New Roman" w:hAnsi="Times New Roman" w:cs="Times New Roman"/>
          <w:sz w:val="24"/>
          <w:szCs w:val="24"/>
        </w:rPr>
        <w:t xml:space="preserve"> directly or indirectly </w:t>
      </w:r>
      <w:r w:rsidR="003C7F9E">
        <w:rPr>
          <w:rFonts w:ascii="Times New Roman" w:hAnsi="Times New Roman" w:cs="Times New Roman"/>
          <w:sz w:val="24"/>
          <w:szCs w:val="24"/>
        </w:rPr>
        <w:t>linked</w:t>
      </w:r>
      <w:r w:rsidRPr="004E5C30">
        <w:rPr>
          <w:rFonts w:ascii="Times New Roman" w:hAnsi="Times New Roman" w:cs="Times New Roman"/>
          <w:sz w:val="24"/>
          <w:szCs w:val="24"/>
        </w:rPr>
        <w:t xml:space="preserve"> with the event. The commission receives full support from the pre-trial </w:t>
      </w:r>
      <w:r w:rsidR="0089505D">
        <w:rPr>
          <w:rFonts w:ascii="Times New Roman" w:hAnsi="Times New Roman" w:cs="Times New Roman"/>
          <w:sz w:val="24"/>
          <w:szCs w:val="24"/>
        </w:rPr>
        <w:t xml:space="preserve">investigative </w:t>
      </w:r>
      <w:r w:rsidRPr="004E5C30">
        <w:rPr>
          <w:rFonts w:ascii="Times New Roman" w:hAnsi="Times New Roman" w:cs="Times New Roman"/>
          <w:sz w:val="24"/>
          <w:szCs w:val="24"/>
        </w:rPr>
        <w:t xml:space="preserve">bodies of the Prosecutor’s Office, the investigation service and the </w:t>
      </w:r>
      <w:proofErr w:type="spellStart"/>
      <w:r w:rsidRPr="004E5C30">
        <w:rPr>
          <w:rFonts w:ascii="Times New Roman" w:hAnsi="Times New Roman" w:cs="Times New Roman"/>
          <w:sz w:val="24"/>
          <w:szCs w:val="24"/>
        </w:rPr>
        <w:t>MoI</w:t>
      </w:r>
      <w:proofErr w:type="spellEnd"/>
      <w:r w:rsidR="0089505D">
        <w:rPr>
          <w:rFonts w:ascii="Times New Roman" w:hAnsi="Times New Roman" w:cs="Times New Roman"/>
          <w:sz w:val="24"/>
          <w:szCs w:val="24"/>
        </w:rPr>
        <w:t xml:space="preserve"> conducting</w:t>
      </w:r>
      <w:r w:rsidRPr="004E5C30">
        <w:rPr>
          <w:rFonts w:ascii="Times New Roman" w:hAnsi="Times New Roman" w:cs="Times New Roman"/>
          <w:sz w:val="24"/>
          <w:szCs w:val="24"/>
        </w:rPr>
        <w:t xml:space="preserve"> their own parallel investigation</w:t>
      </w:r>
      <w:r w:rsidR="0089505D">
        <w:rPr>
          <w:rFonts w:ascii="Times New Roman" w:hAnsi="Times New Roman" w:cs="Times New Roman"/>
          <w:sz w:val="24"/>
          <w:szCs w:val="24"/>
        </w:rPr>
        <w:t>s</w:t>
      </w:r>
      <w:r w:rsidRPr="004E5C30">
        <w:rPr>
          <w:rFonts w:ascii="Times New Roman" w:hAnsi="Times New Roman" w:cs="Times New Roman"/>
          <w:sz w:val="24"/>
          <w:szCs w:val="24"/>
        </w:rPr>
        <w:t xml:space="preserve"> under the Code of Criminal Procedure. </w:t>
      </w:r>
    </w:p>
    <w:p w14:paraId="5DA77E05" w14:textId="1D28A8C6" w:rsidR="00E33FF7" w:rsidRPr="004E5C30" w:rsidRDefault="0089505D" w:rsidP="0089505D">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lastRenderedPageBreak/>
        <w:t>NRAIB</w:t>
      </w:r>
      <w:r>
        <w:rPr>
          <w:rFonts w:ascii="Times New Roman" w:hAnsi="Times New Roman" w:cs="Times New Roman"/>
          <w:sz w:val="24"/>
          <w:szCs w:val="24"/>
        </w:rPr>
        <w:t>’s</w:t>
      </w:r>
      <w:r w:rsidRPr="004E5C30">
        <w:rPr>
          <w:rFonts w:ascii="Times New Roman" w:hAnsi="Times New Roman" w:cs="Times New Roman"/>
          <w:sz w:val="24"/>
          <w:szCs w:val="24"/>
        </w:rPr>
        <w:t xml:space="preserve"> safety investigation </w:t>
      </w:r>
      <w:r>
        <w:rPr>
          <w:rFonts w:ascii="Times New Roman" w:hAnsi="Times New Roman" w:cs="Times New Roman"/>
          <w:sz w:val="24"/>
          <w:szCs w:val="24"/>
        </w:rPr>
        <w:t xml:space="preserve">is conducted transparently (as much as possible) to </w:t>
      </w:r>
      <w:r w:rsidR="00523516">
        <w:rPr>
          <w:rFonts w:ascii="Times New Roman" w:hAnsi="Times New Roman" w:cs="Times New Roman"/>
          <w:sz w:val="24"/>
          <w:szCs w:val="24"/>
        </w:rPr>
        <w:t>ensure exchange of opinions and information to help the other investigations</w:t>
      </w:r>
      <w:r w:rsidRPr="004E5C30">
        <w:rPr>
          <w:rFonts w:ascii="Times New Roman" w:hAnsi="Times New Roman" w:cs="Times New Roman"/>
          <w:sz w:val="24"/>
          <w:szCs w:val="24"/>
        </w:rPr>
        <w:t>.</w:t>
      </w:r>
    </w:p>
    <w:p w14:paraId="1BCB42BC" w14:textId="77777777" w:rsidR="00523516" w:rsidRDefault="004A2341" w:rsidP="0052351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safety investigation commission is provided with the documents and materials </w:t>
      </w:r>
      <w:r w:rsidR="00523516">
        <w:rPr>
          <w:rFonts w:ascii="Times New Roman" w:hAnsi="Times New Roman" w:cs="Times New Roman"/>
          <w:sz w:val="24"/>
          <w:szCs w:val="24"/>
        </w:rPr>
        <w:t>gathered</w:t>
      </w:r>
      <w:r w:rsidRPr="004E5C30">
        <w:rPr>
          <w:rFonts w:ascii="Times New Roman" w:hAnsi="Times New Roman" w:cs="Times New Roman"/>
          <w:sz w:val="24"/>
          <w:szCs w:val="24"/>
        </w:rPr>
        <w:t xml:space="preserve"> by an operational group appointed by the infrastructure manager, which includes representatives of the parties concerned. </w:t>
      </w:r>
    </w:p>
    <w:p w14:paraId="7569D819" w14:textId="77777777" w:rsidR="00523516" w:rsidRDefault="004A2341" w:rsidP="0052351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In </w:t>
      </w:r>
      <w:r w:rsidR="00523516">
        <w:rPr>
          <w:rFonts w:ascii="Times New Roman" w:hAnsi="Times New Roman" w:cs="Times New Roman"/>
          <w:sz w:val="24"/>
          <w:szCs w:val="24"/>
        </w:rPr>
        <w:t>line</w:t>
      </w:r>
      <w:r w:rsidRPr="004E5C30">
        <w:rPr>
          <w:rFonts w:ascii="Times New Roman" w:hAnsi="Times New Roman" w:cs="Times New Roman"/>
          <w:sz w:val="24"/>
          <w:szCs w:val="24"/>
        </w:rPr>
        <w:t xml:space="preserve"> with Article 71(3) of Ordinance No. 59, the infrastructure manager appoints an operational group which preserves the physical evidence and draws up inspection protocols using the templates in Annex 7 until the arrival of the NRAIB investigation commission. </w:t>
      </w:r>
    </w:p>
    <w:p w14:paraId="70AE37DF" w14:textId="77777777" w:rsidR="00523516" w:rsidRDefault="004A2341" w:rsidP="0052351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operational group collects all samples, books, logs, audio and video recordings, photographs and other materials</w:t>
      </w:r>
      <w:r w:rsidR="00523516">
        <w:rPr>
          <w:rFonts w:ascii="Times New Roman" w:hAnsi="Times New Roman" w:cs="Times New Roman"/>
          <w:sz w:val="24"/>
          <w:szCs w:val="24"/>
        </w:rPr>
        <w:t>.</w:t>
      </w:r>
    </w:p>
    <w:p w14:paraId="7D9A6067" w14:textId="190CBF83" w:rsidR="00E33FF7" w:rsidRPr="004E5C30" w:rsidRDefault="00523516" w:rsidP="00523516">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It</w:t>
      </w:r>
      <w:r w:rsidRPr="004E5C30">
        <w:rPr>
          <w:rFonts w:ascii="Times New Roman" w:hAnsi="Times New Roman" w:cs="Times New Roman"/>
          <w:sz w:val="24"/>
          <w:szCs w:val="24"/>
        </w:rPr>
        <w:t xml:space="preserve"> prepares a report under Annex 7 </w:t>
      </w:r>
      <w:r>
        <w:rPr>
          <w:rFonts w:ascii="Times New Roman" w:hAnsi="Times New Roman" w:cs="Times New Roman"/>
          <w:sz w:val="24"/>
          <w:szCs w:val="24"/>
        </w:rPr>
        <w:t>laying down</w:t>
      </w:r>
      <w:r w:rsidRPr="004E5C30">
        <w:rPr>
          <w:rFonts w:ascii="Times New Roman" w:hAnsi="Times New Roman" w:cs="Times New Roman"/>
          <w:sz w:val="24"/>
          <w:szCs w:val="24"/>
        </w:rPr>
        <w:t xml:space="preserve"> the facts and circumstances established at the site</w:t>
      </w:r>
      <w:r>
        <w:rPr>
          <w:rFonts w:ascii="Times New Roman" w:hAnsi="Times New Roman" w:cs="Times New Roman"/>
          <w:sz w:val="24"/>
          <w:szCs w:val="24"/>
        </w:rPr>
        <w:t>. The report is signed</w:t>
      </w:r>
      <w:r w:rsidRPr="004E5C30">
        <w:rPr>
          <w:rFonts w:ascii="Times New Roman" w:hAnsi="Times New Roman" w:cs="Times New Roman"/>
          <w:sz w:val="24"/>
          <w:szCs w:val="24"/>
        </w:rPr>
        <w:t xml:space="preserve"> by </w:t>
      </w:r>
      <w:r>
        <w:rPr>
          <w:rFonts w:ascii="Times New Roman" w:hAnsi="Times New Roman" w:cs="Times New Roman"/>
          <w:sz w:val="24"/>
          <w:szCs w:val="24"/>
        </w:rPr>
        <w:t>the group</w:t>
      </w:r>
      <w:r w:rsidRPr="004E5C30">
        <w:rPr>
          <w:rFonts w:ascii="Times New Roman" w:hAnsi="Times New Roman" w:cs="Times New Roman"/>
          <w:sz w:val="24"/>
          <w:szCs w:val="24"/>
        </w:rPr>
        <w:t xml:space="preserve"> members and </w:t>
      </w:r>
      <w:r>
        <w:rPr>
          <w:rFonts w:ascii="Times New Roman" w:hAnsi="Times New Roman" w:cs="Times New Roman"/>
          <w:sz w:val="24"/>
          <w:szCs w:val="24"/>
        </w:rPr>
        <w:t>submitted</w:t>
      </w:r>
      <w:r w:rsidRPr="004E5C30">
        <w:rPr>
          <w:rFonts w:ascii="Times New Roman" w:hAnsi="Times New Roman" w:cs="Times New Roman"/>
          <w:sz w:val="24"/>
          <w:szCs w:val="24"/>
        </w:rPr>
        <w:t xml:space="preserve"> to the chair of the NRAIB investigation commission within 5 working days </w:t>
      </w:r>
      <w:r>
        <w:rPr>
          <w:rFonts w:ascii="Times New Roman" w:hAnsi="Times New Roman" w:cs="Times New Roman"/>
          <w:sz w:val="24"/>
          <w:szCs w:val="24"/>
        </w:rPr>
        <w:t>following</w:t>
      </w:r>
      <w:r w:rsidRPr="004E5C30">
        <w:rPr>
          <w:rFonts w:ascii="Times New Roman" w:hAnsi="Times New Roman" w:cs="Times New Roman"/>
          <w:sz w:val="24"/>
          <w:szCs w:val="24"/>
        </w:rPr>
        <w:t xml:space="preserve"> the group’s appointment.</w:t>
      </w:r>
    </w:p>
    <w:p w14:paraId="26714069" w14:textId="4D5958E6" w:rsidR="00E33FF7" w:rsidRPr="004E5C30" w:rsidRDefault="004A2341" w:rsidP="0052351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investigation commission analyses </w:t>
      </w:r>
      <w:r w:rsidR="00523516">
        <w:rPr>
          <w:rFonts w:ascii="Times New Roman" w:hAnsi="Times New Roman" w:cs="Times New Roman"/>
          <w:sz w:val="24"/>
          <w:szCs w:val="24"/>
        </w:rPr>
        <w:t>all collected</w:t>
      </w:r>
      <w:r w:rsidRPr="004E5C30">
        <w:rPr>
          <w:rFonts w:ascii="Times New Roman" w:hAnsi="Times New Roman" w:cs="Times New Roman"/>
          <w:sz w:val="24"/>
          <w:szCs w:val="24"/>
        </w:rPr>
        <w:t xml:space="preserve"> documents, materials, statements and expert analyses </w:t>
      </w:r>
      <w:proofErr w:type="gramStart"/>
      <w:r w:rsidRPr="004E5C30">
        <w:rPr>
          <w:rFonts w:ascii="Times New Roman" w:hAnsi="Times New Roman" w:cs="Times New Roman"/>
          <w:sz w:val="24"/>
          <w:szCs w:val="24"/>
        </w:rPr>
        <w:t>in order to</w:t>
      </w:r>
      <w:proofErr w:type="gramEnd"/>
      <w:r w:rsidRPr="004E5C30">
        <w:rPr>
          <w:rFonts w:ascii="Times New Roman" w:hAnsi="Times New Roman" w:cs="Times New Roman"/>
          <w:sz w:val="24"/>
          <w:szCs w:val="24"/>
        </w:rPr>
        <w:t xml:space="preserve"> clarify the circumstances and establish the causes of the </w:t>
      </w:r>
      <w:r w:rsidR="00523516">
        <w:rPr>
          <w:rFonts w:ascii="Times New Roman" w:hAnsi="Times New Roman" w:cs="Times New Roman"/>
          <w:sz w:val="24"/>
          <w:szCs w:val="24"/>
        </w:rPr>
        <w:t>occurrence</w:t>
      </w:r>
      <w:r w:rsidRPr="004E5C30">
        <w:rPr>
          <w:rFonts w:ascii="Times New Roman" w:hAnsi="Times New Roman" w:cs="Times New Roman"/>
          <w:sz w:val="24"/>
          <w:szCs w:val="24"/>
        </w:rPr>
        <w:t>. Depending on the severity of the accident, the investigator</w:t>
      </w:r>
      <w:r w:rsidR="00523516">
        <w:rPr>
          <w:rFonts w:ascii="Times New Roman" w:hAnsi="Times New Roman" w:cs="Times New Roman"/>
          <w:sz w:val="24"/>
          <w:szCs w:val="24"/>
        </w:rPr>
        <w:t xml:space="preserve"> </w:t>
      </w:r>
      <w:r w:rsidRPr="004E5C30">
        <w:rPr>
          <w:rFonts w:ascii="Times New Roman" w:hAnsi="Times New Roman" w:cs="Times New Roman"/>
          <w:sz w:val="24"/>
          <w:szCs w:val="24"/>
        </w:rPr>
        <w:t>in</w:t>
      </w:r>
      <w:r w:rsidR="00523516">
        <w:rPr>
          <w:rFonts w:ascii="Times New Roman" w:hAnsi="Times New Roman" w:cs="Times New Roman"/>
          <w:sz w:val="24"/>
          <w:szCs w:val="24"/>
        </w:rPr>
        <w:t xml:space="preserve"> </w:t>
      </w:r>
      <w:r w:rsidRPr="004E5C30">
        <w:rPr>
          <w:rFonts w:ascii="Times New Roman" w:hAnsi="Times New Roman" w:cs="Times New Roman"/>
          <w:sz w:val="24"/>
          <w:szCs w:val="24"/>
        </w:rPr>
        <w:t xml:space="preserve">charge prepares a draft final report, which is sent to the RAEA and the parties, </w:t>
      </w:r>
      <w:r w:rsidR="00523516">
        <w:rPr>
          <w:rFonts w:ascii="Times New Roman" w:hAnsi="Times New Roman" w:cs="Times New Roman"/>
          <w:sz w:val="24"/>
          <w:szCs w:val="24"/>
        </w:rPr>
        <w:t>bodies</w:t>
      </w:r>
      <w:r w:rsidRPr="004E5C30">
        <w:rPr>
          <w:rFonts w:ascii="Times New Roman" w:hAnsi="Times New Roman" w:cs="Times New Roman"/>
          <w:sz w:val="24"/>
          <w:szCs w:val="24"/>
        </w:rPr>
        <w:t xml:space="preserve"> and organisations concerned, and to the relatives of any casualties.</w:t>
      </w:r>
    </w:p>
    <w:p w14:paraId="4F3DE1EE" w14:textId="0C23F53F" w:rsidR="00523516" w:rsidRDefault="004A2341" w:rsidP="0052351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In accordance with the Safety Directive, every</w:t>
      </w:r>
      <w:r w:rsidR="00523516">
        <w:rPr>
          <w:rFonts w:ascii="Times New Roman" w:hAnsi="Times New Roman" w:cs="Times New Roman"/>
          <w:sz w:val="24"/>
          <w:szCs w:val="24"/>
        </w:rPr>
        <w:t xml:space="preserve"> investigation of an</w:t>
      </w:r>
      <w:r w:rsidRPr="004E5C30">
        <w:rPr>
          <w:rFonts w:ascii="Times New Roman" w:hAnsi="Times New Roman" w:cs="Times New Roman"/>
          <w:sz w:val="24"/>
          <w:szCs w:val="24"/>
        </w:rPr>
        <w:t xml:space="preserve"> accident or incident is concluded with </w:t>
      </w:r>
      <w:r w:rsidR="00523516">
        <w:rPr>
          <w:rFonts w:ascii="Times New Roman" w:hAnsi="Times New Roman" w:cs="Times New Roman"/>
          <w:sz w:val="24"/>
          <w:szCs w:val="24"/>
        </w:rPr>
        <w:t xml:space="preserve">the issuance of </w:t>
      </w:r>
      <w:r w:rsidRPr="004E5C30">
        <w:rPr>
          <w:rFonts w:ascii="Times New Roman" w:hAnsi="Times New Roman" w:cs="Times New Roman"/>
          <w:sz w:val="24"/>
          <w:szCs w:val="24"/>
        </w:rPr>
        <w:t xml:space="preserve">a final report within one year </w:t>
      </w:r>
      <w:r w:rsidR="003C7F9E">
        <w:rPr>
          <w:rFonts w:ascii="Times New Roman" w:hAnsi="Times New Roman" w:cs="Times New Roman"/>
          <w:sz w:val="24"/>
          <w:szCs w:val="24"/>
        </w:rPr>
        <w:t>following</w:t>
      </w:r>
      <w:r w:rsidRPr="004E5C30">
        <w:rPr>
          <w:rFonts w:ascii="Times New Roman" w:hAnsi="Times New Roman" w:cs="Times New Roman"/>
          <w:sz w:val="24"/>
          <w:szCs w:val="24"/>
        </w:rPr>
        <w:t xml:space="preserve"> the date of the </w:t>
      </w:r>
      <w:r w:rsidR="00523516">
        <w:rPr>
          <w:rFonts w:ascii="Times New Roman" w:hAnsi="Times New Roman" w:cs="Times New Roman"/>
          <w:sz w:val="24"/>
          <w:szCs w:val="24"/>
        </w:rPr>
        <w:t>occurrence</w:t>
      </w:r>
      <w:r w:rsidRPr="004E5C30">
        <w:rPr>
          <w:rFonts w:ascii="Times New Roman" w:hAnsi="Times New Roman" w:cs="Times New Roman"/>
          <w:sz w:val="24"/>
          <w:szCs w:val="24"/>
        </w:rPr>
        <w:t xml:space="preserve">. Where the deadline must be extended, the investigating body prepares an interim report describing the actions taken so far. To date, the Bulgarian investigating body has concluded all </w:t>
      </w:r>
      <w:r w:rsidR="00523516">
        <w:rPr>
          <w:rFonts w:ascii="Times New Roman" w:hAnsi="Times New Roman" w:cs="Times New Roman"/>
          <w:sz w:val="24"/>
          <w:szCs w:val="24"/>
        </w:rPr>
        <w:t xml:space="preserve">its </w:t>
      </w:r>
      <w:r w:rsidRPr="004E5C30">
        <w:rPr>
          <w:rFonts w:ascii="Times New Roman" w:hAnsi="Times New Roman" w:cs="Times New Roman"/>
          <w:sz w:val="24"/>
          <w:szCs w:val="24"/>
        </w:rPr>
        <w:t xml:space="preserve">investigations within one year. </w:t>
      </w:r>
    </w:p>
    <w:p w14:paraId="61C0D2AF" w14:textId="3F4EF0C0" w:rsidR="00E33FF7" w:rsidRPr="004E5C30" w:rsidRDefault="004A2341" w:rsidP="0052351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In preparing the final report, the </w:t>
      </w:r>
      <w:r w:rsidR="00523516">
        <w:rPr>
          <w:rFonts w:ascii="Times New Roman" w:hAnsi="Times New Roman" w:cs="Times New Roman"/>
          <w:sz w:val="24"/>
          <w:szCs w:val="24"/>
        </w:rPr>
        <w:t xml:space="preserve">investigative </w:t>
      </w:r>
      <w:r w:rsidRPr="004E5C30">
        <w:rPr>
          <w:rFonts w:ascii="Times New Roman" w:hAnsi="Times New Roman" w:cs="Times New Roman"/>
          <w:sz w:val="24"/>
          <w:szCs w:val="24"/>
        </w:rPr>
        <w:t xml:space="preserve">commission follows the structure of Commission Implementing Regulation (EU) 2020/572 of 24 April 2020 on the reporting structure </w:t>
      </w:r>
      <w:r w:rsidR="00523516">
        <w:rPr>
          <w:rFonts w:ascii="Times New Roman" w:hAnsi="Times New Roman" w:cs="Times New Roman"/>
          <w:sz w:val="24"/>
          <w:szCs w:val="24"/>
        </w:rPr>
        <w:t xml:space="preserve">to be followed </w:t>
      </w:r>
      <w:r w:rsidRPr="004E5C30">
        <w:rPr>
          <w:rFonts w:ascii="Times New Roman" w:hAnsi="Times New Roman" w:cs="Times New Roman"/>
          <w:sz w:val="24"/>
          <w:szCs w:val="24"/>
        </w:rPr>
        <w:t>for railway accident and incident investigation reports.</w:t>
      </w:r>
    </w:p>
    <w:p w14:paraId="339C1ECE" w14:textId="77777777" w:rsidR="00523516" w:rsidRDefault="004A2341" w:rsidP="0052351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Where necessary, safety recommendations are issued to prevent similar accidents. They are addressed to the National Safety Authority (RAEA) and the entities involved — the infrastructure manager, the railway undertakings/carriers and other interested participants. </w:t>
      </w:r>
    </w:p>
    <w:p w14:paraId="316AD756" w14:textId="33D94232" w:rsidR="00523516" w:rsidRDefault="004A2341" w:rsidP="0052351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RAEA and the other addressees report regularly to the head of the NRAIB on the measures taken and planned in response</w:t>
      </w:r>
      <w:r w:rsidR="00523516">
        <w:rPr>
          <w:rFonts w:ascii="Times New Roman" w:hAnsi="Times New Roman" w:cs="Times New Roman"/>
          <w:sz w:val="24"/>
          <w:szCs w:val="24"/>
        </w:rPr>
        <w:t xml:space="preserve"> to the recommendations</w:t>
      </w:r>
      <w:r w:rsidRPr="004E5C30">
        <w:rPr>
          <w:rFonts w:ascii="Times New Roman" w:hAnsi="Times New Roman" w:cs="Times New Roman"/>
          <w:sz w:val="24"/>
          <w:szCs w:val="24"/>
        </w:rPr>
        <w:t xml:space="preserve">. </w:t>
      </w:r>
    </w:p>
    <w:p w14:paraId="3D5F7BE9" w14:textId="01B9DFD2" w:rsidR="00523516" w:rsidRDefault="004A2341" w:rsidP="0052351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After the investigation is completed, the head of the NRAIB informs the European Union Agency for Railways in writing and sends the final report with the safety recommendations translated into English; after the report is accepted by the Agency, it is </w:t>
      </w:r>
      <w:r w:rsidR="00523516">
        <w:rPr>
          <w:rFonts w:ascii="Times New Roman" w:hAnsi="Times New Roman" w:cs="Times New Roman"/>
          <w:sz w:val="24"/>
          <w:szCs w:val="24"/>
        </w:rPr>
        <w:t>made publicly accessible</w:t>
      </w:r>
      <w:r w:rsidRPr="004E5C30">
        <w:rPr>
          <w:rFonts w:ascii="Times New Roman" w:hAnsi="Times New Roman" w:cs="Times New Roman"/>
          <w:sz w:val="24"/>
          <w:szCs w:val="24"/>
        </w:rPr>
        <w:t xml:space="preserve"> on the </w:t>
      </w:r>
      <w:r w:rsidR="00523516">
        <w:rPr>
          <w:rFonts w:ascii="Times New Roman" w:hAnsi="Times New Roman" w:cs="Times New Roman"/>
          <w:sz w:val="24"/>
          <w:szCs w:val="24"/>
        </w:rPr>
        <w:t>N</w:t>
      </w:r>
      <w:r w:rsidR="006F0A96">
        <w:rPr>
          <w:rFonts w:ascii="Times New Roman" w:hAnsi="Times New Roman" w:cs="Times New Roman"/>
          <w:sz w:val="24"/>
          <w:szCs w:val="24"/>
        </w:rPr>
        <w:t>AMRAIB</w:t>
      </w:r>
      <w:r w:rsidR="00523516">
        <w:rPr>
          <w:rFonts w:ascii="Times New Roman" w:hAnsi="Times New Roman" w:cs="Times New Roman"/>
          <w:sz w:val="24"/>
          <w:szCs w:val="24"/>
        </w:rPr>
        <w:t>’s</w:t>
      </w:r>
      <w:r w:rsidRPr="004E5C30">
        <w:rPr>
          <w:rFonts w:ascii="Times New Roman" w:hAnsi="Times New Roman" w:cs="Times New Roman"/>
          <w:sz w:val="24"/>
          <w:szCs w:val="24"/>
        </w:rPr>
        <w:t xml:space="preserve"> website.</w:t>
      </w:r>
    </w:p>
    <w:p w14:paraId="0799529B" w14:textId="77777777" w:rsidR="00523516" w:rsidRDefault="00523516">
      <w:pPr>
        <w:rPr>
          <w:rFonts w:ascii="Times New Roman" w:hAnsi="Times New Roman" w:cs="Times New Roman"/>
          <w:sz w:val="24"/>
          <w:szCs w:val="24"/>
        </w:rPr>
      </w:pPr>
      <w:r>
        <w:rPr>
          <w:rFonts w:ascii="Times New Roman" w:hAnsi="Times New Roman" w:cs="Times New Roman"/>
          <w:sz w:val="24"/>
          <w:szCs w:val="24"/>
        </w:rPr>
        <w:br w:type="page"/>
      </w:r>
    </w:p>
    <w:p w14:paraId="1321688C" w14:textId="0659C5C9" w:rsidR="00E33FF7" w:rsidRPr="00C13F62" w:rsidRDefault="004A2341" w:rsidP="00C13F62">
      <w:pPr>
        <w:pStyle w:val="2"/>
        <w:ind w:firstLine="720"/>
        <w:rPr>
          <w:rFonts w:ascii="Times New Roman" w:hAnsi="Times New Roman" w:cs="Times New Roman"/>
          <w:color w:val="auto"/>
          <w:sz w:val="24"/>
          <w:szCs w:val="24"/>
        </w:rPr>
      </w:pPr>
      <w:bookmarkStart w:id="12" w:name="_Toc241050663"/>
      <w:r w:rsidRPr="00C13F62">
        <w:rPr>
          <w:rFonts w:ascii="Times New Roman" w:hAnsi="Times New Roman" w:cs="Times New Roman"/>
          <w:color w:val="auto"/>
          <w:sz w:val="24"/>
          <w:szCs w:val="24"/>
        </w:rPr>
        <w:lastRenderedPageBreak/>
        <w:t xml:space="preserve">2.4. Safety analysis </w:t>
      </w:r>
      <w:r w:rsidR="00C13F62" w:rsidRPr="00C13F62">
        <w:rPr>
          <w:rFonts w:ascii="Times New Roman" w:hAnsi="Times New Roman" w:cs="Times New Roman"/>
          <w:color w:val="auto"/>
          <w:sz w:val="24"/>
          <w:szCs w:val="24"/>
        </w:rPr>
        <w:t>of</w:t>
      </w:r>
      <w:r w:rsidRPr="00C13F62">
        <w:rPr>
          <w:rFonts w:ascii="Times New Roman" w:hAnsi="Times New Roman" w:cs="Times New Roman"/>
          <w:color w:val="auto"/>
          <w:sz w:val="24"/>
          <w:szCs w:val="24"/>
        </w:rPr>
        <w:t xml:space="preserve"> the 2025 annual reports</w:t>
      </w:r>
      <w:bookmarkEnd w:id="12"/>
    </w:p>
    <w:p w14:paraId="03B4809B" w14:textId="7791E785" w:rsidR="00E33FF7" w:rsidRPr="004E5C30" w:rsidRDefault="004A2341" w:rsidP="00C13F62">
      <w:pPr>
        <w:spacing w:after="120" w:line="276" w:lineRule="auto"/>
        <w:ind w:firstLine="300"/>
        <w:jc w:val="both"/>
        <w:rPr>
          <w:rFonts w:ascii="Times New Roman" w:hAnsi="Times New Roman" w:cs="Times New Roman"/>
          <w:sz w:val="24"/>
          <w:szCs w:val="24"/>
        </w:rPr>
      </w:pPr>
      <w:r w:rsidRPr="004E5C30">
        <w:rPr>
          <w:rFonts w:ascii="Times New Roman" w:hAnsi="Times New Roman" w:cs="Times New Roman"/>
          <w:sz w:val="24"/>
          <w:szCs w:val="24"/>
        </w:rPr>
        <w:t xml:space="preserve">The data presented </w:t>
      </w:r>
      <w:r w:rsidR="00C13F62">
        <w:rPr>
          <w:rFonts w:ascii="Times New Roman" w:hAnsi="Times New Roman" w:cs="Times New Roman"/>
          <w:sz w:val="24"/>
          <w:szCs w:val="24"/>
        </w:rPr>
        <w:t>here is</w:t>
      </w:r>
      <w:r w:rsidRPr="004E5C30">
        <w:rPr>
          <w:rFonts w:ascii="Times New Roman" w:hAnsi="Times New Roman" w:cs="Times New Roman"/>
          <w:sz w:val="24"/>
          <w:szCs w:val="24"/>
        </w:rPr>
        <w:t xml:space="preserve"> taken from the safety annual reports of the infrastructure manager and the railway undertakings. A total of 1,058 railway </w:t>
      </w:r>
      <w:r w:rsidR="00C13F62">
        <w:rPr>
          <w:rFonts w:ascii="Times New Roman" w:hAnsi="Times New Roman" w:cs="Times New Roman"/>
          <w:sz w:val="24"/>
          <w:szCs w:val="24"/>
        </w:rPr>
        <w:t>occurrences</w:t>
      </w:r>
      <w:r w:rsidRPr="004E5C30">
        <w:rPr>
          <w:rFonts w:ascii="Times New Roman" w:hAnsi="Times New Roman" w:cs="Times New Roman"/>
          <w:sz w:val="24"/>
          <w:szCs w:val="24"/>
        </w:rPr>
        <w:t xml:space="preserve"> were </w:t>
      </w:r>
      <w:r w:rsidR="00C13F62">
        <w:rPr>
          <w:rFonts w:ascii="Times New Roman" w:hAnsi="Times New Roman" w:cs="Times New Roman"/>
          <w:sz w:val="24"/>
          <w:szCs w:val="24"/>
        </w:rPr>
        <w:t xml:space="preserve">registered </w:t>
      </w:r>
      <w:r w:rsidRPr="004E5C30">
        <w:rPr>
          <w:rFonts w:ascii="Times New Roman" w:hAnsi="Times New Roman" w:cs="Times New Roman"/>
          <w:sz w:val="24"/>
          <w:szCs w:val="24"/>
        </w:rPr>
        <w:t>by category</w:t>
      </w:r>
      <w:r w:rsidR="00C13F62">
        <w:rPr>
          <w:rFonts w:ascii="Times New Roman" w:hAnsi="Times New Roman" w:cs="Times New Roman"/>
          <w:sz w:val="24"/>
          <w:szCs w:val="24"/>
        </w:rPr>
        <w:t xml:space="preserve"> as follows</w:t>
      </w:r>
      <w:r w:rsidRPr="004E5C30">
        <w:rPr>
          <w:rFonts w:ascii="Times New Roman" w:hAnsi="Times New Roman" w:cs="Times New Roman"/>
          <w:sz w:val="24"/>
          <w:szCs w:val="24"/>
        </w:rPr>
        <w:t>:</w:t>
      </w:r>
    </w:p>
    <w:p w14:paraId="3EB66132" w14:textId="1872E0FB"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b/>
          <w:bCs/>
          <w:sz w:val="24"/>
          <w:szCs w:val="24"/>
        </w:rPr>
        <w:t>321 accidents</w:t>
      </w:r>
      <w:r w:rsidRPr="004E5C30">
        <w:rPr>
          <w:rFonts w:ascii="Times New Roman" w:hAnsi="Times New Roman" w:cs="Times New Roman"/>
          <w:sz w:val="24"/>
          <w:szCs w:val="24"/>
        </w:rPr>
        <w:t xml:space="preserve">, of which: 2 collisions of a train with a rail vehicle, 210 collisions of a train with an obstacle, 43 derailments of rolling stock, 15 level-crossing accidents, 31 accidents </w:t>
      </w:r>
      <w:r w:rsidR="00C13F62">
        <w:rPr>
          <w:rFonts w:ascii="Times New Roman" w:hAnsi="Times New Roman" w:cs="Times New Roman"/>
          <w:sz w:val="24"/>
          <w:szCs w:val="24"/>
        </w:rPr>
        <w:t>involving</w:t>
      </w:r>
      <w:r w:rsidRPr="004E5C30">
        <w:rPr>
          <w:rFonts w:ascii="Times New Roman" w:hAnsi="Times New Roman" w:cs="Times New Roman"/>
          <w:sz w:val="24"/>
          <w:szCs w:val="24"/>
        </w:rPr>
        <w:t xml:space="preserve"> persons, 14 fires in rolling stock, 3 </w:t>
      </w:r>
      <w:r w:rsidR="00C13F62">
        <w:rPr>
          <w:rFonts w:ascii="Times New Roman" w:hAnsi="Times New Roman" w:cs="Times New Roman"/>
          <w:sz w:val="24"/>
          <w:szCs w:val="24"/>
        </w:rPr>
        <w:t>miscellaneous</w:t>
      </w:r>
      <w:r w:rsidRPr="004E5C30">
        <w:rPr>
          <w:rFonts w:ascii="Times New Roman" w:hAnsi="Times New Roman" w:cs="Times New Roman"/>
          <w:sz w:val="24"/>
          <w:szCs w:val="24"/>
        </w:rPr>
        <w:t xml:space="preserve"> and 3 suicides;</w:t>
      </w:r>
    </w:p>
    <w:p w14:paraId="75BB9F6A" w14:textId="77777777"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b/>
          <w:bCs/>
          <w:sz w:val="24"/>
          <w:szCs w:val="24"/>
        </w:rPr>
        <w:t>82 incidents</w:t>
      </w:r>
      <w:r w:rsidRPr="004E5C30">
        <w:rPr>
          <w:rFonts w:ascii="Times New Roman" w:hAnsi="Times New Roman" w:cs="Times New Roman"/>
          <w:sz w:val="24"/>
          <w:szCs w:val="24"/>
        </w:rPr>
        <w:t>, of which: 14 track failures, 20 track deformations, 1 signalling failure, 47 signals passed at danger and 0 broken wheels on rolling stock;</w:t>
      </w:r>
    </w:p>
    <w:p w14:paraId="39DFA70F" w14:textId="77777777"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b/>
          <w:bCs/>
          <w:sz w:val="24"/>
          <w:szCs w:val="24"/>
        </w:rPr>
        <w:t>655 near-miss situations</w:t>
      </w:r>
      <w:r w:rsidRPr="004E5C30">
        <w:rPr>
          <w:rFonts w:ascii="Times New Roman" w:hAnsi="Times New Roman" w:cs="Times New Roman"/>
          <w:sz w:val="24"/>
          <w:szCs w:val="24"/>
        </w:rPr>
        <w:t>.</w:t>
      </w:r>
    </w:p>
    <w:p w14:paraId="5418C689" w14:textId="65CED608" w:rsidR="00E33FF7" w:rsidRPr="004E5C30" w:rsidRDefault="004A2341" w:rsidP="00C13F62">
      <w:pPr>
        <w:spacing w:after="120" w:line="276" w:lineRule="auto"/>
        <w:ind w:firstLine="300"/>
        <w:jc w:val="both"/>
        <w:rPr>
          <w:rFonts w:ascii="Times New Roman" w:hAnsi="Times New Roman" w:cs="Times New Roman"/>
          <w:sz w:val="24"/>
          <w:szCs w:val="24"/>
        </w:rPr>
      </w:pPr>
      <w:r w:rsidRPr="004E5C30">
        <w:rPr>
          <w:rFonts w:ascii="Times New Roman" w:hAnsi="Times New Roman" w:cs="Times New Roman"/>
          <w:sz w:val="24"/>
          <w:szCs w:val="24"/>
        </w:rPr>
        <w:t>The 36 significant railway accidents for 2025 are</w:t>
      </w:r>
      <w:r w:rsidR="00C13F62">
        <w:rPr>
          <w:rFonts w:ascii="Times New Roman" w:hAnsi="Times New Roman" w:cs="Times New Roman"/>
          <w:sz w:val="24"/>
          <w:szCs w:val="24"/>
        </w:rPr>
        <w:t xml:space="preserve"> summarized</w:t>
      </w:r>
      <w:r w:rsidRPr="004E5C30">
        <w:rPr>
          <w:rFonts w:ascii="Times New Roman" w:hAnsi="Times New Roman" w:cs="Times New Roman"/>
          <w:sz w:val="24"/>
          <w:szCs w:val="24"/>
        </w:rPr>
        <w:t xml:space="preserve"> in line with the Common Safety Indicators (CSIs). </w:t>
      </w:r>
      <w:r w:rsidR="00C13F62">
        <w:rPr>
          <w:rFonts w:ascii="Times New Roman" w:hAnsi="Times New Roman" w:cs="Times New Roman"/>
          <w:sz w:val="24"/>
          <w:szCs w:val="24"/>
        </w:rPr>
        <w:t>T</w:t>
      </w:r>
      <w:r w:rsidRPr="004E5C30">
        <w:rPr>
          <w:rFonts w:ascii="Times New Roman" w:hAnsi="Times New Roman" w:cs="Times New Roman"/>
          <w:sz w:val="24"/>
          <w:szCs w:val="24"/>
        </w:rPr>
        <w:t>hese 36 significant accidents</w:t>
      </w:r>
      <w:r w:rsidR="00C13F62">
        <w:rPr>
          <w:rFonts w:ascii="Times New Roman" w:hAnsi="Times New Roman" w:cs="Times New Roman"/>
          <w:sz w:val="24"/>
          <w:szCs w:val="24"/>
        </w:rPr>
        <w:t xml:space="preserve"> caused</w:t>
      </w:r>
      <w:r w:rsidRPr="004E5C30">
        <w:rPr>
          <w:rFonts w:ascii="Times New Roman" w:hAnsi="Times New Roman" w:cs="Times New Roman"/>
          <w:sz w:val="24"/>
          <w:szCs w:val="24"/>
        </w:rPr>
        <w:t xml:space="preserve"> the material damage to the railway infrastructure and rolling stock </w:t>
      </w:r>
      <w:r w:rsidR="00C13F62">
        <w:rPr>
          <w:rFonts w:ascii="Times New Roman" w:hAnsi="Times New Roman" w:cs="Times New Roman"/>
          <w:sz w:val="24"/>
          <w:szCs w:val="24"/>
        </w:rPr>
        <w:t>amounting cumulatively</w:t>
      </w:r>
      <w:r w:rsidRPr="004E5C30">
        <w:rPr>
          <w:rFonts w:ascii="Times New Roman" w:hAnsi="Times New Roman" w:cs="Times New Roman"/>
          <w:sz w:val="24"/>
          <w:szCs w:val="24"/>
        </w:rPr>
        <w:t xml:space="preserve"> to BGN 593,130.20 (EUR 1,161,526.88).</w:t>
      </w:r>
    </w:p>
    <w:p w14:paraId="558558AD" w14:textId="3237D402" w:rsidR="00E33FF7" w:rsidRPr="004E5C30" w:rsidRDefault="004A2341">
      <w:pPr>
        <w:spacing w:before="120" w:after="60"/>
        <w:rPr>
          <w:rFonts w:ascii="Times New Roman" w:hAnsi="Times New Roman" w:cs="Times New Roman"/>
          <w:sz w:val="24"/>
          <w:szCs w:val="24"/>
        </w:rPr>
      </w:pPr>
      <w:r w:rsidRPr="004E5C30">
        <w:rPr>
          <w:rFonts w:ascii="Times New Roman" w:hAnsi="Times New Roman" w:cs="Times New Roman"/>
          <w:b/>
          <w:bCs/>
          <w:i/>
          <w:iCs/>
          <w:color w:val="2E5496"/>
          <w:sz w:val="24"/>
          <w:szCs w:val="24"/>
        </w:rPr>
        <w:t xml:space="preserve">Railway </w:t>
      </w:r>
      <w:r w:rsidR="00C13F62">
        <w:rPr>
          <w:rFonts w:ascii="Times New Roman" w:hAnsi="Times New Roman" w:cs="Times New Roman"/>
          <w:b/>
          <w:bCs/>
          <w:i/>
          <w:iCs/>
          <w:color w:val="2E5496"/>
          <w:sz w:val="24"/>
          <w:szCs w:val="24"/>
        </w:rPr>
        <w:t>occurrences</w:t>
      </w:r>
      <w:r w:rsidRPr="004E5C30">
        <w:rPr>
          <w:rFonts w:ascii="Times New Roman" w:hAnsi="Times New Roman" w:cs="Times New Roman"/>
          <w:b/>
          <w:bCs/>
          <w:i/>
          <w:iCs/>
          <w:color w:val="2E5496"/>
          <w:sz w:val="24"/>
          <w:szCs w:val="24"/>
        </w:rPr>
        <w:t xml:space="preserve"> recorded </w:t>
      </w:r>
      <w:r w:rsidR="00C13F62">
        <w:rPr>
          <w:rFonts w:ascii="Times New Roman" w:hAnsi="Times New Roman" w:cs="Times New Roman"/>
          <w:b/>
          <w:bCs/>
          <w:i/>
          <w:iCs/>
          <w:color w:val="2E5496"/>
          <w:sz w:val="24"/>
          <w:szCs w:val="24"/>
        </w:rPr>
        <w:t>along</w:t>
      </w:r>
      <w:r w:rsidRPr="004E5C30">
        <w:rPr>
          <w:rFonts w:ascii="Times New Roman" w:hAnsi="Times New Roman" w:cs="Times New Roman"/>
          <w:b/>
          <w:bCs/>
          <w:i/>
          <w:iCs/>
          <w:color w:val="2E5496"/>
          <w:sz w:val="24"/>
          <w:szCs w:val="24"/>
        </w:rPr>
        <w:t xml:space="preserve"> the network in 2025</w:t>
      </w:r>
    </w:p>
    <w:tbl>
      <w:tblPr>
        <w:tblW w:w="5000" w:type="pct"/>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910"/>
        <w:gridCol w:w="6370"/>
        <w:gridCol w:w="1820"/>
      </w:tblGrid>
      <w:tr w:rsidR="00E33FF7" w:rsidRPr="00C13F62" w14:paraId="18BD9C86" w14:textId="77777777" w:rsidTr="00C13F62">
        <w:trPr>
          <w:tblHeader/>
        </w:trPr>
        <w:tc>
          <w:tcPr>
            <w:tcW w:w="500" w:type="pct"/>
            <w:tcMar>
              <w:top w:w="40" w:type="dxa"/>
              <w:left w:w="80" w:type="dxa"/>
              <w:bottom w:w="40" w:type="dxa"/>
              <w:right w:w="80" w:type="dxa"/>
            </w:tcMar>
          </w:tcPr>
          <w:p w14:paraId="77A7B5B1" w14:textId="77777777" w:rsidR="00E33FF7" w:rsidRPr="00C13F62" w:rsidRDefault="004A2341">
            <w:pPr>
              <w:jc w:val="center"/>
              <w:rPr>
                <w:rFonts w:ascii="Times New Roman" w:hAnsi="Times New Roman" w:cs="Times New Roman"/>
                <w:sz w:val="24"/>
                <w:szCs w:val="24"/>
              </w:rPr>
            </w:pPr>
            <w:r w:rsidRPr="00C13F62">
              <w:rPr>
                <w:rFonts w:ascii="Times New Roman" w:hAnsi="Times New Roman" w:cs="Times New Roman"/>
                <w:b/>
                <w:bCs/>
                <w:sz w:val="24"/>
                <w:szCs w:val="24"/>
              </w:rPr>
              <w:t>No.</w:t>
            </w:r>
          </w:p>
        </w:tc>
        <w:tc>
          <w:tcPr>
            <w:tcW w:w="3500" w:type="pct"/>
            <w:tcMar>
              <w:top w:w="40" w:type="dxa"/>
              <w:left w:w="80" w:type="dxa"/>
              <w:bottom w:w="40" w:type="dxa"/>
              <w:right w:w="80" w:type="dxa"/>
            </w:tcMar>
          </w:tcPr>
          <w:p w14:paraId="77F24720" w14:textId="3209A3D1" w:rsidR="00E33FF7" w:rsidRPr="00C13F62" w:rsidRDefault="00C13F62">
            <w:pPr>
              <w:jc w:val="center"/>
              <w:rPr>
                <w:rFonts w:ascii="Times New Roman" w:hAnsi="Times New Roman" w:cs="Times New Roman"/>
                <w:sz w:val="24"/>
                <w:szCs w:val="24"/>
              </w:rPr>
            </w:pPr>
            <w:r w:rsidRPr="00C13F62">
              <w:rPr>
                <w:rFonts w:ascii="Times New Roman" w:hAnsi="Times New Roman" w:cs="Times New Roman"/>
                <w:b/>
                <w:bCs/>
                <w:sz w:val="24"/>
                <w:szCs w:val="24"/>
              </w:rPr>
              <w:t>TYPE OF EVENT</w:t>
            </w:r>
          </w:p>
        </w:tc>
        <w:tc>
          <w:tcPr>
            <w:tcW w:w="1000" w:type="pct"/>
            <w:tcMar>
              <w:top w:w="40" w:type="dxa"/>
              <w:left w:w="80" w:type="dxa"/>
              <w:bottom w:w="40" w:type="dxa"/>
              <w:right w:w="80" w:type="dxa"/>
            </w:tcMar>
          </w:tcPr>
          <w:p w14:paraId="249F9255" w14:textId="05A96419" w:rsidR="00E33FF7" w:rsidRPr="00C13F62" w:rsidRDefault="00C13F62">
            <w:pPr>
              <w:jc w:val="center"/>
              <w:rPr>
                <w:rFonts w:ascii="Times New Roman" w:hAnsi="Times New Roman" w:cs="Times New Roman"/>
                <w:sz w:val="24"/>
                <w:szCs w:val="24"/>
              </w:rPr>
            </w:pPr>
            <w:r w:rsidRPr="00C13F62">
              <w:rPr>
                <w:rFonts w:ascii="Times New Roman" w:hAnsi="Times New Roman" w:cs="Times New Roman"/>
                <w:b/>
                <w:bCs/>
                <w:sz w:val="24"/>
                <w:szCs w:val="24"/>
              </w:rPr>
              <w:t>NUMBER</w:t>
            </w:r>
          </w:p>
        </w:tc>
      </w:tr>
      <w:tr w:rsidR="00E33FF7" w:rsidRPr="004E5C30" w14:paraId="5E9F7040" w14:textId="77777777" w:rsidTr="00C13F62">
        <w:tc>
          <w:tcPr>
            <w:tcW w:w="0" w:type="auto"/>
            <w:tcMar>
              <w:top w:w="40" w:type="dxa"/>
              <w:left w:w="80" w:type="dxa"/>
              <w:bottom w:w="40" w:type="dxa"/>
              <w:right w:w="80" w:type="dxa"/>
            </w:tcMar>
          </w:tcPr>
          <w:p w14:paraId="3D2A8BC2" w14:textId="77777777" w:rsidR="00E33FF7" w:rsidRPr="004E5C30" w:rsidRDefault="00E33FF7">
            <w:pPr>
              <w:rPr>
                <w:rFonts w:ascii="Times New Roman" w:hAnsi="Times New Roman" w:cs="Times New Roman"/>
                <w:sz w:val="24"/>
                <w:szCs w:val="24"/>
              </w:rPr>
            </w:pPr>
          </w:p>
        </w:tc>
        <w:tc>
          <w:tcPr>
            <w:tcW w:w="0" w:type="auto"/>
            <w:tcMar>
              <w:top w:w="40" w:type="dxa"/>
              <w:left w:w="80" w:type="dxa"/>
              <w:bottom w:w="40" w:type="dxa"/>
              <w:right w:w="80" w:type="dxa"/>
            </w:tcMar>
          </w:tcPr>
          <w:p w14:paraId="24406B78" w14:textId="77777777" w:rsidR="00E33FF7" w:rsidRPr="004E5C30" w:rsidRDefault="004A2341" w:rsidP="00C13F62">
            <w:pPr>
              <w:jc w:val="center"/>
              <w:rPr>
                <w:rFonts w:ascii="Times New Roman" w:hAnsi="Times New Roman" w:cs="Times New Roman"/>
                <w:sz w:val="24"/>
                <w:szCs w:val="24"/>
              </w:rPr>
            </w:pPr>
            <w:r w:rsidRPr="004E5C30">
              <w:rPr>
                <w:rFonts w:ascii="Times New Roman" w:hAnsi="Times New Roman" w:cs="Times New Roman"/>
                <w:b/>
                <w:bCs/>
                <w:sz w:val="24"/>
                <w:szCs w:val="24"/>
              </w:rPr>
              <w:t>ACCIDENTS</w:t>
            </w:r>
          </w:p>
        </w:tc>
        <w:tc>
          <w:tcPr>
            <w:tcW w:w="0" w:type="auto"/>
            <w:tcMar>
              <w:top w:w="40" w:type="dxa"/>
              <w:left w:w="80" w:type="dxa"/>
              <w:bottom w:w="40" w:type="dxa"/>
              <w:right w:w="80" w:type="dxa"/>
            </w:tcMar>
          </w:tcPr>
          <w:p w14:paraId="566793D7" w14:textId="77777777" w:rsidR="00E33FF7" w:rsidRPr="004E5C30" w:rsidRDefault="00E33FF7">
            <w:pPr>
              <w:rPr>
                <w:rFonts w:ascii="Times New Roman" w:hAnsi="Times New Roman" w:cs="Times New Roman"/>
                <w:sz w:val="24"/>
                <w:szCs w:val="24"/>
              </w:rPr>
            </w:pPr>
          </w:p>
        </w:tc>
      </w:tr>
      <w:tr w:rsidR="00E33FF7" w:rsidRPr="004E5C30" w14:paraId="508DD377" w14:textId="77777777">
        <w:tc>
          <w:tcPr>
            <w:tcW w:w="0" w:type="auto"/>
            <w:tcMar>
              <w:top w:w="40" w:type="dxa"/>
              <w:left w:w="80" w:type="dxa"/>
              <w:bottom w:w="40" w:type="dxa"/>
              <w:right w:w="80" w:type="dxa"/>
            </w:tcMar>
          </w:tcPr>
          <w:p w14:paraId="25A23C9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w:t>
            </w:r>
          </w:p>
        </w:tc>
        <w:tc>
          <w:tcPr>
            <w:tcW w:w="0" w:type="auto"/>
            <w:tcMar>
              <w:top w:w="40" w:type="dxa"/>
              <w:left w:w="80" w:type="dxa"/>
              <w:bottom w:w="40" w:type="dxa"/>
              <w:right w:w="80" w:type="dxa"/>
            </w:tcMar>
          </w:tcPr>
          <w:p w14:paraId="5BFB3190"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Collision of a train with a rail vehicle</w:t>
            </w:r>
          </w:p>
        </w:tc>
        <w:tc>
          <w:tcPr>
            <w:tcW w:w="0" w:type="auto"/>
            <w:tcMar>
              <w:top w:w="40" w:type="dxa"/>
              <w:left w:w="80" w:type="dxa"/>
              <w:bottom w:w="40" w:type="dxa"/>
              <w:right w:w="80" w:type="dxa"/>
            </w:tcMar>
          </w:tcPr>
          <w:p w14:paraId="4EA950CE"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r>
      <w:tr w:rsidR="00E33FF7" w:rsidRPr="004E5C30" w14:paraId="4E6EC3F1" w14:textId="77777777">
        <w:tc>
          <w:tcPr>
            <w:tcW w:w="0" w:type="auto"/>
            <w:tcMar>
              <w:top w:w="40" w:type="dxa"/>
              <w:left w:w="80" w:type="dxa"/>
              <w:bottom w:w="40" w:type="dxa"/>
              <w:right w:w="80" w:type="dxa"/>
            </w:tcMar>
          </w:tcPr>
          <w:p w14:paraId="6BF653E5"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63FD65F6"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Collision of a train with an obstacle</w:t>
            </w:r>
          </w:p>
        </w:tc>
        <w:tc>
          <w:tcPr>
            <w:tcW w:w="0" w:type="auto"/>
            <w:tcMar>
              <w:top w:w="40" w:type="dxa"/>
              <w:left w:w="80" w:type="dxa"/>
              <w:bottom w:w="40" w:type="dxa"/>
              <w:right w:w="80" w:type="dxa"/>
            </w:tcMar>
          </w:tcPr>
          <w:p w14:paraId="0B3D6C4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210</w:t>
            </w:r>
          </w:p>
        </w:tc>
      </w:tr>
      <w:tr w:rsidR="00E33FF7" w:rsidRPr="004E5C30" w14:paraId="6C547704" w14:textId="77777777">
        <w:tc>
          <w:tcPr>
            <w:tcW w:w="0" w:type="auto"/>
            <w:tcMar>
              <w:top w:w="40" w:type="dxa"/>
              <w:left w:w="80" w:type="dxa"/>
              <w:bottom w:w="40" w:type="dxa"/>
              <w:right w:w="80" w:type="dxa"/>
            </w:tcMar>
          </w:tcPr>
          <w:p w14:paraId="0A5FD596"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w:t>
            </w:r>
          </w:p>
        </w:tc>
        <w:tc>
          <w:tcPr>
            <w:tcW w:w="0" w:type="auto"/>
            <w:tcMar>
              <w:top w:w="40" w:type="dxa"/>
              <w:left w:w="80" w:type="dxa"/>
              <w:bottom w:w="40" w:type="dxa"/>
              <w:right w:w="80" w:type="dxa"/>
            </w:tcMar>
          </w:tcPr>
          <w:p w14:paraId="19919796"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Derailment of rolling stock</w:t>
            </w:r>
          </w:p>
        </w:tc>
        <w:tc>
          <w:tcPr>
            <w:tcW w:w="0" w:type="auto"/>
            <w:tcMar>
              <w:top w:w="40" w:type="dxa"/>
              <w:left w:w="80" w:type="dxa"/>
              <w:bottom w:w="40" w:type="dxa"/>
              <w:right w:w="80" w:type="dxa"/>
            </w:tcMar>
          </w:tcPr>
          <w:p w14:paraId="017122E6"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43</w:t>
            </w:r>
          </w:p>
        </w:tc>
      </w:tr>
      <w:tr w:rsidR="00E33FF7" w:rsidRPr="004E5C30" w14:paraId="6502CD26" w14:textId="77777777">
        <w:tc>
          <w:tcPr>
            <w:tcW w:w="0" w:type="auto"/>
            <w:tcMar>
              <w:top w:w="40" w:type="dxa"/>
              <w:left w:w="80" w:type="dxa"/>
              <w:bottom w:w="40" w:type="dxa"/>
              <w:right w:w="80" w:type="dxa"/>
            </w:tcMar>
          </w:tcPr>
          <w:p w14:paraId="7F66CDC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4</w:t>
            </w:r>
          </w:p>
        </w:tc>
        <w:tc>
          <w:tcPr>
            <w:tcW w:w="0" w:type="auto"/>
            <w:tcMar>
              <w:top w:w="40" w:type="dxa"/>
              <w:left w:w="80" w:type="dxa"/>
              <w:bottom w:w="40" w:type="dxa"/>
              <w:right w:w="80" w:type="dxa"/>
            </w:tcMar>
          </w:tcPr>
          <w:p w14:paraId="25F09A38"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Level-crossing accident</w:t>
            </w:r>
          </w:p>
        </w:tc>
        <w:tc>
          <w:tcPr>
            <w:tcW w:w="0" w:type="auto"/>
            <w:tcMar>
              <w:top w:w="40" w:type="dxa"/>
              <w:left w:w="80" w:type="dxa"/>
              <w:bottom w:w="40" w:type="dxa"/>
              <w:right w:w="80" w:type="dxa"/>
            </w:tcMar>
          </w:tcPr>
          <w:p w14:paraId="1A590ADF"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15</w:t>
            </w:r>
          </w:p>
        </w:tc>
      </w:tr>
      <w:tr w:rsidR="00E33FF7" w:rsidRPr="004E5C30" w14:paraId="1953ED1D" w14:textId="77777777">
        <w:tc>
          <w:tcPr>
            <w:tcW w:w="0" w:type="auto"/>
            <w:tcMar>
              <w:top w:w="40" w:type="dxa"/>
              <w:left w:w="80" w:type="dxa"/>
              <w:bottom w:w="40" w:type="dxa"/>
              <w:right w:w="80" w:type="dxa"/>
            </w:tcMar>
          </w:tcPr>
          <w:p w14:paraId="3785173A"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5</w:t>
            </w:r>
          </w:p>
        </w:tc>
        <w:tc>
          <w:tcPr>
            <w:tcW w:w="0" w:type="auto"/>
            <w:tcMar>
              <w:top w:w="40" w:type="dxa"/>
              <w:left w:w="80" w:type="dxa"/>
              <w:bottom w:w="40" w:type="dxa"/>
              <w:right w:w="80" w:type="dxa"/>
            </w:tcMar>
          </w:tcPr>
          <w:p w14:paraId="07D8DF8B"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Accident to persons</w:t>
            </w:r>
          </w:p>
        </w:tc>
        <w:tc>
          <w:tcPr>
            <w:tcW w:w="0" w:type="auto"/>
            <w:tcMar>
              <w:top w:w="40" w:type="dxa"/>
              <w:left w:w="80" w:type="dxa"/>
              <w:bottom w:w="40" w:type="dxa"/>
              <w:right w:w="80" w:type="dxa"/>
            </w:tcMar>
          </w:tcPr>
          <w:p w14:paraId="26049850"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31</w:t>
            </w:r>
          </w:p>
        </w:tc>
      </w:tr>
      <w:tr w:rsidR="00E33FF7" w:rsidRPr="004E5C30" w14:paraId="6AF7FEDE" w14:textId="77777777">
        <w:tc>
          <w:tcPr>
            <w:tcW w:w="0" w:type="auto"/>
            <w:tcMar>
              <w:top w:w="40" w:type="dxa"/>
              <w:left w:w="80" w:type="dxa"/>
              <w:bottom w:w="40" w:type="dxa"/>
              <w:right w:w="80" w:type="dxa"/>
            </w:tcMar>
          </w:tcPr>
          <w:p w14:paraId="43BC1FEA"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6</w:t>
            </w:r>
          </w:p>
        </w:tc>
        <w:tc>
          <w:tcPr>
            <w:tcW w:w="0" w:type="auto"/>
            <w:tcMar>
              <w:top w:w="40" w:type="dxa"/>
              <w:left w:w="80" w:type="dxa"/>
              <w:bottom w:w="40" w:type="dxa"/>
              <w:right w:w="80" w:type="dxa"/>
            </w:tcMar>
          </w:tcPr>
          <w:p w14:paraId="23213E8F" w14:textId="4C587C24"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 xml:space="preserve">Fire </w:t>
            </w:r>
            <w:r w:rsidR="00C13F62">
              <w:rPr>
                <w:rFonts w:ascii="Times New Roman" w:hAnsi="Times New Roman" w:cs="Times New Roman"/>
                <w:sz w:val="24"/>
                <w:szCs w:val="24"/>
              </w:rPr>
              <w:t>onboard</w:t>
            </w:r>
            <w:r w:rsidRPr="004E5C30">
              <w:rPr>
                <w:rFonts w:ascii="Times New Roman" w:hAnsi="Times New Roman" w:cs="Times New Roman"/>
                <w:sz w:val="24"/>
                <w:szCs w:val="24"/>
              </w:rPr>
              <w:t xml:space="preserve"> rolling stock</w:t>
            </w:r>
          </w:p>
        </w:tc>
        <w:tc>
          <w:tcPr>
            <w:tcW w:w="0" w:type="auto"/>
            <w:tcMar>
              <w:top w:w="40" w:type="dxa"/>
              <w:left w:w="80" w:type="dxa"/>
              <w:bottom w:w="40" w:type="dxa"/>
              <w:right w:w="80" w:type="dxa"/>
            </w:tcMar>
          </w:tcPr>
          <w:p w14:paraId="4D69B2AA"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14</w:t>
            </w:r>
          </w:p>
        </w:tc>
      </w:tr>
      <w:tr w:rsidR="00E33FF7" w:rsidRPr="004E5C30" w14:paraId="72679EEB" w14:textId="77777777">
        <w:tc>
          <w:tcPr>
            <w:tcW w:w="0" w:type="auto"/>
            <w:tcMar>
              <w:top w:w="40" w:type="dxa"/>
              <w:left w:w="80" w:type="dxa"/>
              <w:bottom w:w="40" w:type="dxa"/>
              <w:right w:w="80" w:type="dxa"/>
            </w:tcMar>
          </w:tcPr>
          <w:p w14:paraId="46F9860E"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7</w:t>
            </w:r>
          </w:p>
        </w:tc>
        <w:tc>
          <w:tcPr>
            <w:tcW w:w="0" w:type="auto"/>
            <w:tcMar>
              <w:top w:w="40" w:type="dxa"/>
              <w:left w:w="80" w:type="dxa"/>
              <w:bottom w:w="40" w:type="dxa"/>
              <w:right w:w="80" w:type="dxa"/>
            </w:tcMar>
          </w:tcPr>
          <w:p w14:paraId="6D98A737"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Other</w:t>
            </w:r>
          </w:p>
        </w:tc>
        <w:tc>
          <w:tcPr>
            <w:tcW w:w="0" w:type="auto"/>
            <w:tcMar>
              <w:top w:w="40" w:type="dxa"/>
              <w:left w:w="80" w:type="dxa"/>
              <w:bottom w:w="40" w:type="dxa"/>
              <w:right w:w="80" w:type="dxa"/>
            </w:tcMar>
          </w:tcPr>
          <w:p w14:paraId="1453EAE9"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w:t>
            </w:r>
          </w:p>
        </w:tc>
      </w:tr>
      <w:tr w:rsidR="00E33FF7" w:rsidRPr="004E5C30" w14:paraId="2639DEE3" w14:textId="77777777">
        <w:tc>
          <w:tcPr>
            <w:tcW w:w="0" w:type="auto"/>
            <w:tcMar>
              <w:top w:w="40" w:type="dxa"/>
              <w:left w:w="80" w:type="dxa"/>
              <w:bottom w:w="40" w:type="dxa"/>
              <w:right w:w="80" w:type="dxa"/>
            </w:tcMar>
          </w:tcPr>
          <w:p w14:paraId="0C48990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8</w:t>
            </w:r>
          </w:p>
        </w:tc>
        <w:tc>
          <w:tcPr>
            <w:tcW w:w="0" w:type="auto"/>
            <w:tcMar>
              <w:top w:w="40" w:type="dxa"/>
              <w:left w:w="80" w:type="dxa"/>
              <w:bottom w:w="40" w:type="dxa"/>
              <w:right w:w="80" w:type="dxa"/>
            </w:tcMar>
          </w:tcPr>
          <w:p w14:paraId="58228A1D"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Suicides</w:t>
            </w:r>
          </w:p>
        </w:tc>
        <w:tc>
          <w:tcPr>
            <w:tcW w:w="0" w:type="auto"/>
            <w:tcMar>
              <w:top w:w="40" w:type="dxa"/>
              <w:left w:w="80" w:type="dxa"/>
              <w:bottom w:w="40" w:type="dxa"/>
              <w:right w:w="80" w:type="dxa"/>
            </w:tcMar>
          </w:tcPr>
          <w:p w14:paraId="401950B4"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w:t>
            </w:r>
          </w:p>
        </w:tc>
      </w:tr>
      <w:tr w:rsidR="00E33FF7" w:rsidRPr="004E5C30" w14:paraId="2C72C377" w14:textId="77777777">
        <w:tc>
          <w:tcPr>
            <w:tcW w:w="0" w:type="auto"/>
            <w:tcMar>
              <w:top w:w="40" w:type="dxa"/>
              <w:left w:w="80" w:type="dxa"/>
              <w:bottom w:w="40" w:type="dxa"/>
              <w:right w:w="80" w:type="dxa"/>
            </w:tcMar>
          </w:tcPr>
          <w:p w14:paraId="1528679C" w14:textId="77777777" w:rsidR="00E33FF7" w:rsidRPr="004E5C30" w:rsidRDefault="00E33FF7">
            <w:pPr>
              <w:jc w:val="center"/>
              <w:rPr>
                <w:rFonts w:ascii="Times New Roman" w:hAnsi="Times New Roman" w:cs="Times New Roman"/>
                <w:sz w:val="24"/>
                <w:szCs w:val="24"/>
              </w:rPr>
            </w:pPr>
          </w:p>
        </w:tc>
        <w:tc>
          <w:tcPr>
            <w:tcW w:w="0" w:type="auto"/>
            <w:tcMar>
              <w:top w:w="40" w:type="dxa"/>
              <w:left w:w="80" w:type="dxa"/>
              <w:bottom w:w="40" w:type="dxa"/>
              <w:right w:w="80" w:type="dxa"/>
            </w:tcMar>
          </w:tcPr>
          <w:p w14:paraId="4A1B878A"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b/>
                <w:bCs/>
                <w:sz w:val="24"/>
                <w:szCs w:val="24"/>
              </w:rPr>
              <w:t>Total:</w:t>
            </w:r>
          </w:p>
        </w:tc>
        <w:tc>
          <w:tcPr>
            <w:tcW w:w="0" w:type="auto"/>
            <w:tcMar>
              <w:top w:w="40" w:type="dxa"/>
              <w:left w:w="80" w:type="dxa"/>
              <w:bottom w:w="40" w:type="dxa"/>
              <w:right w:w="80" w:type="dxa"/>
            </w:tcMar>
          </w:tcPr>
          <w:p w14:paraId="1D2B97FF"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b/>
                <w:bCs/>
                <w:sz w:val="24"/>
                <w:szCs w:val="24"/>
              </w:rPr>
              <w:t>321</w:t>
            </w:r>
          </w:p>
        </w:tc>
      </w:tr>
      <w:tr w:rsidR="00E33FF7" w:rsidRPr="004E5C30" w14:paraId="6FA36441" w14:textId="77777777" w:rsidTr="00C13F62">
        <w:tc>
          <w:tcPr>
            <w:tcW w:w="0" w:type="auto"/>
            <w:tcMar>
              <w:top w:w="40" w:type="dxa"/>
              <w:left w:w="80" w:type="dxa"/>
              <w:bottom w:w="40" w:type="dxa"/>
              <w:right w:w="80" w:type="dxa"/>
            </w:tcMar>
          </w:tcPr>
          <w:p w14:paraId="49C17E0D" w14:textId="77777777" w:rsidR="00E33FF7" w:rsidRPr="004E5C30" w:rsidRDefault="00E33FF7">
            <w:pPr>
              <w:rPr>
                <w:rFonts w:ascii="Times New Roman" w:hAnsi="Times New Roman" w:cs="Times New Roman"/>
                <w:sz w:val="24"/>
                <w:szCs w:val="24"/>
              </w:rPr>
            </w:pPr>
          </w:p>
        </w:tc>
        <w:tc>
          <w:tcPr>
            <w:tcW w:w="0" w:type="auto"/>
            <w:tcMar>
              <w:top w:w="40" w:type="dxa"/>
              <w:left w:w="80" w:type="dxa"/>
              <w:bottom w:w="40" w:type="dxa"/>
              <w:right w:w="80" w:type="dxa"/>
            </w:tcMar>
          </w:tcPr>
          <w:p w14:paraId="1F0DA00D" w14:textId="77777777" w:rsidR="00E33FF7" w:rsidRPr="004E5C30" w:rsidRDefault="004A2341" w:rsidP="00C13F62">
            <w:pPr>
              <w:jc w:val="center"/>
              <w:rPr>
                <w:rFonts w:ascii="Times New Roman" w:hAnsi="Times New Roman" w:cs="Times New Roman"/>
                <w:sz w:val="24"/>
                <w:szCs w:val="24"/>
              </w:rPr>
            </w:pPr>
            <w:r w:rsidRPr="004E5C30">
              <w:rPr>
                <w:rFonts w:ascii="Times New Roman" w:hAnsi="Times New Roman" w:cs="Times New Roman"/>
                <w:b/>
                <w:bCs/>
                <w:sz w:val="24"/>
                <w:szCs w:val="24"/>
              </w:rPr>
              <w:t>INCIDENTS</w:t>
            </w:r>
          </w:p>
        </w:tc>
        <w:tc>
          <w:tcPr>
            <w:tcW w:w="0" w:type="auto"/>
            <w:tcMar>
              <w:top w:w="40" w:type="dxa"/>
              <w:left w:w="80" w:type="dxa"/>
              <w:bottom w:w="40" w:type="dxa"/>
              <w:right w:w="80" w:type="dxa"/>
            </w:tcMar>
          </w:tcPr>
          <w:p w14:paraId="68C1D8B4" w14:textId="77777777" w:rsidR="00E33FF7" w:rsidRPr="004E5C30" w:rsidRDefault="00E33FF7">
            <w:pPr>
              <w:rPr>
                <w:rFonts w:ascii="Times New Roman" w:hAnsi="Times New Roman" w:cs="Times New Roman"/>
                <w:sz w:val="24"/>
                <w:szCs w:val="24"/>
              </w:rPr>
            </w:pPr>
          </w:p>
        </w:tc>
      </w:tr>
      <w:tr w:rsidR="00E33FF7" w:rsidRPr="004E5C30" w14:paraId="2AA2741D" w14:textId="77777777">
        <w:tc>
          <w:tcPr>
            <w:tcW w:w="0" w:type="auto"/>
            <w:tcMar>
              <w:top w:w="40" w:type="dxa"/>
              <w:left w:w="80" w:type="dxa"/>
              <w:bottom w:w="40" w:type="dxa"/>
              <w:right w:w="80" w:type="dxa"/>
            </w:tcMar>
          </w:tcPr>
          <w:p w14:paraId="6A49FCE9"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w:t>
            </w:r>
          </w:p>
        </w:tc>
        <w:tc>
          <w:tcPr>
            <w:tcW w:w="0" w:type="auto"/>
            <w:tcMar>
              <w:top w:w="40" w:type="dxa"/>
              <w:left w:w="80" w:type="dxa"/>
              <w:bottom w:w="40" w:type="dxa"/>
              <w:right w:w="80" w:type="dxa"/>
            </w:tcMar>
          </w:tcPr>
          <w:p w14:paraId="337854AE"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Track failure</w:t>
            </w:r>
          </w:p>
        </w:tc>
        <w:tc>
          <w:tcPr>
            <w:tcW w:w="0" w:type="auto"/>
            <w:tcMar>
              <w:top w:w="40" w:type="dxa"/>
              <w:left w:w="80" w:type="dxa"/>
              <w:bottom w:w="40" w:type="dxa"/>
              <w:right w:w="80" w:type="dxa"/>
            </w:tcMar>
          </w:tcPr>
          <w:p w14:paraId="2A556F7A"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14</w:t>
            </w:r>
          </w:p>
        </w:tc>
      </w:tr>
      <w:tr w:rsidR="00E33FF7" w:rsidRPr="004E5C30" w14:paraId="00EDAD29" w14:textId="77777777">
        <w:tc>
          <w:tcPr>
            <w:tcW w:w="0" w:type="auto"/>
            <w:tcMar>
              <w:top w:w="40" w:type="dxa"/>
              <w:left w:w="80" w:type="dxa"/>
              <w:bottom w:w="40" w:type="dxa"/>
              <w:right w:w="80" w:type="dxa"/>
            </w:tcMar>
          </w:tcPr>
          <w:p w14:paraId="354D3961"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6E9F0498"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Deformed track</w:t>
            </w:r>
          </w:p>
        </w:tc>
        <w:tc>
          <w:tcPr>
            <w:tcW w:w="0" w:type="auto"/>
            <w:tcMar>
              <w:top w:w="40" w:type="dxa"/>
              <w:left w:w="80" w:type="dxa"/>
              <w:bottom w:w="40" w:type="dxa"/>
              <w:right w:w="80" w:type="dxa"/>
            </w:tcMar>
          </w:tcPr>
          <w:p w14:paraId="65802A8F"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w:t>
            </w:r>
          </w:p>
        </w:tc>
      </w:tr>
      <w:tr w:rsidR="00E33FF7" w:rsidRPr="004E5C30" w14:paraId="3D36F4FE" w14:textId="77777777">
        <w:tc>
          <w:tcPr>
            <w:tcW w:w="0" w:type="auto"/>
            <w:tcMar>
              <w:top w:w="40" w:type="dxa"/>
              <w:left w:w="80" w:type="dxa"/>
              <w:bottom w:w="40" w:type="dxa"/>
              <w:right w:w="80" w:type="dxa"/>
            </w:tcMar>
          </w:tcPr>
          <w:p w14:paraId="39189F03"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w:t>
            </w:r>
          </w:p>
        </w:tc>
        <w:tc>
          <w:tcPr>
            <w:tcW w:w="0" w:type="auto"/>
            <w:tcMar>
              <w:top w:w="40" w:type="dxa"/>
              <w:left w:w="80" w:type="dxa"/>
              <w:bottom w:w="40" w:type="dxa"/>
              <w:right w:w="80" w:type="dxa"/>
            </w:tcMar>
          </w:tcPr>
          <w:p w14:paraId="00991AE0"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Signalling failure</w:t>
            </w:r>
          </w:p>
        </w:tc>
        <w:tc>
          <w:tcPr>
            <w:tcW w:w="0" w:type="auto"/>
            <w:tcMar>
              <w:top w:w="40" w:type="dxa"/>
              <w:left w:w="80" w:type="dxa"/>
              <w:bottom w:w="40" w:type="dxa"/>
              <w:right w:w="80" w:type="dxa"/>
            </w:tcMar>
          </w:tcPr>
          <w:p w14:paraId="0CA8A7B8"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w:t>
            </w:r>
          </w:p>
        </w:tc>
      </w:tr>
      <w:tr w:rsidR="00E33FF7" w:rsidRPr="004E5C30" w14:paraId="6EB5E42D" w14:textId="77777777">
        <w:tc>
          <w:tcPr>
            <w:tcW w:w="0" w:type="auto"/>
            <w:tcMar>
              <w:top w:w="40" w:type="dxa"/>
              <w:left w:w="80" w:type="dxa"/>
              <w:bottom w:w="40" w:type="dxa"/>
              <w:right w:w="80" w:type="dxa"/>
            </w:tcMar>
          </w:tcPr>
          <w:p w14:paraId="00618DA1"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4</w:t>
            </w:r>
          </w:p>
        </w:tc>
        <w:tc>
          <w:tcPr>
            <w:tcW w:w="0" w:type="auto"/>
            <w:tcMar>
              <w:top w:w="40" w:type="dxa"/>
              <w:left w:w="80" w:type="dxa"/>
              <w:bottom w:w="40" w:type="dxa"/>
              <w:right w:w="80" w:type="dxa"/>
            </w:tcMar>
          </w:tcPr>
          <w:p w14:paraId="39831116"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Signal passed at danger</w:t>
            </w:r>
          </w:p>
        </w:tc>
        <w:tc>
          <w:tcPr>
            <w:tcW w:w="0" w:type="auto"/>
            <w:tcMar>
              <w:top w:w="40" w:type="dxa"/>
              <w:left w:w="80" w:type="dxa"/>
              <w:bottom w:w="40" w:type="dxa"/>
              <w:right w:w="80" w:type="dxa"/>
            </w:tcMar>
          </w:tcPr>
          <w:p w14:paraId="74334A4A"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47</w:t>
            </w:r>
          </w:p>
        </w:tc>
      </w:tr>
      <w:tr w:rsidR="00E33FF7" w:rsidRPr="004E5C30" w14:paraId="2CD8359A" w14:textId="77777777">
        <w:tc>
          <w:tcPr>
            <w:tcW w:w="0" w:type="auto"/>
            <w:tcMar>
              <w:top w:w="40" w:type="dxa"/>
              <w:left w:w="80" w:type="dxa"/>
              <w:bottom w:w="40" w:type="dxa"/>
              <w:right w:w="80" w:type="dxa"/>
            </w:tcMar>
          </w:tcPr>
          <w:p w14:paraId="52FF96BF"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5</w:t>
            </w:r>
          </w:p>
        </w:tc>
        <w:tc>
          <w:tcPr>
            <w:tcW w:w="0" w:type="auto"/>
            <w:tcMar>
              <w:top w:w="40" w:type="dxa"/>
              <w:left w:w="80" w:type="dxa"/>
              <w:bottom w:w="40" w:type="dxa"/>
              <w:right w:w="80" w:type="dxa"/>
            </w:tcMar>
          </w:tcPr>
          <w:p w14:paraId="3246F5BA"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Broken wheel on rolling stock</w:t>
            </w:r>
          </w:p>
        </w:tc>
        <w:tc>
          <w:tcPr>
            <w:tcW w:w="0" w:type="auto"/>
            <w:tcMar>
              <w:top w:w="40" w:type="dxa"/>
              <w:left w:w="80" w:type="dxa"/>
              <w:bottom w:w="40" w:type="dxa"/>
              <w:right w:w="80" w:type="dxa"/>
            </w:tcMar>
          </w:tcPr>
          <w:p w14:paraId="674DC054"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0</w:t>
            </w:r>
          </w:p>
        </w:tc>
      </w:tr>
      <w:tr w:rsidR="00E33FF7" w:rsidRPr="004E5C30" w14:paraId="492629B1" w14:textId="77777777">
        <w:tc>
          <w:tcPr>
            <w:tcW w:w="0" w:type="auto"/>
            <w:tcMar>
              <w:top w:w="40" w:type="dxa"/>
              <w:left w:w="80" w:type="dxa"/>
              <w:bottom w:w="40" w:type="dxa"/>
              <w:right w:w="80" w:type="dxa"/>
            </w:tcMar>
          </w:tcPr>
          <w:p w14:paraId="7D8D1BAD" w14:textId="77777777" w:rsidR="00E33FF7" w:rsidRPr="004E5C30" w:rsidRDefault="00E33FF7">
            <w:pPr>
              <w:jc w:val="center"/>
              <w:rPr>
                <w:rFonts w:ascii="Times New Roman" w:hAnsi="Times New Roman" w:cs="Times New Roman"/>
                <w:sz w:val="24"/>
                <w:szCs w:val="24"/>
              </w:rPr>
            </w:pPr>
          </w:p>
        </w:tc>
        <w:tc>
          <w:tcPr>
            <w:tcW w:w="0" w:type="auto"/>
            <w:tcMar>
              <w:top w:w="40" w:type="dxa"/>
              <w:left w:w="80" w:type="dxa"/>
              <w:bottom w:w="40" w:type="dxa"/>
              <w:right w:w="80" w:type="dxa"/>
            </w:tcMar>
          </w:tcPr>
          <w:p w14:paraId="296BA7AC"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b/>
                <w:bCs/>
                <w:sz w:val="24"/>
                <w:szCs w:val="24"/>
              </w:rPr>
              <w:t>Total:</w:t>
            </w:r>
          </w:p>
        </w:tc>
        <w:tc>
          <w:tcPr>
            <w:tcW w:w="0" w:type="auto"/>
            <w:tcMar>
              <w:top w:w="40" w:type="dxa"/>
              <w:left w:w="80" w:type="dxa"/>
              <w:bottom w:w="40" w:type="dxa"/>
              <w:right w:w="80" w:type="dxa"/>
            </w:tcMar>
          </w:tcPr>
          <w:p w14:paraId="220C33A6"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b/>
                <w:bCs/>
                <w:sz w:val="24"/>
                <w:szCs w:val="24"/>
              </w:rPr>
              <w:t>82</w:t>
            </w:r>
          </w:p>
        </w:tc>
      </w:tr>
      <w:tr w:rsidR="00E33FF7" w:rsidRPr="004E5C30" w14:paraId="513E0E69" w14:textId="77777777" w:rsidTr="00C13F62">
        <w:tc>
          <w:tcPr>
            <w:tcW w:w="0" w:type="auto"/>
            <w:tcMar>
              <w:top w:w="40" w:type="dxa"/>
              <w:left w:w="80" w:type="dxa"/>
              <w:bottom w:w="40" w:type="dxa"/>
              <w:right w:w="80" w:type="dxa"/>
            </w:tcMar>
          </w:tcPr>
          <w:p w14:paraId="581A4297" w14:textId="77777777" w:rsidR="00E33FF7" w:rsidRPr="004E5C30" w:rsidRDefault="00E33FF7" w:rsidP="00C13F62">
            <w:pPr>
              <w:jc w:val="center"/>
              <w:rPr>
                <w:rFonts w:ascii="Times New Roman" w:hAnsi="Times New Roman" w:cs="Times New Roman"/>
                <w:sz w:val="24"/>
                <w:szCs w:val="24"/>
              </w:rPr>
            </w:pPr>
          </w:p>
        </w:tc>
        <w:tc>
          <w:tcPr>
            <w:tcW w:w="0" w:type="auto"/>
            <w:tcMar>
              <w:top w:w="40" w:type="dxa"/>
              <w:left w:w="80" w:type="dxa"/>
              <w:bottom w:w="40" w:type="dxa"/>
              <w:right w:w="80" w:type="dxa"/>
            </w:tcMar>
          </w:tcPr>
          <w:p w14:paraId="02798C27" w14:textId="77777777" w:rsidR="00E33FF7" w:rsidRPr="004E5C30" w:rsidRDefault="004A2341" w:rsidP="00C13F62">
            <w:pPr>
              <w:jc w:val="center"/>
              <w:rPr>
                <w:rFonts w:ascii="Times New Roman" w:hAnsi="Times New Roman" w:cs="Times New Roman"/>
                <w:sz w:val="24"/>
                <w:szCs w:val="24"/>
              </w:rPr>
            </w:pPr>
            <w:r w:rsidRPr="004E5C30">
              <w:rPr>
                <w:rFonts w:ascii="Times New Roman" w:hAnsi="Times New Roman" w:cs="Times New Roman"/>
                <w:b/>
                <w:bCs/>
                <w:sz w:val="24"/>
                <w:szCs w:val="24"/>
              </w:rPr>
              <w:t>NEAR-MISS SITUATIONS</w:t>
            </w:r>
          </w:p>
        </w:tc>
        <w:tc>
          <w:tcPr>
            <w:tcW w:w="0" w:type="auto"/>
            <w:tcMar>
              <w:top w:w="40" w:type="dxa"/>
              <w:left w:w="80" w:type="dxa"/>
              <w:bottom w:w="40" w:type="dxa"/>
              <w:right w:w="80" w:type="dxa"/>
            </w:tcMar>
          </w:tcPr>
          <w:p w14:paraId="0C0259DC" w14:textId="77777777" w:rsidR="00E33FF7" w:rsidRPr="004E5C30" w:rsidRDefault="00E33FF7" w:rsidP="00C13F62">
            <w:pPr>
              <w:jc w:val="center"/>
              <w:rPr>
                <w:rFonts w:ascii="Times New Roman" w:hAnsi="Times New Roman" w:cs="Times New Roman"/>
                <w:sz w:val="24"/>
                <w:szCs w:val="24"/>
              </w:rPr>
            </w:pPr>
          </w:p>
        </w:tc>
      </w:tr>
      <w:tr w:rsidR="00E33FF7" w:rsidRPr="004E5C30" w14:paraId="08193A7E" w14:textId="77777777">
        <w:tc>
          <w:tcPr>
            <w:tcW w:w="0" w:type="auto"/>
            <w:tcMar>
              <w:top w:w="40" w:type="dxa"/>
              <w:left w:w="80" w:type="dxa"/>
              <w:bottom w:w="40" w:type="dxa"/>
              <w:right w:w="80" w:type="dxa"/>
            </w:tcMar>
          </w:tcPr>
          <w:p w14:paraId="54BBB989"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w:t>
            </w:r>
          </w:p>
        </w:tc>
        <w:tc>
          <w:tcPr>
            <w:tcW w:w="0" w:type="auto"/>
            <w:tcMar>
              <w:top w:w="40" w:type="dxa"/>
              <w:left w:w="80" w:type="dxa"/>
              <w:bottom w:w="40" w:type="dxa"/>
              <w:right w:w="80" w:type="dxa"/>
            </w:tcMar>
          </w:tcPr>
          <w:p w14:paraId="40C9A0CD"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RS failure on infrastructure causing delay</w:t>
            </w:r>
          </w:p>
        </w:tc>
        <w:tc>
          <w:tcPr>
            <w:tcW w:w="0" w:type="auto"/>
            <w:tcMar>
              <w:top w:w="40" w:type="dxa"/>
              <w:left w:w="80" w:type="dxa"/>
              <w:bottom w:w="40" w:type="dxa"/>
              <w:right w:w="80" w:type="dxa"/>
            </w:tcMar>
          </w:tcPr>
          <w:p w14:paraId="122A9EC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w:t>
            </w:r>
          </w:p>
        </w:tc>
      </w:tr>
      <w:tr w:rsidR="00E33FF7" w:rsidRPr="004E5C30" w14:paraId="3BF3927D" w14:textId="77777777">
        <w:tc>
          <w:tcPr>
            <w:tcW w:w="0" w:type="auto"/>
            <w:tcMar>
              <w:top w:w="40" w:type="dxa"/>
              <w:left w:w="80" w:type="dxa"/>
              <w:bottom w:w="40" w:type="dxa"/>
              <w:right w:w="80" w:type="dxa"/>
            </w:tcMar>
          </w:tcPr>
          <w:p w14:paraId="4AE5A839"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6773723D"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Track failure</w:t>
            </w:r>
          </w:p>
        </w:tc>
        <w:tc>
          <w:tcPr>
            <w:tcW w:w="0" w:type="auto"/>
            <w:tcMar>
              <w:top w:w="40" w:type="dxa"/>
              <w:left w:w="80" w:type="dxa"/>
              <w:bottom w:w="40" w:type="dxa"/>
              <w:right w:w="80" w:type="dxa"/>
            </w:tcMar>
          </w:tcPr>
          <w:p w14:paraId="52F27EB4"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162</w:t>
            </w:r>
          </w:p>
        </w:tc>
      </w:tr>
      <w:tr w:rsidR="00E33FF7" w:rsidRPr="004E5C30" w14:paraId="0D2F6DCF" w14:textId="77777777">
        <w:tc>
          <w:tcPr>
            <w:tcW w:w="0" w:type="auto"/>
            <w:tcMar>
              <w:top w:w="40" w:type="dxa"/>
              <w:left w:w="80" w:type="dxa"/>
              <w:bottom w:w="40" w:type="dxa"/>
              <w:right w:w="80" w:type="dxa"/>
            </w:tcMar>
          </w:tcPr>
          <w:p w14:paraId="0A4789C0"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w:t>
            </w:r>
          </w:p>
        </w:tc>
        <w:tc>
          <w:tcPr>
            <w:tcW w:w="0" w:type="auto"/>
            <w:tcMar>
              <w:top w:w="40" w:type="dxa"/>
              <w:left w:w="80" w:type="dxa"/>
              <w:bottom w:w="40" w:type="dxa"/>
              <w:right w:w="80" w:type="dxa"/>
            </w:tcMar>
          </w:tcPr>
          <w:p w14:paraId="757C3109"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Signalling failure</w:t>
            </w:r>
          </w:p>
        </w:tc>
        <w:tc>
          <w:tcPr>
            <w:tcW w:w="0" w:type="auto"/>
            <w:tcMar>
              <w:top w:w="40" w:type="dxa"/>
              <w:left w:w="80" w:type="dxa"/>
              <w:bottom w:w="40" w:type="dxa"/>
              <w:right w:w="80" w:type="dxa"/>
            </w:tcMar>
          </w:tcPr>
          <w:p w14:paraId="38721F81"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70</w:t>
            </w:r>
          </w:p>
        </w:tc>
      </w:tr>
      <w:tr w:rsidR="00E33FF7" w:rsidRPr="004E5C30" w14:paraId="12A6AF56" w14:textId="77777777">
        <w:tc>
          <w:tcPr>
            <w:tcW w:w="0" w:type="auto"/>
            <w:tcMar>
              <w:top w:w="40" w:type="dxa"/>
              <w:left w:w="80" w:type="dxa"/>
              <w:bottom w:w="40" w:type="dxa"/>
              <w:right w:w="80" w:type="dxa"/>
            </w:tcMar>
          </w:tcPr>
          <w:p w14:paraId="6F945EC9"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lastRenderedPageBreak/>
              <w:t>4</w:t>
            </w:r>
          </w:p>
        </w:tc>
        <w:tc>
          <w:tcPr>
            <w:tcW w:w="0" w:type="auto"/>
            <w:tcMar>
              <w:top w:w="40" w:type="dxa"/>
              <w:left w:w="80" w:type="dxa"/>
              <w:bottom w:w="40" w:type="dxa"/>
              <w:right w:w="80" w:type="dxa"/>
            </w:tcMar>
          </w:tcPr>
          <w:p w14:paraId="2A0534E4"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Overhead contact line failure</w:t>
            </w:r>
          </w:p>
        </w:tc>
        <w:tc>
          <w:tcPr>
            <w:tcW w:w="0" w:type="auto"/>
            <w:tcMar>
              <w:top w:w="40" w:type="dxa"/>
              <w:left w:w="80" w:type="dxa"/>
              <w:bottom w:w="40" w:type="dxa"/>
              <w:right w:w="80" w:type="dxa"/>
            </w:tcMar>
          </w:tcPr>
          <w:p w14:paraId="24CAC9A6"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47</w:t>
            </w:r>
          </w:p>
        </w:tc>
      </w:tr>
      <w:tr w:rsidR="00E33FF7" w:rsidRPr="004E5C30" w14:paraId="69ECBC0B" w14:textId="77777777">
        <w:tc>
          <w:tcPr>
            <w:tcW w:w="0" w:type="auto"/>
            <w:tcMar>
              <w:top w:w="40" w:type="dxa"/>
              <w:left w:w="80" w:type="dxa"/>
              <w:bottom w:w="40" w:type="dxa"/>
              <w:right w:w="80" w:type="dxa"/>
            </w:tcMar>
          </w:tcPr>
          <w:p w14:paraId="1FA13B6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5</w:t>
            </w:r>
          </w:p>
        </w:tc>
        <w:tc>
          <w:tcPr>
            <w:tcW w:w="0" w:type="auto"/>
            <w:tcMar>
              <w:top w:w="40" w:type="dxa"/>
              <w:left w:w="80" w:type="dxa"/>
              <w:bottom w:w="40" w:type="dxa"/>
              <w:right w:w="80" w:type="dxa"/>
            </w:tcMar>
          </w:tcPr>
          <w:p w14:paraId="0770AB00"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Incorrect/uncoordinated actions between RU and IM</w:t>
            </w:r>
          </w:p>
        </w:tc>
        <w:tc>
          <w:tcPr>
            <w:tcW w:w="0" w:type="auto"/>
            <w:tcMar>
              <w:top w:w="40" w:type="dxa"/>
              <w:left w:w="80" w:type="dxa"/>
              <w:bottom w:w="40" w:type="dxa"/>
              <w:right w:w="80" w:type="dxa"/>
            </w:tcMar>
          </w:tcPr>
          <w:p w14:paraId="085CC48B"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13</w:t>
            </w:r>
          </w:p>
        </w:tc>
      </w:tr>
      <w:tr w:rsidR="00E33FF7" w:rsidRPr="004E5C30" w14:paraId="347BCB5A" w14:textId="77777777">
        <w:tc>
          <w:tcPr>
            <w:tcW w:w="0" w:type="auto"/>
            <w:tcMar>
              <w:top w:w="40" w:type="dxa"/>
              <w:left w:w="80" w:type="dxa"/>
              <w:bottom w:w="40" w:type="dxa"/>
              <w:right w:w="80" w:type="dxa"/>
            </w:tcMar>
          </w:tcPr>
          <w:p w14:paraId="39F6F100"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6</w:t>
            </w:r>
          </w:p>
        </w:tc>
        <w:tc>
          <w:tcPr>
            <w:tcW w:w="0" w:type="auto"/>
            <w:tcMar>
              <w:top w:w="40" w:type="dxa"/>
              <w:left w:w="80" w:type="dxa"/>
              <w:bottom w:w="40" w:type="dxa"/>
              <w:right w:w="80" w:type="dxa"/>
            </w:tcMar>
          </w:tcPr>
          <w:p w14:paraId="51886245"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Train dispatched without consent</w:t>
            </w:r>
          </w:p>
        </w:tc>
        <w:tc>
          <w:tcPr>
            <w:tcW w:w="0" w:type="auto"/>
            <w:tcMar>
              <w:top w:w="40" w:type="dxa"/>
              <w:left w:w="80" w:type="dxa"/>
              <w:bottom w:w="40" w:type="dxa"/>
              <w:right w:w="80" w:type="dxa"/>
            </w:tcMar>
          </w:tcPr>
          <w:p w14:paraId="782EBFAA"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0</w:t>
            </w:r>
          </w:p>
        </w:tc>
      </w:tr>
      <w:tr w:rsidR="00E33FF7" w:rsidRPr="004E5C30" w14:paraId="6374F9E5" w14:textId="77777777">
        <w:tc>
          <w:tcPr>
            <w:tcW w:w="0" w:type="auto"/>
            <w:tcMar>
              <w:top w:w="40" w:type="dxa"/>
              <w:left w:w="80" w:type="dxa"/>
              <w:bottom w:w="40" w:type="dxa"/>
              <w:right w:w="80" w:type="dxa"/>
            </w:tcMar>
          </w:tcPr>
          <w:p w14:paraId="0C35196F"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7</w:t>
            </w:r>
          </w:p>
        </w:tc>
        <w:tc>
          <w:tcPr>
            <w:tcW w:w="0" w:type="auto"/>
            <w:tcMar>
              <w:top w:w="40" w:type="dxa"/>
              <w:left w:w="80" w:type="dxa"/>
              <w:bottom w:w="40" w:type="dxa"/>
              <w:right w:w="80" w:type="dxa"/>
            </w:tcMar>
          </w:tcPr>
          <w:p w14:paraId="6C1D73B7"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Train dispatched onto an occupied line section</w:t>
            </w:r>
          </w:p>
        </w:tc>
        <w:tc>
          <w:tcPr>
            <w:tcW w:w="0" w:type="auto"/>
            <w:tcMar>
              <w:top w:w="40" w:type="dxa"/>
              <w:left w:w="80" w:type="dxa"/>
              <w:bottom w:w="40" w:type="dxa"/>
              <w:right w:w="80" w:type="dxa"/>
            </w:tcMar>
          </w:tcPr>
          <w:p w14:paraId="40ED1CC1"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r>
      <w:tr w:rsidR="00E33FF7" w:rsidRPr="004E5C30" w14:paraId="37403004" w14:textId="77777777">
        <w:tc>
          <w:tcPr>
            <w:tcW w:w="0" w:type="auto"/>
            <w:tcMar>
              <w:top w:w="40" w:type="dxa"/>
              <w:left w:w="80" w:type="dxa"/>
              <w:bottom w:w="40" w:type="dxa"/>
              <w:right w:w="80" w:type="dxa"/>
            </w:tcMar>
          </w:tcPr>
          <w:p w14:paraId="19A3A19B"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8</w:t>
            </w:r>
          </w:p>
        </w:tc>
        <w:tc>
          <w:tcPr>
            <w:tcW w:w="0" w:type="auto"/>
            <w:tcMar>
              <w:top w:w="40" w:type="dxa"/>
              <w:left w:w="80" w:type="dxa"/>
              <w:bottom w:w="40" w:type="dxa"/>
              <w:right w:w="80" w:type="dxa"/>
            </w:tcMar>
          </w:tcPr>
          <w:p w14:paraId="357B81DD"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Manual barriers not lowered for a train</w:t>
            </w:r>
          </w:p>
        </w:tc>
        <w:tc>
          <w:tcPr>
            <w:tcW w:w="0" w:type="auto"/>
            <w:tcMar>
              <w:top w:w="40" w:type="dxa"/>
              <w:left w:w="80" w:type="dxa"/>
              <w:bottom w:w="40" w:type="dxa"/>
              <w:right w:w="80" w:type="dxa"/>
            </w:tcMar>
          </w:tcPr>
          <w:p w14:paraId="5E31CADC"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0</w:t>
            </w:r>
          </w:p>
        </w:tc>
      </w:tr>
      <w:tr w:rsidR="00E33FF7" w:rsidRPr="004E5C30" w14:paraId="6707F572" w14:textId="77777777">
        <w:tc>
          <w:tcPr>
            <w:tcW w:w="0" w:type="auto"/>
            <w:tcMar>
              <w:top w:w="40" w:type="dxa"/>
              <w:left w:w="80" w:type="dxa"/>
              <w:bottom w:w="40" w:type="dxa"/>
              <w:right w:w="80" w:type="dxa"/>
            </w:tcMar>
          </w:tcPr>
          <w:p w14:paraId="347ED7FB"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9</w:t>
            </w:r>
          </w:p>
        </w:tc>
        <w:tc>
          <w:tcPr>
            <w:tcW w:w="0" w:type="auto"/>
            <w:tcMar>
              <w:top w:w="40" w:type="dxa"/>
              <w:left w:w="80" w:type="dxa"/>
              <w:bottom w:w="40" w:type="dxa"/>
              <w:right w:w="80" w:type="dxa"/>
            </w:tcMar>
          </w:tcPr>
          <w:p w14:paraId="01307973"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Movement over an unprepared route</w:t>
            </w:r>
          </w:p>
        </w:tc>
        <w:tc>
          <w:tcPr>
            <w:tcW w:w="0" w:type="auto"/>
            <w:tcMar>
              <w:top w:w="40" w:type="dxa"/>
              <w:left w:w="80" w:type="dxa"/>
              <w:bottom w:w="40" w:type="dxa"/>
              <w:right w:w="80" w:type="dxa"/>
            </w:tcMar>
          </w:tcPr>
          <w:p w14:paraId="3BAFEC45"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r>
      <w:tr w:rsidR="00E33FF7" w:rsidRPr="004E5C30" w14:paraId="2B59E745" w14:textId="77777777">
        <w:tc>
          <w:tcPr>
            <w:tcW w:w="0" w:type="auto"/>
            <w:tcMar>
              <w:top w:w="40" w:type="dxa"/>
              <w:left w:w="80" w:type="dxa"/>
              <w:bottom w:w="40" w:type="dxa"/>
              <w:right w:w="80" w:type="dxa"/>
            </w:tcMar>
          </w:tcPr>
          <w:p w14:paraId="37600EAD"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10</w:t>
            </w:r>
          </w:p>
        </w:tc>
        <w:tc>
          <w:tcPr>
            <w:tcW w:w="0" w:type="auto"/>
            <w:tcMar>
              <w:top w:w="40" w:type="dxa"/>
              <w:left w:w="80" w:type="dxa"/>
              <w:bottom w:w="40" w:type="dxa"/>
              <w:right w:w="80" w:type="dxa"/>
            </w:tcMar>
          </w:tcPr>
          <w:p w14:paraId="7B1FCAC7"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Interruption of traffic</w:t>
            </w:r>
          </w:p>
        </w:tc>
        <w:tc>
          <w:tcPr>
            <w:tcW w:w="0" w:type="auto"/>
            <w:tcMar>
              <w:top w:w="40" w:type="dxa"/>
              <w:left w:w="80" w:type="dxa"/>
              <w:bottom w:w="40" w:type="dxa"/>
              <w:right w:w="80" w:type="dxa"/>
            </w:tcMar>
          </w:tcPr>
          <w:p w14:paraId="0DB31C86"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73</w:t>
            </w:r>
          </w:p>
        </w:tc>
      </w:tr>
      <w:tr w:rsidR="00E33FF7" w:rsidRPr="004E5C30" w14:paraId="1AF007E4" w14:textId="77777777">
        <w:tc>
          <w:tcPr>
            <w:tcW w:w="0" w:type="auto"/>
            <w:tcMar>
              <w:top w:w="40" w:type="dxa"/>
              <w:left w:w="80" w:type="dxa"/>
              <w:bottom w:w="40" w:type="dxa"/>
              <w:right w:w="80" w:type="dxa"/>
            </w:tcMar>
          </w:tcPr>
          <w:p w14:paraId="330A0A73"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11</w:t>
            </w:r>
          </w:p>
        </w:tc>
        <w:tc>
          <w:tcPr>
            <w:tcW w:w="0" w:type="auto"/>
            <w:tcMar>
              <w:top w:w="40" w:type="dxa"/>
              <w:left w:w="80" w:type="dxa"/>
              <w:bottom w:w="40" w:type="dxa"/>
              <w:right w:w="80" w:type="dxa"/>
            </w:tcMar>
          </w:tcPr>
          <w:p w14:paraId="233FA317"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Other near-miss situations</w:t>
            </w:r>
          </w:p>
        </w:tc>
        <w:tc>
          <w:tcPr>
            <w:tcW w:w="0" w:type="auto"/>
            <w:tcMar>
              <w:top w:w="40" w:type="dxa"/>
              <w:left w:w="80" w:type="dxa"/>
              <w:bottom w:w="40" w:type="dxa"/>
              <w:right w:w="80" w:type="dxa"/>
            </w:tcMar>
          </w:tcPr>
          <w:p w14:paraId="5B605D81"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286</w:t>
            </w:r>
          </w:p>
        </w:tc>
      </w:tr>
      <w:tr w:rsidR="00E33FF7" w:rsidRPr="004E5C30" w14:paraId="731CAC5A" w14:textId="77777777">
        <w:tc>
          <w:tcPr>
            <w:tcW w:w="0" w:type="auto"/>
            <w:tcMar>
              <w:top w:w="40" w:type="dxa"/>
              <w:left w:w="80" w:type="dxa"/>
              <w:bottom w:w="40" w:type="dxa"/>
              <w:right w:w="80" w:type="dxa"/>
            </w:tcMar>
          </w:tcPr>
          <w:p w14:paraId="056B6A22" w14:textId="77777777" w:rsidR="00E33FF7" w:rsidRPr="004E5C30" w:rsidRDefault="00E33FF7">
            <w:pPr>
              <w:jc w:val="center"/>
              <w:rPr>
                <w:rFonts w:ascii="Times New Roman" w:hAnsi="Times New Roman" w:cs="Times New Roman"/>
                <w:sz w:val="24"/>
                <w:szCs w:val="24"/>
              </w:rPr>
            </w:pPr>
          </w:p>
        </w:tc>
        <w:tc>
          <w:tcPr>
            <w:tcW w:w="0" w:type="auto"/>
            <w:tcMar>
              <w:top w:w="40" w:type="dxa"/>
              <w:left w:w="80" w:type="dxa"/>
              <w:bottom w:w="40" w:type="dxa"/>
              <w:right w:w="80" w:type="dxa"/>
            </w:tcMar>
          </w:tcPr>
          <w:p w14:paraId="04D34597"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b/>
                <w:bCs/>
                <w:sz w:val="24"/>
                <w:szCs w:val="24"/>
              </w:rPr>
              <w:t>Total:</w:t>
            </w:r>
          </w:p>
        </w:tc>
        <w:tc>
          <w:tcPr>
            <w:tcW w:w="0" w:type="auto"/>
            <w:tcMar>
              <w:top w:w="40" w:type="dxa"/>
              <w:left w:w="80" w:type="dxa"/>
              <w:bottom w:w="40" w:type="dxa"/>
              <w:right w:w="80" w:type="dxa"/>
            </w:tcMar>
          </w:tcPr>
          <w:p w14:paraId="38215DEA"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b/>
                <w:bCs/>
                <w:sz w:val="24"/>
                <w:szCs w:val="24"/>
              </w:rPr>
              <w:t>655</w:t>
            </w:r>
          </w:p>
        </w:tc>
      </w:tr>
    </w:tbl>
    <w:p w14:paraId="1B740BB9" w14:textId="75408A48" w:rsidR="00F45888" w:rsidRPr="00F45888" w:rsidRDefault="00B57EE4">
      <w:pPr>
        <w:spacing w:before="180" w:after="60"/>
        <w:rPr>
          <w:rFonts w:ascii="Times New Roman" w:hAnsi="Times New Roman" w:cs="Times New Roman"/>
          <w:b/>
          <w:bCs/>
          <w:i/>
          <w:iCs/>
          <w:sz w:val="24"/>
          <w:szCs w:val="24"/>
        </w:rPr>
      </w:pPr>
      <w:r>
        <w:rPr>
          <w:noProof/>
        </w:rPr>
        <w:drawing>
          <wp:inline distT="0" distB="0" distL="0" distR="0" wp14:anchorId="4805CFE3" wp14:editId="2E4DB0AE">
            <wp:extent cx="5782310" cy="3907155"/>
            <wp:effectExtent l="0" t="0" r="8890" b="17145"/>
            <wp:docPr id="2057393600" name="Chart 1">
              <a:extLst xmlns:a="http://schemas.openxmlformats.org/drawingml/2006/main">
                <a:ext uri="{FF2B5EF4-FFF2-40B4-BE49-F238E27FC236}">
                  <a16:creationId xmlns:a16="http://schemas.microsoft.com/office/drawing/2014/main" id="{6BC73D5D-1944-8B37-A7F5-47C694B9FF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E0CEA70" w14:textId="0459CEAE" w:rsidR="00E33FF7" w:rsidRPr="007D2C67" w:rsidRDefault="004A2341" w:rsidP="007D2C67">
      <w:pPr>
        <w:spacing w:before="180" w:after="60"/>
        <w:jc w:val="center"/>
        <w:rPr>
          <w:rFonts w:ascii="Times New Roman" w:hAnsi="Times New Roman"/>
          <w:b/>
          <w:sz w:val="24"/>
          <w:szCs w:val="24"/>
        </w:rPr>
      </w:pPr>
      <w:r w:rsidRPr="007D2C67">
        <w:rPr>
          <w:rFonts w:ascii="Times New Roman" w:hAnsi="Times New Roman"/>
          <w:b/>
          <w:sz w:val="24"/>
          <w:szCs w:val="24"/>
        </w:rPr>
        <w:t xml:space="preserve">Damage </w:t>
      </w:r>
      <w:r w:rsidR="005F1996">
        <w:rPr>
          <w:rFonts w:ascii="Times New Roman" w:hAnsi="Times New Roman"/>
          <w:b/>
          <w:sz w:val="24"/>
          <w:szCs w:val="24"/>
        </w:rPr>
        <w:t>caused by</w:t>
      </w:r>
      <w:r w:rsidRPr="007D2C67">
        <w:rPr>
          <w:rFonts w:ascii="Times New Roman" w:hAnsi="Times New Roman"/>
          <w:b/>
          <w:sz w:val="24"/>
          <w:szCs w:val="24"/>
        </w:rPr>
        <w:t xml:space="preserve"> railway events over the years</w:t>
      </w:r>
    </w:p>
    <w:p w14:paraId="56ECA835" w14:textId="3F1F9B16" w:rsidR="007D2C67" w:rsidRPr="007D2C67" w:rsidRDefault="007D2C67" w:rsidP="007D2C67">
      <w:pPr>
        <w:rPr>
          <w:rFonts w:ascii="Times New Roman" w:hAnsi="Times New Roman"/>
          <w:sz w:val="24"/>
          <w:szCs w:val="24"/>
        </w:rPr>
      </w:pPr>
      <w:r>
        <w:rPr>
          <w:rFonts w:ascii="Times New Roman" w:hAnsi="Times New Roman"/>
          <w:sz w:val="24"/>
          <w:szCs w:val="24"/>
        </w:rPr>
        <w:t>In</w:t>
      </w:r>
      <w:r w:rsidRPr="007D2C67">
        <w:rPr>
          <w:rFonts w:ascii="Times New Roman" w:hAnsi="Times New Roman"/>
          <w:sz w:val="24"/>
          <w:szCs w:val="24"/>
        </w:rPr>
        <w:t xml:space="preserve"> 2015 </w:t>
      </w:r>
      <w:r>
        <w:rPr>
          <w:rFonts w:ascii="Times New Roman" w:hAnsi="Times New Roman"/>
          <w:sz w:val="24"/>
          <w:szCs w:val="24"/>
        </w:rPr>
        <w:t>compared to</w:t>
      </w:r>
      <w:r w:rsidRPr="007D2C67">
        <w:rPr>
          <w:rFonts w:ascii="Times New Roman" w:hAnsi="Times New Roman"/>
          <w:sz w:val="24"/>
          <w:szCs w:val="24"/>
        </w:rPr>
        <w:t xml:space="preserve"> 2014</w:t>
      </w:r>
      <w:r>
        <w:rPr>
          <w:rFonts w:ascii="Times New Roman" w:hAnsi="Times New Roman"/>
          <w:sz w:val="24"/>
          <w:szCs w:val="24"/>
        </w:rPr>
        <w:t xml:space="preserve"> the difference in incurred damages/ BGN is - </w:t>
      </w:r>
      <w:r w:rsidRPr="007D2C67">
        <w:rPr>
          <w:rFonts w:ascii="Times New Roman" w:hAnsi="Times New Roman"/>
          <w:sz w:val="24"/>
          <w:szCs w:val="24"/>
        </w:rPr>
        <w:t>4</w:t>
      </w:r>
      <w:r>
        <w:rPr>
          <w:rFonts w:ascii="Times New Roman" w:hAnsi="Times New Roman"/>
          <w:sz w:val="24"/>
          <w:szCs w:val="24"/>
        </w:rPr>
        <w:t>,</w:t>
      </w:r>
      <w:r w:rsidRPr="007D2C67">
        <w:rPr>
          <w:rFonts w:ascii="Times New Roman" w:hAnsi="Times New Roman"/>
          <w:sz w:val="24"/>
          <w:szCs w:val="24"/>
        </w:rPr>
        <w:t>842</w:t>
      </w:r>
      <w:r>
        <w:rPr>
          <w:rFonts w:ascii="Times New Roman" w:hAnsi="Times New Roman"/>
          <w:sz w:val="24"/>
          <w:szCs w:val="24"/>
        </w:rPr>
        <w:t>,</w:t>
      </w:r>
      <w:r w:rsidRPr="007D2C67">
        <w:rPr>
          <w:rFonts w:ascii="Times New Roman" w:hAnsi="Times New Roman"/>
          <w:sz w:val="24"/>
          <w:szCs w:val="24"/>
        </w:rPr>
        <w:t xml:space="preserve">076 </w:t>
      </w:r>
      <w:r>
        <w:rPr>
          <w:rFonts w:ascii="Times New Roman" w:hAnsi="Times New Roman"/>
          <w:sz w:val="24"/>
          <w:szCs w:val="24"/>
        </w:rPr>
        <w:t>BGN</w:t>
      </w:r>
      <w:r w:rsidRPr="007D2C67">
        <w:rPr>
          <w:rFonts w:ascii="Times New Roman" w:hAnsi="Times New Roman"/>
          <w:sz w:val="24"/>
          <w:szCs w:val="24"/>
        </w:rPr>
        <w:t xml:space="preserve"> (–2 472 591 EUR)</w:t>
      </w:r>
    </w:p>
    <w:p w14:paraId="4FFDDAE3" w14:textId="368AA071" w:rsidR="007D2C67" w:rsidRPr="007D2C67" w:rsidRDefault="007D2C67" w:rsidP="007D2C67">
      <w:pPr>
        <w:rPr>
          <w:rFonts w:ascii="Times New Roman" w:hAnsi="Times New Roman"/>
          <w:sz w:val="24"/>
          <w:szCs w:val="24"/>
        </w:rPr>
      </w:pPr>
      <w:r>
        <w:rPr>
          <w:rFonts w:ascii="Times New Roman" w:hAnsi="Times New Roman"/>
          <w:sz w:val="24"/>
          <w:szCs w:val="24"/>
        </w:rPr>
        <w:t>In</w:t>
      </w:r>
      <w:r w:rsidRPr="007D2C67">
        <w:rPr>
          <w:rFonts w:ascii="Times New Roman" w:hAnsi="Times New Roman"/>
          <w:sz w:val="24"/>
          <w:szCs w:val="24"/>
        </w:rPr>
        <w:t xml:space="preserve"> 2016 </w:t>
      </w:r>
      <w:r>
        <w:rPr>
          <w:rFonts w:ascii="Times New Roman" w:hAnsi="Times New Roman"/>
          <w:sz w:val="24"/>
          <w:szCs w:val="24"/>
        </w:rPr>
        <w:t>compared to</w:t>
      </w:r>
      <w:r w:rsidRPr="007D2C67">
        <w:rPr>
          <w:rFonts w:ascii="Times New Roman" w:hAnsi="Times New Roman"/>
          <w:sz w:val="24"/>
          <w:szCs w:val="24"/>
        </w:rPr>
        <w:t xml:space="preserve"> 2015</w:t>
      </w:r>
      <w:r>
        <w:rPr>
          <w:rFonts w:ascii="Times New Roman" w:hAnsi="Times New Roman"/>
          <w:sz w:val="24"/>
          <w:szCs w:val="24"/>
        </w:rPr>
        <w:t xml:space="preserve"> the difference in incurred damages/ BGN is</w:t>
      </w:r>
      <w:r w:rsidRPr="007D2C67">
        <w:rPr>
          <w:rFonts w:ascii="Times New Roman" w:hAnsi="Times New Roman"/>
          <w:sz w:val="24"/>
          <w:szCs w:val="24"/>
        </w:rPr>
        <w:t xml:space="preserve"> + 863 286 </w:t>
      </w:r>
      <w:r>
        <w:rPr>
          <w:rFonts w:ascii="Times New Roman" w:hAnsi="Times New Roman"/>
          <w:sz w:val="24"/>
          <w:szCs w:val="24"/>
        </w:rPr>
        <w:t>BGN</w:t>
      </w:r>
      <w:r w:rsidRPr="007D2C67">
        <w:rPr>
          <w:rFonts w:ascii="Times New Roman" w:hAnsi="Times New Roman"/>
          <w:sz w:val="24"/>
          <w:szCs w:val="24"/>
        </w:rPr>
        <w:t xml:space="preserve"> (+440 452 EUR)</w:t>
      </w:r>
    </w:p>
    <w:p w14:paraId="58C303F1" w14:textId="157F900D" w:rsidR="007D2C67" w:rsidRPr="007D2C67" w:rsidRDefault="007D2C67" w:rsidP="007D2C67">
      <w:pPr>
        <w:rPr>
          <w:rFonts w:ascii="Times New Roman" w:hAnsi="Times New Roman"/>
          <w:sz w:val="24"/>
          <w:szCs w:val="24"/>
        </w:rPr>
      </w:pPr>
      <w:r>
        <w:rPr>
          <w:rFonts w:ascii="Times New Roman" w:hAnsi="Times New Roman"/>
          <w:sz w:val="24"/>
          <w:szCs w:val="24"/>
        </w:rPr>
        <w:t>In</w:t>
      </w:r>
      <w:r w:rsidRPr="007D2C67">
        <w:rPr>
          <w:rFonts w:ascii="Times New Roman" w:hAnsi="Times New Roman"/>
          <w:sz w:val="24"/>
          <w:szCs w:val="24"/>
        </w:rPr>
        <w:t xml:space="preserve"> 2017 </w:t>
      </w:r>
      <w:r>
        <w:rPr>
          <w:rFonts w:ascii="Times New Roman" w:hAnsi="Times New Roman"/>
          <w:sz w:val="24"/>
          <w:szCs w:val="24"/>
        </w:rPr>
        <w:t>compared to</w:t>
      </w:r>
      <w:r w:rsidRPr="007D2C67">
        <w:rPr>
          <w:rFonts w:ascii="Times New Roman" w:hAnsi="Times New Roman"/>
          <w:sz w:val="24"/>
          <w:szCs w:val="24"/>
        </w:rPr>
        <w:t xml:space="preserve"> 2016</w:t>
      </w:r>
      <w:r>
        <w:rPr>
          <w:rFonts w:ascii="Times New Roman" w:hAnsi="Times New Roman"/>
          <w:sz w:val="24"/>
          <w:szCs w:val="24"/>
        </w:rPr>
        <w:t xml:space="preserve"> the difference in incurred damages/ BGN is</w:t>
      </w:r>
      <w:r w:rsidRPr="007D2C67">
        <w:rPr>
          <w:rFonts w:ascii="Times New Roman" w:hAnsi="Times New Roman"/>
          <w:sz w:val="24"/>
          <w:szCs w:val="24"/>
        </w:rPr>
        <w:t xml:space="preserve"> – 136 200 </w:t>
      </w:r>
      <w:r>
        <w:rPr>
          <w:rFonts w:ascii="Times New Roman" w:hAnsi="Times New Roman"/>
          <w:sz w:val="24"/>
          <w:szCs w:val="24"/>
        </w:rPr>
        <w:t>BGN</w:t>
      </w:r>
      <w:r w:rsidRPr="007D2C67">
        <w:rPr>
          <w:rFonts w:ascii="Times New Roman" w:hAnsi="Times New Roman"/>
          <w:sz w:val="24"/>
          <w:szCs w:val="24"/>
        </w:rPr>
        <w:t xml:space="preserve"> (–69 597 EUR)</w:t>
      </w:r>
    </w:p>
    <w:p w14:paraId="4C7B0759" w14:textId="1170F8B7" w:rsidR="007D2C67" w:rsidRPr="007D2C67" w:rsidRDefault="007D2C67" w:rsidP="007D2C67">
      <w:pPr>
        <w:rPr>
          <w:rFonts w:ascii="Times New Roman" w:hAnsi="Times New Roman"/>
          <w:sz w:val="24"/>
          <w:szCs w:val="24"/>
        </w:rPr>
      </w:pPr>
      <w:r>
        <w:rPr>
          <w:rFonts w:ascii="Times New Roman" w:hAnsi="Times New Roman"/>
          <w:sz w:val="24"/>
          <w:szCs w:val="24"/>
        </w:rPr>
        <w:t>In</w:t>
      </w:r>
      <w:r w:rsidRPr="007D2C67">
        <w:rPr>
          <w:rFonts w:ascii="Times New Roman" w:hAnsi="Times New Roman"/>
          <w:sz w:val="24"/>
          <w:szCs w:val="24"/>
        </w:rPr>
        <w:t xml:space="preserve"> 2018 </w:t>
      </w:r>
      <w:r>
        <w:rPr>
          <w:rFonts w:ascii="Times New Roman" w:hAnsi="Times New Roman"/>
          <w:sz w:val="24"/>
          <w:szCs w:val="24"/>
        </w:rPr>
        <w:t>compared to</w:t>
      </w:r>
      <w:r w:rsidRPr="007D2C67">
        <w:rPr>
          <w:rFonts w:ascii="Times New Roman" w:hAnsi="Times New Roman"/>
          <w:sz w:val="24"/>
          <w:szCs w:val="24"/>
        </w:rPr>
        <w:t xml:space="preserve"> 2017</w:t>
      </w:r>
      <w:r>
        <w:rPr>
          <w:rFonts w:ascii="Times New Roman" w:hAnsi="Times New Roman"/>
          <w:sz w:val="24"/>
          <w:szCs w:val="24"/>
        </w:rPr>
        <w:t xml:space="preserve"> the difference in incurred damages/ BGN is</w:t>
      </w:r>
      <w:r w:rsidRPr="007D2C67">
        <w:rPr>
          <w:rFonts w:ascii="Times New Roman" w:hAnsi="Times New Roman"/>
          <w:sz w:val="24"/>
          <w:szCs w:val="24"/>
        </w:rPr>
        <w:t xml:space="preserve"> + 1 641 141 </w:t>
      </w:r>
      <w:r>
        <w:rPr>
          <w:rFonts w:ascii="Times New Roman" w:hAnsi="Times New Roman"/>
          <w:sz w:val="24"/>
          <w:szCs w:val="24"/>
        </w:rPr>
        <w:t>BGN</w:t>
      </w:r>
      <w:r w:rsidRPr="007D2C67">
        <w:rPr>
          <w:rFonts w:ascii="Times New Roman" w:hAnsi="Times New Roman"/>
          <w:sz w:val="24"/>
          <w:szCs w:val="24"/>
        </w:rPr>
        <w:t xml:space="preserve"> (+839 115 EUR)</w:t>
      </w:r>
    </w:p>
    <w:p w14:paraId="26D5B029" w14:textId="4E43FC7F" w:rsidR="007D2C67" w:rsidRPr="007D2C67" w:rsidRDefault="007D2C67" w:rsidP="007D2C67">
      <w:pPr>
        <w:rPr>
          <w:rFonts w:ascii="Times New Roman" w:hAnsi="Times New Roman"/>
          <w:sz w:val="24"/>
          <w:szCs w:val="24"/>
        </w:rPr>
      </w:pPr>
      <w:r>
        <w:rPr>
          <w:rFonts w:ascii="Times New Roman" w:hAnsi="Times New Roman"/>
          <w:sz w:val="24"/>
          <w:szCs w:val="24"/>
        </w:rPr>
        <w:t>In</w:t>
      </w:r>
      <w:r w:rsidRPr="007D2C67">
        <w:rPr>
          <w:rFonts w:ascii="Times New Roman" w:hAnsi="Times New Roman"/>
          <w:sz w:val="24"/>
          <w:szCs w:val="24"/>
        </w:rPr>
        <w:t xml:space="preserve"> 2019 </w:t>
      </w:r>
      <w:r w:rsidR="0025156C">
        <w:rPr>
          <w:rFonts w:ascii="Times New Roman" w:hAnsi="Times New Roman"/>
          <w:sz w:val="24"/>
          <w:szCs w:val="24"/>
        </w:rPr>
        <w:t>compared to</w:t>
      </w:r>
      <w:r w:rsidRPr="007D2C67">
        <w:rPr>
          <w:rFonts w:ascii="Times New Roman" w:hAnsi="Times New Roman"/>
          <w:sz w:val="24"/>
          <w:szCs w:val="24"/>
        </w:rPr>
        <w:t xml:space="preserve"> 2018</w:t>
      </w:r>
      <w:r w:rsidR="0025156C">
        <w:rPr>
          <w:rFonts w:ascii="Times New Roman" w:hAnsi="Times New Roman"/>
          <w:sz w:val="24"/>
          <w:szCs w:val="24"/>
        </w:rPr>
        <w:t xml:space="preserve"> the difference in incurred damages/ BGN is</w:t>
      </w:r>
      <w:r w:rsidRPr="007D2C67">
        <w:rPr>
          <w:rFonts w:ascii="Times New Roman" w:hAnsi="Times New Roman"/>
          <w:sz w:val="24"/>
          <w:szCs w:val="24"/>
        </w:rPr>
        <w:t xml:space="preserve"> – 74 728 </w:t>
      </w:r>
      <w:r w:rsidR="0025156C">
        <w:rPr>
          <w:rFonts w:ascii="Times New Roman" w:hAnsi="Times New Roman"/>
          <w:sz w:val="24"/>
          <w:szCs w:val="24"/>
        </w:rPr>
        <w:t>BGN</w:t>
      </w:r>
      <w:r w:rsidRPr="007D2C67">
        <w:rPr>
          <w:rFonts w:ascii="Times New Roman" w:hAnsi="Times New Roman"/>
          <w:sz w:val="24"/>
          <w:szCs w:val="24"/>
        </w:rPr>
        <w:t xml:space="preserve"> (–35 135 EUR)</w:t>
      </w:r>
    </w:p>
    <w:p w14:paraId="6ED3CBAA" w14:textId="5C7061D3" w:rsidR="007D2C67" w:rsidRPr="007D2C67" w:rsidRDefault="0025156C" w:rsidP="007D2C67">
      <w:pPr>
        <w:rPr>
          <w:rFonts w:ascii="Times New Roman" w:hAnsi="Times New Roman"/>
          <w:sz w:val="24"/>
          <w:szCs w:val="24"/>
        </w:rPr>
      </w:pPr>
      <w:r>
        <w:rPr>
          <w:rFonts w:ascii="Times New Roman" w:hAnsi="Times New Roman"/>
          <w:sz w:val="24"/>
          <w:szCs w:val="24"/>
        </w:rPr>
        <w:lastRenderedPageBreak/>
        <w:t>In</w:t>
      </w:r>
      <w:r w:rsidR="007D2C67" w:rsidRPr="007D2C67">
        <w:rPr>
          <w:rFonts w:ascii="Times New Roman" w:hAnsi="Times New Roman"/>
          <w:sz w:val="24"/>
          <w:szCs w:val="24"/>
        </w:rPr>
        <w:t xml:space="preserve"> 2020 </w:t>
      </w:r>
      <w:r>
        <w:rPr>
          <w:rFonts w:ascii="Times New Roman" w:hAnsi="Times New Roman"/>
          <w:sz w:val="24"/>
          <w:szCs w:val="24"/>
        </w:rPr>
        <w:t>compared to</w:t>
      </w:r>
      <w:r w:rsidR="007D2C67" w:rsidRPr="007D2C67">
        <w:rPr>
          <w:rFonts w:ascii="Times New Roman" w:hAnsi="Times New Roman"/>
          <w:sz w:val="24"/>
          <w:szCs w:val="24"/>
        </w:rPr>
        <w:t xml:space="preserve"> 2019 </w:t>
      </w:r>
      <w:r>
        <w:rPr>
          <w:rFonts w:ascii="Times New Roman" w:hAnsi="Times New Roman"/>
          <w:sz w:val="24"/>
          <w:szCs w:val="24"/>
        </w:rPr>
        <w:t>the difference in incurred damages/ BGN is</w:t>
      </w:r>
      <w:r w:rsidRPr="007D2C67">
        <w:rPr>
          <w:rFonts w:ascii="Times New Roman" w:hAnsi="Times New Roman"/>
          <w:sz w:val="24"/>
          <w:szCs w:val="24"/>
        </w:rPr>
        <w:t xml:space="preserve"> </w:t>
      </w:r>
      <w:r w:rsidR="007D2C67" w:rsidRPr="007D2C67">
        <w:rPr>
          <w:rFonts w:ascii="Times New Roman" w:hAnsi="Times New Roman"/>
          <w:sz w:val="24"/>
          <w:szCs w:val="24"/>
        </w:rPr>
        <w:t xml:space="preserve">+ 1 156 291 </w:t>
      </w:r>
      <w:r>
        <w:rPr>
          <w:rFonts w:ascii="Times New Roman" w:hAnsi="Times New Roman"/>
          <w:sz w:val="24"/>
          <w:szCs w:val="24"/>
        </w:rPr>
        <w:t>BGN</w:t>
      </w:r>
      <w:r w:rsidR="007D2C67" w:rsidRPr="007D2C67">
        <w:rPr>
          <w:rFonts w:ascii="Times New Roman" w:hAnsi="Times New Roman"/>
          <w:sz w:val="24"/>
          <w:szCs w:val="24"/>
        </w:rPr>
        <w:t xml:space="preserve"> (+592 970 EUR)</w:t>
      </w:r>
    </w:p>
    <w:p w14:paraId="4E39307E" w14:textId="342A6C78" w:rsidR="007D2C67" w:rsidRPr="007D2C67" w:rsidRDefault="0025156C" w:rsidP="007D2C67">
      <w:pPr>
        <w:rPr>
          <w:rFonts w:ascii="Times New Roman" w:hAnsi="Times New Roman"/>
          <w:sz w:val="24"/>
          <w:szCs w:val="24"/>
        </w:rPr>
      </w:pPr>
      <w:r>
        <w:rPr>
          <w:rFonts w:ascii="Times New Roman" w:hAnsi="Times New Roman"/>
          <w:sz w:val="24"/>
          <w:szCs w:val="24"/>
        </w:rPr>
        <w:t>In</w:t>
      </w:r>
      <w:r w:rsidR="007D2C67" w:rsidRPr="007D2C67">
        <w:rPr>
          <w:rFonts w:ascii="Times New Roman" w:hAnsi="Times New Roman"/>
          <w:sz w:val="24"/>
          <w:szCs w:val="24"/>
        </w:rPr>
        <w:t xml:space="preserve"> 2021 </w:t>
      </w:r>
      <w:r>
        <w:rPr>
          <w:rFonts w:ascii="Times New Roman" w:hAnsi="Times New Roman"/>
          <w:sz w:val="24"/>
          <w:szCs w:val="24"/>
        </w:rPr>
        <w:t>compared to</w:t>
      </w:r>
      <w:r w:rsidR="007D2C67" w:rsidRPr="007D2C67">
        <w:rPr>
          <w:rFonts w:ascii="Times New Roman" w:hAnsi="Times New Roman"/>
          <w:sz w:val="24"/>
          <w:szCs w:val="24"/>
        </w:rPr>
        <w:t xml:space="preserve"> 2020 </w:t>
      </w:r>
      <w:r>
        <w:rPr>
          <w:rFonts w:ascii="Times New Roman" w:hAnsi="Times New Roman"/>
          <w:sz w:val="24"/>
          <w:szCs w:val="24"/>
        </w:rPr>
        <w:t>the difference in incurred damages/ BGN is</w:t>
      </w:r>
      <w:r w:rsidRPr="007D2C67">
        <w:rPr>
          <w:rFonts w:ascii="Times New Roman" w:hAnsi="Times New Roman"/>
          <w:sz w:val="24"/>
          <w:szCs w:val="24"/>
        </w:rPr>
        <w:t xml:space="preserve"> </w:t>
      </w:r>
      <w:r w:rsidR="007D2C67" w:rsidRPr="007D2C67">
        <w:rPr>
          <w:rFonts w:ascii="Times New Roman" w:hAnsi="Times New Roman"/>
          <w:sz w:val="24"/>
          <w:szCs w:val="24"/>
        </w:rPr>
        <w:t xml:space="preserve">+ 1 020 277 </w:t>
      </w:r>
      <w:r>
        <w:rPr>
          <w:rFonts w:ascii="Times New Roman" w:hAnsi="Times New Roman"/>
          <w:sz w:val="24"/>
          <w:szCs w:val="24"/>
        </w:rPr>
        <w:t>BGN</w:t>
      </w:r>
      <w:r w:rsidR="007D2C67" w:rsidRPr="007D2C67">
        <w:rPr>
          <w:rFonts w:ascii="Times New Roman" w:hAnsi="Times New Roman"/>
          <w:sz w:val="24"/>
          <w:szCs w:val="24"/>
        </w:rPr>
        <w:t xml:space="preserve"> (+517 524 EUR)</w:t>
      </w:r>
    </w:p>
    <w:p w14:paraId="030635CF" w14:textId="6E758684" w:rsidR="007D2C67" w:rsidRPr="007D2C67" w:rsidRDefault="0025156C" w:rsidP="007D2C67">
      <w:pPr>
        <w:rPr>
          <w:rFonts w:ascii="Times New Roman" w:hAnsi="Times New Roman"/>
          <w:sz w:val="24"/>
          <w:szCs w:val="24"/>
        </w:rPr>
      </w:pPr>
      <w:r>
        <w:rPr>
          <w:rFonts w:ascii="Times New Roman" w:hAnsi="Times New Roman"/>
          <w:sz w:val="24"/>
          <w:szCs w:val="24"/>
        </w:rPr>
        <w:t>In</w:t>
      </w:r>
      <w:r w:rsidR="007D2C67" w:rsidRPr="007D2C67">
        <w:rPr>
          <w:rFonts w:ascii="Times New Roman" w:hAnsi="Times New Roman"/>
          <w:sz w:val="24"/>
          <w:szCs w:val="24"/>
        </w:rPr>
        <w:t xml:space="preserve"> 2022 </w:t>
      </w:r>
      <w:r>
        <w:rPr>
          <w:rFonts w:ascii="Times New Roman" w:hAnsi="Times New Roman"/>
          <w:sz w:val="24"/>
          <w:szCs w:val="24"/>
        </w:rPr>
        <w:t>compared to</w:t>
      </w:r>
      <w:r w:rsidR="007D2C67" w:rsidRPr="007D2C67">
        <w:rPr>
          <w:rFonts w:ascii="Times New Roman" w:hAnsi="Times New Roman"/>
          <w:sz w:val="24"/>
          <w:szCs w:val="24"/>
        </w:rPr>
        <w:t xml:space="preserve"> 2021 </w:t>
      </w:r>
      <w:r>
        <w:rPr>
          <w:rFonts w:ascii="Times New Roman" w:hAnsi="Times New Roman"/>
          <w:sz w:val="24"/>
          <w:szCs w:val="24"/>
        </w:rPr>
        <w:t>the difference in incurred damages/ BGN is</w:t>
      </w:r>
      <w:r w:rsidRPr="007D2C67">
        <w:rPr>
          <w:rFonts w:ascii="Times New Roman" w:hAnsi="Times New Roman"/>
          <w:sz w:val="24"/>
          <w:szCs w:val="24"/>
        </w:rPr>
        <w:t xml:space="preserve"> </w:t>
      </w:r>
      <w:r w:rsidR="007D2C67" w:rsidRPr="007D2C67">
        <w:rPr>
          <w:rFonts w:ascii="Times New Roman" w:hAnsi="Times New Roman"/>
          <w:sz w:val="24"/>
          <w:szCs w:val="24"/>
        </w:rPr>
        <w:t xml:space="preserve">+ 1 645 950 </w:t>
      </w:r>
      <w:r>
        <w:rPr>
          <w:rFonts w:ascii="Times New Roman" w:hAnsi="Times New Roman"/>
          <w:sz w:val="24"/>
          <w:szCs w:val="24"/>
        </w:rPr>
        <w:t>BGN</w:t>
      </w:r>
      <w:r w:rsidR="007D2C67" w:rsidRPr="007D2C67">
        <w:rPr>
          <w:rFonts w:ascii="Times New Roman" w:hAnsi="Times New Roman"/>
          <w:sz w:val="24"/>
          <w:szCs w:val="24"/>
        </w:rPr>
        <w:t xml:space="preserve"> (+839 770 EUR)</w:t>
      </w:r>
    </w:p>
    <w:p w14:paraId="204AE61F" w14:textId="6C6CBA2E" w:rsidR="007D2C67" w:rsidRPr="007D2C67" w:rsidRDefault="0025156C" w:rsidP="007D2C67">
      <w:pPr>
        <w:rPr>
          <w:rFonts w:ascii="Times New Roman" w:hAnsi="Times New Roman"/>
          <w:sz w:val="24"/>
          <w:szCs w:val="24"/>
        </w:rPr>
      </w:pPr>
      <w:r>
        <w:rPr>
          <w:rFonts w:ascii="Times New Roman" w:hAnsi="Times New Roman"/>
          <w:sz w:val="24"/>
          <w:szCs w:val="24"/>
        </w:rPr>
        <w:t>In</w:t>
      </w:r>
      <w:r w:rsidR="007D2C67" w:rsidRPr="007D2C67">
        <w:rPr>
          <w:rFonts w:ascii="Times New Roman" w:hAnsi="Times New Roman"/>
          <w:sz w:val="24"/>
          <w:szCs w:val="24"/>
        </w:rPr>
        <w:t xml:space="preserve"> 2023 </w:t>
      </w:r>
      <w:r>
        <w:rPr>
          <w:rFonts w:ascii="Times New Roman" w:hAnsi="Times New Roman"/>
          <w:sz w:val="24"/>
          <w:szCs w:val="24"/>
        </w:rPr>
        <w:t>compared to</w:t>
      </w:r>
      <w:r w:rsidR="007D2C67" w:rsidRPr="007D2C67">
        <w:rPr>
          <w:rFonts w:ascii="Times New Roman" w:hAnsi="Times New Roman"/>
          <w:sz w:val="24"/>
          <w:szCs w:val="24"/>
        </w:rPr>
        <w:t xml:space="preserve"> 2022 </w:t>
      </w:r>
      <w:r>
        <w:rPr>
          <w:rFonts w:ascii="Times New Roman" w:hAnsi="Times New Roman"/>
          <w:sz w:val="24"/>
          <w:szCs w:val="24"/>
        </w:rPr>
        <w:t>the difference in incurred damages/ BGN is</w:t>
      </w:r>
      <w:r w:rsidRPr="007D2C67">
        <w:rPr>
          <w:rFonts w:ascii="Times New Roman" w:hAnsi="Times New Roman"/>
          <w:sz w:val="24"/>
          <w:szCs w:val="24"/>
        </w:rPr>
        <w:t xml:space="preserve"> </w:t>
      </w:r>
      <w:r w:rsidR="007D2C67" w:rsidRPr="007D2C67">
        <w:rPr>
          <w:rFonts w:ascii="Times New Roman" w:hAnsi="Times New Roman"/>
          <w:sz w:val="24"/>
          <w:szCs w:val="24"/>
        </w:rPr>
        <w:t>+ 8</w:t>
      </w:r>
      <w:r>
        <w:rPr>
          <w:rFonts w:ascii="Times New Roman" w:hAnsi="Times New Roman"/>
          <w:sz w:val="24"/>
          <w:szCs w:val="24"/>
        </w:rPr>
        <w:t xml:space="preserve"> </w:t>
      </w:r>
      <w:r w:rsidR="007D2C67" w:rsidRPr="007D2C67">
        <w:rPr>
          <w:rFonts w:ascii="Times New Roman" w:hAnsi="Times New Roman"/>
          <w:sz w:val="24"/>
          <w:szCs w:val="24"/>
        </w:rPr>
        <w:t>622</w:t>
      </w:r>
      <w:r>
        <w:rPr>
          <w:rFonts w:ascii="Times New Roman" w:hAnsi="Times New Roman"/>
          <w:sz w:val="24"/>
          <w:szCs w:val="24"/>
        </w:rPr>
        <w:t xml:space="preserve"> </w:t>
      </w:r>
      <w:r w:rsidR="007D2C67" w:rsidRPr="007D2C67">
        <w:rPr>
          <w:rFonts w:ascii="Times New Roman" w:hAnsi="Times New Roman"/>
          <w:sz w:val="24"/>
          <w:szCs w:val="24"/>
        </w:rPr>
        <w:t xml:space="preserve">237 </w:t>
      </w:r>
      <w:r>
        <w:rPr>
          <w:rFonts w:ascii="Times New Roman" w:hAnsi="Times New Roman"/>
          <w:sz w:val="24"/>
          <w:szCs w:val="24"/>
        </w:rPr>
        <w:t>BGN</w:t>
      </w:r>
      <w:r w:rsidR="007D2C67" w:rsidRPr="007D2C67">
        <w:rPr>
          <w:rFonts w:ascii="Times New Roman" w:hAnsi="Times New Roman"/>
          <w:sz w:val="24"/>
          <w:szCs w:val="24"/>
        </w:rPr>
        <w:t xml:space="preserve"> (+4</w:t>
      </w:r>
      <w:r>
        <w:rPr>
          <w:rFonts w:ascii="Times New Roman" w:hAnsi="Times New Roman"/>
          <w:sz w:val="24"/>
          <w:szCs w:val="24"/>
        </w:rPr>
        <w:t xml:space="preserve"> </w:t>
      </w:r>
      <w:r w:rsidR="007D2C67" w:rsidRPr="007D2C67">
        <w:rPr>
          <w:rFonts w:ascii="Times New Roman" w:hAnsi="Times New Roman"/>
          <w:sz w:val="24"/>
          <w:szCs w:val="24"/>
        </w:rPr>
        <w:t>402</w:t>
      </w:r>
      <w:r>
        <w:rPr>
          <w:rFonts w:ascii="Times New Roman" w:hAnsi="Times New Roman"/>
          <w:sz w:val="24"/>
          <w:szCs w:val="24"/>
        </w:rPr>
        <w:t xml:space="preserve"> </w:t>
      </w:r>
      <w:r w:rsidR="007D2C67" w:rsidRPr="007D2C67">
        <w:rPr>
          <w:rFonts w:ascii="Times New Roman" w:hAnsi="Times New Roman"/>
          <w:sz w:val="24"/>
          <w:szCs w:val="24"/>
        </w:rPr>
        <w:t>920 EUR)</w:t>
      </w:r>
    </w:p>
    <w:p w14:paraId="746AF546" w14:textId="34C247F7" w:rsidR="007D2C67" w:rsidRPr="007D2C67" w:rsidRDefault="0025156C" w:rsidP="007D2C67">
      <w:pPr>
        <w:tabs>
          <w:tab w:val="left" w:pos="709"/>
          <w:tab w:val="left" w:pos="851"/>
        </w:tabs>
        <w:rPr>
          <w:rFonts w:ascii="Times New Roman" w:hAnsi="Times New Roman"/>
          <w:bCs/>
          <w:sz w:val="24"/>
          <w:szCs w:val="24"/>
        </w:rPr>
      </w:pPr>
      <w:r>
        <w:rPr>
          <w:rFonts w:ascii="Times New Roman" w:hAnsi="Times New Roman"/>
          <w:bCs/>
          <w:sz w:val="24"/>
          <w:szCs w:val="24"/>
        </w:rPr>
        <w:t>In</w:t>
      </w:r>
      <w:r w:rsidR="007D2C67" w:rsidRPr="007D2C67">
        <w:rPr>
          <w:rFonts w:ascii="Times New Roman" w:hAnsi="Times New Roman"/>
          <w:bCs/>
          <w:sz w:val="24"/>
          <w:szCs w:val="24"/>
        </w:rPr>
        <w:t xml:space="preserve"> 2024 </w:t>
      </w:r>
      <w:r>
        <w:rPr>
          <w:rFonts w:ascii="Times New Roman" w:hAnsi="Times New Roman"/>
          <w:bCs/>
          <w:sz w:val="24"/>
          <w:szCs w:val="24"/>
        </w:rPr>
        <w:t>compared to</w:t>
      </w:r>
      <w:r w:rsidR="007D2C67" w:rsidRPr="007D2C67">
        <w:rPr>
          <w:rFonts w:ascii="Times New Roman" w:hAnsi="Times New Roman"/>
          <w:bCs/>
          <w:sz w:val="24"/>
          <w:szCs w:val="24"/>
        </w:rPr>
        <w:t xml:space="preserve"> 2023 </w:t>
      </w:r>
      <w:r>
        <w:rPr>
          <w:rFonts w:ascii="Times New Roman" w:hAnsi="Times New Roman"/>
          <w:sz w:val="24"/>
          <w:szCs w:val="24"/>
        </w:rPr>
        <w:t>the difference in incurred damages/ BGN is</w:t>
      </w:r>
      <w:r w:rsidRPr="007D2C67">
        <w:rPr>
          <w:rFonts w:ascii="Times New Roman" w:hAnsi="Times New Roman"/>
          <w:sz w:val="24"/>
          <w:szCs w:val="24"/>
        </w:rPr>
        <w:t xml:space="preserve"> </w:t>
      </w:r>
      <w:r w:rsidR="007D2C67" w:rsidRPr="007D2C67">
        <w:rPr>
          <w:rFonts w:ascii="Times New Roman" w:hAnsi="Times New Roman"/>
          <w:bCs/>
          <w:sz w:val="24"/>
          <w:szCs w:val="24"/>
        </w:rPr>
        <w:t xml:space="preserve">– 3 380 606 </w:t>
      </w:r>
      <w:r>
        <w:rPr>
          <w:rFonts w:ascii="Times New Roman" w:hAnsi="Times New Roman"/>
          <w:bCs/>
          <w:sz w:val="24"/>
          <w:szCs w:val="24"/>
        </w:rPr>
        <w:t>BGN</w:t>
      </w:r>
      <w:r w:rsidR="007D2C67" w:rsidRPr="007D2C67">
        <w:rPr>
          <w:rFonts w:ascii="Times New Roman" w:hAnsi="Times New Roman"/>
          <w:bCs/>
          <w:sz w:val="24"/>
          <w:szCs w:val="24"/>
        </w:rPr>
        <w:t xml:space="preserve"> (–1 724</w:t>
      </w:r>
      <w:r>
        <w:rPr>
          <w:rFonts w:ascii="Times New Roman" w:hAnsi="Times New Roman"/>
          <w:bCs/>
          <w:sz w:val="24"/>
          <w:szCs w:val="24"/>
        </w:rPr>
        <w:t xml:space="preserve"> </w:t>
      </w:r>
      <w:r w:rsidR="007D2C67" w:rsidRPr="007D2C67">
        <w:rPr>
          <w:rFonts w:ascii="Times New Roman" w:hAnsi="Times New Roman"/>
          <w:bCs/>
          <w:sz w:val="24"/>
          <w:szCs w:val="24"/>
        </w:rPr>
        <w:t>799</w:t>
      </w:r>
      <w:r w:rsidR="007D2C67" w:rsidRPr="007D2C67">
        <w:rPr>
          <w:sz w:val="24"/>
          <w:szCs w:val="24"/>
        </w:rPr>
        <w:t xml:space="preserve"> </w:t>
      </w:r>
      <w:r w:rsidR="007D2C67" w:rsidRPr="007D2C67">
        <w:rPr>
          <w:rFonts w:ascii="Times New Roman" w:hAnsi="Times New Roman"/>
          <w:bCs/>
          <w:sz w:val="24"/>
          <w:szCs w:val="24"/>
        </w:rPr>
        <w:t>EUR)</w:t>
      </w:r>
    </w:p>
    <w:p w14:paraId="4650703F" w14:textId="693F1883" w:rsidR="007D2C67" w:rsidRPr="007D2C67" w:rsidRDefault="0025156C" w:rsidP="007D2C67">
      <w:pPr>
        <w:tabs>
          <w:tab w:val="left" w:pos="709"/>
          <w:tab w:val="left" w:pos="851"/>
        </w:tabs>
        <w:rPr>
          <w:rFonts w:ascii="Times New Roman" w:hAnsi="Times New Roman"/>
          <w:bCs/>
          <w:sz w:val="24"/>
          <w:szCs w:val="24"/>
          <w:lang w:val="en-US"/>
        </w:rPr>
      </w:pPr>
      <w:r>
        <w:rPr>
          <w:rFonts w:ascii="Times New Roman" w:hAnsi="Times New Roman"/>
          <w:bCs/>
          <w:sz w:val="24"/>
          <w:szCs w:val="24"/>
        </w:rPr>
        <w:t>In</w:t>
      </w:r>
      <w:r w:rsidR="007D2C67" w:rsidRPr="007D2C67">
        <w:rPr>
          <w:rFonts w:ascii="Times New Roman" w:hAnsi="Times New Roman"/>
          <w:bCs/>
          <w:sz w:val="24"/>
          <w:szCs w:val="24"/>
        </w:rPr>
        <w:t xml:space="preserve"> 2025 </w:t>
      </w:r>
      <w:r>
        <w:rPr>
          <w:rFonts w:ascii="Times New Roman" w:hAnsi="Times New Roman"/>
          <w:bCs/>
          <w:sz w:val="24"/>
          <w:szCs w:val="24"/>
        </w:rPr>
        <w:t>compared to</w:t>
      </w:r>
      <w:r w:rsidR="007D2C67" w:rsidRPr="007D2C67">
        <w:rPr>
          <w:rFonts w:ascii="Times New Roman" w:hAnsi="Times New Roman"/>
          <w:bCs/>
          <w:sz w:val="24"/>
          <w:szCs w:val="24"/>
        </w:rPr>
        <w:t xml:space="preserve"> 2024 </w:t>
      </w:r>
      <w:r>
        <w:rPr>
          <w:rFonts w:ascii="Times New Roman" w:hAnsi="Times New Roman"/>
          <w:sz w:val="24"/>
          <w:szCs w:val="24"/>
        </w:rPr>
        <w:t>the difference in incurred damages/ BGN is</w:t>
      </w:r>
      <w:r w:rsidRPr="007D2C67">
        <w:rPr>
          <w:rFonts w:ascii="Times New Roman" w:hAnsi="Times New Roman"/>
          <w:sz w:val="24"/>
          <w:szCs w:val="24"/>
        </w:rPr>
        <w:t xml:space="preserve"> </w:t>
      </w:r>
      <w:r w:rsidR="007D2C67" w:rsidRPr="007D2C67">
        <w:rPr>
          <w:rFonts w:ascii="Times New Roman" w:hAnsi="Times New Roman"/>
          <w:bCs/>
          <w:sz w:val="24"/>
          <w:szCs w:val="24"/>
          <w:lang w:val="en-US"/>
        </w:rPr>
        <w:t>+</w:t>
      </w:r>
      <w:r w:rsidR="007D2C67" w:rsidRPr="007D2C67">
        <w:rPr>
          <w:rFonts w:ascii="Times New Roman" w:hAnsi="Times New Roman"/>
          <w:bCs/>
          <w:sz w:val="24"/>
          <w:szCs w:val="24"/>
        </w:rPr>
        <w:t xml:space="preserve"> </w:t>
      </w:r>
      <w:r w:rsidR="007D2C67" w:rsidRPr="007D2C67">
        <w:rPr>
          <w:rFonts w:ascii="Times New Roman" w:hAnsi="Times New Roman"/>
          <w:bCs/>
          <w:sz w:val="24"/>
          <w:szCs w:val="24"/>
          <w:lang w:val="en-US"/>
        </w:rPr>
        <w:t>4</w:t>
      </w:r>
      <w:r>
        <w:rPr>
          <w:rFonts w:ascii="Times New Roman" w:hAnsi="Times New Roman"/>
          <w:bCs/>
          <w:sz w:val="24"/>
          <w:szCs w:val="24"/>
          <w:lang w:val="en-US"/>
        </w:rPr>
        <w:t xml:space="preserve"> </w:t>
      </w:r>
      <w:r w:rsidR="007D2C67" w:rsidRPr="007D2C67">
        <w:rPr>
          <w:rFonts w:ascii="Times New Roman" w:hAnsi="Times New Roman"/>
          <w:bCs/>
          <w:sz w:val="24"/>
          <w:szCs w:val="24"/>
          <w:lang w:val="en-US"/>
        </w:rPr>
        <w:t>183 800</w:t>
      </w:r>
      <w:r w:rsidR="007D2C67" w:rsidRPr="007D2C67">
        <w:rPr>
          <w:rFonts w:ascii="Times New Roman" w:hAnsi="Times New Roman"/>
          <w:bCs/>
          <w:sz w:val="24"/>
          <w:szCs w:val="24"/>
        </w:rPr>
        <w:t xml:space="preserve"> </w:t>
      </w:r>
      <w:r>
        <w:rPr>
          <w:rFonts w:ascii="Times New Roman" w:hAnsi="Times New Roman"/>
          <w:bCs/>
          <w:sz w:val="24"/>
          <w:szCs w:val="24"/>
        </w:rPr>
        <w:t>BGN</w:t>
      </w:r>
      <w:r w:rsidR="007D2C67" w:rsidRPr="007D2C67">
        <w:rPr>
          <w:rFonts w:ascii="Times New Roman" w:hAnsi="Times New Roman"/>
          <w:bCs/>
          <w:sz w:val="24"/>
          <w:szCs w:val="24"/>
        </w:rPr>
        <w:t xml:space="preserve"> (</w:t>
      </w:r>
      <w:r w:rsidR="007D2C67" w:rsidRPr="007D2C67">
        <w:rPr>
          <w:rFonts w:ascii="Times New Roman" w:hAnsi="Times New Roman"/>
          <w:bCs/>
          <w:sz w:val="24"/>
          <w:szCs w:val="24"/>
          <w:lang w:val="en-US"/>
        </w:rPr>
        <w:t>+</w:t>
      </w:r>
      <w:r w:rsidR="007D2C67" w:rsidRPr="007D2C67">
        <w:rPr>
          <w:rFonts w:ascii="Times New Roman" w:hAnsi="Times New Roman"/>
          <w:bCs/>
          <w:sz w:val="24"/>
          <w:szCs w:val="24"/>
        </w:rPr>
        <w:t>2</w:t>
      </w:r>
      <w:r w:rsidR="007D2C67" w:rsidRPr="007D2C67">
        <w:rPr>
          <w:rFonts w:ascii="Times New Roman" w:hAnsi="Times New Roman"/>
          <w:bCs/>
          <w:sz w:val="24"/>
          <w:szCs w:val="24"/>
          <w:lang w:val="en-US"/>
        </w:rPr>
        <w:t> 13</w:t>
      </w:r>
      <w:r w:rsidR="007D2C67" w:rsidRPr="007D2C67">
        <w:rPr>
          <w:rFonts w:ascii="Times New Roman" w:hAnsi="Times New Roman"/>
          <w:bCs/>
          <w:sz w:val="24"/>
          <w:szCs w:val="24"/>
        </w:rPr>
        <w:t>9</w:t>
      </w:r>
      <w:r w:rsidR="007D2C67" w:rsidRPr="007D2C67">
        <w:rPr>
          <w:rFonts w:ascii="Times New Roman" w:hAnsi="Times New Roman"/>
          <w:bCs/>
          <w:sz w:val="24"/>
          <w:szCs w:val="24"/>
          <w:lang w:val="en-US"/>
        </w:rPr>
        <w:t xml:space="preserve"> 1</w:t>
      </w:r>
      <w:r w:rsidR="007D2C67" w:rsidRPr="007D2C67">
        <w:rPr>
          <w:rFonts w:ascii="Times New Roman" w:hAnsi="Times New Roman"/>
          <w:bCs/>
          <w:sz w:val="24"/>
          <w:szCs w:val="24"/>
        </w:rPr>
        <w:t>4</w:t>
      </w:r>
      <w:r w:rsidR="007D2C67" w:rsidRPr="007D2C67">
        <w:rPr>
          <w:rFonts w:ascii="Times New Roman" w:hAnsi="Times New Roman"/>
          <w:bCs/>
          <w:sz w:val="24"/>
          <w:szCs w:val="24"/>
          <w:lang w:val="en-US"/>
        </w:rPr>
        <w:t>3</w:t>
      </w:r>
      <w:r w:rsidR="007D2C67" w:rsidRPr="007D2C67">
        <w:rPr>
          <w:sz w:val="24"/>
          <w:szCs w:val="24"/>
        </w:rPr>
        <w:t xml:space="preserve"> </w:t>
      </w:r>
      <w:r w:rsidR="007D2C67" w:rsidRPr="007D2C67">
        <w:rPr>
          <w:rFonts w:ascii="Times New Roman" w:hAnsi="Times New Roman"/>
          <w:bCs/>
          <w:sz w:val="24"/>
          <w:szCs w:val="24"/>
        </w:rPr>
        <w:t>EUR</w:t>
      </w:r>
      <w:r w:rsidR="007D2C67" w:rsidRPr="007D2C67">
        <w:rPr>
          <w:rFonts w:ascii="Times New Roman" w:hAnsi="Times New Roman"/>
          <w:bCs/>
          <w:sz w:val="24"/>
          <w:szCs w:val="24"/>
          <w:lang w:val="en-US"/>
        </w:rPr>
        <w:t>)</w:t>
      </w:r>
    </w:p>
    <w:p w14:paraId="43F165CC" w14:textId="2752A60A" w:rsidR="007D2C67" w:rsidRPr="007D2C67" w:rsidRDefault="0025156C">
      <w:pPr>
        <w:spacing w:before="180" w:after="60"/>
        <w:rPr>
          <w:rFonts w:ascii="Times New Roman" w:hAnsi="Times New Roman" w:cs="Times New Roman"/>
          <w:sz w:val="24"/>
          <w:szCs w:val="24"/>
        </w:rPr>
      </w:pPr>
      <w:r>
        <w:rPr>
          <w:noProof/>
        </w:rPr>
        <w:drawing>
          <wp:inline distT="0" distB="0" distL="0" distR="0" wp14:anchorId="28B89438" wp14:editId="3B860B80">
            <wp:extent cx="5782310" cy="2922905"/>
            <wp:effectExtent l="0" t="0" r="8890" b="10795"/>
            <wp:docPr id="1419738796" name="Chart 1">
              <a:extLst xmlns:a="http://schemas.openxmlformats.org/drawingml/2006/main">
                <a:ext uri="{FF2B5EF4-FFF2-40B4-BE49-F238E27FC236}">
                  <a16:creationId xmlns:a16="http://schemas.microsoft.com/office/drawing/2014/main" id="{71A11A01-608F-D50A-05DA-A7AAF33FD9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04FB24E" w14:textId="33406D68" w:rsidR="00E33FF7" w:rsidRPr="004E5C30" w:rsidRDefault="00E33FF7">
      <w:pPr>
        <w:spacing w:before="60" w:after="60"/>
        <w:jc w:val="center"/>
        <w:rPr>
          <w:rFonts w:ascii="Times New Roman" w:hAnsi="Times New Roman" w:cs="Times New Roman"/>
          <w:sz w:val="24"/>
          <w:szCs w:val="24"/>
        </w:rPr>
      </w:pPr>
    </w:p>
    <w:p w14:paraId="2C7824BE" w14:textId="20C3538E" w:rsidR="00E33FF7" w:rsidRPr="0025156C" w:rsidRDefault="0025156C">
      <w:pPr>
        <w:spacing w:before="120" w:after="60"/>
        <w:rPr>
          <w:rFonts w:ascii="Times New Roman" w:hAnsi="Times New Roman" w:cs="Times New Roman"/>
          <w:b/>
          <w:bCs/>
          <w:sz w:val="24"/>
          <w:szCs w:val="24"/>
        </w:rPr>
      </w:pPr>
      <w:r>
        <w:rPr>
          <w:rFonts w:ascii="Times New Roman" w:hAnsi="Times New Roman" w:cs="Times New Roman"/>
          <w:b/>
          <w:bCs/>
          <w:sz w:val="24"/>
          <w:szCs w:val="24"/>
        </w:rPr>
        <w:t>The n</w:t>
      </w:r>
      <w:r w:rsidRPr="0025156C">
        <w:rPr>
          <w:rFonts w:ascii="Times New Roman" w:hAnsi="Times New Roman" w:cs="Times New Roman"/>
          <w:b/>
          <w:bCs/>
          <w:sz w:val="24"/>
          <w:szCs w:val="24"/>
        </w:rPr>
        <w:t xml:space="preserve">ational railway network of the Republic of Bulgaria as </w:t>
      </w:r>
      <w:proofErr w:type="gramStart"/>
      <w:r w:rsidRPr="0025156C">
        <w:rPr>
          <w:rFonts w:ascii="Times New Roman" w:hAnsi="Times New Roman" w:cs="Times New Roman"/>
          <w:b/>
          <w:bCs/>
          <w:sz w:val="24"/>
          <w:szCs w:val="24"/>
        </w:rPr>
        <w:t>at</w:t>
      </w:r>
      <w:proofErr w:type="gramEnd"/>
      <w:r w:rsidRPr="0025156C">
        <w:rPr>
          <w:rFonts w:ascii="Times New Roman" w:hAnsi="Times New Roman" w:cs="Times New Roman"/>
          <w:b/>
          <w:bCs/>
          <w:sz w:val="24"/>
          <w:szCs w:val="24"/>
        </w:rPr>
        <w:t xml:space="preserve"> 2025</w:t>
      </w:r>
    </w:p>
    <w:p w14:paraId="18264EAA" w14:textId="00692A9C" w:rsidR="00E33FF7" w:rsidRPr="004E5C30" w:rsidRDefault="004A2341">
      <w:pPr>
        <w:spacing w:after="120" w:line="276" w:lineRule="auto"/>
        <w:jc w:val="both"/>
        <w:rPr>
          <w:rFonts w:ascii="Times New Roman" w:hAnsi="Times New Roman" w:cs="Times New Roman"/>
          <w:sz w:val="24"/>
          <w:szCs w:val="24"/>
        </w:rPr>
      </w:pPr>
      <w:r w:rsidRPr="004E5C30">
        <w:rPr>
          <w:rFonts w:ascii="Times New Roman" w:hAnsi="Times New Roman" w:cs="Times New Roman"/>
          <w:sz w:val="24"/>
          <w:szCs w:val="24"/>
        </w:rPr>
        <w:t>Total length of the railway network — 6,440 km.</w:t>
      </w:r>
    </w:p>
    <w:p w14:paraId="0539332F" w14:textId="77777777" w:rsidR="0025156C" w:rsidRDefault="004A2341" w:rsidP="0025156C">
      <w:pPr>
        <w:pStyle w:val="a4"/>
        <w:numPr>
          <w:ilvl w:val="0"/>
          <w:numId w:val="7"/>
        </w:numPr>
        <w:spacing w:after="90" w:line="272" w:lineRule="auto"/>
        <w:jc w:val="both"/>
        <w:rPr>
          <w:rFonts w:ascii="Times New Roman" w:hAnsi="Times New Roman" w:cs="Times New Roman"/>
          <w:sz w:val="24"/>
          <w:szCs w:val="24"/>
        </w:rPr>
      </w:pPr>
      <w:r w:rsidRPr="0025156C">
        <w:rPr>
          <w:rFonts w:ascii="Times New Roman" w:hAnsi="Times New Roman" w:cs="Times New Roman"/>
          <w:sz w:val="24"/>
          <w:szCs w:val="24"/>
        </w:rPr>
        <w:t xml:space="preserve">1,435 mm gauge lines — 6,287 km, including: </w:t>
      </w:r>
    </w:p>
    <w:p w14:paraId="1D95ECED" w14:textId="77777777" w:rsidR="0025156C" w:rsidRDefault="004A2341" w:rsidP="0025156C">
      <w:pPr>
        <w:pStyle w:val="a4"/>
        <w:numPr>
          <w:ilvl w:val="0"/>
          <w:numId w:val="6"/>
        </w:numPr>
        <w:spacing w:after="90" w:line="272" w:lineRule="auto"/>
        <w:jc w:val="both"/>
        <w:rPr>
          <w:rFonts w:ascii="Times New Roman" w:hAnsi="Times New Roman" w:cs="Times New Roman"/>
          <w:sz w:val="24"/>
          <w:szCs w:val="24"/>
        </w:rPr>
      </w:pPr>
      <w:r w:rsidRPr="0025156C">
        <w:rPr>
          <w:rFonts w:ascii="Times New Roman" w:hAnsi="Times New Roman" w:cs="Times New Roman"/>
          <w:sz w:val="24"/>
          <w:szCs w:val="24"/>
        </w:rPr>
        <w:t>continuous welded rail — 2,652 km;</w:t>
      </w:r>
    </w:p>
    <w:p w14:paraId="59E1AA67" w14:textId="77777777" w:rsidR="0025156C" w:rsidRDefault="004A2341" w:rsidP="0025156C">
      <w:pPr>
        <w:pStyle w:val="a4"/>
        <w:numPr>
          <w:ilvl w:val="0"/>
          <w:numId w:val="6"/>
        </w:numPr>
        <w:spacing w:after="90" w:line="272" w:lineRule="auto"/>
        <w:jc w:val="both"/>
        <w:rPr>
          <w:rFonts w:ascii="Times New Roman" w:hAnsi="Times New Roman" w:cs="Times New Roman"/>
          <w:sz w:val="24"/>
          <w:szCs w:val="24"/>
        </w:rPr>
      </w:pPr>
      <w:r w:rsidRPr="0025156C">
        <w:rPr>
          <w:rFonts w:ascii="Times New Roman" w:hAnsi="Times New Roman" w:cs="Times New Roman"/>
          <w:sz w:val="24"/>
          <w:szCs w:val="24"/>
        </w:rPr>
        <w:t xml:space="preserve">jointed track — 1,191 km; </w:t>
      </w:r>
    </w:p>
    <w:p w14:paraId="2B9B80DD" w14:textId="77777777" w:rsidR="0025156C" w:rsidRDefault="004A2341" w:rsidP="0025156C">
      <w:pPr>
        <w:pStyle w:val="a4"/>
        <w:numPr>
          <w:ilvl w:val="0"/>
          <w:numId w:val="6"/>
        </w:numPr>
        <w:spacing w:after="90" w:line="272" w:lineRule="auto"/>
        <w:jc w:val="both"/>
        <w:rPr>
          <w:rFonts w:ascii="Times New Roman" w:hAnsi="Times New Roman" w:cs="Times New Roman"/>
          <w:sz w:val="24"/>
          <w:szCs w:val="24"/>
        </w:rPr>
      </w:pPr>
      <w:r w:rsidRPr="0025156C">
        <w:rPr>
          <w:rFonts w:ascii="Times New Roman" w:hAnsi="Times New Roman" w:cs="Times New Roman"/>
          <w:sz w:val="24"/>
          <w:szCs w:val="24"/>
        </w:rPr>
        <w:t xml:space="preserve">double-track lines — 995 km; </w:t>
      </w:r>
    </w:p>
    <w:p w14:paraId="5599F2E9" w14:textId="77777777" w:rsidR="0025156C" w:rsidRDefault="004A2341" w:rsidP="0025156C">
      <w:pPr>
        <w:pStyle w:val="a4"/>
        <w:numPr>
          <w:ilvl w:val="0"/>
          <w:numId w:val="6"/>
        </w:numPr>
        <w:spacing w:after="90" w:line="272" w:lineRule="auto"/>
        <w:jc w:val="both"/>
        <w:rPr>
          <w:rFonts w:ascii="Times New Roman" w:hAnsi="Times New Roman" w:cs="Times New Roman"/>
          <w:sz w:val="24"/>
          <w:szCs w:val="24"/>
        </w:rPr>
      </w:pPr>
      <w:r w:rsidRPr="0025156C">
        <w:rPr>
          <w:rFonts w:ascii="Times New Roman" w:hAnsi="Times New Roman" w:cs="Times New Roman"/>
          <w:sz w:val="24"/>
          <w:szCs w:val="24"/>
        </w:rPr>
        <w:t>station tracks — 1,418 km;</w:t>
      </w:r>
    </w:p>
    <w:p w14:paraId="017BD5CC" w14:textId="77777777" w:rsidR="0025156C" w:rsidRDefault="004A2341" w:rsidP="0025156C">
      <w:pPr>
        <w:pStyle w:val="a4"/>
        <w:numPr>
          <w:ilvl w:val="0"/>
          <w:numId w:val="6"/>
        </w:numPr>
        <w:spacing w:after="90" w:line="272" w:lineRule="auto"/>
        <w:jc w:val="both"/>
        <w:rPr>
          <w:rFonts w:ascii="Times New Roman" w:hAnsi="Times New Roman" w:cs="Times New Roman"/>
          <w:sz w:val="24"/>
          <w:szCs w:val="24"/>
        </w:rPr>
      </w:pPr>
      <w:r w:rsidRPr="0025156C">
        <w:rPr>
          <w:rFonts w:ascii="Times New Roman" w:hAnsi="Times New Roman" w:cs="Times New Roman"/>
          <w:sz w:val="24"/>
          <w:szCs w:val="24"/>
        </w:rPr>
        <w:t xml:space="preserve"> railway bridges — 995, total length 43.1 km; </w:t>
      </w:r>
    </w:p>
    <w:p w14:paraId="6597D10E" w14:textId="77777777" w:rsidR="0025156C" w:rsidRDefault="004A2341" w:rsidP="0025156C">
      <w:pPr>
        <w:pStyle w:val="a4"/>
        <w:numPr>
          <w:ilvl w:val="0"/>
          <w:numId w:val="6"/>
        </w:numPr>
        <w:spacing w:after="90" w:line="272" w:lineRule="auto"/>
        <w:jc w:val="both"/>
        <w:rPr>
          <w:rFonts w:ascii="Times New Roman" w:hAnsi="Times New Roman" w:cs="Times New Roman"/>
          <w:sz w:val="24"/>
          <w:szCs w:val="24"/>
        </w:rPr>
      </w:pPr>
      <w:r w:rsidRPr="0025156C">
        <w:rPr>
          <w:rFonts w:ascii="Times New Roman" w:hAnsi="Times New Roman" w:cs="Times New Roman"/>
          <w:sz w:val="24"/>
          <w:szCs w:val="24"/>
        </w:rPr>
        <w:t xml:space="preserve">railway tunnels — 186, total length 47.9 km; </w:t>
      </w:r>
    </w:p>
    <w:p w14:paraId="71C674C0" w14:textId="77777777" w:rsidR="0025156C" w:rsidRDefault="004A2341" w:rsidP="0025156C">
      <w:pPr>
        <w:pStyle w:val="a4"/>
        <w:numPr>
          <w:ilvl w:val="0"/>
          <w:numId w:val="6"/>
        </w:numPr>
        <w:spacing w:after="90" w:line="272" w:lineRule="auto"/>
        <w:jc w:val="both"/>
        <w:rPr>
          <w:rFonts w:ascii="Times New Roman" w:hAnsi="Times New Roman" w:cs="Times New Roman"/>
          <w:sz w:val="24"/>
          <w:szCs w:val="24"/>
        </w:rPr>
      </w:pPr>
      <w:r w:rsidRPr="0025156C">
        <w:rPr>
          <w:rFonts w:ascii="Times New Roman" w:hAnsi="Times New Roman" w:cs="Times New Roman"/>
          <w:sz w:val="24"/>
          <w:szCs w:val="24"/>
        </w:rPr>
        <w:t xml:space="preserve">points — 6,800; </w:t>
      </w:r>
    </w:p>
    <w:p w14:paraId="10A487BC" w14:textId="0C3BEB81" w:rsidR="00E33FF7" w:rsidRPr="0025156C" w:rsidRDefault="004A2341" w:rsidP="0025156C">
      <w:pPr>
        <w:pStyle w:val="a4"/>
        <w:numPr>
          <w:ilvl w:val="0"/>
          <w:numId w:val="6"/>
        </w:numPr>
        <w:spacing w:after="90" w:line="272" w:lineRule="auto"/>
        <w:jc w:val="both"/>
        <w:rPr>
          <w:rFonts w:ascii="Times New Roman" w:hAnsi="Times New Roman" w:cs="Times New Roman"/>
          <w:sz w:val="24"/>
          <w:szCs w:val="24"/>
        </w:rPr>
      </w:pPr>
      <w:r w:rsidRPr="0025156C">
        <w:rPr>
          <w:rFonts w:ascii="Times New Roman" w:hAnsi="Times New Roman" w:cs="Times New Roman"/>
          <w:sz w:val="24"/>
          <w:szCs w:val="24"/>
        </w:rPr>
        <w:t>level crossings — 722;</w:t>
      </w:r>
    </w:p>
    <w:p w14:paraId="28E718A8" w14:textId="5F15F002" w:rsidR="0025156C" w:rsidRPr="003931F6" w:rsidRDefault="004A2341" w:rsidP="003931F6">
      <w:pPr>
        <w:pStyle w:val="a4"/>
        <w:numPr>
          <w:ilvl w:val="0"/>
          <w:numId w:val="7"/>
        </w:numPr>
        <w:spacing w:after="90" w:line="272" w:lineRule="auto"/>
        <w:jc w:val="both"/>
        <w:rPr>
          <w:rFonts w:ascii="Times New Roman" w:hAnsi="Times New Roman" w:cs="Times New Roman"/>
          <w:sz w:val="24"/>
          <w:szCs w:val="24"/>
        </w:rPr>
      </w:pPr>
      <w:r w:rsidRPr="003931F6">
        <w:rPr>
          <w:rFonts w:ascii="Times New Roman" w:hAnsi="Times New Roman" w:cs="Times New Roman"/>
          <w:sz w:val="24"/>
          <w:szCs w:val="24"/>
        </w:rPr>
        <w:t>760 mm gauge lines — 125 km.</w:t>
      </w:r>
      <w:r w:rsidR="0025156C" w:rsidRPr="003931F6">
        <w:rPr>
          <w:rFonts w:ascii="Times New Roman" w:hAnsi="Times New Roman" w:cs="Times New Roman"/>
          <w:sz w:val="24"/>
          <w:szCs w:val="24"/>
        </w:rPr>
        <w:br w:type="page"/>
      </w:r>
    </w:p>
    <w:p w14:paraId="4A27B46C" w14:textId="3C5D4198" w:rsidR="00E33FF7" w:rsidRPr="0025156C" w:rsidRDefault="004A2341" w:rsidP="003951D9">
      <w:pPr>
        <w:pStyle w:val="1"/>
        <w:ind w:firstLine="709"/>
        <w:rPr>
          <w:rFonts w:ascii="Times New Roman" w:hAnsi="Times New Roman" w:cs="Times New Roman"/>
          <w:color w:val="auto"/>
          <w:sz w:val="24"/>
          <w:szCs w:val="24"/>
        </w:rPr>
      </w:pPr>
      <w:bookmarkStart w:id="13" w:name="_Toc241050664"/>
      <w:r w:rsidRPr="0025156C">
        <w:rPr>
          <w:rFonts w:ascii="Times New Roman" w:hAnsi="Times New Roman" w:cs="Times New Roman"/>
          <w:color w:val="auto"/>
          <w:sz w:val="24"/>
          <w:szCs w:val="24"/>
        </w:rPr>
        <w:lastRenderedPageBreak/>
        <w:t xml:space="preserve">3. </w:t>
      </w:r>
      <w:r w:rsidR="0025156C" w:rsidRPr="0025156C">
        <w:rPr>
          <w:rFonts w:ascii="Times New Roman" w:hAnsi="Times New Roman" w:cs="Times New Roman"/>
          <w:color w:val="auto"/>
          <w:sz w:val="24"/>
          <w:szCs w:val="24"/>
        </w:rPr>
        <w:t>INVESTIGATIONS</w:t>
      </w:r>
      <w:bookmarkEnd w:id="13"/>
    </w:p>
    <w:p w14:paraId="704177EF" w14:textId="030B840E" w:rsidR="00E33FF7" w:rsidRPr="0025156C" w:rsidRDefault="004A2341" w:rsidP="0025156C">
      <w:pPr>
        <w:pStyle w:val="2"/>
        <w:ind w:firstLine="720"/>
        <w:rPr>
          <w:rFonts w:ascii="Times New Roman" w:hAnsi="Times New Roman" w:cs="Times New Roman"/>
          <w:color w:val="auto"/>
          <w:sz w:val="24"/>
          <w:szCs w:val="24"/>
        </w:rPr>
      </w:pPr>
      <w:bookmarkStart w:id="14" w:name="_Toc241050665"/>
      <w:r w:rsidRPr="0025156C">
        <w:rPr>
          <w:rFonts w:ascii="Times New Roman" w:hAnsi="Times New Roman" w:cs="Times New Roman"/>
          <w:color w:val="auto"/>
          <w:sz w:val="24"/>
          <w:szCs w:val="24"/>
        </w:rPr>
        <w:t>3.1. Overview of accidents investigat</w:t>
      </w:r>
      <w:r w:rsidR="0025156C">
        <w:rPr>
          <w:rFonts w:ascii="Times New Roman" w:hAnsi="Times New Roman" w:cs="Times New Roman"/>
          <w:color w:val="auto"/>
          <w:sz w:val="24"/>
          <w:szCs w:val="24"/>
        </w:rPr>
        <w:t>ions</w:t>
      </w:r>
      <w:r w:rsidRPr="0025156C">
        <w:rPr>
          <w:rFonts w:ascii="Times New Roman" w:hAnsi="Times New Roman" w:cs="Times New Roman"/>
          <w:color w:val="auto"/>
          <w:sz w:val="24"/>
          <w:szCs w:val="24"/>
        </w:rPr>
        <w:t xml:space="preserve"> in 2025</w:t>
      </w:r>
      <w:bookmarkEnd w:id="14"/>
    </w:p>
    <w:p w14:paraId="1AA310D3" w14:textId="77777777" w:rsidR="00E33FF7" w:rsidRPr="004E5C30" w:rsidRDefault="004A2341">
      <w:pPr>
        <w:spacing w:after="120" w:line="276" w:lineRule="auto"/>
        <w:jc w:val="both"/>
        <w:rPr>
          <w:rFonts w:ascii="Times New Roman" w:hAnsi="Times New Roman" w:cs="Times New Roman"/>
          <w:sz w:val="24"/>
          <w:szCs w:val="24"/>
        </w:rPr>
      </w:pPr>
      <w:r w:rsidRPr="004E5C30">
        <w:rPr>
          <w:rFonts w:ascii="Times New Roman" w:hAnsi="Times New Roman" w:cs="Times New Roman"/>
          <w:sz w:val="24"/>
          <w:szCs w:val="24"/>
        </w:rPr>
        <w:t>In 2025, the NRAIB carried out investigations of four railway accidents.</w:t>
      </w:r>
    </w:p>
    <w:p w14:paraId="7CC93202" w14:textId="77777777" w:rsidR="00E33FF7" w:rsidRPr="0025156C" w:rsidRDefault="004A2341">
      <w:pPr>
        <w:spacing w:before="120" w:after="60"/>
        <w:rPr>
          <w:rFonts w:ascii="Times New Roman" w:hAnsi="Times New Roman" w:cs="Times New Roman"/>
          <w:sz w:val="24"/>
          <w:szCs w:val="24"/>
        </w:rPr>
      </w:pPr>
      <w:r w:rsidRPr="0025156C">
        <w:rPr>
          <w:rFonts w:ascii="Times New Roman" w:hAnsi="Times New Roman" w:cs="Times New Roman"/>
          <w:b/>
          <w:bCs/>
          <w:sz w:val="24"/>
          <w:szCs w:val="24"/>
        </w:rPr>
        <w:t>Table 1: Accidents and incidents investigated in 2025</w:t>
      </w:r>
    </w:p>
    <w:tbl>
      <w:tblPr>
        <w:tblW w:w="5000" w:type="pct"/>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2722"/>
        <w:gridCol w:w="1107"/>
        <w:gridCol w:w="1107"/>
        <w:gridCol w:w="1266"/>
        <w:gridCol w:w="1449"/>
        <w:gridCol w:w="1449"/>
      </w:tblGrid>
      <w:tr w:rsidR="00414DEE" w:rsidRPr="0025156C" w14:paraId="3B3FE2A0" w14:textId="77777777" w:rsidTr="00414DEE">
        <w:trPr>
          <w:tblHeader/>
        </w:trPr>
        <w:tc>
          <w:tcPr>
            <w:tcW w:w="1496" w:type="pct"/>
            <w:tcMar>
              <w:top w:w="40" w:type="dxa"/>
              <w:left w:w="80" w:type="dxa"/>
              <w:bottom w:w="40" w:type="dxa"/>
              <w:right w:w="80" w:type="dxa"/>
            </w:tcMar>
          </w:tcPr>
          <w:p w14:paraId="4D90823E" w14:textId="77777777" w:rsidR="00414DEE" w:rsidRPr="0025156C" w:rsidRDefault="00414DEE">
            <w:pPr>
              <w:jc w:val="center"/>
              <w:rPr>
                <w:rFonts w:ascii="Times New Roman" w:hAnsi="Times New Roman" w:cs="Times New Roman"/>
                <w:sz w:val="24"/>
                <w:szCs w:val="24"/>
              </w:rPr>
            </w:pPr>
            <w:r w:rsidRPr="0025156C">
              <w:rPr>
                <w:rFonts w:ascii="Times New Roman" w:hAnsi="Times New Roman" w:cs="Times New Roman"/>
                <w:b/>
                <w:bCs/>
                <w:sz w:val="24"/>
                <w:szCs w:val="24"/>
              </w:rPr>
              <w:t>Type of investigated accident/incident</w:t>
            </w:r>
          </w:p>
        </w:tc>
        <w:tc>
          <w:tcPr>
            <w:tcW w:w="608" w:type="pct"/>
            <w:tcMar>
              <w:top w:w="40" w:type="dxa"/>
              <w:left w:w="80" w:type="dxa"/>
              <w:bottom w:w="40" w:type="dxa"/>
              <w:right w:w="80" w:type="dxa"/>
            </w:tcMar>
          </w:tcPr>
          <w:p w14:paraId="3BE166C1" w14:textId="77777777" w:rsidR="00414DEE" w:rsidRPr="0025156C" w:rsidRDefault="00414DEE">
            <w:pPr>
              <w:jc w:val="center"/>
              <w:rPr>
                <w:rFonts w:ascii="Times New Roman" w:hAnsi="Times New Roman" w:cs="Times New Roman"/>
                <w:sz w:val="24"/>
                <w:szCs w:val="24"/>
              </w:rPr>
            </w:pPr>
            <w:r w:rsidRPr="0025156C">
              <w:rPr>
                <w:rFonts w:ascii="Times New Roman" w:hAnsi="Times New Roman" w:cs="Times New Roman"/>
                <w:b/>
                <w:bCs/>
                <w:sz w:val="24"/>
                <w:szCs w:val="24"/>
              </w:rPr>
              <w:t>No. of accidents</w:t>
            </w:r>
          </w:p>
        </w:tc>
        <w:tc>
          <w:tcPr>
            <w:tcW w:w="1304" w:type="pct"/>
            <w:gridSpan w:val="2"/>
            <w:tcMar>
              <w:top w:w="40" w:type="dxa"/>
              <w:left w:w="80" w:type="dxa"/>
              <w:bottom w:w="40" w:type="dxa"/>
              <w:right w:w="80" w:type="dxa"/>
            </w:tcMar>
          </w:tcPr>
          <w:p w14:paraId="33A3A0A6" w14:textId="71E397BD" w:rsidR="00414DEE" w:rsidRPr="00414DEE" w:rsidRDefault="00414DEE">
            <w:pPr>
              <w:jc w:val="center"/>
              <w:rPr>
                <w:rFonts w:ascii="Times New Roman" w:hAnsi="Times New Roman" w:cs="Times New Roman"/>
                <w:b/>
                <w:bCs/>
                <w:sz w:val="24"/>
                <w:szCs w:val="24"/>
              </w:rPr>
            </w:pPr>
            <w:r w:rsidRPr="00414DEE">
              <w:rPr>
                <w:rFonts w:ascii="Times New Roman" w:hAnsi="Times New Roman" w:cs="Times New Roman"/>
                <w:b/>
                <w:bCs/>
                <w:sz w:val="24"/>
                <w:szCs w:val="24"/>
              </w:rPr>
              <w:t>Casualties</w:t>
            </w:r>
          </w:p>
        </w:tc>
        <w:tc>
          <w:tcPr>
            <w:tcW w:w="1592" w:type="pct"/>
            <w:gridSpan w:val="2"/>
            <w:tcMar>
              <w:top w:w="40" w:type="dxa"/>
              <w:left w:w="80" w:type="dxa"/>
              <w:bottom w:w="40" w:type="dxa"/>
              <w:right w:w="80" w:type="dxa"/>
            </w:tcMar>
          </w:tcPr>
          <w:p w14:paraId="48C7FCF3" w14:textId="7585017F" w:rsidR="00414DEE" w:rsidRPr="0025156C" w:rsidRDefault="00414DEE">
            <w:pPr>
              <w:jc w:val="center"/>
              <w:rPr>
                <w:rFonts w:ascii="Times New Roman" w:hAnsi="Times New Roman" w:cs="Times New Roman"/>
                <w:sz w:val="24"/>
                <w:szCs w:val="24"/>
              </w:rPr>
            </w:pPr>
            <w:r w:rsidRPr="0025156C">
              <w:rPr>
                <w:rFonts w:ascii="Times New Roman" w:hAnsi="Times New Roman" w:cs="Times New Roman"/>
                <w:b/>
                <w:bCs/>
                <w:sz w:val="24"/>
                <w:szCs w:val="24"/>
              </w:rPr>
              <w:t>Damage</w:t>
            </w:r>
            <w:r>
              <w:rPr>
                <w:rFonts w:ascii="Times New Roman" w:hAnsi="Times New Roman" w:cs="Times New Roman"/>
                <w:b/>
                <w:bCs/>
                <w:sz w:val="24"/>
                <w:szCs w:val="24"/>
              </w:rPr>
              <w:t>s</w:t>
            </w:r>
            <w:r w:rsidRPr="0025156C">
              <w:rPr>
                <w:rFonts w:ascii="Times New Roman" w:hAnsi="Times New Roman" w:cs="Times New Roman"/>
                <w:b/>
                <w:bCs/>
                <w:sz w:val="24"/>
                <w:szCs w:val="24"/>
              </w:rPr>
              <w:t xml:space="preserve"> </w:t>
            </w:r>
          </w:p>
        </w:tc>
      </w:tr>
      <w:tr w:rsidR="00414DEE" w:rsidRPr="0025156C" w14:paraId="779FAEA2" w14:textId="77777777" w:rsidTr="00414DEE">
        <w:trPr>
          <w:tblHeader/>
        </w:trPr>
        <w:tc>
          <w:tcPr>
            <w:tcW w:w="1496" w:type="pct"/>
            <w:tcMar>
              <w:top w:w="40" w:type="dxa"/>
              <w:left w:w="80" w:type="dxa"/>
              <w:bottom w:w="40" w:type="dxa"/>
              <w:right w:w="80" w:type="dxa"/>
            </w:tcMar>
          </w:tcPr>
          <w:p w14:paraId="04544E19" w14:textId="77777777" w:rsidR="00414DEE" w:rsidRPr="0025156C" w:rsidRDefault="00414DEE">
            <w:pPr>
              <w:jc w:val="center"/>
              <w:rPr>
                <w:rFonts w:ascii="Times New Roman" w:hAnsi="Times New Roman" w:cs="Times New Roman"/>
                <w:b/>
                <w:bCs/>
                <w:sz w:val="24"/>
                <w:szCs w:val="24"/>
              </w:rPr>
            </w:pPr>
          </w:p>
        </w:tc>
        <w:tc>
          <w:tcPr>
            <w:tcW w:w="608" w:type="pct"/>
            <w:tcMar>
              <w:top w:w="40" w:type="dxa"/>
              <w:left w:w="80" w:type="dxa"/>
              <w:bottom w:w="40" w:type="dxa"/>
              <w:right w:w="80" w:type="dxa"/>
            </w:tcMar>
          </w:tcPr>
          <w:p w14:paraId="3144B9F3" w14:textId="2316407F" w:rsidR="00414DEE" w:rsidRPr="0025156C" w:rsidRDefault="00414DEE">
            <w:pPr>
              <w:jc w:val="center"/>
              <w:rPr>
                <w:rFonts w:ascii="Times New Roman" w:hAnsi="Times New Roman" w:cs="Times New Roman"/>
                <w:b/>
                <w:bCs/>
                <w:sz w:val="24"/>
                <w:szCs w:val="24"/>
              </w:rPr>
            </w:pPr>
          </w:p>
        </w:tc>
        <w:tc>
          <w:tcPr>
            <w:tcW w:w="608" w:type="pct"/>
            <w:tcMar>
              <w:top w:w="40" w:type="dxa"/>
              <w:left w:w="80" w:type="dxa"/>
              <w:bottom w:w="40" w:type="dxa"/>
              <w:right w:w="80" w:type="dxa"/>
            </w:tcMar>
          </w:tcPr>
          <w:p w14:paraId="349E60D7" w14:textId="27B516F7" w:rsidR="00414DEE" w:rsidRPr="0025156C" w:rsidRDefault="00414DEE">
            <w:pPr>
              <w:jc w:val="center"/>
              <w:rPr>
                <w:rFonts w:ascii="Times New Roman" w:hAnsi="Times New Roman" w:cs="Times New Roman"/>
                <w:b/>
                <w:bCs/>
                <w:sz w:val="24"/>
                <w:szCs w:val="24"/>
              </w:rPr>
            </w:pPr>
            <w:r w:rsidRPr="0025156C">
              <w:rPr>
                <w:rFonts w:ascii="Times New Roman" w:hAnsi="Times New Roman" w:cs="Times New Roman"/>
                <w:b/>
                <w:bCs/>
                <w:sz w:val="24"/>
                <w:szCs w:val="24"/>
              </w:rPr>
              <w:t>Fatalities</w:t>
            </w:r>
          </w:p>
        </w:tc>
        <w:tc>
          <w:tcPr>
            <w:tcW w:w="696" w:type="pct"/>
            <w:tcMar>
              <w:top w:w="40" w:type="dxa"/>
              <w:left w:w="80" w:type="dxa"/>
              <w:bottom w:w="40" w:type="dxa"/>
              <w:right w:w="80" w:type="dxa"/>
            </w:tcMar>
          </w:tcPr>
          <w:p w14:paraId="3AF5EF79" w14:textId="119950B0" w:rsidR="00414DEE" w:rsidRPr="0025156C" w:rsidRDefault="00414DEE">
            <w:pPr>
              <w:jc w:val="center"/>
              <w:rPr>
                <w:rFonts w:ascii="Times New Roman" w:hAnsi="Times New Roman" w:cs="Times New Roman"/>
                <w:b/>
                <w:bCs/>
                <w:sz w:val="24"/>
                <w:szCs w:val="24"/>
              </w:rPr>
            </w:pPr>
            <w:r w:rsidRPr="0025156C">
              <w:rPr>
                <w:rFonts w:ascii="Times New Roman" w:hAnsi="Times New Roman" w:cs="Times New Roman"/>
                <w:b/>
                <w:bCs/>
                <w:sz w:val="24"/>
                <w:szCs w:val="24"/>
              </w:rPr>
              <w:t>Serious injuries</w:t>
            </w:r>
          </w:p>
        </w:tc>
        <w:tc>
          <w:tcPr>
            <w:tcW w:w="796" w:type="pct"/>
            <w:tcMar>
              <w:top w:w="40" w:type="dxa"/>
              <w:left w:w="80" w:type="dxa"/>
              <w:bottom w:w="40" w:type="dxa"/>
              <w:right w:w="80" w:type="dxa"/>
            </w:tcMar>
          </w:tcPr>
          <w:p w14:paraId="07F0C6DB" w14:textId="0B2E809F" w:rsidR="00414DEE" w:rsidRPr="0025156C" w:rsidRDefault="00414DEE">
            <w:pPr>
              <w:jc w:val="center"/>
              <w:rPr>
                <w:rFonts w:ascii="Times New Roman" w:hAnsi="Times New Roman" w:cs="Times New Roman"/>
                <w:b/>
                <w:bCs/>
                <w:sz w:val="24"/>
                <w:szCs w:val="24"/>
              </w:rPr>
            </w:pPr>
            <w:r w:rsidRPr="0025156C">
              <w:rPr>
                <w:rFonts w:ascii="Times New Roman" w:hAnsi="Times New Roman" w:cs="Times New Roman"/>
                <w:b/>
                <w:bCs/>
                <w:sz w:val="24"/>
                <w:szCs w:val="24"/>
              </w:rPr>
              <w:t>(BGN)</w:t>
            </w:r>
          </w:p>
        </w:tc>
        <w:tc>
          <w:tcPr>
            <w:tcW w:w="796" w:type="pct"/>
            <w:tcMar>
              <w:top w:w="40" w:type="dxa"/>
              <w:left w:w="80" w:type="dxa"/>
              <w:bottom w:w="40" w:type="dxa"/>
              <w:right w:w="80" w:type="dxa"/>
            </w:tcMar>
          </w:tcPr>
          <w:p w14:paraId="3B09877E" w14:textId="7848E916" w:rsidR="00414DEE" w:rsidRPr="0025156C" w:rsidRDefault="00414DEE">
            <w:pPr>
              <w:jc w:val="center"/>
              <w:rPr>
                <w:rFonts w:ascii="Times New Roman" w:hAnsi="Times New Roman" w:cs="Times New Roman"/>
                <w:b/>
                <w:bCs/>
                <w:sz w:val="24"/>
                <w:szCs w:val="24"/>
              </w:rPr>
            </w:pPr>
            <w:r w:rsidRPr="0025156C">
              <w:rPr>
                <w:rFonts w:ascii="Times New Roman" w:hAnsi="Times New Roman" w:cs="Times New Roman"/>
                <w:b/>
                <w:bCs/>
                <w:sz w:val="24"/>
                <w:szCs w:val="24"/>
              </w:rPr>
              <w:t>(EUR)</w:t>
            </w:r>
          </w:p>
        </w:tc>
      </w:tr>
      <w:tr w:rsidR="00E33FF7" w:rsidRPr="004E5C30" w14:paraId="0D150D88" w14:textId="77777777">
        <w:tc>
          <w:tcPr>
            <w:tcW w:w="0" w:type="auto"/>
            <w:tcMar>
              <w:top w:w="40" w:type="dxa"/>
              <w:left w:w="80" w:type="dxa"/>
              <w:bottom w:w="40" w:type="dxa"/>
              <w:right w:w="80" w:type="dxa"/>
            </w:tcMar>
          </w:tcPr>
          <w:p w14:paraId="1CE5E0A1"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Fire in rolling stock</w:t>
            </w:r>
          </w:p>
        </w:tc>
        <w:tc>
          <w:tcPr>
            <w:tcW w:w="0" w:type="auto"/>
            <w:tcMar>
              <w:top w:w="40" w:type="dxa"/>
              <w:left w:w="80" w:type="dxa"/>
              <w:bottom w:w="40" w:type="dxa"/>
              <w:right w:w="80" w:type="dxa"/>
            </w:tcMar>
          </w:tcPr>
          <w:p w14:paraId="39E7456C"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1</w:t>
            </w:r>
          </w:p>
        </w:tc>
        <w:tc>
          <w:tcPr>
            <w:tcW w:w="0" w:type="auto"/>
            <w:tcMar>
              <w:top w:w="40" w:type="dxa"/>
              <w:left w:w="80" w:type="dxa"/>
              <w:bottom w:w="40" w:type="dxa"/>
              <w:right w:w="80" w:type="dxa"/>
            </w:tcMar>
          </w:tcPr>
          <w:p w14:paraId="785F1E44"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74191554"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015436D3"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29,498.20</w:t>
            </w:r>
          </w:p>
        </w:tc>
        <w:tc>
          <w:tcPr>
            <w:tcW w:w="0" w:type="auto"/>
            <w:tcMar>
              <w:top w:w="40" w:type="dxa"/>
              <w:left w:w="80" w:type="dxa"/>
              <w:bottom w:w="40" w:type="dxa"/>
              <w:right w:w="80" w:type="dxa"/>
            </w:tcMar>
          </w:tcPr>
          <w:p w14:paraId="16C7E125"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15,082.19</w:t>
            </w:r>
          </w:p>
        </w:tc>
      </w:tr>
      <w:tr w:rsidR="00E33FF7" w:rsidRPr="004E5C30" w14:paraId="368BBD28" w14:textId="77777777">
        <w:tc>
          <w:tcPr>
            <w:tcW w:w="0" w:type="auto"/>
            <w:tcMar>
              <w:top w:w="40" w:type="dxa"/>
              <w:left w:w="80" w:type="dxa"/>
              <w:bottom w:w="40" w:type="dxa"/>
              <w:right w:w="80" w:type="dxa"/>
            </w:tcMar>
          </w:tcPr>
          <w:p w14:paraId="7BB4C526"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Derailment of rolling stock</w:t>
            </w:r>
          </w:p>
        </w:tc>
        <w:tc>
          <w:tcPr>
            <w:tcW w:w="0" w:type="auto"/>
            <w:tcMar>
              <w:top w:w="40" w:type="dxa"/>
              <w:left w:w="80" w:type="dxa"/>
              <w:bottom w:w="40" w:type="dxa"/>
              <w:right w:w="80" w:type="dxa"/>
            </w:tcMar>
          </w:tcPr>
          <w:p w14:paraId="60FC47D7"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495CDD18"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0A9AC155"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6DF784A9"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3,237,050.95</w:t>
            </w:r>
          </w:p>
        </w:tc>
        <w:tc>
          <w:tcPr>
            <w:tcW w:w="0" w:type="auto"/>
            <w:tcMar>
              <w:top w:w="40" w:type="dxa"/>
              <w:left w:w="80" w:type="dxa"/>
              <w:bottom w:w="40" w:type="dxa"/>
              <w:right w:w="80" w:type="dxa"/>
            </w:tcMar>
          </w:tcPr>
          <w:p w14:paraId="4BA93CBB"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1,655,077.86</w:t>
            </w:r>
          </w:p>
        </w:tc>
      </w:tr>
      <w:tr w:rsidR="00E33FF7" w:rsidRPr="004E5C30" w14:paraId="0C9C14D0" w14:textId="77777777">
        <w:tc>
          <w:tcPr>
            <w:tcW w:w="0" w:type="auto"/>
            <w:tcMar>
              <w:top w:w="40" w:type="dxa"/>
              <w:left w:w="80" w:type="dxa"/>
              <w:bottom w:w="40" w:type="dxa"/>
              <w:right w:w="80" w:type="dxa"/>
            </w:tcMar>
          </w:tcPr>
          <w:p w14:paraId="29E47E99"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Collision of a train with a rail vehicle</w:t>
            </w:r>
          </w:p>
        </w:tc>
        <w:tc>
          <w:tcPr>
            <w:tcW w:w="0" w:type="auto"/>
            <w:tcMar>
              <w:top w:w="40" w:type="dxa"/>
              <w:left w:w="80" w:type="dxa"/>
              <w:bottom w:w="40" w:type="dxa"/>
              <w:right w:w="80" w:type="dxa"/>
            </w:tcMar>
          </w:tcPr>
          <w:p w14:paraId="3DD98FF8"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1</w:t>
            </w:r>
          </w:p>
        </w:tc>
        <w:tc>
          <w:tcPr>
            <w:tcW w:w="0" w:type="auto"/>
            <w:tcMar>
              <w:top w:w="40" w:type="dxa"/>
              <w:left w:w="80" w:type="dxa"/>
              <w:bottom w:w="40" w:type="dxa"/>
              <w:right w:w="80" w:type="dxa"/>
            </w:tcMar>
          </w:tcPr>
          <w:p w14:paraId="5E74F582"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47FB62F4"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6</w:t>
            </w:r>
          </w:p>
        </w:tc>
        <w:tc>
          <w:tcPr>
            <w:tcW w:w="0" w:type="auto"/>
            <w:tcMar>
              <w:top w:w="40" w:type="dxa"/>
              <w:left w:w="80" w:type="dxa"/>
              <w:bottom w:w="40" w:type="dxa"/>
              <w:right w:w="80" w:type="dxa"/>
            </w:tcMar>
          </w:tcPr>
          <w:p w14:paraId="1210059B"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917,251.01</w:t>
            </w:r>
          </w:p>
        </w:tc>
        <w:tc>
          <w:tcPr>
            <w:tcW w:w="0" w:type="auto"/>
            <w:tcMar>
              <w:top w:w="40" w:type="dxa"/>
              <w:left w:w="80" w:type="dxa"/>
              <w:bottom w:w="40" w:type="dxa"/>
              <w:right w:w="80" w:type="dxa"/>
            </w:tcMar>
          </w:tcPr>
          <w:p w14:paraId="0BB3D26B"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468,983.00</w:t>
            </w:r>
          </w:p>
        </w:tc>
      </w:tr>
      <w:tr w:rsidR="00E33FF7" w:rsidRPr="004E5C30" w14:paraId="0D03935F" w14:textId="77777777">
        <w:tc>
          <w:tcPr>
            <w:tcW w:w="0" w:type="auto"/>
            <w:tcMar>
              <w:top w:w="40" w:type="dxa"/>
              <w:left w:w="80" w:type="dxa"/>
              <w:bottom w:w="40" w:type="dxa"/>
              <w:right w:w="80" w:type="dxa"/>
            </w:tcMar>
          </w:tcPr>
          <w:p w14:paraId="5AD71D0B"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Level-crossing accident</w:t>
            </w:r>
          </w:p>
        </w:tc>
        <w:tc>
          <w:tcPr>
            <w:tcW w:w="0" w:type="auto"/>
            <w:tcMar>
              <w:top w:w="40" w:type="dxa"/>
              <w:left w:w="80" w:type="dxa"/>
              <w:bottom w:w="40" w:type="dxa"/>
              <w:right w:w="80" w:type="dxa"/>
            </w:tcMar>
          </w:tcPr>
          <w:p w14:paraId="098212A8"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5E125A79"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0125AA94"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1D0DA258"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2F19D4C0"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r>
      <w:tr w:rsidR="00E33FF7" w:rsidRPr="004E5C30" w14:paraId="545F9708" w14:textId="77777777">
        <w:tc>
          <w:tcPr>
            <w:tcW w:w="0" w:type="auto"/>
            <w:tcMar>
              <w:top w:w="40" w:type="dxa"/>
              <w:left w:w="80" w:type="dxa"/>
              <w:bottom w:w="40" w:type="dxa"/>
              <w:right w:w="80" w:type="dxa"/>
            </w:tcMar>
          </w:tcPr>
          <w:p w14:paraId="5D395586"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Accident to persons from rolling stock</w:t>
            </w:r>
          </w:p>
        </w:tc>
        <w:tc>
          <w:tcPr>
            <w:tcW w:w="0" w:type="auto"/>
            <w:tcMar>
              <w:top w:w="40" w:type="dxa"/>
              <w:left w:w="80" w:type="dxa"/>
              <w:bottom w:w="40" w:type="dxa"/>
              <w:right w:w="80" w:type="dxa"/>
            </w:tcMar>
          </w:tcPr>
          <w:p w14:paraId="7B92EC1A"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4E7891B0"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0279EAAD"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1A2CAB3E"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c>
          <w:tcPr>
            <w:tcW w:w="0" w:type="auto"/>
            <w:tcMar>
              <w:top w:w="40" w:type="dxa"/>
              <w:left w:w="80" w:type="dxa"/>
              <w:bottom w:w="40" w:type="dxa"/>
              <w:right w:w="80" w:type="dxa"/>
            </w:tcMar>
          </w:tcPr>
          <w:p w14:paraId="3EB22C70"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w:t>
            </w:r>
          </w:p>
        </w:tc>
      </w:tr>
      <w:tr w:rsidR="00E33FF7" w:rsidRPr="004E5C30" w14:paraId="1D261EFA" w14:textId="77777777">
        <w:tc>
          <w:tcPr>
            <w:tcW w:w="0" w:type="auto"/>
            <w:tcMar>
              <w:top w:w="40" w:type="dxa"/>
              <w:left w:w="80" w:type="dxa"/>
              <w:bottom w:w="40" w:type="dxa"/>
              <w:right w:w="80" w:type="dxa"/>
            </w:tcMar>
          </w:tcPr>
          <w:p w14:paraId="7231FFA5"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b/>
                <w:bCs/>
                <w:sz w:val="24"/>
                <w:szCs w:val="24"/>
              </w:rPr>
              <w:t>TOTAL:</w:t>
            </w:r>
          </w:p>
        </w:tc>
        <w:tc>
          <w:tcPr>
            <w:tcW w:w="0" w:type="auto"/>
            <w:tcMar>
              <w:top w:w="40" w:type="dxa"/>
              <w:left w:w="80" w:type="dxa"/>
              <w:bottom w:w="40" w:type="dxa"/>
              <w:right w:w="80" w:type="dxa"/>
            </w:tcMar>
          </w:tcPr>
          <w:p w14:paraId="032952CF"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b/>
                <w:bCs/>
                <w:sz w:val="24"/>
                <w:szCs w:val="24"/>
              </w:rPr>
              <w:t>4</w:t>
            </w:r>
          </w:p>
        </w:tc>
        <w:tc>
          <w:tcPr>
            <w:tcW w:w="0" w:type="auto"/>
            <w:tcMar>
              <w:top w:w="40" w:type="dxa"/>
              <w:left w:w="80" w:type="dxa"/>
              <w:bottom w:w="40" w:type="dxa"/>
              <w:right w:w="80" w:type="dxa"/>
            </w:tcMar>
          </w:tcPr>
          <w:p w14:paraId="635A7809"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b/>
                <w:bCs/>
                <w:sz w:val="24"/>
                <w:szCs w:val="24"/>
              </w:rPr>
              <w:t>2</w:t>
            </w:r>
          </w:p>
        </w:tc>
        <w:tc>
          <w:tcPr>
            <w:tcW w:w="0" w:type="auto"/>
            <w:tcMar>
              <w:top w:w="40" w:type="dxa"/>
              <w:left w:w="80" w:type="dxa"/>
              <w:bottom w:w="40" w:type="dxa"/>
              <w:right w:w="80" w:type="dxa"/>
            </w:tcMar>
          </w:tcPr>
          <w:p w14:paraId="20BBCAE3"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b/>
                <w:bCs/>
                <w:sz w:val="24"/>
                <w:szCs w:val="24"/>
              </w:rPr>
              <w:t>6</w:t>
            </w:r>
          </w:p>
        </w:tc>
        <w:tc>
          <w:tcPr>
            <w:tcW w:w="0" w:type="auto"/>
            <w:tcMar>
              <w:top w:w="40" w:type="dxa"/>
              <w:left w:w="80" w:type="dxa"/>
              <w:bottom w:w="40" w:type="dxa"/>
              <w:right w:w="80" w:type="dxa"/>
            </w:tcMar>
          </w:tcPr>
          <w:p w14:paraId="5F633A3C"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b/>
                <w:bCs/>
                <w:sz w:val="24"/>
                <w:szCs w:val="24"/>
              </w:rPr>
              <w:t>4,183,800.16</w:t>
            </w:r>
          </w:p>
        </w:tc>
        <w:tc>
          <w:tcPr>
            <w:tcW w:w="0" w:type="auto"/>
            <w:tcMar>
              <w:top w:w="40" w:type="dxa"/>
              <w:left w:w="80" w:type="dxa"/>
              <w:bottom w:w="40" w:type="dxa"/>
              <w:right w:w="80" w:type="dxa"/>
            </w:tcMar>
          </w:tcPr>
          <w:p w14:paraId="7CBDEC7B"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b/>
                <w:bCs/>
                <w:sz w:val="24"/>
                <w:szCs w:val="24"/>
              </w:rPr>
              <w:t>2,139,143.05</w:t>
            </w:r>
          </w:p>
        </w:tc>
      </w:tr>
    </w:tbl>
    <w:p w14:paraId="35B4929A" w14:textId="77777777" w:rsidR="00414DEE" w:rsidRDefault="00414DEE">
      <w:pPr>
        <w:pStyle w:val="2"/>
        <w:rPr>
          <w:rFonts w:ascii="Times New Roman" w:hAnsi="Times New Roman" w:cs="Times New Roman"/>
          <w:sz w:val="24"/>
          <w:szCs w:val="24"/>
        </w:rPr>
      </w:pPr>
    </w:p>
    <w:p w14:paraId="78AF04C6" w14:textId="18E2941D" w:rsidR="00414DEE" w:rsidRDefault="000F36A5">
      <w:pPr>
        <w:pStyle w:val="2"/>
        <w:rPr>
          <w:rFonts w:ascii="Times New Roman" w:hAnsi="Times New Roman" w:cs="Times New Roman"/>
          <w:sz w:val="24"/>
          <w:szCs w:val="24"/>
        </w:rPr>
      </w:pPr>
      <w:r>
        <w:rPr>
          <w:noProof/>
        </w:rPr>
        <w:drawing>
          <wp:inline distT="0" distB="0" distL="0" distR="0" wp14:anchorId="4758DB40" wp14:editId="1F6A93D9">
            <wp:extent cx="5782310" cy="3743325"/>
            <wp:effectExtent l="0" t="0" r="8890" b="9525"/>
            <wp:docPr id="359536478" name="Chart 1">
              <a:extLst xmlns:a="http://schemas.openxmlformats.org/drawingml/2006/main">
                <a:ext uri="{FF2B5EF4-FFF2-40B4-BE49-F238E27FC236}">
                  <a16:creationId xmlns:a16="http://schemas.microsoft.com/office/drawing/2014/main" id="{754F678A-8A2C-EBA0-54D5-83070C9128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760A8D2" w14:textId="77777777" w:rsidR="000F6856" w:rsidRDefault="000F6856">
      <w:pPr>
        <w:rPr>
          <w:rFonts w:ascii="Times New Roman" w:hAnsi="Times New Roman" w:cs="Times New Roman"/>
          <w:b/>
          <w:bCs/>
          <w:color w:val="2E5496"/>
          <w:sz w:val="24"/>
          <w:szCs w:val="24"/>
        </w:rPr>
      </w:pPr>
      <w:r>
        <w:rPr>
          <w:rFonts w:ascii="Times New Roman" w:hAnsi="Times New Roman" w:cs="Times New Roman"/>
          <w:sz w:val="24"/>
          <w:szCs w:val="24"/>
        </w:rPr>
        <w:br w:type="page"/>
      </w:r>
    </w:p>
    <w:p w14:paraId="2AF217E1" w14:textId="484EB564" w:rsidR="000F6856" w:rsidRPr="00E55DE3" w:rsidRDefault="004A2341" w:rsidP="00E55DE3">
      <w:pPr>
        <w:pStyle w:val="2"/>
        <w:ind w:firstLine="720"/>
        <w:rPr>
          <w:rFonts w:ascii="Times New Roman" w:hAnsi="Times New Roman" w:cs="Times New Roman"/>
          <w:color w:val="auto"/>
          <w:sz w:val="24"/>
          <w:szCs w:val="24"/>
        </w:rPr>
      </w:pPr>
      <w:bookmarkStart w:id="15" w:name="_Toc241050667"/>
      <w:r w:rsidRPr="000F6856">
        <w:rPr>
          <w:rFonts w:ascii="Times New Roman" w:hAnsi="Times New Roman" w:cs="Times New Roman"/>
          <w:color w:val="auto"/>
          <w:sz w:val="24"/>
          <w:szCs w:val="24"/>
        </w:rPr>
        <w:lastRenderedPageBreak/>
        <w:t>3.2. Investigations opened and completed in 2025</w:t>
      </w:r>
      <w:bookmarkEnd w:id="15"/>
    </w:p>
    <w:p w14:paraId="57170B7D" w14:textId="3EC1C6BD" w:rsidR="00E33FF7" w:rsidRPr="000F6856" w:rsidRDefault="004A2341">
      <w:pPr>
        <w:spacing w:before="120" w:after="60"/>
        <w:rPr>
          <w:rFonts w:ascii="Times New Roman" w:hAnsi="Times New Roman" w:cs="Times New Roman"/>
          <w:sz w:val="24"/>
          <w:szCs w:val="24"/>
        </w:rPr>
      </w:pPr>
      <w:r w:rsidRPr="000F6856">
        <w:rPr>
          <w:rFonts w:ascii="Times New Roman" w:hAnsi="Times New Roman" w:cs="Times New Roman"/>
          <w:b/>
          <w:bCs/>
          <w:sz w:val="24"/>
          <w:szCs w:val="24"/>
        </w:rPr>
        <w:t>Table 2: Investigations opened and completed in 2025</w:t>
      </w:r>
    </w:p>
    <w:tbl>
      <w:tblPr>
        <w:tblW w:w="5000" w:type="pct"/>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1274"/>
        <w:gridCol w:w="4004"/>
        <w:gridCol w:w="2366"/>
        <w:gridCol w:w="1456"/>
      </w:tblGrid>
      <w:tr w:rsidR="00E33FF7" w:rsidRPr="000F6856" w14:paraId="33115841" w14:textId="77777777" w:rsidTr="000F6856">
        <w:trPr>
          <w:tblHeader/>
        </w:trPr>
        <w:tc>
          <w:tcPr>
            <w:tcW w:w="700" w:type="pct"/>
            <w:tcMar>
              <w:top w:w="40" w:type="dxa"/>
              <w:left w:w="80" w:type="dxa"/>
              <w:bottom w:w="40" w:type="dxa"/>
              <w:right w:w="80" w:type="dxa"/>
            </w:tcMar>
          </w:tcPr>
          <w:p w14:paraId="2A2099CC" w14:textId="77777777" w:rsidR="00E33FF7" w:rsidRPr="000F6856" w:rsidRDefault="004A2341">
            <w:pPr>
              <w:jc w:val="center"/>
              <w:rPr>
                <w:rFonts w:ascii="Times New Roman" w:hAnsi="Times New Roman" w:cs="Times New Roman"/>
                <w:sz w:val="24"/>
                <w:szCs w:val="24"/>
              </w:rPr>
            </w:pPr>
            <w:r w:rsidRPr="000F6856">
              <w:rPr>
                <w:rFonts w:ascii="Times New Roman" w:hAnsi="Times New Roman" w:cs="Times New Roman"/>
                <w:b/>
                <w:bCs/>
                <w:sz w:val="24"/>
                <w:szCs w:val="24"/>
              </w:rPr>
              <w:t>Date of event</w:t>
            </w:r>
          </w:p>
        </w:tc>
        <w:tc>
          <w:tcPr>
            <w:tcW w:w="2200" w:type="pct"/>
            <w:tcMar>
              <w:top w:w="40" w:type="dxa"/>
              <w:left w:w="80" w:type="dxa"/>
              <w:bottom w:w="40" w:type="dxa"/>
              <w:right w:w="80" w:type="dxa"/>
            </w:tcMar>
          </w:tcPr>
          <w:p w14:paraId="3FB8E35A" w14:textId="77777777" w:rsidR="00E33FF7" w:rsidRPr="000F6856" w:rsidRDefault="004A2341">
            <w:pPr>
              <w:jc w:val="center"/>
              <w:rPr>
                <w:rFonts w:ascii="Times New Roman" w:hAnsi="Times New Roman" w:cs="Times New Roman"/>
                <w:sz w:val="24"/>
                <w:szCs w:val="24"/>
              </w:rPr>
            </w:pPr>
            <w:r w:rsidRPr="000F6856">
              <w:rPr>
                <w:rFonts w:ascii="Times New Roman" w:hAnsi="Times New Roman" w:cs="Times New Roman"/>
                <w:b/>
                <w:bCs/>
                <w:sz w:val="24"/>
                <w:szCs w:val="24"/>
              </w:rPr>
              <w:t>Investigation title</w:t>
            </w:r>
          </w:p>
        </w:tc>
        <w:tc>
          <w:tcPr>
            <w:tcW w:w="1300" w:type="pct"/>
            <w:tcMar>
              <w:top w:w="40" w:type="dxa"/>
              <w:left w:w="80" w:type="dxa"/>
              <w:bottom w:w="40" w:type="dxa"/>
              <w:right w:w="80" w:type="dxa"/>
            </w:tcMar>
          </w:tcPr>
          <w:p w14:paraId="32F6CF09" w14:textId="77777777" w:rsidR="00E33FF7" w:rsidRPr="000F6856" w:rsidRDefault="004A2341">
            <w:pPr>
              <w:jc w:val="center"/>
              <w:rPr>
                <w:rFonts w:ascii="Times New Roman" w:hAnsi="Times New Roman" w:cs="Times New Roman"/>
                <w:sz w:val="24"/>
                <w:szCs w:val="24"/>
              </w:rPr>
            </w:pPr>
            <w:r w:rsidRPr="000F6856">
              <w:rPr>
                <w:rFonts w:ascii="Times New Roman" w:hAnsi="Times New Roman" w:cs="Times New Roman"/>
                <w:b/>
                <w:bCs/>
                <w:sz w:val="24"/>
                <w:szCs w:val="24"/>
              </w:rPr>
              <w:t>Legal basis</w:t>
            </w:r>
          </w:p>
        </w:tc>
        <w:tc>
          <w:tcPr>
            <w:tcW w:w="800" w:type="pct"/>
            <w:tcMar>
              <w:top w:w="40" w:type="dxa"/>
              <w:left w:w="80" w:type="dxa"/>
              <w:bottom w:w="40" w:type="dxa"/>
              <w:right w:w="80" w:type="dxa"/>
            </w:tcMar>
          </w:tcPr>
          <w:p w14:paraId="41714FDB" w14:textId="77777777" w:rsidR="00E33FF7" w:rsidRPr="000F6856" w:rsidRDefault="004A2341">
            <w:pPr>
              <w:jc w:val="center"/>
              <w:rPr>
                <w:rFonts w:ascii="Times New Roman" w:hAnsi="Times New Roman" w:cs="Times New Roman"/>
                <w:sz w:val="24"/>
                <w:szCs w:val="24"/>
              </w:rPr>
            </w:pPr>
            <w:r w:rsidRPr="000F6856">
              <w:rPr>
                <w:rFonts w:ascii="Times New Roman" w:hAnsi="Times New Roman" w:cs="Times New Roman"/>
                <w:b/>
                <w:bCs/>
                <w:sz w:val="24"/>
                <w:szCs w:val="24"/>
              </w:rPr>
              <w:t>Completed on</w:t>
            </w:r>
          </w:p>
        </w:tc>
      </w:tr>
      <w:tr w:rsidR="00E33FF7" w:rsidRPr="004E5C30" w14:paraId="4455D32E" w14:textId="77777777">
        <w:tc>
          <w:tcPr>
            <w:tcW w:w="0" w:type="auto"/>
            <w:tcMar>
              <w:top w:w="40" w:type="dxa"/>
              <w:left w:w="80" w:type="dxa"/>
              <w:bottom w:w="40" w:type="dxa"/>
              <w:right w:w="80" w:type="dxa"/>
            </w:tcMar>
          </w:tcPr>
          <w:p w14:paraId="3B738B55"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15.01.2025</w:t>
            </w:r>
          </w:p>
        </w:tc>
        <w:tc>
          <w:tcPr>
            <w:tcW w:w="0" w:type="auto"/>
            <w:tcMar>
              <w:top w:w="40" w:type="dxa"/>
              <w:left w:w="80" w:type="dxa"/>
              <w:bottom w:w="40" w:type="dxa"/>
              <w:right w:w="80" w:type="dxa"/>
            </w:tcMar>
          </w:tcPr>
          <w:p w14:paraId="5AB50DED"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 xml:space="preserve">Railway accident — head-on collision of shunting train No. 30802 with through freight train No. 30595 on the </w:t>
            </w:r>
            <w:proofErr w:type="spellStart"/>
            <w:r w:rsidRPr="004E5C30">
              <w:rPr>
                <w:rFonts w:ascii="Times New Roman" w:hAnsi="Times New Roman" w:cs="Times New Roman"/>
                <w:sz w:val="24"/>
                <w:szCs w:val="24"/>
              </w:rPr>
              <w:t>Kremikovtsi</w:t>
            </w:r>
            <w:proofErr w:type="spellEnd"/>
            <w:r w:rsidRPr="004E5C30">
              <w:rPr>
                <w:rFonts w:ascii="Times New Roman" w:hAnsi="Times New Roman" w:cs="Times New Roman"/>
                <w:sz w:val="24"/>
                <w:szCs w:val="24"/>
              </w:rPr>
              <w:t xml:space="preserve"> – </w:t>
            </w:r>
            <w:proofErr w:type="spellStart"/>
            <w:r w:rsidRPr="004E5C30">
              <w:rPr>
                <w:rFonts w:ascii="Times New Roman" w:hAnsi="Times New Roman" w:cs="Times New Roman"/>
                <w:sz w:val="24"/>
                <w:szCs w:val="24"/>
              </w:rPr>
              <w:t>Svetovrachene</w:t>
            </w:r>
            <w:proofErr w:type="spellEnd"/>
            <w:r w:rsidRPr="004E5C30">
              <w:rPr>
                <w:rFonts w:ascii="Times New Roman" w:hAnsi="Times New Roman" w:cs="Times New Roman"/>
                <w:sz w:val="24"/>
                <w:szCs w:val="24"/>
              </w:rPr>
              <w:t xml:space="preserve"> open line on 15.01.2025</w:t>
            </w:r>
          </w:p>
        </w:tc>
        <w:tc>
          <w:tcPr>
            <w:tcW w:w="0" w:type="auto"/>
            <w:tcMar>
              <w:top w:w="40" w:type="dxa"/>
              <w:left w:w="80" w:type="dxa"/>
              <w:bottom w:w="40" w:type="dxa"/>
              <w:right w:w="80" w:type="dxa"/>
            </w:tcMar>
          </w:tcPr>
          <w:p w14:paraId="6EE412F7" w14:textId="21A04329"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Directive 2016/798, Art. 20(2)(a); RTA Art. 115</w:t>
            </w:r>
            <w:r w:rsidR="000F6856">
              <w:rPr>
                <w:rFonts w:ascii="Times New Roman" w:hAnsi="Times New Roman" w:cs="Times New Roman"/>
                <w:sz w:val="24"/>
                <w:szCs w:val="24"/>
              </w:rPr>
              <w:t>j</w:t>
            </w:r>
            <w:r w:rsidR="00031159">
              <w:rPr>
                <w:rFonts w:ascii="Times New Roman" w:hAnsi="Times New Roman" w:cs="Times New Roman"/>
                <w:sz w:val="24"/>
                <w:szCs w:val="24"/>
              </w:rPr>
              <w:t xml:space="preserve">, paragraph 1, item </w:t>
            </w:r>
            <w:r w:rsidRPr="004E5C30">
              <w:rPr>
                <w:rFonts w:ascii="Times New Roman" w:hAnsi="Times New Roman" w:cs="Times New Roman"/>
                <w:sz w:val="24"/>
                <w:szCs w:val="24"/>
              </w:rPr>
              <w:t>2; Ordinance 59 Art. 78</w:t>
            </w:r>
            <w:r w:rsidR="00031159">
              <w:rPr>
                <w:rFonts w:ascii="Times New Roman" w:hAnsi="Times New Roman" w:cs="Times New Roman"/>
                <w:sz w:val="24"/>
                <w:szCs w:val="24"/>
              </w:rPr>
              <w:t>, paragraphs 1 and 2</w:t>
            </w:r>
          </w:p>
        </w:tc>
        <w:tc>
          <w:tcPr>
            <w:tcW w:w="0" w:type="auto"/>
            <w:tcMar>
              <w:top w:w="40" w:type="dxa"/>
              <w:left w:w="80" w:type="dxa"/>
              <w:bottom w:w="40" w:type="dxa"/>
              <w:right w:w="80" w:type="dxa"/>
            </w:tcMar>
          </w:tcPr>
          <w:p w14:paraId="3EB86DB7"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10.09.2025</w:t>
            </w:r>
          </w:p>
        </w:tc>
      </w:tr>
      <w:tr w:rsidR="00E33FF7" w:rsidRPr="004E5C30" w14:paraId="7BE19512" w14:textId="77777777">
        <w:tc>
          <w:tcPr>
            <w:tcW w:w="0" w:type="auto"/>
            <w:tcMar>
              <w:top w:w="40" w:type="dxa"/>
              <w:left w:w="80" w:type="dxa"/>
              <w:bottom w:w="40" w:type="dxa"/>
              <w:right w:w="80" w:type="dxa"/>
            </w:tcMar>
          </w:tcPr>
          <w:p w14:paraId="2B93736A"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01.07.2025</w:t>
            </w:r>
          </w:p>
        </w:tc>
        <w:tc>
          <w:tcPr>
            <w:tcW w:w="0" w:type="auto"/>
            <w:tcMar>
              <w:top w:w="40" w:type="dxa"/>
              <w:left w:w="80" w:type="dxa"/>
              <w:bottom w:w="40" w:type="dxa"/>
              <w:right w:w="80" w:type="dxa"/>
            </w:tcMar>
          </w:tcPr>
          <w:p w14:paraId="52BF6BF8"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 xml:space="preserve">Railway accident — fire on locomotive No. 91520044060-9 operating fast train No. 8650 between Stara Zagora and </w:t>
            </w:r>
            <w:proofErr w:type="spellStart"/>
            <w:r w:rsidRPr="004E5C30">
              <w:rPr>
                <w:rFonts w:ascii="Times New Roman" w:hAnsi="Times New Roman" w:cs="Times New Roman"/>
                <w:sz w:val="24"/>
                <w:szCs w:val="24"/>
              </w:rPr>
              <w:t>Kaloyanovets</w:t>
            </w:r>
            <w:proofErr w:type="spellEnd"/>
            <w:r w:rsidRPr="004E5C30">
              <w:rPr>
                <w:rFonts w:ascii="Times New Roman" w:hAnsi="Times New Roman" w:cs="Times New Roman"/>
                <w:sz w:val="24"/>
                <w:szCs w:val="24"/>
              </w:rPr>
              <w:t xml:space="preserve"> stations on 01.07.2025</w:t>
            </w:r>
          </w:p>
        </w:tc>
        <w:tc>
          <w:tcPr>
            <w:tcW w:w="0" w:type="auto"/>
            <w:tcMar>
              <w:top w:w="40" w:type="dxa"/>
              <w:left w:w="80" w:type="dxa"/>
              <w:bottom w:w="40" w:type="dxa"/>
              <w:right w:w="80" w:type="dxa"/>
            </w:tcMar>
          </w:tcPr>
          <w:p w14:paraId="149DE75B" w14:textId="4F5F4813"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Directive 2016/798, Art. 20(2); RTA Art. 115</w:t>
            </w:r>
            <w:r w:rsidR="000F6856">
              <w:rPr>
                <w:rFonts w:ascii="Times New Roman" w:hAnsi="Times New Roman" w:cs="Times New Roman"/>
                <w:sz w:val="24"/>
                <w:szCs w:val="24"/>
              </w:rPr>
              <w:t>j</w:t>
            </w:r>
            <w:r w:rsidR="00031159">
              <w:rPr>
                <w:rFonts w:ascii="Times New Roman" w:hAnsi="Times New Roman" w:cs="Times New Roman"/>
                <w:sz w:val="24"/>
                <w:szCs w:val="24"/>
              </w:rPr>
              <w:t xml:space="preserve">, paragraph 1, item </w:t>
            </w:r>
            <w:r w:rsidR="00031159" w:rsidRPr="004E5C30">
              <w:rPr>
                <w:rFonts w:ascii="Times New Roman" w:hAnsi="Times New Roman" w:cs="Times New Roman"/>
                <w:sz w:val="24"/>
                <w:szCs w:val="24"/>
              </w:rPr>
              <w:t>2</w:t>
            </w:r>
            <w:r w:rsidRPr="004E5C30">
              <w:rPr>
                <w:rFonts w:ascii="Times New Roman" w:hAnsi="Times New Roman" w:cs="Times New Roman"/>
                <w:sz w:val="24"/>
                <w:szCs w:val="24"/>
              </w:rPr>
              <w:t>; Ordinance 59 Art. 78</w:t>
            </w:r>
            <w:r w:rsidR="00031159">
              <w:rPr>
                <w:rFonts w:ascii="Times New Roman" w:hAnsi="Times New Roman" w:cs="Times New Roman"/>
                <w:sz w:val="24"/>
                <w:szCs w:val="24"/>
              </w:rPr>
              <w:t xml:space="preserve">, paragraphs 1 </w:t>
            </w:r>
            <w:proofErr w:type="spellStart"/>
            <w:proofErr w:type="gramStart"/>
            <w:r w:rsidR="00031159">
              <w:rPr>
                <w:rFonts w:ascii="Times New Roman" w:hAnsi="Times New Roman" w:cs="Times New Roman"/>
                <w:sz w:val="24"/>
                <w:szCs w:val="24"/>
              </w:rPr>
              <w:t>an</w:t>
            </w:r>
            <w:proofErr w:type="spellEnd"/>
            <w:proofErr w:type="gramEnd"/>
            <w:r w:rsidR="00031159">
              <w:rPr>
                <w:rFonts w:ascii="Times New Roman" w:hAnsi="Times New Roman" w:cs="Times New Roman"/>
                <w:sz w:val="24"/>
                <w:szCs w:val="24"/>
              </w:rPr>
              <w:t xml:space="preserve"> 2</w:t>
            </w:r>
          </w:p>
        </w:tc>
        <w:tc>
          <w:tcPr>
            <w:tcW w:w="0" w:type="auto"/>
            <w:tcMar>
              <w:top w:w="40" w:type="dxa"/>
              <w:left w:w="80" w:type="dxa"/>
              <w:bottom w:w="40" w:type="dxa"/>
              <w:right w:w="80" w:type="dxa"/>
            </w:tcMar>
          </w:tcPr>
          <w:p w14:paraId="08C154DF"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29.09.2025</w:t>
            </w:r>
          </w:p>
        </w:tc>
      </w:tr>
    </w:tbl>
    <w:p w14:paraId="71EFC33A" w14:textId="77777777" w:rsidR="000F6856" w:rsidRDefault="000F6856">
      <w:pPr>
        <w:pStyle w:val="2"/>
        <w:rPr>
          <w:rFonts w:ascii="Times New Roman" w:hAnsi="Times New Roman" w:cs="Times New Roman"/>
          <w:sz w:val="24"/>
          <w:szCs w:val="24"/>
        </w:rPr>
      </w:pPr>
    </w:p>
    <w:p w14:paraId="1820DE3C" w14:textId="07FC37A7" w:rsidR="00E33FF7" w:rsidRPr="000F6856" w:rsidRDefault="004A2341" w:rsidP="000F6856">
      <w:pPr>
        <w:pStyle w:val="2"/>
        <w:ind w:firstLine="720"/>
        <w:rPr>
          <w:rFonts w:ascii="Times New Roman" w:hAnsi="Times New Roman" w:cs="Times New Roman"/>
          <w:color w:val="auto"/>
          <w:sz w:val="24"/>
          <w:szCs w:val="24"/>
        </w:rPr>
      </w:pPr>
      <w:bookmarkStart w:id="16" w:name="_Toc241050668"/>
      <w:r w:rsidRPr="000F6856">
        <w:rPr>
          <w:rFonts w:ascii="Times New Roman" w:hAnsi="Times New Roman" w:cs="Times New Roman"/>
          <w:color w:val="auto"/>
          <w:sz w:val="24"/>
          <w:szCs w:val="24"/>
        </w:rPr>
        <w:t>3.3. Description of the accidents investigated in 2025</w:t>
      </w:r>
      <w:bookmarkEnd w:id="16"/>
    </w:p>
    <w:p w14:paraId="371F9939" w14:textId="0B560A78" w:rsidR="000F6856" w:rsidRDefault="004A2341" w:rsidP="003951D9">
      <w:pPr>
        <w:pStyle w:val="4"/>
        <w:ind w:firstLine="709"/>
        <w:rPr>
          <w:rFonts w:ascii="Times New Roman" w:hAnsi="Times New Roman" w:cs="Times New Roman"/>
          <w:b/>
          <w:bCs/>
          <w:i w:val="0"/>
          <w:iCs w:val="0"/>
          <w:color w:val="auto"/>
          <w:sz w:val="24"/>
          <w:szCs w:val="24"/>
        </w:rPr>
      </w:pPr>
      <w:r w:rsidRPr="000F6856">
        <w:rPr>
          <w:rFonts w:ascii="Times New Roman" w:hAnsi="Times New Roman" w:cs="Times New Roman"/>
          <w:b/>
          <w:bCs/>
          <w:i w:val="0"/>
          <w:iCs w:val="0"/>
          <w:color w:val="auto"/>
          <w:sz w:val="24"/>
          <w:szCs w:val="24"/>
        </w:rPr>
        <w:t xml:space="preserve">3.3.1. Head-on collision of shunting train No. 30802 with </w:t>
      </w:r>
      <w:r w:rsidR="00C875BB">
        <w:rPr>
          <w:rFonts w:ascii="Times New Roman" w:hAnsi="Times New Roman" w:cs="Times New Roman"/>
          <w:b/>
          <w:bCs/>
          <w:i w:val="0"/>
          <w:iCs w:val="0"/>
          <w:color w:val="auto"/>
          <w:sz w:val="24"/>
          <w:szCs w:val="24"/>
        </w:rPr>
        <w:t>direct</w:t>
      </w:r>
      <w:r w:rsidRPr="000F6856">
        <w:rPr>
          <w:rFonts w:ascii="Times New Roman" w:hAnsi="Times New Roman" w:cs="Times New Roman"/>
          <w:b/>
          <w:bCs/>
          <w:i w:val="0"/>
          <w:iCs w:val="0"/>
          <w:color w:val="auto"/>
          <w:sz w:val="24"/>
          <w:szCs w:val="24"/>
        </w:rPr>
        <w:t xml:space="preserve"> freight train No. 30595 on the </w:t>
      </w:r>
      <w:proofErr w:type="spellStart"/>
      <w:r w:rsidRPr="000F6856">
        <w:rPr>
          <w:rFonts w:ascii="Times New Roman" w:hAnsi="Times New Roman" w:cs="Times New Roman"/>
          <w:b/>
          <w:bCs/>
          <w:i w:val="0"/>
          <w:iCs w:val="0"/>
          <w:color w:val="auto"/>
          <w:sz w:val="24"/>
          <w:szCs w:val="24"/>
        </w:rPr>
        <w:t>Kremikovtsi</w:t>
      </w:r>
      <w:proofErr w:type="spellEnd"/>
      <w:r w:rsidRPr="000F6856">
        <w:rPr>
          <w:rFonts w:ascii="Times New Roman" w:hAnsi="Times New Roman" w:cs="Times New Roman"/>
          <w:b/>
          <w:bCs/>
          <w:i w:val="0"/>
          <w:iCs w:val="0"/>
          <w:color w:val="auto"/>
          <w:sz w:val="24"/>
          <w:szCs w:val="24"/>
        </w:rPr>
        <w:t xml:space="preserve"> – </w:t>
      </w:r>
      <w:proofErr w:type="spellStart"/>
      <w:r w:rsidRPr="000F6856">
        <w:rPr>
          <w:rFonts w:ascii="Times New Roman" w:hAnsi="Times New Roman" w:cs="Times New Roman"/>
          <w:b/>
          <w:bCs/>
          <w:i w:val="0"/>
          <w:iCs w:val="0"/>
          <w:color w:val="auto"/>
          <w:sz w:val="24"/>
          <w:szCs w:val="24"/>
        </w:rPr>
        <w:t>Svetovrachene</w:t>
      </w:r>
      <w:proofErr w:type="spellEnd"/>
      <w:r w:rsidRPr="000F6856">
        <w:rPr>
          <w:rFonts w:ascii="Times New Roman" w:hAnsi="Times New Roman" w:cs="Times New Roman"/>
          <w:b/>
          <w:bCs/>
          <w:i w:val="0"/>
          <w:iCs w:val="0"/>
          <w:color w:val="auto"/>
          <w:sz w:val="24"/>
          <w:szCs w:val="24"/>
        </w:rPr>
        <w:t xml:space="preserve"> open line</w:t>
      </w:r>
      <w:r w:rsidR="000F6856">
        <w:rPr>
          <w:rFonts w:ascii="Times New Roman" w:hAnsi="Times New Roman" w:cs="Times New Roman"/>
          <w:b/>
          <w:bCs/>
          <w:i w:val="0"/>
          <w:iCs w:val="0"/>
          <w:color w:val="auto"/>
          <w:sz w:val="24"/>
          <w:szCs w:val="24"/>
        </w:rPr>
        <w:t>;</w:t>
      </w:r>
      <w:r w:rsidRPr="000F6856">
        <w:rPr>
          <w:rFonts w:ascii="Times New Roman" w:hAnsi="Times New Roman" w:cs="Times New Roman"/>
          <w:b/>
          <w:bCs/>
          <w:i w:val="0"/>
          <w:iCs w:val="0"/>
          <w:color w:val="auto"/>
          <w:sz w:val="24"/>
          <w:szCs w:val="24"/>
        </w:rPr>
        <w:t xml:space="preserve"> 15.01.2025</w:t>
      </w:r>
    </w:p>
    <w:p w14:paraId="5254B6AE" w14:textId="4FDD3333" w:rsidR="00E33FF7" w:rsidRPr="000F6856" w:rsidRDefault="004A2341">
      <w:pPr>
        <w:spacing w:before="120" w:after="60"/>
        <w:rPr>
          <w:rFonts w:ascii="Times New Roman" w:hAnsi="Times New Roman" w:cs="Times New Roman"/>
          <w:sz w:val="24"/>
          <w:szCs w:val="24"/>
        </w:rPr>
      </w:pPr>
      <w:r w:rsidRPr="000F6856">
        <w:rPr>
          <w:rFonts w:ascii="Times New Roman" w:hAnsi="Times New Roman" w:cs="Times New Roman"/>
          <w:b/>
          <w:bCs/>
          <w:i/>
          <w:iCs/>
          <w:sz w:val="24"/>
          <w:szCs w:val="24"/>
        </w:rPr>
        <w:t>Brief description</w:t>
      </w:r>
    </w:p>
    <w:p w14:paraId="16F1092E" w14:textId="0CBA12F1" w:rsidR="00E33FF7" w:rsidRPr="004E5C30" w:rsidRDefault="00C85FC2">
      <w:pPr>
        <w:spacing w:after="120" w:line="276" w:lineRule="auto"/>
        <w:jc w:val="both"/>
        <w:rPr>
          <w:rFonts w:ascii="Times New Roman" w:hAnsi="Times New Roman" w:cs="Times New Roman"/>
          <w:sz w:val="24"/>
          <w:szCs w:val="24"/>
        </w:rPr>
      </w:pPr>
      <w:r w:rsidRPr="004E5C30">
        <w:rPr>
          <w:rFonts w:ascii="Times New Roman" w:hAnsi="Times New Roman" w:cs="Times New Roman"/>
          <w:noProof/>
          <w:sz w:val="24"/>
          <w:szCs w:val="24"/>
        </w:rPr>
        <w:drawing>
          <wp:anchor distT="0" distB="0" distL="114300" distR="114300" simplePos="0" relativeHeight="251663360" behindDoc="0" locked="0" layoutInCell="1" allowOverlap="1" wp14:anchorId="621ADA9D" wp14:editId="155AF389">
            <wp:simplePos x="0" y="0"/>
            <wp:positionH relativeFrom="column">
              <wp:posOffset>-3175</wp:posOffset>
            </wp:positionH>
            <wp:positionV relativeFrom="paragraph">
              <wp:posOffset>132715</wp:posOffset>
            </wp:positionV>
            <wp:extent cx="2857500" cy="2143125"/>
            <wp:effectExtent l="0" t="0" r="0" b="9525"/>
            <wp:wrapSquare wrapText="bothSides"/>
            <wp:docPr id="1302767615" name="Picture 1302767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pic:spPr>
                </pic:pic>
              </a:graphicData>
            </a:graphic>
          </wp:anchor>
        </w:drawing>
      </w:r>
      <w:r w:rsidR="004A2341" w:rsidRPr="004E5C30">
        <w:rPr>
          <w:rFonts w:ascii="Times New Roman" w:hAnsi="Times New Roman" w:cs="Times New Roman"/>
          <w:sz w:val="24"/>
          <w:szCs w:val="24"/>
        </w:rPr>
        <w:t xml:space="preserve">On 15.01.2025, </w:t>
      </w:r>
      <w:r w:rsidR="000F6856">
        <w:rPr>
          <w:rFonts w:ascii="Times New Roman" w:hAnsi="Times New Roman" w:cs="Times New Roman"/>
          <w:sz w:val="24"/>
          <w:szCs w:val="24"/>
        </w:rPr>
        <w:t xml:space="preserve">there was ongoing </w:t>
      </w:r>
      <w:r w:rsidR="004A2341" w:rsidRPr="004E5C30">
        <w:rPr>
          <w:rFonts w:ascii="Times New Roman" w:hAnsi="Times New Roman" w:cs="Times New Roman"/>
          <w:sz w:val="24"/>
          <w:szCs w:val="24"/>
        </w:rPr>
        <w:t xml:space="preserve">shunting </w:t>
      </w:r>
      <w:r w:rsidR="00C875BB">
        <w:rPr>
          <w:rFonts w:ascii="Times New Roman" w:hAnsi="Times New Roman" w:cs="Times New Roman"/>
          <w:sz w:val="24"/>
          <w:szCs w:val="24"/>
        </w:rPr>
        <w:t>on</w:t>
      </w:r>
      <w:r w:rsidR="004A2341" w:rsidRPr="004E5C30">
        <w:rPr>
          <w:rFonts w:ascii="Times New Roman" w:hAnsi="Times New Roman" w:cs="Times New Roman"/>
          <w:sz w:val="24"/>
          <w:szCs w:val="24"/>
        </w:rPr>
        <w:t xml:space="preserve"> </w:t>
      </w:r>
      <w:r w:rsidR="00C875BB" w:rsidRPr="004E5C30">
        <w:rPr>
          <w:rFonts w:ascii="Times New Roman" w:hAnsi="Times New Roman" w:cs="Times New Roman"/>
          <w:sz w:val="24"/>
          <w:szCs w:val="24"/>
        </w:rPr>
        <w:t xml:space="preserve">the “SIEN 99” EOOD industrial siding </w:t>
      </w:r>
      <w:r w:rsidR="00C875BB">
        <w:rPr>
          <w:rFonts w:ascii="Times New Roman" w:hAnsi="Times New Roman" w:cs="Times New Roman"/>
          <w:sz w:val="24"/>
          <w:szCs w:val="24"/>
        </w:rPr>
        <w:t xml:space="preserve">of </w:t>
      </w:r>
      <w:proofErr w:type="spellStart"/>
      <w:r w:rsidR="004A2341" w:rsidRPr="004E5C30">
        <w:rPr>
          <w:rFonts w:ascii="Times New Roman" w:hAnsi="Times New Roman" w:cs="Times New Roman"/>
          <w:sz w:val="24"/>
          <w:szCs w:val="24"/>
        </w:rPr>
        <w:t>Kremikovtsi</w:t>
      </w:r>
      <w:proofErr w:type="spellEnd"/>
      <w:r w:rsidR="004A2341" w:rsidRPr="004E5C30">
        <w:rPr>
          <w:rFonts w:ascii="Times New Roman" w:hAnsi="Times New Roman" w:cs="Times New Roman"/>
          <w:sz w:val="24"/>
          <w:szCs w:val="24"/>
        </w:rPr>
        <w:t xml:space="preserve"> station with locomotive No. 98520055093-7 </w:t>
      </w:r>
      <w:r w:rsidR="00B55322">
        <w:rPr>
          <w:rFonts w:ascii="Times New Roman" w:hAnsi="Times New Roman" w:cs="Times New Roman"/>
          <w:sz w:val="24"/>
          <w:szCs w:val="24"/>
        </w:rPr>
        <w:t>manned by</w:t>
      </w:r>
      <w:r w:rsidR="004A2341" w:rsidRPr="004E5C30">
        <w:rPr>
          <w:rFonts w:ascii="Times New Roman" w:hAnsi="Times New Roman" w:cs="Times New Roman"/>
          <w:sz w:val="24"/>
          <w:szCs w:val="24"/>
        </w:rPr>
        <w:t xml:space="preserve"> a shunting crew of “BDZ Cargo” EOOD. The shunting crew drew up a work plan, reported to the station duty traffic controller, signed the daily briefing book, presented the plan and discussed the marshalling of shunting train No. 30802. During this exchange the duty traffic controller learned that an auxiliary diesel locomotive would also arrive for </w:t>
      </w:r>
      <w:r w:rsidR="00B55322">
        <w:rPr>
          <w:rFonts w:ascii="Times New Roman" w:hAnsi="Times New Roman" w:cs="Times New Roman"/>
          <w:sz w:val="24"/>
          <w:szCs w:val="24"/>
        </w:rPr>
        <w:t>shunting train</w:t>
      </w:r>
      <w:r w:rsidR="004A2341" w:rsidRPr="004E5C30">
        <w:rPr>
          <w:rFonts w:ascii="Times New Roman" w:hAnsi="Times New Roman" w:cs="Times New Roman"/>
          <w:sz w:val="24"/>
          <w:szCs w:val="24"/>
        </w:rPr>
        <w:t xml:space="preserve"> No. 30802.</w:t>
      </w:r>
    </w:p>
    <w:p w14:paraId="37F9E6A1" w14:textId="52F858D8" w:rsidR="00E33FF7" w:rsidRPr="004E5C30" w:rsidRDefault="004A2341" w:rsidP="00C875BB">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At 13:11</w:t>
      </w:r>
      <w:r w:rsidR="00C875BB">
        <w:rPr>
          <w:rFonts w:ascii="Times New Roman" w:hAnsi="Times New Roman" w:cs="Times New Roman"/>
          <w:sz w:val="24"/>
          <w:szCs w:val="24"/>
        </w:rPr>
        <w:t>h</w:t>
      </w:r>
      <w:r w:rsidRPr="004E5C30">
        <w:rPr>
          <w:rFonts w:ascii="Times New Roman" w:hAnsi="Times New Roman" w:cs="Times New Roman"/>
          <w:sz w:val="24"/>
          <w:szCs w:val="24"/>
        </w:rPr>
        <w:t xml:space="preserve">, isolated locomotive No. 98520055155-6 of BDZ Cargo arrived on reception/departure track No. 4. It was moved to the “SIEN 99” EOOD siding and placed at the </w:t>
      </w:r>
      <w:r w:rsidR="00B55322">
        <w:rPr>
          <w:rFonts w:ascii="Times New Roman" w:hAnsi="Times New Roman" w:cs="Times New Roman"/>
          <w:sz w:val="24"/>
          <w:szCs w:val="24"/>
        </w:rPr>
        <w:t>front</w:t>
      </w:r>
      <w:r w:rsidRPr="004E5C30">
        <w:rPr>
          <w:rFonts w:ascii="Times New Roman" w:hAnsi="Times New Roman" w:cs="Times New Roman"/>
          <w:sz w:val="24"/>
          <w:szCs w:val="24"/>
        </w:rPr>
        <w:t xml:space="preserve"> of </w:t>
      </w:r>
      <w:r w:rsidR="00B55322">
        <w:rPr>
          <w:rFonts w:ascii="Times New Roman" w:hAnsi="Times New Roman" w:cs="Times New Roman"/>
          <w:sz w:val="24"/>
          <w:szCs w:val="24"/>
        </w:rPr>
        <w:t>shunting train</w:t>
      </w:r>
      <w:r w:rsidRPr="004E5C30">
        <w:rPr>
          <w:rFonts w:ascii="Times New Roman" w:hAnsi="Times New Roman" w:cs="Times New Roman"/>
          <w:sz w:val="24"/>
          <w:szCs w:val="24"/>
        </w:rPr>
        <w:t xml:space="preserve"> No. 30802, which was already marshalled on track No. 3 with locomotive No. 98520055093-7 attached.</w:t>
      </w:r>
    </w:p>
    <w:p w14:paraId="09117BD1" w14:textId="01AB9293" w:rsidR="00E33FF7" w:rsidRPr="004E5C30" w:rsidRDefault="004A2341" w:rsidP="00C875BB">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At 13:28</w:t>
      </w:r>
      <w:r w:rsidR="00C875BB">
        <w:rPr>
          <w:rFonts w:ascii="Times New Roman" w:hAnsi="Times New Roman" w:cs="Times New Roman"/>
          <w:sz w:val="24"/>
          <w:szCs w:val="24"/>
        </w:rPr>
        <w:t>h</w:t>
      </w:r>
      <w:r w:rsidRPr="004E5C30">
        <w:rPr>
          <w:rFonts w:ascii="Times New Roman" w:hAnsi="Times New Roman" w:cs="Times New Roman"/>
          <w:sz w:val="24"/>
          <w:szCs w:val="24"/>
        </w:rPr>
        <w:t xml:space="preserve">, the duty traffic controller telephoned the train dispatcher (using their personal mobile phones) asking to place the station under local (manual) control </w:t>
      </w:r>
      <w:proofErr w:type="gramStart"/>
      <w:r w:rsidRPr="004E5C30">
        <w:rPr>
          <w:rFonts w:ascii="Times New Roman" w:hAnsi="Times New Roman" w:cs="Times New Roman"/>
          <w:sz w:val="24"/>
          <w:szCs w:val="24"/>
        </w:rPr>
        <w:t>so as to</w:t>
      </w:r>
      <w:proofErr w:type="gramEnd"/>
      <w:r w:rsidRPr="004E5C30">
        <w:rPr>
          <w:rFonts w:ascii="Times New Roman" w:hAnsi="Times New Roman" w:cs="Times New Roman"/>
          <w:sz w:val="24"/>
          <w:szCs w:val="24"/>
        </w:rPr>
        <w:t xml:space="preserve"> avoid “unnecessary shunting”. According to the controller’s written statement, the term “unnecessary </w:t>
      </w:r>
      <w:r w:rsidRPr="004E5C30">
        <w:rPr>
          <w:rFonts w:ascii="Times New Roman" w:hAnsi="Times New Roman" w:cs="Times New Roman"/>
          <w:sz w:val="24"/>
          <w:szCs w:val="24"/>
        </w:rPr>
        <w:lastRenderedPageBreak/>
        <w:t xml:space="preserve">shunting” was a tacit arrangement for dispatching </w:t>
      </w:r>
      <w:r w:rsidR="00B55322">
        <w:rPr>
          <w:rFonts w:ascii="Times New Roman" w:hAnsi="Times New Roman" w:cs="Times New Roman"/>
          <w:sz w:val="24"/>
          <w:szCs w:val="24"/>
        </w:rPr>
        <w:t>shunting train</w:t>
      </w:r>
      <w:r w:rsidRPr="004E5C30">
        <w:rPr>
          <w:rFonts w:ascii="Times New Roman" w:hAnsi="Times New Roman" w:cs="Times New Roman"/>
          <w:sz w:val="24"/>
          <w:szCs w:val="24"/>
        </w:rPr>
        <w:t xml:space="preserve"> No. 30802 directly from the “SIEN 99” EOOD siding towards </w:t>
      </w:r>
      <w:proofErr w:type="spellStart"/>
      <w:r w:rsidRPr="004E5C30">
        <w:rPr>
          <w:rFonts w:ascii="Times New Roman" w:hAnsi="Times New Roman" w:cs="Times New Roman"/>
          <w:sz w:val="24"/>
          <w:szCs w:val="24"/>
        </w:rPr>
        <w:t>Svetovrachene</w:t>
      </w:r>
      <w:proofErr w:type="spellEnd"/>
      <w:r w:rsidRPr="004E5C30">
        <w:rPr>
          <w:rFonts w:ascii="Times New Roman" w:hAnsi="Times New Roman" w:cs="Times New Roman"/>
          <w:sz w:val="24"/>
          <w:szCs w:val="24"/>
        </w:rPr>
        <w:t xml:space="preserve"> station.</w:t>
      </w:r>
    </w:p>
    <w:p w14:paraId="7EC7C5C8" w14:textId="5DDDD686" w:rsidR="00E33FF7" w:rsidRPr="004E5C30" w:rsidRDefault="00B55322" w:rsidP="00B55322">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Direct</w:t>
      </w:r>
      <w:r w:rsidRPr="004E5C30">
        <w:rPr>
          <w:rFonts w:ascii="Times New Roman" w:hAnsi="Times New Roman" w:cs="Times New Roman"/>
          <w:sz w:val="24"/>
          <w:szCs w:val="24"/>
        </w:rPr>
        <w:t xml:space="preserve"> freight train No. 30595 of the railway undertaking “PIMK Rail” EAD was marshalled</w:t>
      </w:r>
      <w:r>
        <w:rPr>
          <w:rFonts w:ascii="Times New Roman" w:hAnsi="Times New Roman" w:cs="Times New Roman"/>
          <w:sz w:val="24"/>
          <w:szCs w:val="24"/>
        </w:rPr>
        <w:t xml:space="preserve"> </w:t>
      </w:r>
      <w:r w:rsidR="00C875BB">
        <w:rPr>
          <w:rFonts w:ascii="Times New Roman" w:hAnsi="Times New Roman" w:cs="Times New Roman"/>
          <w:sz w:val="24"/>
          <w:szCs w:val="24"/>
        </w:rPr>
        <w:t>a</w:t>
      </w:r>
      <w:r w:rsidRPr="004E5C30">
        <w:rPr>
          <w:rFonts w:ascii="Times New Roman" w:hAnsi="Times New Roman" w:cs="Times New Roman"/>
          <w:sz w:val="24"/>
          <w:szCs w:val="24"/>
        </w:rPr>
        <w:t xml:space="preserve">t </w:t>
      </w:r>
      <w:proofErr w:type="spellStart"/>
      <w:r w:rsidRPr="004E5C30">
        <w:rPr>
          <w:rFonts w:ascii="Times New Roman" w:hAnsi="Times New Roman" w:cs="Times New Roman"/>
          <w:sz w:val="24"/>
          <w:szCs w:val="24"/>
        </w:rPr>
        <w:t>Voluyak</w:t>
      </w:r>
      <w:proofErr w:type="spellEnd"/>
      <w:r w:rsidRPr="004E5C30">
        <w:rPr>
          <w:rFonts w:ascii="Times New Roman" w:hAnsi="Times New Roman" w:cs="Times New Roman"/>
          <w:sz w:val="24"/>
          <w:szCs w:val="24"/>
        </w:rPr>
        <w:t xml:space="preserve"> station. At 15:12</w:t>
      </w:r>
      <w:r w:rsidR="00C875BB">
        <w:rPr>
          <w:rFonts w:ascii="Times New Roman" w:hAnsi="Times New Roman" w:cs="Times New Roman"/>
          <w:sz w:val="24"/>
          <w:szCs w:val="24"/>
        </w:rPr>
        <w:t xml:space="preserve"> h</w:t>
      </w:r>
      <w:r w:rsidRPr="004E5C30">
        <w:rPr>
          <w:rFonts w:ascii="Times New Roman" w:hAnsi="Times New Roman" w:cs="Times New Roman"/>
          <w:sz w:val="24"/>
          <w:szCs w:val="24"/>
        </w:rPr>
        <w:t xml:space="preserve"> it departed </w:t>
      </w:r>
      <w:r>
        <w:rPr>
          <w:rFonts w:ascii="Times New Roman" w:hAnsi="Times New Roman" w:cs="Times New Roman"/>
          <w:sz w:val="24"/>
          <w:szCs w:val="24"/>
        </w:rPr>
        <w:t>composed of</w:t>
      </w:r>
      <w:r w:rsidRPr="004E5C30">
        <w:rPr>
          <w:rFonts w:ascii="Times New Roman" w:hAnsi="Times New Roman" w:cs="Times New Roman"/>
          <w:sz w:val="24"/>
          <w:szCs w:val="24"/>
        </w:rPr>
        <w:t xml:space="preserve"> 32 wagons, 96 axles, 497 metres, 686 tonnes, locomotive No. 92520007063-7 operational</w:t>
      </w:r>
      <w:r>
        <w:rPr>
          <w:rFonts w:ascii="Times New Roman" w:hAnsi="Times New Roman" w:cs="Times New Roman"/>
          <w:sz w:val="24"/>
          <w:szCs w:val="24"/>
        </w:rPr>
        <w:t xml:space="preserve"> (using the section to </w:t>
      </w:r>
      <w:proofErr w:type="spellStart"/>
      <w:r>
        <w:rPr>
          <w:rFonts w:ascii="Times New Roman" w:hAnsi="Times New Roman" w:cs="Times New Roman"/>
          <w:sz w:val="24"/>
          <w:szCs w:val="24"/>
        </w:rPr>
        <w:t>Tulovo</w:t>
      </w:r>
      <w:proofErr w:type="spellEnd"/>
      <w:r>
        <w:rPr>
          <w:rFonts w:ascii="Times New Roman" w:hAnsi="Times New Roman" w:cs="Times New Roman"/>
          <w:sz w:val="24"/>
          <w:szCs w:val="24"/>
        </w:rPr>
        <w:t>)</w:t>
      </w:r>
      <w:r w:rsidRPr="004E5C30">
        <w:rPr>
          <w:rFonts w:ascii="Times New Roman" w:hAnsi="Times New Roman" w:cs="Times New Roman"/>
          <w:sz w:val="24"/>
          <w:szCs w:val="24"/>
        </w:rPr>
        <w:t xml:space="preserve">, and locomotive No. 91521080013-1 at the head. It passed Junction Post 4 without stopping, reached </w:t>
      </w:r>
      <w:proofErr w:type="spellStart"/>
      <w:r w:rsidRPr="004E5C30">
        <w:rPr>
          <w:rFonts w:ascii="Times New Roman" w:hAnsi="Times New Roman" w:cs="Times New Roman"/>
          <w:sz w:val="24"/>
          <w:szCs w:val="24"/>
        </w:rPr>
        <w:t>Iliyantsi</w:t>
      </w:r>
      <w:proofErr w:type="spellEnd"/>
      <w:r w:rsidRPr="004E5C30">
        <w:rPr>
          <w:rFonts w:ascii="Times New Roman" w:hAnsi="Times New Roman" w:cs="Times New Roman"/>
          <w:sz w:val="24"/>
          <w:szCs w:val="24"/>
        </w:rPr>
        <w:t xml:space="preserve"> station at 15:25</w:t>
      </w:r>
      <w:r w:rsidR="00C875BB">
        <w:rPr>
          <w:rFonts w:ascii="Times New Roman" w:hAnsi="Times New Roman" w:cs="Times New Roman"/>
          <w:sz w:val="24"/>
          <w:szCs w:val="24"/>
        </w:rPr>
        <w:t xml:space="preserve"> h</w:t>
      </w:r>
      <w:r w:rsidRPr="004E5C30">
        <w:rPr>
          <w:rFonts w:ascii="Times New Roman" w:hAnsi="Times New Roman" w:cs="Times New Roman"/>
          <w:sz w:val="24"/>
          <w:szCs w:val="24"/>
        </w:rPr>
        <w:t xml:space="preserve"> and was held for 5 minutes to </w:t>
      </w:r>
      <w:r>
        <w:rPr>
          <w:rFonts w:ascii="Times New Roman" w:hAnsi="Times New Roman" w:cs="Times New Roman"/>
          <w:sz w:val="24"/>
          <w:szCs w:val="24"/>
        </w:rPr>
        <w:t>enable the crossing of</w:t>
      </w:r>
      <w:r w:rsidRPr="004E5C30">
        <w:rPr>
          <w:rFonts w:ascii="Times New Roman" w:hAnsi="Times New Roman" w:cs="Times New Roman"/>
          <w:sz w:val="24"/>
          <w:szCs w:val="24"/>
        </w:rPr>
        <w:t xml:space="preserve"> suburban passenger train No. 20245. At 15:35</w:t>
      </w:r>
      <w:r w:rsidR="00C875BB">
        <w:rPr>
          <w:rFonts w:ascii="Times New Roman" w:hAnsi="Times New Roman" w:cs="Times New Roman"/>
          <w:sz w:val="24"/>
          <w:szCs w:val="24"/>
        </w:rPr>
        <w:t xml:space="preserve"> h</w:t>
      </w:r>
      <w:r w:rsidRPr="004E5C30">
        <w:rPr>
          <w:rFonts w:ascii="Times New Roman" w:hAnsi="Times New Roman" w:cs="Times New Roman"/>
          <w:sz w:val="24"/>
          <w:szCs w:val="24"/>
        </w:rPr>
        <w:t xml:space="preserve">, </w:t>
      </w:r>
      <w:r>
        <w:rPr>
          <w:rFonts w:ascii="Times New Roman" w:hAnsi="Times New Roman" w:cs="Times New Roman"/>
          <w:sz w:val="24"/>
          <w:szCs w:val="24"/>
        </w:rPr>
        <w:t>direct freight train</w:t>
      </w:r>
      <w:r w:rsidRPr="004E5C30">
        <w:rPr>
          <w:rFonts w:ascii="Times New Roman" w:hAnsi="Times New Roman" w:cs="Times New Roman"/>
          <w:sz w:val="24"/>
          <w:szCs w:val="24"/>
        </w:rPr>
        <w:t xml:space="preserve"> No. 30595 departed </w:t>
      </w:r>
      <w:r>
        <w:rPr>
          <w:rFonts w:ascii="Times New Roman" w:hAnsi="Times New Roman" w:cs="Times New Roman"/>
          <w:sz w:val="24"/>
          <w:szCs w:val="24"/>
        </w:rPr>
        <w:t>for</w:t>
      </w:r>
      <w:r w:rsidRPr="004E5C30">
        <w:rPr>
          <w:rFonts w:ascii="Times New Roman" w:hAnsi="Times New Roman" w:cs="Times New Roman"/>
          <w:sz w:val="24"/>
          <w:szCs w:val="24"/>
        </w:rPr>
        <w:t xml:space="preserve"> </w:t>
      </w:r>
      <w:proofErr w:type="spellStart"/>
      <w:r w:rsidRPr="004E5C30">
        <w:rPr>
          <w:rFonts w:ascii="Times New Roman" w:hAnsi="Times New Roman" w:cs="Times New Roman"/>
          <w:sz w:val="24"/>
          <w:szCs w:val="24"/>
        </w:rPr>
        <w:t>Svetovrachene</w:t>
      </w:r>
      <w:proofErr w:type="spellEnd"/>
      <w:r w:rsidRPr="004E5C30">
        <w:rPr>
          <w:rFonts w:ascii="Times New Roman" w:hAnsi="Times New Roman" w:cs="Times New Roman"/>
          <w:sz w:val="24"/>
          <w:szCs w:val="24"/>
        </w:rPr>
        <w:t xml:space="preserve">. It waited 16 seconds at the entry signal of </w:t>
      </w:r>
      <w:proofErr w:type="spellStart"/>
      <w:r w:rsidRPr="004E5C30">
        <w:rPr>
          <w:rFonts w:ascii="Times New Roman" w:hAnsi="Times New Roman" w:cs="Times New Roman"/>
          <w:sz w:val="24"/>
          <w:szCs w:val="24"/>
        </w:rPr>
        <w:t>Svetovrachene</w:t>
      </w:r>
      <w:proofErr w:type="spellEnd"/>
      <w:r w:rsidRPr="004E5C30">
        <w:rPr>
          <w:rFonts w:ascii="Times New Roman" w:hAnsi="Times New Roman" w:cs="Times New Roman"/>
          <w:sz w:val="24"/>
          <w:szCs w:val="24"/>
        </w:rPr>
        <w:t xml:space="preserve"> (</w:t>
      </w:r>
      <w:proofErr w:type="spellStart"/>
      <w:r w:rsidRPr="004E5C30">
        <w:rPr>
          <w:rFonts w:ascii="Times New Roman" w:hAnsi="Times New Roman" w:cs="Times New Roman"/>
          <w:sz w:val="24"/>
          <w:szCs w:val="24"/>
        </w:rPr>
        <w:t>Iliyantsi</w:t>
      </w:r>
      <w:proofErr w:type="spellEnd"/>
      <w:r w:rsidRPr="004E5C30">
        <w:rPr>
          <w:rFonts w:ascii="Times New Roman" w:hAnsi="Times New Roman" w:cs="Times New Roman"/>
          <w:sz w:val="24"/>
          <w:szCs w:val="24"/>
        </w:rPr>
        <w:t xml:space="preserve"> side) owing to a route set for the transit passage of fast train No. 4610</w:t>
      </w:r>
      <w:r>
        <w:rPr>
          <w:rFonts w:ascii="Times New Roman" w:hAnsi="Times New Roman" w:cs="Times New Roman"/>
          <w:sz w:val="24"/>
          <w:szCs w:val="24"/>
        </w:rPr>
        <w:t xml:space="preserve"> from </w:t>
      </w:r>
      <w:proofErr w:type="spellStart"/>
      <w:r>
        <w:rPr>
          <w:rFonts w:ascii="Times New Roman" w:hAnsi="Times New Roman" w:cs="Times New Roman"/>
          <w:sz w:val="24"/>
          <w:szCs w:val="24"/>
        </w:rPr>
        <w:t>Kremikovtsi</w:t>
      </w:r>
      <w:proofErr w:type="spellEnd"/>
      <w:r>
        <w:rPr>
          <w:rFonts w:ascii="Times New Roman" w:hAnsi="Times New Roman" w:cs="Times New Roman"/>
          <w:sz w:val="24"/>
          <w:szCs w:val="24"/>
        </w:rPr>
        <w:t xml:space="preserve"> </w:t>
      </w:r>
      <w:r w:rsidR="00C875BB">
        <w:rPr>
          <w:rFonts w:ascii="Times New Roman" w:hAnsi="Times New Roman" w:cs="Times New Roman"/>
          <w:sz w:val="24"/>
          <w:szCs w:val="24"/>
        </w:rPr>
        <w:t>through</w:t>
      </w:r>
      <w:r>
        <w:rPr>
          <w:rFonts w:ascii="Times New Roman" w:hAnsi="Times New Roman" w:cs="Times New Roman"/>
          <w:sz w:val="24"/>
          <w:szCs w:val="24"/>
        </w:rPr>
        <w:t xml:space="preserve"> </w:t>
      </w:r>
      <w:proofErr w:type="spellStart"/>
      <w:r>
        <w:rPr>
          <w:rFonts w:ascii="Times New Roman" w:hAnsi="Times New Roman" w:cs="Times New Roman"/>
          <w:sz w:val="24"/>
          <w:szCs w:val="24"/>
        </w:rPr>
        <w:t>Svetovrachane</w:t>
      </w:r>
      <w:proofErr w:type="spellEnd"/>
      <w:r>
        <w:rPr>
          <w:rFonts w:ascii="Times New Roman" w:hAnsi="Times New Roman" w:cs="Times New Roman"/>
          <w:sz w:val="24"/>
          <w:szCs w:val="24"/>
        </w:rPr>
        <w:t xml:space="preserve"> station to Kurilo Station</w:t>
      </w:r>
      <w:r w:rsidRPr="004E5C30">
        <w:rPr>
          <w:rFonts w:ascii="Times New Roman" w:hAnsi="Times New Roman" w:cs="Times New Roman"/>
          <w:sz w:val="24"/>
          <w:szCs w:val="24"/>
        </w:rPr>
        <w:t>.</w:t>
      </w:r>
    </w:p>
    <w:p w14:paraId="50FB8716" w14:textId="54E0ED7C" w:rsidR="00E33FF7" w:rsidRPr="004E5C30" w:rsidRDefault="004A2341" w:rsidP="00B55322">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According to the written statements of the </w:t>
      </w:r>
      <w:r w:rsidR="00C875BB">
        <w:rPr>
          <w:rFonts w:ascii="Times New Roman" w:hAnsi="Times New Roman" w:cs="Times New Roman"/>
          <w:sz w:val="24"/>
          <w:szCs w:val="24"/>
        </w:rPr>
        <w:t>direct freight train</w:t>
      </w:r>
      <w:r w:rsidRPr="004E5C30">
        <w:rPr>
          <w:rFonts w:ascii="Times New Roman" w:hAnsi="Times New Roman" w:cs="Times New Roman"/>
          <w:sz w:val="24"/>
          <w:szCs w:val="24"/>
        </w:rPr>
        <w:t xml:space="preserve"> No. 30595 crew in locomotive No. 91521080013-1, between 15:49</w:t>
      </w:r>
      <w:r w:rsidR="00C875BB">
        <w:rPr>
          <w:rFonts w:ascii="Times New Roman" w:hAnsi="Times New Roman" w:cs="Times New Roman"/>
          <w:sz w:val="24"/>
          <w:szCs w:val="24"/>
        </w:rPr>
        <w:t xml:space="preserve"> h</w:t>
      </w:r>
      <w:r w:rsidRPr="004E5C30">
        <w:rPr>
          <w:rFonts w:ascii="Times New Roman" w:hAnsi="Times New Roman" w:cs="Times New Roman"/>
          <w:sz w:val="24"/>
          <w:szCs w:val="24"/>
        </w:rPr>
        <w:t xml:space="preserve"> and 15:55</w:t>
      </w:r>
      <w:r w:rsidR="00C875BB">
        <w:rPr>
          <w:rFonts w:ascii="Times New Roman" w:hAnsi="Times New Roman" w:cs="Times New Roman"/>
          <w:sz w:val="24"/>
          <w:szCs w:val="24"/>
        </w:rPr>
        <w:t>h</w:t>
      </w:r>
      <w:r w:rsidRPr="004E5C30">
        <w:rPr>
          <w:rFonts w:ascii="Times New Roman" w:hAnsi="Times New Roman" w:cs="Times New Roman"/>
          <w:sz w:val="24"/>
          <w:szCs w:val="24"/>
        </w:rPr>
        <w:t xml:space="preserve">, after leaving </w:t>
      </w:r>
      <w:proofErr w:type="spellStart"/>
      <w:r w:rsidRPr="004E5C30">
        <w:rPr>
          <w:rFonts w:ascii="Times New Roman" w:hAnsi="Times New Roman" w:cs="Times New Roman"/>
          <w:sz w:val="24"/>
          <w:szCs w:val="24"/>
        </w:rPr>
        <w:t>Svetovrachene</w:t>
      </w:r>
      <w:proofErr w:type="spellEnd"/>
      <w:r w:rsidR="00B55322">
        <w:rPr>
          <w:rFonts w:ascii="Times New Roman" w:hAnsi="Times New Roman" w:cs="Times New Roman"/>
          <w:sz w:val="24"/>
          <w:szCs w:val="24"/>
        </w:rPr>
        <w:t xml:space="preserve"> station the train</w:t>
      </w:r>
      <w:r w:rsidRPr="004E5C30">
        <w:rPr>
          <w:rFonts w:ascii="Times New Roman" w:hAnsi="Times New Roman" w:cs="Times New Roman"/>
          <w:sz w:val="24"/>
          <w:szCs w:val="24"/>
        </w:rPr>
        <w:t xml:space="preserve"> continued onto the open line. “After passing </w:t>
      </w:r>
      <w:r w:rsidR="00B55322">
        <w:rPr>
          <w:rFonts w:ascii="Times New Roman" w:hAnsi="Times New Roman" w:cs="Times New Roman"/>
          <w:sz w:val="24"/>
          <w:szCs w:val="24"/>
        </w:rPr>
        <w:t xml:space="preserve">the </w:t>
      </w:r>
      <w:proofErr w:type="spellStart"/>
      <w:r w:rsidRPr="004E5C30">
        <w:rPr>
          <w:rFonts w:ascii="Times New Roman" w:hAnsi="Times New Roman" w:cs="Times New Roman"/>
          <w:sz w:val="24"/>
          <w:szCs w:val="24"/>
        </w:rPr>
        <w:t>Lokorsko</w:t>
      </w:r>
      <w:proofErr w:type="spellEnd"/>
      <w:r w:rsidRPr="004E5C30">
        <w:rPr>
          <w:rFonts w:ascii="Times New Roman" w:hAnsi="Times New Roman" w:cs="Times New Roman"/>
          <w:sz w:val="24"/>
          <w:szCs w:val="24"/>
        </w:rPr>
        <w:t xml:space="preserve"> </w:t>
      </w:r>
      <w:r w:rsidR="00B55322">
        <w:rPr>
          <w:rFonts w:ascii="Times New Roman" w:hAnsi="Times New Roman" w:cs="Times New Roman"/>
          <w:sz w:val="24"/>
          <w:szCs w:val="24"/>
        </w:rPr>
        <w:t>stop</w:t>
      </w:r>
      <w:r w:rsidRPr="004E5C30">
        <w:rPr>
          <w:rFonts w:ascii="Times New Roman" w:hAnsi="Times New Roman" w:cs="Times New Roman"/>
          <w:sz w:val="24"/>
          <w:szCs w:val="24"/>
        </w:rPr>
        <w:t xml:space="preserve"> and coming out of a right-hand curve”, the second driver saw a train coming towards them no more than 300–400 metres away</w:t>
      </w:r>
      <w:r w:rsidR="00C875BB">
        <w:rPr>
          <w:rFonts w:ascii="Times New Roman" w:hAnsi="Times New Roman" w:cs="Times New Roman"/>
          <w:sz w:val="24"/>
          <w:szCs w:val="24"/>
        </w:rPr>
        <w:t>. He</w:t>
      </w:r>
      <w:r w:rsidRPr="004E5C30">
        <w:rPr>
          <w:rFonts w:ascii="Times New Roman" w:hAnsi="Times New Roman" w:cs="Times New Roman"/>
          <w:sz w:val="24"/>
          <w:szCs w:val="24"/>
        </w:rPr>
        <w:t xml:space="preserve"> managed to </w:t>
      </w:r>
      <w:proofErr w:type="gramStart"/>
      <w:r w:rsidRPr="004E5C30">
        <w:rPr>
          <w:rFonts w:ascii="Times New Roman" w:hAnsi="Times New Roman" w:cs="Times New Roman"/>
          <w:sz w:val="24"/>
          <w:szCs w:val="24"/>
        </w:rPr>
        <w:t>shout</w:t>
      </w:r>
      <w:proofErr w:type="gramEnd"/>
      <w:r w:rsidRPr="004E5C30">
        <w:rPr>
          <w:rFonts w:ascii="Times New Roman" w:hAnsi="Times New Roman" w:cs="Times New Roman"/>
          <w:sz w:val="24"/>
          <w:szCs w:val="24"/>
        </w:rPr>
        <w:t xml:space="preserve"> “Train coming!” and ran to</w:t>
      </w:r>
      <w:r w:rsidR="00C875BB">
        <w:rPr>
          <w:rFonts w:ascii="Times New Roman" w:hAnsi="Times New Roman" w:cs="Times New Roman"/>
          <w:sz w:val="24"/>
          <w:szCs w:val="24"/>
        </w:rPr>
        <w:t>wards</w:t>
      </w:r>
      <w:r w:rsidRPr="004E5C30">
        <w:rPr>
          <w:rFonts w:ascii="Times New Roman" w:hAnsi="Times New Roman" w:cs="Times New Roman"/>
          <w:sz w:val="24"/>
          <w:szCs w:val="24"/>
        </w:rPr>
        <w:t xml:space="preserve"> the second cab. The first driver immediately initiated emergency braking </w:t>
      </w:r>
      <w:proofErr w:type="gramStart"/>
      <w:r w:rsidRPr="004E5C30">
        <w:rPr>
          <w:rFonts w:ascii="Times New Roman" w:hAnsi="Times New Roman" w:cs="Times New Roman"/>
          <w:sz w:val="24"/>
          <w:szCs w:val="24"/>
        </w:rPr>
        <w:t>and also</w:t>
      </w:r>
      <w:proofErr w:type="gramEnd"/>
      <w:r w:rsidRPr="004E5C30">
        <w:rPr>
          <w:rFonts w:ascii="Times New Roman" w:hAnsi="Times New Roman" w:cs="Times New Roman"/>
          <w:sz w:val="24"/>
          <w:szCs w:val="24"/>
        </w:rPr>
        <w:t xml:space="preserve"> ran to the other cab.</w:t>
      </w:r>
    </w:p>
    <w:p w14:paraId="5E646111" w14:textId="0003CD6F" w:rsidR="00C875BB" w:rsidRDefault="004A2341" w:rsidP="00C875BB">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At 15:57</w:t>
      </w:r>
      <w:r w:rsidR="00C875BB">
        <w:rPr>
          <w:rFonts w:ascii="Times New Roman" w:hAnsi="Times New Roman" w:cs="Times New Roman"/>
          <w:sz w:val="24"/>
          <w:szCs w:val="24"/>
        </w:rPr>
        <w:t>h</w:t>
      </w:r>
      <w:r w:rsidRPr="004E5C30">
        <w:rPr>
          <w:rFonts w:ascii="Times New Roman" w:hAnsi="Times New Roman" w:cs="Times New Roman"/>
          <w:sz w:val="24"/>
          <w:szCs w:val="24"/>
        </w:rPr>
        <w:t xml:space="preserve">, at 11+949 </w:t>
      </w:r>
      <w:r w:rsidR="00C875BB" w:rsidRPr="004E5C30">
        <w:rPr>
          <w:rFonts w:ascii="Times New Roman" w:hAnsi="Times New Roman" w:cs="Times New Roman"/>
          <w:sz w:val="24"/>
          <w:szCs w:val="24"/>
        </w:rPr>
        <w:t xml:space="preserve">km </w:t>
      </w:r>
      <w:r w:rsidRPr="004E5C30">
        <w:rPr>
          <w:rFonts w:ascii="Times New Roman" w:hAnsi="Times New Roman" w:cs="Times New Roman"/>
          <w:sz w:val="24"/>
          <w:szCs w:val="24"/>
        </w:rPr>
        <w:t xml:space="preserve">on the </w:t>
      </w:r>
      <w:proofErr w:type="spellStart"/>
      <w:r w:rsidRPr="004E5C30">
        <w:rPr>
          <w:rFonts w:ascii="Times New Roman" w:hAnsi="Times New Roman" w:cs="Times New Roman"/>
          <w:sz w:val="24"/>
          <w:szCs w:val="24"/>
        </w:rPr>
        <w:t>Svetovrachene</w:t>
      </w:r>
      <w:proofErr w:type="spellEnd"/>
      <w:r w:rsidRPr="004E5C30">
        <w:rPr>
          <w:rFonts w:ascii="Times New Roman" w:hAnsi="Times New Roman" w:cs="Times New Roman"/>
          <w:sz w:val="24"/>
          <w:szCs w:val="24"/>
        </w:rPr>
        <w:t xml:space="preserve"> – </w:t>
      </w:r>
      <w:proofErr w:type="spellStart"/>
      <w:r w:rsidRPr="004E5C30">
        <w:rPr>
          <w:rFonts w:ascii="Times New Roman" w:hAnsi="Times New Roman" w:cs="Times New Roman"/>
          <w:sz w:val="24"/>
          <w:szCs w:val="24"/>
        </w:rPr>
        <w:t>Kremikovtsi</w:t>
      </w:r>
      <w:proofErr w:type="spellEnd"/>
      <w:r w:rsidRPr="004E5C30">
        <w:rPr>
          <w:rFonts w:ascii="Times New Roman" w:hAnsi="Times New Roman" w:cs="Times New Roman"/>
          <w:sz w:val="24"/>
          <w:szCs w:val="24"/>
        </w:rPr>
        <w:t xml:space="preserve"> open line, </w:t>
      </w:r>
      <w:r w:rsidR="00C875BB">
        <w:rPr>
          <w:rFonts w:ascii="Times New Roman" w:hAnsi="Times New Roman" w:cs="Times New Roman"/>
          <w:sz w:val="24"/>
          <w:szCs w:val="24"/>
        </w:rPr>
        <w:t>direct freight train</w:t>
      </w:r>
      <w:r w:rsidRPr="004E5C30">
        <w:rPr>
          <w:rFonts w:ascii="Times New Roman" w:hAnsi="Times New Roman" w:cs="Times New Roman"/>
          <w:sz w:val="24"/>
          <w:szCs w:val="24"/>
        </w:rPr>
        <w:t xml:space="preserve"> No. 30595 of “PIMK Rail” EAD </w:t>
      </w:r>
      <w:r w:rsidR="00C875BB">
        <w:rPr>
          <w:rFonts w:ascii="Times New Roman" w:hAnsi="Times New Roman" w:cs="Times New Roman"/>
          <w:sz w:val="24"/>
          <w:szCs w:val="24"/>
        </w:rPr>
        <w:t>collided with</w:t>
      </w:r>
      <w:r w:rsidRPr="004E5C30">
        <w:rPr>
          <w:rFonts w:ascii="Times New Roman" w:hAnsi="Times New Roman" w:cs="Times New Roman"/>
          <w:sz w:val="24"/>
          <w:szCs w:val="24"/>
        </w:rPr>
        <w:t xml:space="preserve"> </w:t>
      </w:r>
      <w:r w:rsidR="00C875BB">
        <w:rPr>
          <w:rFonts w:ascii="Times New Roman" w:hAnsi="Times New Roman" w:cs="Times New Roman"/>
          <w:sz w:val="24"/>
          <w:szCs w:val="24"/>
        </w:rPr>
        <w:t>shunting train</w:t>
      </w:r>
      <w:r w:rsidRPr="004E5C30">
        <w:rPr>
          <w:rFonts w:ascii="Times New Roman" w:hAnsi="Times New Roman" w:cs="Times New Roman"/>
          <w:sz w:val="24"/>
          <w:szCs w:val="24"/>
        </w:rPr>
        <w:t xml:space="preserve"> No. 30802 of BDZ Cargo. Emergency medical, </w:t>
      </w:r>
      <w:r w:rsidR="00C875BB">
        <w:rPr>
          <w:rFonts w:ascii="Times New Roman" w:hAnsi="Times New Roman" w:cs="Times New Roman"/>
          <w:sz w:val="24"/>
          <w:szCs w:val="24"/>
        </w:rPr>
        <w:t>fire safety</w:t>
      </w:r>
      <w:r w:rsidRPr="004E5C30">
        <w:rPr>
          <w:rFonts w:ascii="Times New Roman" w:hAnsi="Times New Roman" w:cs="Times New Roman"/>
          <w:sz w:val="24"/>
          <w:szCs w:val="24"/>
        </w:rPr>
        <w:t xml:space="preserve"> and </w:t>
      </w:r>
      <w:proofErr w:type="spellStart"/>
      <w:r w:rsidRPr="004E5C30">
        <w:rPr>
          <w:rFonts w:ascii="Times New Roman" w:hAnsi="Times New Roman" w:cs="Times New Roman"/>
          <w:sz w:val="24"/>
          <w:szCs w:val="24"/>
        </w:rPr>
        <w:t>MoI</w:t>
      </w:r>
      <w:proofErr w:type="spellEnd"/>
      <w:r w:rsidRPr="004E5C30">
        <w:rPr>
          <w:rFonts w:ascii="Times New Roman" w:hAnsi="Times New Roman" w:cs="Times New Roman"/>
          <w:sz w:val="24"/>
          <w:szCs w:val="24"/>
        </w:rPr>
        <w:t xml:space="preserve"> teams arrived within minutes</w:t>
      </w:r>
      <w:r w:rsidR="00C875BB">
        <w:rPr>
          <w:rFonts w:ascii="Times New Roman" w:hAnsi="Times New Roman" w:cs="Times New Roman"/>
          <w:sz w:val="24"/>
          <w:szCs w:val="24"/>
        </w:rPr>
        <w:t>,</w:t>
      </w:r>
      <w:r w:rsidRPr="004E5C30">
        <w:rPr>
          <w:rFonts w:ascii="Times New Roman" w:hAnsi="Times New Roman" w:cs="Times New Roman"/>
          <w:sz w:val="24"/>
          <w:szCs w:val="24"/>
        </w:rPr>
        <w:t xml:space="preserve"> after 16:00. </w:t>
      </w:r>
    </w:p>
    <w:p w14:paraId="53869BF9" w14:textId="77777777" w:rsidR="00C875BB" w:rsidRDefault="004A2341" w:rsidP="00C875BB">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injured were transported by ambulance for examination and treatment. </w:t>
      </w:r>
    </w:p>
    <w:p w14:paraId="0A63F67F" w14:textId="77777777" w:rsidR="00C875BB" w:rsidRDefault="004A2341" w:rsidP="00C875BB">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bodies of the train driver and assistant driver were found in locomotive No. 98520055093-7. </w:t>
      </w:r>
    </w:p>
    <w:p w14:paraId="5C7A3387" w14:textId="6E1A84C2" w:rsidR="00E33FF7" w:rsidRDefault="004A2341" w:rsidP="00C875BB">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Damage was caused to the track, the signalling installations, the overhead contact line and the rolling stock.</w:t>
      </w:r>
    </w:p>
    <w:p w14:paraId="2DB7C8FB" w14:textId="77777777" w:rsidR="00C875BB" w:rsidRPr="004E5C30" w:rsidRDefault="00C875BB" w:rsidP="00C875BB">
      <w:pPr>
        <w:spacing w:after="120" w:line="276" w:lineRule="auto"/>
        <w:ind w:firstLine="720"/>
        <w:jc w:val="both"/>
        <w:rPr>
          <w:rFonts w:ascii="Times New Roman" w:hAnsi="Times New Roman" w:cs="Times New Roman"/>
          <w:sz w:val="24"/>
          <w:szCs w:val="24"/>
        </w:rPr>
      </w:pPr>
    </w:p>
    <w:p w14:paraId="5717A865" w14:textId="77777777" w:rsidR="00E33FF7" w:rsidRPr="00C875BB" w:rsidRDefault="004A2341">
      <w:pPr>
        <w:spacing w:before="120" w:after="60"/>
        <w:rPr>
          <w:rFonts w:ascii="Times New Roman" w:hAnsi="Times New Roman" w:cs="Times New Roman"/>
          <w:sz w:val="24"/>
          <w:szCs w:val="24"/>
          <w:u w:val="single"/>
        </w:rPr>
      </w:pPr>
      <w:r w:rsidRPr="00C875BB">
        <w:rPr>
          <w:rFonts w:ascii="Times New Roman" w:hAnsi="Times New Roman" w:cs="Times New Roman"/>
          <w:i/>
          <w:iCs/>
          <w:sz w:val="24"/>
          <w:szCs w:val="24"/>
          <w:u w:val="single"/>
        </w:rPr>
        <w:t>Consequences</w:t>
      </w:r>
    </w:p>
    <w:p w14:paraId="41A4092D" w14:textId="65504C3E" w:rsidR="00E33FF7" w:rsidRPr="004E5C30" w:rsidRDefault="004A2341" w:rsidP="00C875BB">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Two employees of railway undertaking BDZ Cargo EOOD (the </w:t>
      </w:r>
      <w:r w:rsidR="00C875BB" w:rsidRPr="004E5C30">
        <w:rPr>
          <w:rFonts w:ascii="Times New Roman" w:hAnsi="Times New Roman" w:cs="Times New Roman"/>
          <w:sz w:val="24"/>
          <w:szCs w:val="24"/>
        </w:rPr>
        <w:t xml:space="preserve">shunting train </w:t>
      </w:r>
      <w:r w:rsidRPr="004E5C30">
        <w:rPr>
          <w:rFonts w:ascii="Times New Roman" w:hAnsi="Times New Roman" w:cs="Times New Roman"/>
          <w:sz w:val="24"/>
          <w:szCs w:val="24"/>
        </w:rPr>
        <w:t xml:space="preserve">crew) were killed. Six employees were seriously injured: three drivers of “PIMK Rail” EAD, and two drivers and a wagon </w:t>
      </w:r>
      <w:proofErr w:type="gramStart"/>
      <w:r w:rsidRPr="004E5C30">
        <w:rPr>
          <w:rFonts w:ascii="Times New Roman" w:hAnsi="Times New Roman" w:cs="Times New Roman"/>
          <w:sz w:val="24"/>
          <w:szCs w:val="24"/>
        </w:rPr>
        <w:t>technician  of</w:t>
      </w:r>
      <w:proofErr w:type="gramEnd"/>
      <w:r w:rsidRPr="004E5C30">
        <w:rPr>
          <w:rFonts w:ascii="Times New Roman" w:hAnsi="Times New Roman" w:cs="Times New Roman"/>
          <w:sz w:val="24"/>
          <w:szCs w:val="24"/>
        </w:rPr>
        <w:t xml:space="preserve"> BDZ Cargo EOOD. Material damage was caused to the locomotives of both undertakings. Traffic was interrupted from 15.01.2025 to 18.01.2025.</w:t>
      </w:r>
    </w:p>
    <w:p w14:paraId="4D00DF0F" w14:textId="77777777" w:rsidR="00E33FF7" w:rsidRPr="00C875BB" w:rsidRDefault="004A2341">
      <w:pPr>
        <w:spacing w:before="120" w:after="60"/>
        <w:rPr>
          <w:rFonts w:ascii="Times New Roman" w:hAnsi="Times New Roman" w:cs="Times New Roman"/>
          <w:i/>
          <w:iCs/>
          <w:sz w:val="24"/>
          <w:szCs w:val="24"/>
          <w:u w:val="single"/>
        </w:rPr>
      </w:pPr>
      <w:r w:rsidRPr="00C875BB">
        <w:rPr>
          <w:rFonts w:ascii="Times New Roman" w:hAnsi="Times New Roman" w:cs="Times New Roman"/>
          <w:i/>
          <w:iCs/>
          <w:sz w:val="24"/>
          <w:szCs w:val="24"/>
          <w:u w:val="single"/>
        </w:rPr>
        <w:t>Causes</w:t>
      </w:r>
    </w:p>
    <w:p w14:paraId="066ABDEE" w14:textId="77777777" w:rsidR="00C875BB" w:rsidRDefault="004A2341" w:rsidP="00C875BB">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direct causes</w:t>
      </w:r>
      <w:r w:rsidR="00C875BB">
        <w:rPr>
          <w:rFonts w:ascii="Times New Roman" w:hAnsi="Times New Roman" w:cs="Times New Roman"/>
          <w:sz w:val="24"/>
          <w:szCs w:val="24"/>
        </w:rPr>
        <w:t xml:space="preserve"> of the event</w:t>
      </w:r>
      <w:r w:rsidRPr="004E5C30">
        <w:rPr>
          <w:rFonts w:ascii="Times New Roman" w:hAnsi="Times New Roman" w:cs="Times New Roman"/>
          <w:sz w:val="24"/>
          <w:szCs w:val="24"/>
        </w:rPr>
        <w:t xml:space="preserve"> were a combination of breaches of the regulations on train-traffic management: </w:t>
      </w:r>
    </w:p>
    <w:p w14:paraId="435A3778" w14:textId="77777777" w:rsidR="00C875BB" w:rsidRDefault="004A2341" w:rsidP="00C875BB">
      <w:pPr>
        <w:pStyle w:val="a4"/>
        <w:numPr>
          <w:ilvl w:val="0"/>
          <w:numId w:val="8"/>
        </w:numPr>
        <w:spacing w:after="120" w:line="276" w:lineRule="auto"/>
        <w:jc w:val="both"/>
        <w:rPr>
          <w:rFonts w:ascii="Times New Roman" w:hAnsi="Times New Roman" w:cs="Times New Roman"/>
          <w:sz w:val="24"/>
          <w:szCs w:val="24"/>
        </w:rPr>
      </w:pPr>
      <w:r w:rsidRPr="00C875BB">
        <w:rPr>
          <w:rFonts w:ascii="Times New Roman" w:hAnsi="Times New Roman" w:cs="Times New Roman"/>
          <w:sz w:val="24"/>
          <w:szCs w:val="24"/>
        </w:rPr>
        <w:t xml:space="preserve">unauthorised departure of </w:t>
      </w:r>
      <w:r w:rsidR="00C875BB">
        <w:rPr>
          <w:rFonts w:ascii="Times New Roman" w:hAnsi="Times New Roman" w:cs="Times New Roman"/>
          <w:sz w:val="24"/>
          <w:szCs w:val="24"/>
        </w:rPr>
        <w:t>shunting train</w:t>
      </w:r>
      <w:r w:rsidRPr="00C875BB">
        <w:rPr>
          <w:rFonts w:ascii="Times New Roman" w:hAnsi="Times New Roman" w:cs="Times New Roman"/>
          <w:sz w:val="24"/>
          <w:szCs w:val="24"/>
        </w:rPr>
        <w:t xml:space="preserve"> No. 30802 from a shunting track of the industrial siding at </w:t>
      </w:r>
      <w:proofErr w:type="spellStart"/>
      <w:r w:rsidRPr="00C875BB">
        <w:rPr>
          <w:rFonts w:ascii="Times New Roman" w:hAnsi="Times New Roman" w:cs="Times New Roman"/>
          <w:sz w:val="24"/>
          <w:szCs w:val="24"/>
        </w:rPr>
        <w:t>Kremikovtsi</w:t>
      </w:r>
      <w:proofErr w:type="spellEnd"/>
      <w:r w:rsidRPr="00C875BB">
        <w:rPr>
          <w:rFonts w:ascii="Times New Roman" w:hAnsi="Times New Roman" w:cs="Times New Roman"/>
          <w:sz w:val="24"/>
          <w:szCs w:val="24"/>
        </w:rPr>
        <w:t xml:space="preserve">; </w:t>
      </w:r>
    </w:p>
    <w:p w14:paraId="0C485C0E" w14:textId="77777777" w:rsidR="00C875BB" w:rsidRDefault="004A2341" w:rsidP="00C875BB">
      <w:pPr>
        <w:pStyle w:val="a4"/>
        <w:numPr>
          <w:ilvl w:val="0"/>
          <w:numId w:val="8"/>
        </w:numPr>
        <w:spacing w:after="120" w:line="276" w:lineRule="auto"/>
        <w:jc w:val="both"/>
        <w:rPr>
          <w:rFonts w:ascii="Times New Roman" w:hAnsi="Times New Roman" w:cs="Times New Roman"/>
          <w:sz w:val="24"/>
          <w:szCs w:val="24"/>
        </w:rPr>
      </w:pPr>
      <w:r w:rsidRPr="00C875BB">
        <w:rPr>
          <w:rFonts w:ascii="Times New Roman" w:hAnsi="Times New Roman" w:cs="Times New Roman"/>
          <w:sz w:val="24"/>
          <w:szCs w:val="24"/>
        </w:rPr>
        <w:t xml:space="preserve">unauthorised communication between the train dispatcher and the duty traffic controller at </w:t>
      </w:r>
      <w:proofErr w:type="spellStart"/>
      <w:r w:rsidRPr="00C875BB">
        <w:rPr>
          <w:rFonts w:ascii="Times New Roman" w:hAnsi="Times New Roman" w:cs="Times New Roman"/>
          <w:sz w:val="24"/>
          <w:szCs w:val="24"/>
        </w:rPr>
        <w:t>Kremikovtsi</w:t>
      </w:r>
      <w:proofErr w:type="spellEnd"/>
      <w:r w:rsidRPr="00C875BB">
        <w:rPr>
          <w:rFonts w:ascii="Times New Roman" w:hAnsi="Times New Roman" w:cs="Times New Roman"/>
          <w:sz w:val="24"/>
          <w:szCs w:val="24"/>
        </w:rPr>
        <w:t xml:space="preserve">; </w:t>
      </w:r>
    </w:p>
    <w:p w14:paraId="357A28E1" w14:textId="3D5B6B1A" w:rsidR="00E33FF7" w:rsidRPr="00C875BB" w:rsidRDefault="004A2341" w:rsidP="00C875BB">
      <w:pPr>
        <w:pStyle w:val="a4"/>
        <w:numPr>
          <w:ilvl w:val="0"/>
          <w:numId w:val="8"/>
        </w:numPr>
        <w:spacing w:after="120" w:line="276" w:lineRule="auto"/>
        <w:jc w:val="both"/>
        <w:rPr>
          <w:rFonts w:ascii="Times New Roman" w:hAnsi="Times New Roman" w:cs="Times New Roman"/>
          <w:sz w:val="24"/>
          <w:szCs w:val="24"/>
        </w:rPr>
      </w:pPr>
      <w:r w:rsidRPr="00C875BB">
        <w:rPr>
          <w:rFonts w:ascii="Times New Roman" w:hAnsi="Times New Roman" w:cs="Times New Roman"/>
          <w:sz w:val="24"/>
          <w:szCs w:val="24"/>
        </w:rPr>
        <w:lastRenderedPageBreak/>
        <w:t>and unauthorised verbal arrangements between the staff</w:t>
      </w:r>
      <w:r w:rsidR="00D61BE3">
        <w:rPr>
          <w:rFonts w:ascii="Times New Roman" w:hAnsi="Times New Roman" w:cs="Times New Roman"/>
          <w:sz w:val="24"/>
          <w:szCs w:val="24"/>
        </w:rPr>
        <w:t xml:space="preserve"> of direct fast train No. 30802</w:t>
      </w:r>
      <w:r w:rsidRPr="00C875BB">
        <w:rPr>
          <w:rFonts w:ascii="Times New Roman" w:hAnsi="Times New Roman" w:cs="Times New Roman"/>
          <w:sz w:val="24"/>
          <w:szCs w:val="24"/>
        </w:rPr>
        <w:t xml:space="preserve"> involved and the duty traffic controller.</w:t>
      </w:r>
    </w:p>
    <w:p w14:paraId="2A7EFED4" w14:textId="77777777" w:rsidR="00E33FF7" w:rsidRPr="00D61BE3" w:rsidRDefault="004A2341" w:rsidP="004F00C6">
      <w:pPr>
        <w:spacing w:before="120" w:after="60"/>
        <w:ind w:firstLine="720"/>
        <w:rPr>
          <w:rFonts w:ascii="Times New Roman" w:hAnsi="Times New Roman" w:cs="Times New Roman"/>
          <w:sz w:val="24"/>
          <w:szCs w:val="24"/>
          <w:u w:val="single"/>
        </w:rPr>
      </w:pPr>
      <w:r w:rsidRPr="00D61BE3">
        <w:rPr>
          <w:rFonts w:ascii="Times New Roman" w:hAnsi="Times New Roman" w:cs="Times New Roman"/>
          <w:i/>
          <w:iCs/>
          <w:sz w:val="24"/>
          <w:szCs w:val="24"/>
          <w:u w:val="single"/>
        </w:rPr>
        <w:t>Status of the investigation</w:t>
      </w:r>
    </w:p>
    <w:p w14:paraId="6502E29B" w14:textId="77777777" w:rsidR="00E33FF7" w:rsidRDefault="004A2341" w:rsidP="004F00C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investigation was completed with a final report and seven safety recommendations on 10.09.2025.</w:t>
      </w:r>
    </w:p>
    <w:p w14:paraId="3ABC3B1C" w14:textId="78F5C6D4" w:rsidR="00E33FF7" w:rsidRDefault="004A2341" w:rsidP="003E743A">
      <w:pPr>
        <w:pStyle w:val="3"/>
        <w:ind w:firstLine="709"/>
        <w:rPr>
          <w:rFonts w:ascii="Times New Roman" w:hAnsi="Times New Roman" w:cs="Times New Roman"/>
          <w:sz w:val="24"/>
          <w:szCs w:val="24"/>
        </w:rPr>
      </w:pPr>
      <w:bookmarkStart w:id="17" w:name="_Toc241050669"/>
      <w:r w:rsidRPr="004E5C30">
        <w:rPr>
          <w:rFonts w:ascii="Times New Roman" w:hAnsi="Times New Roman" w:cs="Times New Roman"/>
          <w:sz w:val="24"/>
          <w:szCs w:val="24"/>
        </w:rPr>
        <w:t>3.3.2. Fire on</w:t>
      </w:r>
      <w:r w:rsidR="00D61BE3">
        <w:rPr>
          <w:rFonts w:ascii="Times New Roman" w:hAnsi="Times New Roman" w:cs="Times New Roman"/>
          <w:sz w:val="24"/>
          <w:szCs w:val="24"/>
        </w:rPr>
        <w:t>board</w:t>
      </w:r>
      <w:r w:rsidRPr="004E5C30">
        <w:rPr>
          <w:rFonts w:ascii="Times New Roman" w:hAnsi="Times New Roman" w:cs="Times New Roman"/>
          <w:sz w:val="24"/>
          <w:szCs w:val="24"/>
        </w:rPr>
        <w:t xml:space="preserve"> locomotive No. 91520044060-9 operating fast train No. 8650 between Stara Zagora and </w:t>
      </w:r>
      <w:proofErr w:type="spellStart"/>
      <w:r w:rsidRPr="004E5C30">
        <w:rPr>
          <w:rFonts w:ascii="Times New Roman" w:hAnsi="Times New Roman" w:cs="Times New Roman"/>
          <w:sz w:val="24"/>
          <w:szCs w:val="24"/>
        </w:rPr>
        <w:t>Kaloyanovets</w:t>
      </w:r>
      <w:proofErr w:type="spellEnd"/>
      <w:r w:rsidRPr="004E5C30">
        <w:rPr>
          <w:rFonts w:ascii="Times New Roman" w:hAnsi="Times New Roman" w:cs="Times New Roman"/>
          <w:sz w:val="24"/>
          <w:szCs w:val="24"/>
        </w:rPr>
        <w:t xml:space="preserve"> stations, 01.07.2025</w:t>
      </w:r>
      <w:bookmarkEnd w:id="17"/>
    </w:p>
    <w:p w14:paraId="0BCC056D" w14:textId="35F33B5B" w:rsidR="00E33FF7" w:rsidRPr="00D61BE3" w:rsidRDefault="00A65BF3" w:rsidP="004F00C6">
      <w:pPr>
        <w:spacing w:before="120" w:after="60"/>
        <w:ind w:firstLine="720"/>
        <w:rPr>
          <w:rFonts w:ascii="Times New Roman" w:hAnsi="Times New Roman" w:cs="Times New Roman"/>
          <w:i/>
          <w:iCs/>
          <w:sz w:val="24"/>
          <w:szCs w:val="24"/>
          <w:u w:val="single"/>
        </w:rPr>
      </w:pPr>
      <w:r w:rsidRPr="004E5C30">
        <w:rPr>
          <w:rFonts w:ascii="Times New Roman" w:hAnsi="Times New Roman" w:cs="Times New Roman"/>
          <w:noProof/>
          <w:sz w:val="24"/>
          <w:szCs w:val="24"/>
        </w:rPr>
        <w:drawing>
          <wp:anchor distT="0" distB="0" distL="114300" distR="114300" simplePos="0" relativeHeight="251664384" behindDoc="0" locked="0" layoutInCell="1" allowOverlap="1" wp14:anchorId="2288F0FC" wp14:editId="643C8D3E">
            <wp:simplePos x="0" y="0"/>
            <wp:positionH relativeFrom="column">
              <wp:posOffset>-117475</wp:posOffset>
            </wp:positionH>
            <wp:positionV relativeFrom="paragraph">
              <wp:posOffset>265430</wp:posOffset>
            </wp:positionV>
            <wp:extent cx="2857500" cy="2143125"/>
            <wp:effectExtent l="0" t="0" r="0" b="9525"/>
            <wp:wrapSquare wrapText="bothSides"/>
            <wp:docPr id="1433110267" name="Picture 143311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pic:spPr>
                </pic:pic>
              </a:graphicData>
            </a:graphic>
          </wp:anchor>
        </w:drawing>
      </w:r>
      <w:r w:rsidR="004A2341" w:rsidRPr="00D61BE3">
        <w:rPr>
          <w:rFonts w:ascii="Times New Roman" w:hAnsi="Times New Roman" w:cs="Times New Roman"/>
          <w:i/>
          <w:iCs/>
          <w:sz w:val="24"/>
          <w:szCs w:val="24"/>
          <w:u w:val="single"/>
        </w:rPr>
        <w:t>Brief description</w:t>
      </w:r>
    </w:p>
    <w:p w14:paraId="2CF8D08F" w14:textId="2A165623" w:rsidR="00E33FF7" w:rsidRPr="004E5C30" w:rsidRDefault="004A2341" w:rsidP="00626812">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On 01.07.2025, fast train No. 8650 departed from Varna at 09:00</w:t>
      </w:r>
      <w:r w:rsidR="00626812">
        <w:rPr>
          <w:rFonts w:ascii="Times New Roman" w:hAnsi="Times New Roman" w:cs="Times New Roman"/>
          <w:sz w:val="24"/>
          <w:szCs w:val="24"/>
        </w:rPr>
        <w:t>h composed of</w:t>
      </w:r>
      <w:r w:rsidRPr="004E5C30">
        <w:rPr>
          <w:rFonts w:ascii="Times New Roman" w:hAnsi="Times New Roman" w:cs="Times New Roman"/>
          <w:sz w:val="24"/>
          <w:szCs w:val="24"/>
        </w:rPr>
        <w:t xml:space="preserve"> 3 coaches, 12 axles, 153 tonnes, 78 metres, hauled by electric locomotive No. 91520044060-9. The train runs daily on the Varna – </w:t>
      </w:r>
      <w:proofErr w:type="spellStart"/>
      <w:r w:rsidRPr="004E5C30">
        <w:rPr>
          <w:rFonts w:ascii="Times New Roman" w:hAnsi="Times New Roman" w:cs="Times New Roman"/>
          <w:sz w:val="24"/>
          <w:szCs w:val="24"/>
        </w:rPr>
        <w:t>Karnobat</w:t>
      </w:r>
      <w:proofErr w:type="spellEnd"/>
      <w:r w:rsidRPr="004E5C30">
        <w:rPr>
          <w:rFonts w:ascii="Times New Roman" w:hAnsi="Times New Roman" w:cs="Times New Roman"/>
          <w:sz w:val="24"/>
          <w:szCs w:val="24"/>
        </w:rPr>
        <w:t xml:space="preserve"> – Plovdiv – Sofia route. The crew and rolling stock belong to “BDZ – Passenger Services” EOOD. It arrived at Stara Zagora at 13:00</w:t>
      </w:r>
      <w:r w:rsidR="00626812">
        <w:rPr>
          <w:rFonts w:ascii="Times New Roman" w:hAnsi="Times New Roman" w:cs="Times New Roman"/>
          <w:sz w:val="24"/>
          <w:szCs w:val="24"/>
        </w:rPr>
        <w:t>h</w:t>
      </w:r>
      <w:r w:rsidRPr="004E5C30">
        <w:rPr>
          <w:rFonts w:ascii="Times New Roman" w:hAnsi="Times New Roman" w:cs="Times New Roman"/>
          <w:sz w:val="24"/>
          <w:szCs w:val="24"/>
        </w:rPr>
        <w:t xml:space="preserve"> (5 minutes late) and departed for </w:t>
      </w:r>
      <w:proofErr w:type="spellStart"/>
      <w:r w:rsidRPr="004E5C30">
        <w:rPr>
          <w:rFonts w:ascii="Times New Roman" w:hAnsi="Times New Roman" w:cs="Times New Roman"/>
          <w:sz w:val="24"/>
          <w:szCs w:val="24"/>
        </w:rPr>
        <w:t>Kaloyanovets</w:t>
      </w:r>
      <w:proofErr w:type="spellEnd"/>
      <w:r w:rsidRPr="004E5C30">
        <w:rPr>
          <w:rFonts w:ascii="Times New Roman" w:hAnsi="Times New Roman" w:cs="Times New Roman"/>
          <w:sz w:val="24"/>
          <w:szCs w:val="24"/>
        </w:rPr>
        <w:t xml:space="preserve"> at 13:01</w:t>
      </w:r>
      <w:r w:rsidR="00626812">
        <w:rPr>
          <w:rFonts w:ascii="Times New Roman" w:hAnsi="Times New Roman" w:cs="Times New Roman"/>
          <w:sz w:val="24"/>
          <w:szCs w:val="24"/>
        </w:rPr>
        <w:t>h</w:t>
      </w:r>
      <w:r w:rsidRPr="004E5C30">
        <w:rPr>
          <w:rFonts w:ascii="Times New Roman" w:hAnsi="Times New Roman" w:cs="Times New Roman"/>
          <w:sz w:val="24"/>
          <w:szCs w:val="24"/>
        </w:rPr>
        <w:t>.</w:t>
      </w:r>
    </w:p>
    <w:p w14:paraId="6065CCFF" w14:textId="1E0C23BF" w:rsidR="00E33FF7" w:rsidRPr="004E5C30" w:rsidRDefault="004A2341" w:rsidP="00626812">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On the Stara Zagora – </w:t>
      </w:r>
      <w:proofErr w:type="spellStart"/>
      <w:r w:rsidRPr="004E5C30">
        <w:rPr>
          <w:rFonts w:ascii="Times New Roman" w:hAnsi="Times New Roman" w:cs="Times New Roman"/>
          <w:sz w:val="24"/>
          <w:szCs w:val="24"/>
        </w:rPr>
        <w:t>Kaloyanovets</w:t>
      </w:r>
      <w:proofErr w:type="spellEnd"/>
      <w:r w:rsidRPr="004E5C30">
        <w:rPr>
          <w:rFonts w:ascii="Times New Roman" w:hAnsi="Times New Roman" w:cs="Times New Roman"/>
          <w:sz w:val="24"/>
          <w:szCs w:val="24"/>
        </w:rPr>
        <w:t xml:space="preserve"> open line </w:t>
      </w:r>
      <w:r w:rsidR="00626812">
        <w:rPr>
          <w:rFonts w:ascii="Times New Roman" w:hAnsi="Times New Roman" w:cs="Times New Roman"/>
          <w:sz w:val="24"/>
          <w:szCs w:val="24"/>
        </w:rPr>
        <w:t>al</w:t>
      </w:r>
      <w:r w:rsidR="00626812" w:rsidRPr="004E5C30">
        <w:rPr>
          <w:rFonts w:ascii="Times New Roman" w:hAnsi="Times New Roman" w:cs="Times New Roman"/>
          <w:sz w:val="24"/>
          <w:szCs w:val="24"/>
        </w:rPr>
        <w:t>o</w:t>
      </w:r>
      <w:r w:rsidR="00626812">
        <w:rPr>
          <w:rFonts w:ascii="Times New Roman" w:hAnsi="Times New Roman" w:cs="Times New Roman"/>
          <w:sz w:val="24"/>
          <w:szCs w:val="24"/>
        </w:rPr>
        <w:t>n</w:t>
      </w:r>
      <w:r w:rsidR="00626812" w:rsidRPr="004E5C30">
        <w:rPr>
          <w:rFonts w:ascii="Times New Roman" w:hAnsi="Times New Roman" w:cs="Times New Roman"/>
          <w:sz w:val="24"/>
          <w:szCs w:val="24"/>
        </w:rPr>
        <w:t>g</w:t>
      </w:r>
      <w:r w:rsidRPr="004E5C30">
        <w:rPr>
          <w:rFonts w:ascii="Times New Roman" w:hAnsi="Times New Roman" w:cs="Times New Roman"/>
          <w:sz w:val="24"/>
          <w:szCs w:val="24"/>
        </w:rPr>
        <w:t xml:space="preserve"> track No. 2, before </w:t>
      </w:r>
      <w:r w:rsidR="00626812">
        <w:rPr>
          <w:rFonts w:ascii="Times New Roman" w:hAnsi="Times New Roman" w:cs="Times New Roman"/>
          <w:sz w:val="24"/>
          <w:szCs w:val="24"/>
        </w:rPr>
        <w:t xml:space="preserve">the </w:t>
      </w:r>
      <w:proofErr w:type="spellStart"/>
      <w:r w:rsidRPr="004E5C30">
        <w:rPr>
          <w:rFonts w:ascii="Times New Roman" w:hAnsi="Times New Roman" w:cs="Times New Roman"/>
          <w:sz w:val="24"/>
          <w:szCs w:val="24"/>
        </w:rPr>
        <w:t>Elenino</w:t>
      </w:r>
      <w:proofErr w:type="spellEnd"/>
      <w:r w:rsidRPr="004E5C30">
        <w:rPr>
          <w:rFonts w:ascii="Times New Roman" w:hAnsi="Times New Roman" w:cs="Times New Roman"/>
          <w:sz w:val="24"/>
          <w:szCs w:val="24"/>
        </w:rPr>
        <w:t xml:space="preserve"> </w:t>
      </w:r>
      <w:r w:rsidR="00626812">
        <w:rPr>
          <w:rFonts w:ascii="Times New Roman" w:hAnsi="Times New Roman" w:cs="Times New Roman"/>
          <w:sz w:val="24"/>
          <w:szCs w:val="24"/>
        </w:rPr>
        <w:t>stop</w:t>
      </w:r>
      <w:r w:rsidRPr="004E5C30">
        <w:rPr>
          <w:rFonts w:ascii="Times New Roman" w:hAnsi="Times New Roman" w:cs="Times New Roman"/>
          <w:sz w:val="24"/>
          <w:szCs w:val="24"/>
        </w:rPr>
        <w:t xml:space="preserve">, the driver </w:t>
      </w:r>
      <w:r w:rsidR="00626812">
        <w:rPr>
          <w:rFonts w:ascii="Times New Roman" w:hAnsi="Times New Roman" w:cs="Times New Roman"/>
          <w:sz w:val="24"/>
          <w:szCs w:val="24"/>
        </w:rPr>
        <w:t>engaged the</w:t>
      </w:r>
      <w:r w:rsidRPr="004E5C30">
        <w:rPr>
          <w:rFonts w:ascii="Times New Roman" w:hAnsi="Times New Roman" w:cs="Times New Roman"/>
          <w:sz w:val="24"/>
          <w:szCs w:val="24"/>
        </w:rPr>
        <w:t xml:space="preserve"> emergency braking because of a person crossing the track ahead. After the person reached a safe distance, the driver accelerated to the maximum permitted speed. During acceleration, the driver and assistant noticed smoke in the machine compartment. The driver looked back, saw smoke under the locomotive body, switched off the main circuit breaker and stopped the train. He then activated the fire-suppression system from cab I, and together with the assistant saw the fire in the second under-body fan.</w:t>
      </w:r>
    </w:p>
    <w:p w14:paraId="68B1D4B9" w14:textId="77777777" w:rsidR="00626812" w:rsidRDefault="004A2341" w:rsidP="00626812">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After consulting the driver, the train manager called the national emergency number 112 to report the fire. </w:t>
      </w:r>
    </w:p>
    <w:p w14:paraId="3C7644AE" w14:textId="35A9D9BA" w:rsidR="00E33FF7" w:rsidRPr="004E5C30" w:rsidRDefault="004A2341" w:rsidP="00626812">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At about 13:20</w:t>
      </w:r>
      <w:r w:rsidR="00626812">
        <w:rPr>
          <w:rFonts w:ascii="Times New Roman" w:hAnsi="Times New Roman" w:cs="Times New Roman"/>
          <w:sz w:val="24"/>
          <w:szCs w:val="24"/>
        </w:rPr>
        <w:t>h</w:t>
      </w:r>
      <w:r w:rsidRPr="004E5C30">
        <w:rPr>
          <w:rFonts w:ascii="Times New Roman" w:hAnsi="Times New Roman" w:cs="Times New Roman"/>
          <w:sz w:val="24"/>
          <w:szCs w:val="24"/>
        </w:rPr>
        <w:t xml:space="preserve">, an officer of the Stara Zagora Regional </w:t>
      </w:r>
      <w:r w:rsidR="00626812">
        <w:rPr>
          <w:rFonts w:ascii="Times New Roman" w:hAnsi="Times New Roman" w:cs="Times New Roman"/>
          <w:sz w:val="24"/>
          <w:szCs w:val="24"/>
        </w:rPr>
        <w:t>Fire Safety and Civil Protection</w:t>
      </w:r>
      <w:r w:rsidRPr="004E5C30">
        <w:rPr>
          <w:rFonts w:ascii="Times New Roman" w:hAnsi="Times New Roman" w:cs="Times New Roman"/>
          <w:sz w:val="24"/>
          <w:szCs w:val="24"/>
        </w:rPr>
        <w:t xml:space="preserve"> Service requested the isolation of the overhead contact line on tracks 1 and 2 of the Stara Zagora – </w:t>
      </w:r>
      <w:proofErr w:type="spellStart"/>
      <w:r w:rsidRPr="004E5C30">
        <w:rPr>
          <w:rFonts w:ascii="Times New Roman" w:hAnsi="Times New Roman" w:cs="Times New Roman"/>
          <w:sz w:val="24"/>
          <w:szCs w:val="24"/>
        </w:rPr>
        <w:t>Kaloyanovets</w:t>
      </w:r>
      <w:proofErr w:type="spellEnd"/>
      <w:r w:rsidRPr="004E5C30">
        <w:rPr>
          <w:rFonts w:ascii="Times New Roman" w:hAnsi="Times New Roman" w:cs="Times New Roman"/>
          <w:sz w:val="24"/>
          <w:szCs w:val="24"/>
        </w:rPr>
        <w:t xml:space="preserve"> section to fight the fire. Passengers were evacuated to a safe place and later taken from the open line by fast train No. 8690 to Sofia. At 13:42</w:t>
      </w:r>
      <w:r w:rsidR="00626812">
        <w:rPr>
          <w:rFonts w:ascii="Times New Roman" w:hAnsi="Times New Roman" w:cs="Times New Roman"/>
          <w:sz w:val="24"/>
          <w:szCs w:val="24"/>
        </w:rPr>
        <w:t>h</w:t>
      </w:r>
      <w:r w:rsidRPr="004E5C30">
        <w:rPr>
          <w:rFonts w:ascii="Times New Roman" w:hAnsi="Times New Roman" w:cs="Times New Roman"/>
          <w:sz w:val="24"/>
          <w:szCs w:val="24"/>
        </w:rPr>
        <w:t xml:space="preserve">, the fire was contained and extinguished by the Stara Zagora Regional </w:t>
      </w:r>
      <w:r w:rsidR="00626812">
        <w:rPr>
          <w:rFonts w:ascii="Times New Roman" w:hAnsi="Times New Roman" w:cs="Times New Roman"/>
          <w:sz w:val="24"/>
          <w:szCs w:val="24"/>
        </w:rPr>
        <w:t>fire safety</w:t>
      </w:r>
      <w:r w:rsidRPr="004E5C30">
        <w:rPr>
          <w:rFonts w:ascii="Times New Roman" w:hAnsi="Times New Roman" w:cs="Times New Roman"/>
          <w:sz w:val="24"/>
          <w:szCs w:val="24"/>
        </w:rPr>
        <w:t xml:space="preserve"> teams.</w:t>
      </w:r>
    </w:p>
    <w:p w14:paraId="20358C39" w14:textId="7E07B164" w:rsidR="00E33FF7" w:rsidRPr="004E5C30" w:rsidRDefault="004A2341" w:rsidP="00626812">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No staff or passengers were injured. Damage was caused to the locomotive. Traffic on tracks 1 and 2 of the Stara Zagora – </w:t>
      </w:r>
      <w:proofErr w:type="spellStart"/>
      <w:r w:rsidRPr="004E5C30">
        <w:rPr>
          <w:rFonts w:ascii="Times New Roman" w:hAnsi="Times New Roman" w:cs="Times New Roman"/>
          <w:sz w:val="24"/>
          <w:szCs w:val="24"/>
        </w:rPr>
        <w:t>Kaloyanovets</w:t>
      </w:r>
      <w:proofErr w:type="spellEnd"/>
      <w:r w:rsidRPr="004E5C30">
        <w:rPr>
          <w:rFonts w:ascii="Times New Roman" w:hAnsi="Times New Roman" w:cs="Times New Roman"/>
          <w:sz w:val="24"/>
          <w:szCs w:val="24"/>
        </w:rPr>
        <w:t xml:space="preserve"> section was </w:t>
      </w:r>
      <w:r w:rsidR="00626812">
        <w:rPr>
          <w:rFonts w:ascii="Times New Roman" w:hAnsi="Times New Roman" w:cs="Times New Roman"/>
          <w:sz w:val="24"/>
          <w:szCs w:val="24"/>
        </w:rPr>
        <w:t>suspended</w:t>
      </w:r>
      <w:r w:rsidRPr="004E5C30">
        <w:rPr>
          <w:rFonts w:ascii="Times New Roman" w:hAnsi="Times New Roman" w:cs="Times New Roman"/>
          <w:sz w:val="24"/>
          <w:szCs w:val="24"/>
        </w:rPr>
        <w:t xml:space="preserve"> from 14:10</w:t>
      </w:r>
      <w:r w:rsidR="00626812">
        <w:rPr>
          <w:rFonts w:ascii="Times New Roman" w:hAnsi="Times New Roman" w:cs="Times New Roman"/>
          <w:sz w:val="24"/>
          <w:szCs w:val="24"/>
        </w:rPr>
        <w:t>h</w:t>
      </w:r>
      <w:r w:rsidRPr="004E5C30">
        <w:rPr>
          <w:rFonts w:ascii="Times New Roman" w:hAnsi="Times New Roman" w:cs="Times New Roman"/>
          <w:sz w:val="24"/>
          <w:szCs w:val="24"/>
        </w:rPr>
        <w:t xml:space="preserve"> to 17:28</w:t>
      </w:r>
      <w:r w:rsidR="00626812">
        <w:rPr>
          <w:rFonts w:ascii="Times New Roman" w:hAnsi="Times New Roman" w:cs="Times New Roman"/>
          <w:sz w:val="24"/>
          <w:szCs w:val="24"/>
        </w:rPr>
        <w:t>h</w:t>
      </w:r>
      <w:r w:rsidRPr="004E5C30">
        <w:rPr>
          <w:rFonts w:ascii="Times New Roman" w:hAnsi="Times New Roman" w:cs="Times New Roman"/>
          <w:sz w:val="24"/>
          <w:szCs w:val="24"/>
        </w:rPr>
        <w:t xml:space="preserve"> on 01.07.2025.</w:t>
      </w:r>
    </w:p>
    <w:p w14:paraId="41512559" w14:textId="77777777" w:rsidR="00E33FF7" w:rsidRPr="00626812" w:rsidRDefault="004A2341" w:rsidP="004F00C6">
      <w:pPr>
        <w:spacing w:before="120" w:after="60"/>
        <w:ind w:firstLine="720"/>
        <w:rPr>
          <w:rFonts w:ascii="Times New Roman" w:hAnsi="Times New Roman" w:cs="Times New Roman"/>
          <w:sz w:val="24"/>
          <w:szCs w:val="24"/>
          <w:u w:val="single"/>
        </w:rPr>
      </w:pPr>
      <w:r w:rsidRPr="00626812">
        <w:rPr>
          <w:rFonts w:ascii="Times New Roman" w:hAnsi="Times New Roman" w:cs="Times New Roman"/>
          <w:i/>
          <w:iCs/>
          <w:sz w:val="24"/>
          <w:szCs w:val="24"/>
          <w:u w:val="single"/>
        </w:rPr>
        <w:t>Consequences</w:t>
      </w:r>
    </w:p>
    <w:p w14:paraId="61129B7A" w14:textId="77777777" w:rsidR="00E33FF7" w:rsidRDefault="004A2341" w:rsidP="00626812">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event burned the horizontal under-body fans, the storage batteries and the connecting cables in the through gangway.</w:t>
      </w:r>
    </w:p>
    <w:p w14:paraId="21E3707D" w14:textId="77777777" w:rsidR="00E33FF7" w:rsidRPr="00626812" w:rsidRDefault="004A2341" w:rsidP="004F00C6">
      <w:pPr>
        <w:spacing w:before="120" w:after="60"/>
        <w:ind w:firstLine="720"/>
        <w:rPr>
          <w:rFonts w:ascii="Times New Roman" w:hAnsi="Times New Roman" w:cs="Times New Roman"/>
          <w:sz w:val="24"/>
          <w:szCs w:val="24"/>
          <w:u w:val="single"/>
        </w:rPr>
      </w:pPr>
      <w:r w:rsidRPr="00626812">
        <w:rPr>
          <w:rFonts w:ascii="Times New Roman" w:hAnsi="Times New Roman" w:cs="Times New Roman"/>
          <w:i/>
          <w:iCs/>
          <w:sz w:val="24"/>
          <w:szCs w:val="24"/>
          <w:u w:val="single"/>
        </w:rPr>
        <w:lastRenderedPageBreak/>
        <w:t>Causes</w:t>
      </w:r>
    </w:p>
    <w:p w14:paraId="2D5F24BB" w14:textId="77777777" w:rsidR="00E33FF7" w:rsidRDefault="004A2341" w:rsidP="00626812">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probable cause of the fire during running was the fall of overheated metal filings from the locomotive’s brake blocks onto the housing of the horizontal under-body fan, which ignited the cables.</w:t>
      </w:r>
    </w:p>
    <w:p w14:paraId="3610F20D" w14:textId="77777777" w:rsidR="00E33FF7" w:rsidRPr="00626812" w:rsidRDefault="004A2341" w:rsidP="004F00C6">
      <w:pPr>
        <w:spacing w:before="120" w:after="60"/>
        <w:ind w:firstLine="720"/>
        <w:rPr>
          <w:rFonts w:ascii="Times New Roman" w:hAnsi="Times New Roman" w:cs="Times New Roman"/>
          <w:sz w:val="24"/>
          <w:szCs w:val="24"/>
          <w:u w:val="single"/>
        </w:rPr>
      </w:pPr>
      <w:r w:rsidRPr="00626812">
        <w:rPr>
          <w:rFonts w:ascii="Times New Roman" w:hAnsi="Times New Roman" w:cs="Times New Roman"/>
          <w:i/>
          <w:iCs/>
          <w:sz w:val="24"/>
          <w:szCs w:val="24"/>
          <w:u w:val="single"/>
        </w:rPr>
        <w:t>Status of the investigation</w:t>
      </w:r>
    </w:p>
    <w:p w14:paraId="4322A793" w14:textId="77777777" w:rsidR="00E33FF7" w:rsidRDefault="004A2341" w:rsidP="004F00C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investigation was completed with a final report and seven safety recommendations on 29.09.2025.</w:t>
      </w:r>
    </w:p>
    <w:p w14:paraId="23839DDA" w14:textId="77777777" w:rsidR="00E33FF7" w:rsidRPr="00626812" w:rsidRDefault="004A2341" w:rsidP="003E743A">
      <w:pPr>
        <w:pStyle w:val="2"/>
        <w:ind w:firstLine="709"/>
        <w:rPr>
          <w:rFonts w:ascii="Times New Roman" w:hAnsi="Times New Roman" w:cs="Times New Roman"/>
          <w:color w:val="auto"/>
          <w:sz w:val="24"/>
          <w:szCs w:val="24"/>
        </w:rPr>
      </w:pPr>
      <w:bookmarkStart w:id="18" w:name="_Toc241050670"/>
      <w:r w:rsidRPr="00626812">
        <w:rPr>
          <w:rFonts w:ascii="Times New Roman" w:hAnsi="Times New Roman" w:cs="Times New Roman"/>
          <w:color w:val="auto"/>
          <w:sz w:val="24"/>
          <w:szCs w:val="24"/>
        </w:rPr>
        <w:t>3.4. Investigations opened in 2025 and completed in 2026</w:t>
      </w:r>
      <w:bookmarkEnd w:id="18"/>
    </w:p>
    <w:p w14:paraId="0B4B79CF" w14:textId="77777777" w:rsidR="00E33FF7" w:rsidRDefault="004A2341">
      <w:pPr>
        <w:spacing w:before="120" w:after="60"/>
        <w:rPr>
          <w:rFonts w:ascii="Times New Roman" w:hAnsi="Times New Roman" w:cs="Times New Roman"/>
          <w:b/>
          <w:bCs/>
          <w:sz w:val="24"/>
          <w:szCs w:val="24"/>
        </w:rPr>
      </w:pPr>
      <w:r w:rsidRPr="00626812">
        <w:rPr>
          <w:rFonts w:ascii="Times New Roman" w:hAnsi="Times New Roman" w:cs="Times New Roman"/>
          <w:b/>
          <w:bCs/>
          <w:sz w:val="24"/>
          <w:szCs w:val="24"/>
        </w:rPr>
        <w:t>Table 3: Investigations opened in 2025 and completed in 2026</w:t>
      </w:r>
    </w:p>
    <w:p w14:paraId="5102B6A6" w14:textId="77777777" w:rsidR="00626812" w:rsidRPr="00626812" w:rsidRDefault="00626812">
      <w:pPr>
        <w:spacing w:before="120" w:after="60"/>
        <w:rPr>
          <w:rFonts w:ascii="Times New Roman" w:hAnsi="Times New Roman" w:cs="Times New Roman"/>
          <w:b/>
          <w:bCs/>
          <w:sz w:val="24"/>
          <w:szCs w:val="24"/>
        </w:rPr>
      </w:pPr>
    </w:p>
    <w:tbl>
      <w:tblPr>
        <w:tblW w:w="5000" w:type="pct"/>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1274"/>
        <w:gridCol w:w="4004"/>
        <w:gridCol w:w="2366"/>
        <w:gridCol w:w="1456"/>
      </w:tblGrid>
      <w:tr w:rsidR="00E33FF7" w:rsidRPr="00626812" w14:paraId="45E07E99" w14:textId="77777777" w:rsidTr="00626812">
        <w:trPr>
          <w:tblHeader/>
        </w:trPr>
        <w:tc>
          <w:tcPr>
            <w:tcW w:w="700" w:type="pct"/>
            <w:tcMar>
              <w:top w:w="40" w:type="dxa"/>
              <w:left w:w="80" w:type="dxa"/>
              <w:bottom w:w="40" w:type="dxa"/>
              <w:right w:w="80" w:type="dxa"/>
            </w:tcMar>
          </w:tcPr>
          <w:p w14:paraId="698CA3DB" w14:textId="77777777" w:rsidR="00E33FF7" w:rsidRPr="00626812" w:rsidRDefault="004A2341">
            <w:pPr>
              <w:jc w:val="center"/>
              <w:rPr>
                <w:rFonts w:ascii="Times New Roman" w:hAnsi="Times New Roman" w:cs="Times New Roman"/>
                <w:sz w:val="24"/>
                <w:szCs w:val="24"/>
              </w:rPr>
            </w:pPr>
            <w:r w:rsidRPr="00626812">
              <w:rPr>
                <w:rFonts w:ascii="Times New Roman" w:hAnsi="Times New Roman" w:cs="Times New Roman"/>
                <w:b/>
                <w:bCs/>
                <w:sz w:val="24"/>
                <w:szCs w:val="24"/>
              </w:rPr>
              <w:t>Date of event</w:t>
            </w:r>
          </w:p>
        </w:tc>
        <w:tc>
          <w:tcPr>
            <w:tcW w:w="2200" w:type="pct"/>
            <w:tcMar>
              <w:top w:w="40" w:type="dxa"/>
              <w:left w:w="80" w:type="dxa"/>
              <w:bottom w:w="40" w:type="dxa"/>
              <w:right w:w="80" w:type="dxa"/>
            </w:tcMar>
          </w:tcPr>
          <w:p w14:paraId="53770876" w14:textId="77777777" w:rsidR="00E33FF7" w:rsidRPr="00626812" w:rsidRDefault="004A2341">
            <w:pPr>
              <w:jc w:val="center"/>
              <w:rPr>
                <w:rFonts w:ascii="Times New Roman" w:hAnsi="Times New Roman" w:cs="Times New Roman"/>
                <w:sz w:val="24"/>
                <w:szCs w:val="24"/>
              </w:rPr>
            </w:pPr>
            <w:r w:rsidRPr="00626812">
              <w:rPr>
                <w:rFonts w:ascii="Times New Roman" w:hAnsi="Times New Roman" w:cs="Times New Roman"/>
                <w:b/>
                <w:bCs/>
                <w:sz w:val="24"/>
                <w:szCs w:val="24"/>
              </w:rPr>
              <w:t>Investigation title</w:t>
            </w:r>
          </w:p>
        </w:tc>
        <w:tc>
          <w:tcPr>
            <w:tcW w:w="1300" w:type="pct"/>
            <w:tcMar>
              <w:top w:w="40" w:type="dxa"/>
              <w:left w:w="80" w:type="dxa"/>
              <w:bottom w:w="40" w:type="dxa"/>
              <w:right w:w="80" w:type="dxa"/>
            </w:tcMar>
          </w:tcPr>
          <w:p w14:paraId="188C7308" w14:textId="77777777" w:rsidR="00E33FF7" w:rsidRPr="00626812" w:rsidRDefault="004A2341">
            <w:pPr>
              <w:jc w:val="center"/>
              <w:rPr>
                <w:rFonts w:ascii="Times New Roman" w:hAnsi="Times New Roman" w:cs="Times New Roman"/>
                <w:sz w:val="24"/>
                <w:szCs w:val="24"/>
              </w:rPr>
            </w:pPr>
            <w:r w:rsidRPr="00626812">
              <w:rPr>
                <w:rFonts w:ascii="Times New Roman" w:hAnsi="Times New Roman" w:cs="Times New Roman"/>
                <w:b/>
                <w:bCs/>
                <w:sz w:val="24"/>
                <w:szCs w:val="24"/>
              </w:rPr>
              <w:t>Legal basis</w:t>
            </w:r>
          </w:p>
        </w:tc>
        <w:tc>
          <w:tcPr>
            <w:tcW w:w="800" w:type="pct"/>
            <w:tcMar>
              <w:top w:w="40" w:type="dxa"/>
              <w:left w:w="80" w:type="dxa"/>
              <w:bottom w:w="40" w:type="dxa"/>
              <w:right w:w="80" w:type="dxa"/>
            </w:tcMar>
          </w:tcPr>
          <w:p w14:paraId="5F25BD6A" w14:textId="77777777" w:rsidR="00E33FF7" w:rsidRPr="00626812" w:rsidRDefault="004A2341">
            <w:pPr>
              <w:jc w:val="center"/>
              <w:rPr>
                <w:rFonts w:ascii="Times New Roman" w:hAnsi="Times New Roman" w:cs="Times New Roman"/>
                <w:sz w:val="24"/>
                <w:szCs w:val="24"/>
              </w:rPr>
            </w:pPr>
            <w:r w:rsidRPr="00626812">
              <w:rPr>
                <w:rFonts w:ascii="Times New Roman" w:hAnsi="Times New Roman" w:cs="Times New Roman"/>
                <w:b/>
                <w:bCs/>
                <w:sz w:val="24"/>
                <w:szCs w:val="24"/>
              </w:rPr>
              <w:t>Completed on</w:t>
            </w:r>
          </w:p>
        </w:tc>
      </w:tr>
      <w:tr w:rsidR="00E33FF7" w:rsidRPr="004E5C30" w14:paraId="22A337DF" w14:textId="77777777">
        <w:tc>
          <w:tcPr>
            <w:tcW w:w="0" w:type="auto"/>
            <w:tcMar>
              <w:top w:w="40" w:type="dxa"/>
              <w:left w:w="80" w:type="dxa"/>
              <w:bottom w:w="40" w:type="dxa"/>
              <w:right w:w="80" w:type="dxa"/>
            </w:tcMar>
          </w:tcPr>
          <w:p w14:paraId="50658D6C"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15.08.2025</w:t>
            </w:r>
          </w:p>
        </w:tc>
        <w:tc>
          <w:tcPr>
            <w:tcW w:w="0" w:type="auto"/>
            <w:tcMar>
              <w:top w:w="40" w:type="dxa"/>
              <w:left w:w="80" w:type="dxa"/>
              <w:bottom w:w="40" w:type="dxa"/>
              <w:right w:w="80" w:type="dxa"/>
            </w:tcMar>
          </w:tcPr>
          <w:p w14:paraId="62EF39E8" w14:textId="1040BAA6"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 xml:space="preserve">Railway accident — derailment of </w:t>
            </w:r>
            <w:r w:rsidR="00626812">
              <w:rPr>
                <w:rFonts w:ascii="Times New Roman" w:hAnsi="Times New Roman" w:cs="Times New Roman"/>
                <w:sz w:val="24"/>
                <w:szCs w:val="24"/>
              </w:rPr>
              <w:t>direct</w:t>
            </w:r>
            <w:r w:rsidRPr="004E5C30">
              <w:rPr>
                <w:rFonts w:ascii="Times New Roman" w:hAnsi="Times New Roman" w:cs="Times New Roman"/>
                <w:sz w:val="24"/>
                <w:szCs w:val="24"/>
              </w:rPr>
              <w:t xml:space="preserve"> freight train No. 80694 between </w:t>
            </w:r>
            <w:proofErr w:type="spellStart"/>
            <w:r w:rsidRPr="004E5C30">
              <w:rPr>
                <w:rFonts w:ascii="Times New Roman" w:hAnsi="Times New Roman" w:cs="Times New Roman"/>
                <w:sz w:val="24"/>
                <w:szCs w:val="24"/>
              </w:rPr>
              <w:t>Lyubenovo</w:t>
            </w:r>
            <w:proofErr w:type="spellEnd"/>
            <w:r w:rsidRPr="004E5C30">
              <w:rPr>
                <w:rFonts w:ascii="Times New Roman" w:hAnsi="Times New Roman" w:cs="Times New Roman"/>
                <w:sz w:val="24"/>
                <w:szCs w:val="24"/>
              </w:rPr>
              <w:t xml:space="preserve"> and </w:t>
            </w:r>
            <w:proofErr w:type="spellStart"/>
            <w:r w:rsidRPr="004E5C30">
              <w:rPr>
                <w:rFonts w:ascii="Times New Roman" w:hAnsi="Times New Roman" w:cs="Times New Roman"/>
                <w:sz w:val="24"/>
                <w:szCs w:val="24"/>
              </w:rPr>
              <w:t>Simeonovgrad</w:t>
            </w:r>
            <w:proofErr w:type="spellEnd"/>
            <w:r w:rsidRPr="004E5C30">
              <w:rPr>
                <w:rFonts w:ascii="Times New Roman" w:hAnsi="Times New Roman" w:cs="Times New Roman"/>
                <w:sz w:val="24"/>
                <w:szCs w:val="24"/>
              </w:rPr>
              <w:t xml:space="preserve"> stations on 15.08.2025</w:t>
            </w:r>
          </w:p>
        </w:tc>
        <w:tc>
          <w:tcPr>
            <w:tcW w:w="0" w:type="auto"/>
            <w:tcMar>
              <w:top w:w="40" w:type="dxa"/>
              <w:left w:w="80" w:type="dxa"/>
              <w:bottom w:w="40" w:type="dxa"/>
              <w:right w:w="80" w:type="dxa"/>
            </w:tcMar>
          </w:tcPr>
          <w:p w14:paraId="0E8D52AD" w14:textId="7BAA56D3"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Directive 2016/798, Art. 20(2); RTA Art. 115</w:t>
            </w:r>
            <w:r w:rsidR="00626812">
              <w:rPr>
                <w:rFonts w:ascii="Times New Roman" w:hAnsi="Times New Roman" w:cs="Times New Roman"/>
                <w:sz w:val="24"/>
                <w:szCs w:val="24"/>
              </w:rPr>
              <w:t xml:space="preserve">j, paragraph 1, item </w:t>
            </w:r>
            <w:r w:rsidRPr="004E5C30">
              <w:rPr>
                <w:rFonts w:ascii="Times New Roman" w:hAnsi="Times New Roman" w:cs="Times New Roman"/>
                <w:sz w:val="24"/>
                <w:szCs w:val="24"/>
              </w:rPr>
              <w:t>2; Ordinance 59 Art. 78</w:t>
            </w:r>
            <w:r w:rsidR="00365452">
              <w:rPr>
                <w:rFonts w:ascii="Times New Roman" w:hAnsi="Times New Roman" w:cs="Times New Roman"/>
                <w:sz w:val="24"/>
                <w:szCs w:val="24"/>
              </w:rPr>
              <w:t xml:space="preserve">, paragraphs </w:t>
            </w:r>
            <w:r w:rsidRPr="004E5C30">
              <w:rPr>
                <w:rFonts w:ascii="Times New Roman" w:hAnsi="Times New Roman" w:cs="Times New Roman"/>
                <w:sz w:val="24"/>
                <w:szCs w:val="24"/>
              </w:rPr>
              <w:t>1</w:t>
            </w:r>
            <w:r w:rsidR="00365452">
              <w:rPr>
                <w:rFonts w:ascii="Times New Roman" w:hAnsi="Times New Roman" w:cs="Times New Roman"/>
                <w:sz w:val="24"/>
                <w:szCs w:val="24"/>
              </w:rPr>
              <w:t xml:space="preserve"> and </w:t>
            </w: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5EA95EB5"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06.02.2026</w:t>
            </w:r>
          </w:p>
        </w:tc>
      </w:tr>
      <w:tr w:rsidR="00E33FF7" w:rsidRPr="004E5C30" w14:paraId="6C508268" w14:textId="77777777">
        <w:tc>
          <w:tcPr>
            <w:tcW w:w="0" w:type="auto"/>
            <w:tcMar>
              <w:top w:w="40" w:type="dxa"/>
              <w:left w:w="80" w:type="dxa"/>
              <w:bottom w:w="40" w:type="dxa"/>
              <w:right w:w="80" w:type="dxa"/>
            </w:tcMar>
          </w:tcPr>
          <w:p w14:paraId="6AA331FD"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21.09.2025</w:t>
            </w:r>
          </w:p>
        </w:tc>
        <w:tc>
          <w:tcPr>
            <w:tcW w:w="0" w:type="auto"/>
            <w:tcMar>
              <w:top w:w="40" w:type="dxa"/>
              <w:left w:w="80" w:type="dxa"/>
              <w:bottom w:w="40" w:type="dxa"/>
              <w:right w:w="80" w:type="dxa"/>
            </w:tcMar>
          </w:tcPr>
          <w:p w14:paraId="11C197CC"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 xml:space="preserve">Serious railway accident — derailment of international through freight train No. 48131 at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station on points 3/5 on 21.09.2025</w:t>
            </w:r>
          </w:p>
        </w:tc>
        <w:tc>
          <w:tcPr>
            <w:tcW w:w="0" w:type="auto"/>
            <w:tcMar>
              <w:top w:w="40" w:type="dxa"/>
              <w:left w:w="80" w:type="dxa"/>
              <w:bottom w:w="40" w:type="dxa"/>
              <w:right w:w="80" w:type="dxa"/>
            </w:tcMar>
          </w:tcPr>
          <w:p w14:paraId="4AE91B44" w14:textId="3B745688"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Directive 2016/798, Art. 20(1)(a); RTA Art. 115</w:t>
            </w:r>
            <w:r w:rsidR="00365452">
              <w:rPr>
                <w:rFonts w:ascii="Times New Roman" w:hAnsi="Times New Roman" w:cs="Times New Roman"/>
                <w:sz w:val="24"/>
                <w:szCs w:val="24"/>
              </w:rPr>
              <w:t>j, paragraph 1, item 1</w:t>
            </w:r>
            <w:r w:rsidRPr="004E5C30">
              <w:rPr>
                <w:rFonts w:ascii="Times New Roman" w:hAnsi="Times New Roman" w:cs="Times New Roman"/>
                <w:sz w:val="24"/>
                <w:szCs w:val="24"/>
              </w:rPr>
              <w:t xml:space="preserve">; Ordinance 59 Art. 78(1) </w:t>
            </w:r>
          </w:p>
        </w:tc>
        <w:tc>
          <w:tcPr>
            <w:tcW w:w="0" w:type="auto"/>
            <w:tcMar>
              <w:top w:w="40" w:type="dxa"/>
              <w:left w:w="80" w:type="dxa"/>
              <w:bottom w:w="40" w:type="dxa"/>
              <w:right w:w="80" w:type="dxa"/>
            </w:tcMar>
          </w:tcPr>
          <w:p w14:paraId="6BC7D558" w14:textId="77777777" w:rsidR="00E33FF7" w:rsidRPr="004E5C30" w:rsidRDefault="004A2341">
            <w:pPr>
              <w:rPr>
                <w:rFonts w:ascii="Times New Roman" w:hAnsi="Times New Roman" w:cs="Times New Roman"/>
                <w:sz w:val="24"/>
                <w:szCs w:val="24"/>
              </w:rPr>
            </w:pPr>
            <w:r w:rsidRPr="004E5C30">
              <w:rPr>
                <w:rFonts w:ascii="Times New Roman" w:hAnsi="Times New Roman" w:cs="Times New Roman"/>
                <w:sz w:val="24"/>
                <w:szCs w:val="24"/>
              </w:rPr>
              <w:t>18.05.2026</w:t>
            </w:r>
          </w:p>
        </w:tc>
      </w:tr>
    </w:tbl>
    <w:p w14:paraId="0DB8BBD7" w14:textId="0F917A0F" w:rsidR="00D42684" w:rsidRDefault="00D42684">
      <w:pPr>
        <w:rPr>
          <w:rFonts w:ascii="Times New Roman" w:hAnsi="Times New Roman" w:cs="Times New Roman"/>
          <w:b/>
          <w:bCs/>
          <w:color w:val="404040"/>
          <w:sz w:val="24"/>
          <w:szCs w:val="24"/>
        </w:rPr>
      </w:pPr>
    </w:p>
    <w:p w14:paraId="67A7D048" w14:textId="4255E66C" w:rsidR="00E33FF7" w:rsidRPr="005F1996" w:rsidRDefault="004A2341" w:rsidP="003E743A">
      <w:pPr>
        <w:pStyle w:val="3"/>
        <w:ind w:firstLine="709"/>
        <w:rPr>
          <w:rFonts w:ascii="Times New Roman" w:hAnsi="Times New Roman" w:cs="Times New Roman"/>
          <w:sz w:val="24"/>
          <w:szCs w:val="24"/>
        </w:rPr>
      </w:pPr>
      <w:bookmarkStart w:id="19" w:name="_Toc241050671"/>
      <w:r w:rsidRPr="005F1996">
        <w:rPr>
          <w:rFonts w:ascii="Times New Roman" w:hAnsi="Times New Roman" w:cs="Times New Roman"/>
          <w:sz w:val="24"/>
          <w:szCs w:val="24"/>
        </w:rPr>
        <w:t xml:space="preserve">3.4.1. Derailment of </w:t>
      </w:r>
      <w:r w:rsidR="005F1996" w:rsidRPr="005F1996">
        <w:rPr>
          <w:rFonts w:ascii="Times New Roman" w:hAnsi="Times New Roman" w:cs="Times New Roman"/>
          <w:sz w:val="24"/>
          <w:szCs w:val="24"/>
        </w:rPr>
        <w:t>direct</w:t>
      </w:r>
      <w:r w:rsidRPr="005F1996">
        <w:rPr>
          <w:rFonts w:ascii="Times New Roman" w:hAnsi="Times New Roman" w:cs="Times New Roman"/>
          <w:sz w:val="24"/>
          <w:szCs w:val="24"/>
        </w:rPr>
        <w:t xml:space="preserve"> freight train No. 80694 between </w:t>
      </w:r>
      <w:proofErr w:type="spellStart"/>
      <w:r w:rsidRPr="005F1996">
        <w:rPr>
          <w:rFonts w:ascii="Times New Roman" w:hAnsi="Times New Roman" w:cs="Times New Roman"/>
          <w:sz w:val="24"/>
          <w:szCs w:val="24"/>
        </w:rPr>
        <w:t>Lyubenovo</w:t>
      </w:r>
      <w:proofErr w:type="spellEnd"/>
      <w:r w:rsidRPr="005F1996">
        <w:rPr>
          <w:rFonts w:ascii="Times New Roman" w:hAnsi="Times New Roman" w:cs="Times New Roman"/>
          <w:sz w:val="24"/>
          <w:szCs w:val="24"/>
        </w:rPr>
        <w:t xml:space="preserve"> </w:t>
      </w:r>
      <w:proofErr w:type="spellStart"/>
      <w:r w:rsidRPr="005F1996">
        <w:rPr>
          <w:rFonts w:ascii="Times New Roman" w:hAnsi="Times New Roman" w:cs="Times New Roman"/>
          <w:sz w:val="24"/>
          <w:szCs w:val="24"/>
        </w:rPr>
        <w:t>Predavatelna</w:t>
      </w:r>
      <w:proofErr w:type="spellEnd"/>
      <w:r w:rsidRPr="005F1996">
        <w:rPr>
          <w:rFonts w:ascii="Times New Roman" w:hAnsi="Times New Roman" w:cs="Times New Roman"/>
          <w:sz w:val="24"/>
          <w:szCs w:val="24"/>
        </w:rPr>
        <w:t xml:space="preserve"> and </w:t>
      </w:r>
      <w:proofErr w:type="spellStart"/>
      <w:r w:rsidRPr="005F1996">
        <w:rPr>
          <w:rFonts w:ascii="Times New Roman" w:hAnsi="Times New Roman" w:cs="Times New Roman"/>
          <w:sz w:val="24"/>
          <w:szCs w:val="24"/>
        </w:rPr>
        <w:t>Simeonovgrad</w:t>
      </w:r>
      <w:proofErr w:type="spellEnd"/>
      <w:r w:rsidRPr="005F1996">
        <w:rPr>
          <w:rFonts w:ascii="Times New Roman" w:hAnsi="Times New Roman" w:cs="Times New Roman"/>
          <w:sz w:val="24"/>
          <w:szCs w:val="24"/>
        </w:rPr>
        <w:t xml:space="preserve"> stations, 15.08.2025</w:t>
      </w:r>
      <w:bookmarkEnd w:id="19"/>
    </w:p>
    <w:p w14:paraId="1BF3ED9D" w14:textId="77777777" w:rsidR="005F1996" w:rsidRPr="005F1996" w:rsidRDefault="005F1996" w:rsidP="005F1996">
      <w:pPr>
        <w:spacing w:before="120" w:after="60"/>
        <w:rPr>
          <w:rFonts w:ascii="Times New Roman" w:hAnsi="Times New Roman" w:cs="Times New Roman"/>
          <w:color w:val="000000" w:themeColor="text1"/>
          <w:sz w:val="24"/>
          <w:szCs w:val="24"/>
          <w:u w:val="single"/>
        </w:rPr>
      </w:pPr>
      <w:r w:rsidRPr="005F1996">
        <w:rPr>
          <w:rFonts w:ascii="Times New Roman" w:hAnsi="Times New Roman" w:cs="Times New Roman"/>
          <w:i/>
          <w:iCs/>
          <w:color w:val="000000" w:themeColor="text1"/>
          <w:sz w:val="24"/>
          <w:szCs w:val="24"/>
          <w:u w:val="single"/>
        </w:rPr>
        <w:t>Brief description</w:t>
      </w:r>
    </w:p>
    <w:p w14:paraId="2EF4C2CB" w14:textId="2746EB7E" w:rsidR="005F1996" w:rsidRDefault="00B07BB5" w:rsidP="005F1996">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noProof/>
          <w:sz w:val="24"/>
          <w:szCs w:val="24"/>
        </w:rPr>
        <w:drawing>
          <wp:anchor distT="0" distB="0" distL="114300" distR="114300" simplePos="0" relativeHeight="251666432" behindDoc="0" locked="0" layoutInCell="1" allowOverlap="1" wp14:anchorId="7DCC806A" wp14:editId="4307FF9D">
            <wp:simplePos x="0" y="0"/>
            <wp:positionH relativeFrom="column">
              <wp:posOffset>-69850</wp:posOffset>
            </wp:positionH>
            <wp:positionV relativeFrom="paragraph">
              <wp:posOffset>72390</wp:posOffset>
            </wp:positionV>
            <wp:extent cx="2844800" cy="2133600"/>
            <wp:effectExtent l="0" t="0" r="0" b="0"/>
            <wp:wrapSquare wrapText="bothSides"/>
            <wp:docPr id="923281138" name="Picture 92328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44800" cy="2133600"/>
                    </a:xfrm>
                    <a:prstGeom prst="rect">
                      <a:avLst/>
                    </a:prstGeom>
                  </pic:spPr>
                </pic:pic>
              </a:graphicData>
            </a:graphic>
            <wp14:sizeRelH relativeFrom="margin">
              <wp14:pctWidth>0</wp14:pctWidth>
            </wp14:sizeRelH>
            <wp14:sizeRelV relativeFrom="margin">
              <wp14:pctHeight>0</wp14:pctHeight>
            </wp14:sizeRelV>
          </wp:anchor>
        </w:drawing>
      </w:r>
      <w:r w:rsidR="004A2341" w:rsidRPr="004E5C30">
        <w:rPr>
          <w:rFonts w:ascii="Times New Roman" w:hAnsi="Times New Roman" w:cs="Times New Roman"/>
          <w:sz w:val="24"/>
          <w:szCs w:val="24"/>
        </w:rPr>
        <w:t xml:space="preserve">On 14.08.2025, </w:t>
      </w:r>
      <w:r w:rsidR="005F1996">
        <w:rPr>
          <w:rFonts w:ascii="Times New Roman" w:hAnsi="Times New Roman" w:cs="Times New Roman"/>
          <w:sz w:val="24"/>
          <w:szCs w:val="24"/>
        </w:rPr>
        <w:t>direct</w:t>
      </w:r>
      <w:r w:rsidR="004A2341" w:rsidRPr="004E5C30">
        <w:rPr>
          <w:rFonts w:ascii="Times New Roman" w:hAnsi="Times New Roman" w:cs="Times New Roman"/>
          <w:sz w:val="24"/>
          <w:szCs w:val="24"/>
        </w:rPr>
        <w:t xml:space="preserve"> freight train No. 80694 was marshalled at Varna freight yard for </w:t>
      </w:r>
      <w:proofErr w:type="spellStart"/>
      <w:r w:rsidR="004A2341" w:rsidRPr="004E5C30">
        <w:rPr>
          <w:rFonts w:ascii="Times New Roman" w:hAnsi="Times New Roman" w:cs="Times New Roman"/>
          <w:sz w:val="24"/>
          <w:szCs w:val="24"/>
        </w:rPr>
        <w:t>Belozem</w:t>
      </w:r>
      <w:proofErr w:type="spellEnd"/>
      <w:r w:rsidR="005F1996">
        <w:rPr>
          <w:rFonts w:ascii="Times New Roman" w:hAnsi="Times New Roman" w:cs="Times New Roman"/>
          <w:sz w:val="24"/>
          <w:szCs w:val="24"/>
        </w:rPr>
        <w:t>. It was composed of</w:t>
      </w:r>
      <w:r w:rsidR="004A2341" w:rsidRPr="004E5C30">
        <w:rPr>
          <w:rFonts w:ascii="Times New Roman" w:hAnsi="Times New Roman" w:cs="Times New Roman"/>
          <w:sz w:val="24"/>
          <w:szCs w:val="24"/>
        </w:rPr>
        <w:t xml:space="preserve"> 34 loaded tank wagons (type Zas), 136 axles, 2,564 tonnes, 519 metres, with locomotive No. 91521080032-1 at the head and banking locomotive No. 91520087023-5. It departed at 22:32</w:t>
      </w:r>
      <w:r w:rsidR="005F1996">
        <w:rPr>
          <w:rFonts w:ascii="Times New Roman" w:hAnsi="Times New Roman" w:cs="Times New Roman"/>
          <w:sz w:val="24"/>
          <w:szCs w:val="24"/>
        </w:rPr>
        <w:t>h</w:t>
      </w:r>
      <w:r w:rsidR="004A2341" w:rsidRPr="004E5C30">
        <w:rPr>
          <w:rFonts w:ascii="Times New Roman" w:hAnsi="Times New Roman" w:cs="Times New Roman"/>
          <w:sz w:val="24"/>
          <w:szCs w:val="24"/>
        </w:rPr>
        <w:t xml:space="preserve"> operated by </w:t>
      </w:r>
      <w:r w:rsidR="00247FC5">
        <w:rPr>
          <w:rFonts w:ascii="Times New Roman" w:hAnsi="Times New Roman" w:cs="Times New Roman"/>
          <w:sz w:val="24"/>
          <w:szCs w:val="24"/>
        </w:rPr>
        <w:t xml:space="preserve">RU </w:t>
      </w:r>
      <w:r w:rsidR="004A2341" w:rsidRPr="00247FC5">
        <w:rPr>
          <w:rFonts w:ascii="Times New Roman" w:hAnsi="Times New Roman" w:cs="Times New Roman"/>
          <w:i/>
          <w:iCs/>
          <w:sz w:val="24"/>
          <w:szCs w:val="24"/>
        </w:rPr>
        <w:t>“</w:t>
      </w:r>
      <w:proofErr w:type="spellStart"/>
      <w:r w:rsidR="004A2341" w:rsidRPr="00247FC5">
        <w:rPr>
          <w:rFonts w:ascii="Times New Roman" w:hAnsi="Times New Roman" w:cs="Times New Roman"/>
          <w:i/>
          <w:iCs/>
          <w:sz w:val="24"/>
          <w:szCs w:val="24"/>
        </w:rPr>
        <w:t>Bulmarket</w:t>
      </w:r>
      <w:proofErr w:type="spellEnd"/>
      <w:r w:rsidR="004A2341" w:rsidRPr="00247FC5">
        <w:rPr>
          <w:rFonts w:ascii="Times New Roman" w:hAnsi="Times New Roman" w:cs="Times New Roman"/>
          <w:i/>
          <w:iCs/>
          <w:sz w:val="24"/>
          <w:szCs w:val="24"/>
        </w:rPr>
        <w:t xml:space="preserve"> Rail Cargo” EOOD</w:t>
      </w:r>
      <w:r w:rsidR="00247FC5">
        <w:rPr>
          <w:rFonts w:ascii="Times New Roman" w:hAnsi="Times New Roman" w:cs="Times New Roman"/>
          <w:sz w:val="24"/>
          <w:szCs w:val="24"/>
        </w:rPr>
        <w:t>.</w:t>
      </w:r>
    </w:p>
    <w:p w14:paraId="00532D31" w14:textId="783D22C8" w:rsidR="00E33FF7" w:rsidRPr="004E5C30" w:rsidRDefault="00247FC5" w:rsidP="005F1996">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The train</w:t>
      </w:r>
      <w:r w:rsidR="005F1996">
        <w:rPr>
          <w:rFonts w:ascii="Times New Roman" w:hAnsi="Times New Roman" w:cs="Times New Roman"/>
          <w:sz w:val="24"/>
          <w:szCs w:val="24"/>
        </w:rPr>
        <w:t xml:space="preserve"> was dispatched </w:t>
      </w:r>
      <w:r>
        <w:rPr>
          <w:rFonts w:ascii="Times New Roman" w:hAnsi="Times New Roman" w:cs="Times New Roman"/>
          <w:sz w:val="24"/>
          <w:szCs w:val="24"/>
        </w:rPr>
        <w:t xml:space="preserve">outside the regular schedule </w:t>
      </w:r>
      <w:r w:rsidR="005F1996">
        <w:rPr>
          <w:rFonts w:ascii="Times New Roman" w:hAnsi="Times New Roman" w:cs="Times New Roman"/>
          <w:sz w:val="24"/>
          <w:szCs w:val="24"/>
        </w:rPr>
        <w:t xml:space="preserve">at the request of </w:t>
      </w:r>
      <w:r w:rsidR="005F1996" w:rsidRPr="004E5C30">
        <w:rPr>
          <w:rFonts w:ascii="Times New Roman" w:hAnsi="Times New Roman" w:cs="Times New Roman"/>
          <w:sz w:val="24"/>
          <w:szCs w:val="24"/>
        </w:rPr>
        <w:t>“</w:t>
      </w:r>
      <w:proofErr w:type="spellStart"/>
      <w:r w:rsidR="005F1996" w:rsidRPr="004E5C30">
        <w:rPr>
          <w:rFonts w:ascii="Times New Roman" w:hAnsi="Times New Roman" w:cs="Times New Roman"/>
          <w:sz w:val="24"/>
          <w:szCs w:val="24"/>
        </w:rPr>
        <w:t>Bulmarket</w:t>
      </w:r>
      <w:proofErr w:type="spellEnd"/>
      <w:r w:rsidR="005F1996" w:rsidRPr="004E5C30">
        <w:rPr>
          <w:rFonts w:ascii="Times New Roman" w:hAnsi="Times New Roman" w:cs="Times New Roman"/>
          <w:sz w:val="24"/>
          <w:szCs w:val="24"/>
        </w:rPr>
        <w:t xml:space="preserve"> Rail Cargo” EOOD</w:t>
      </w:r>
      <w:r>
        <w:rPr>
          <w:rFonts w:ascii="Times New Roman" w:hAnsi="Times New Roman" w:cs="Times New Roman"/>
          <w:sz w:val="24"/>
          <w:szCs w:val="24"/>
        </w:rPr>
        <w:t xml:space="preserve"> </w:t>
      </w:r>
      <w:r w:rsidRPr="004E5C30">
        <w:rPr>
          <w:rFonts w:ascii="Times New Roman" w:hAnsi="Times New Roman" w:cs="Times New Roman"/>
          <w:sz w:val="24"/>
          <w:szCs w:val="24"/>
        </w:rPr>
        <w:t>railway undertaking</w:t>
      </w:r>
      <w:r w:rsidR="005F1996">
        <w:rPr>
          <w:rFonts w:ascii="Times New Roman" w:hAnsi="Times New Roman" w:cs="Times New Roman"/>
          <w:sz w:val="24"/>
          <w:szCs w:val="24"/>
        </w:rPr>
        <w:t xml:space="preserve">. </w:t>
      </w:r>
      <w:r w:rsidRPr="004E5C30">
        <w:rPr>
          <w:rFonts w:ascii="Times New Roman" w:hAnsi="Times New Roman" w:cs="Times New Roman"/>
          <w:sz w:val="24"/>
          <w:szCs w:val="24"/>
        </w:rPr>
        <w:t xml:space="preserve">Its route was Varna freight yard – Sindel – </w:t>
      </w:r>
      <w:proofErr w:type="spellStart"/>
      <w:r w:rsidRPr="004E5C30">
        <w:rPr>
          <w:rFonts w:ascii="Times New Roman" w:hAnsi="Times New Roman" w:cs="Times New Roman"/>
          <w:sz w:val="24"/>
          <w:szCs w:val="24"/>
        </w:rPr>
        <w:t>Karnobat</w:t>
      </w:r>
      <w:proofErr w:type="spellEnd"/>
      <w:r w:rsidRPr="004E5C30">
        <w:rPr>
          <w:rFonts w:ascii="Times New Roman" w:hAnsi="Times New Roman" w:cs="Times New Roman"/>
          <w:sz w:val="24"/>
          <w:szCs w:val="24"/>
        </w:rPr>
        <w:t xml:space="preserve"> – Nova Zagora – </w:t>
      </w:r>
      <w:proofErr w:type="spellStart"/>
      <w:r w:rsidRPr="004E5C30">
        <w:rPr>
          <w:rFonts w:ascii="Times New Roman" w:hAnsi="Times New Roman" w:cs="Times New Roman"/>
          <w:sz w:val="24"/>
          <w:szCs w:val="24"/>
        </w:rPr>
        <w:t>Simeonovgrad</w:t>
      </w:r>
      <w:proofErr w:type="spellEnd"/>
      <w:r w:rsidRPr="004E5C30">
        <w:rPr>
          <w:rFonts w:ascii="Times New Roman" w:hAnsi="Times New Roman" w:cs="Times New Roman"/>
          <w:sz w:val="24"/>
          <w:szCs w:val="24"/>
        </w:rPr>
        <w:t xml:space="preserve"> – </w:t>
      </w:r>
      <w:proofErr w:type="spellStart"/>
      <w:r w:rsidRPr="004E5C30">
        <w:rPr>
          <w:rFonts w:ascii="Times New Roman" w:hAnsi="Times New Roman" w:cs="Times New Roman"/>
          <w:sz w:val="24"/>
          <w:szCs w:val="24"/>
        </w:rPr>
        <w:t>Dimitrovgrad</w:t>
      </w:r>
      <w:proofErr w:type="spellEnd"/>
      <w:r w:rsidRPr="004E5C30">
        <w:rPr>
          <w:rFonts w:ascii="Times New Roman" w:hAnsi="Times New Roman" w:cs="Times New Roman"/>
          <w:sz w:val="24"/>
          <w:szCs w:val="24"/>
        </w:rPr>
        <w:t xml:space="preserve"> – Plovdiv – </w:t>
      </w:r>
      <w:proofErr w:type="spellStart"/>
      <w:r w:rsidRPr="004E5C30">
        <w:rPr>
          <w:rFonts w:ascii="Times New Roman" w:hAnsi="Times New Roman" w:cs="Times New Roman"/>
          <w:sz w:val="24"/>
          <w:szCs w:val="24"/>
        </w:rPr>
        <w:t>Belozem</w:t>
      </w:r>
      <w:proofErr w:type="spellEnd"/>
      <w:r w:rsidRPr="004E5C30">
        <w:rPr>
          <w:rFonts w:ascii="Times New Roman" w:hAnsi="Times New Roman" w:cs="Times New Roman"/>
          <w:sz w:val="24"/>
          <w:szCs w:val="24"/>
        </w:rPr>
        <w:t>.</w:t>
      </w:r>
    </w:p>
    <w:p w14:paraId="67742FBA" w14:textId="7CA87ADD" w:rsidR="00075E3C" w:rsidRDefault="004A2341" w:rsidP="00075E3C">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lastRenderedPageBreak/>
        <w:t xml:space="preserve">There were no </w:t>
      </w:r>
      <w:r w:rsidR="00075E3C">
        <w:rPr>
          <w:rFonts w:ascii="Times New Roman" w:hAnsi="Times New Roman" w:cs="Times New Roman"/>
          <w:sz w:val="24"/>
          <w:szCs w:val="24"/>
        </w:rPr>
        <w:t>issues with the train movement</w:t>
      </w:r>
      <w:r w:rsidRPr="004E5C30">
        <w:rPr>
          <w:rFonts w:ascii="Times New Roman" w:hAnsi="Times New Roman" w:cs="Times New Roman"/>
          <w:sz w:val="24"/>
          <w:szCs w:val="24"/>
        </w:rPr>
        <w:t xml:space="preserve"> until 05:23</w:t>
      </w:r>
      <w:r w:rsidR="00075E3C">
        <w:rPr>
          <w:rFonts w:ascii="Times New Roman" w:hAnsi="Times New Roman" w:cs="Times New Roman"/>
          <w:sz w:val="24"/>
          <w:szCs w:val="24"/>
        </w:rPr>
        <w:t>h</w:t>
      </w:r>
      <w:r w:rsidRPr="004E5C30">
        <w:rPr>
          <w:rFonts w:ascii="Times New Roman" w:hAnsi="Times New Roman" w:cs="Times New Roman"/>
          <w:sz w:val="24"/>
          <w:szCs w:val="24"/>
        </w:rPr>
        <w:t xml:space="preserve"> when, at </w:t>
      </w:r>
      <w:r w:rsidR="00075E3C">
        <w:rPr>
          <w:rFonts w:ascii="Times New Roman" w:hAnsi="Times New Roman" w:cs="Times New Roman"/>
          <w:sz w:val="24"/>
          <w:szCs w:val="24"/>
        </w:rPr>
        <w:t>around</w:t>
      </w:r>
      <w:r w:rsidRPr="004E5C30">
        <w:rPr>
          <w:rFonts w:ascii="Times New Roman" w:hAnsi="Times New Roman" w:cs="Times New Roman"/>
          <w:sz w:val="24"/>
          <w:szCs w:val="24"/>
        </w:rPr>
        <w:t xml:space="preserve"> 11+500 </w:t>
      </w:r>
      <w:r w:rsidR="00075E3C" w:rsidRPr="004E5C30">
        <w:rPr>
          <w:rFonts w:ascii="Times New Roman" w:hAnsi="Times New Roman" w:cs="Times New Roman"/>
          <w:sz w:val="24"/>
          <w:szCs w:val="24"/>
        </w:rPr>
        <w:t xml:space="preserve">km </w:t>
      </w:r>
      <w:r w:rsidR="00075E3C">
        <w:rPr>
          <w:rFonts w:ascii="Times New Roman" w:hAnsi="Times New Roman" w:cs="Times New Roman"/>
          <w:sz w:val="24"/>
          <w:szCs w:val="24"/>
        </w:rPr>
        <w:t>along</w:t>
      </w:r>
      <w:r w:rsidRPr="004E5C30">
        <w:rPr>
          <w:rFonts w:ascii="Times New Roman" w:hAnsi="Times New Roman" w:cs="Times New Roman"/>
          <w:sz w:val="24"/>
          <w:szCs w:val="24"/>
        </w:rPr>
        <w:t xml:space="preserve"> the </w:t>
      </w:r>
      <w:proofErr w:type="spellStart"/>
      <w:r w:rsidRPr="004E5C30">
        <w:rPr>
          <w:rFonts w:ascii="Times New Roman" w:hAnsi="Times New Roman" w:cs="Times New Roman"/>
          <w:sz w:val="24"/>
          <w:szCs w:val="24"/>
        </w:rPr>
        <w:t>Lyubenovo</w:t>
      </w:r>
      <w:proofErr w:type="spellEnd"/>
      <w:r w:rsidRPr="004E5C30">
        <w:rPr>
          <w:rFonts w:ascii="Times New Roman" w:hAnsi="Times New Roman" w:cs="Times New Roman"/>
          <w:sz w:val="24"/>
          <w:szCs w:val="24"/>
        </w:rPr>
        <w:t xml:space="preserve"> </w:t>
      </w:r>
      <w:proofErr w:type="spellStart"/>
      <w:r w:rsidRPr="004E5C30">
        <w:rPr>
          <w:rFonts w:ascii="Times New Roman" w:hAnsi="Times New Roman" w:cs="Times New Roman"/>
          <w:sz w:val="24"/>
          <w:szCs w:val="24"/>
        </w:rPr>
        <w:t>Predavatelna</w:t>
      </w:r>
      <w:proofErr w:type="spellEnd"/>
      <w:r w:rsidRPr="004E5C30">
        <w:rPr>
          <w:rFonts w:ascii="Times New Roman" w:hAnsi="Times New Roman" w:cs="Times New Roman"/>
          <w:sz w:val="24"/>
          <w:szCs w:val="24"/>
        </w:rPr>
        <w:t xml:space="preserve"> – </w:t>
      </w:r>
      <w:proofErr w:type="spellStart"/>
      <w:r w:rsidRPr="004E5C30">
        <w:rPr>
          <w:rFonts w:ascii="Times New Roman" w:hAnsi="Times New Roman" w:cs="Times New Roman"/>
          <w:sz w:val="24"/>
          <w:szCs w:val="24"/>
        </w:rPr>
        <w:t>Simeonovgrad</w:t>
      </w:r>
      <w:proofErr w:type="spellEnd"/>
      <w:r w:rsidRPr="004E5C30">
        <w:rPr>
          <w:rFonts w:ascii="Times New Roman" w:hAnsi="Times New Roman" w:cs="Times New Roman"/>
          <w:sz w:val="24"/>
          <w:szCs w:val="24"/>
        </w:rPr>
        <w:t xml:space="preserve"> open line, the leading driver of locomotive No. 91521080032-1 saw flashing and violent swaying of the overhead contact line, followed by parting of the train and </w:t>
      </w:r>
      <w:r w:rsidR="00075E3C">
        <w:rPr>
          <w:rFonts w:ascii="Times New Roman" w:hAnsi="Times New Roman" w:cs="Times New Roman"/>
          <w:sz w:val="24"/>
          <w:szCs w:val="24"/>
        </w:rPr>
        <w:t>engagement</w:t>
      </w:r>
      <w:r w:rsidRPr="004E5C30">
        <w:rPr>
          <w:rFonts w:ascii="Times New Roman" w:hAnsi="Times New Roman" w:cs="Times New Roman"/>
          <w:sz w:val="24"/>
          <w:szCs w:val="24"/>
        </w:rPr>
        <w:t xml:space="preserve"> of the train brake. </w:t>
      </w:r>
    </w:p>
    <w:p w14:paraId="11F9542C" w14:textId="0420D04B" w:rsidR="00E33FF7" w:rsidRPr="004E5C30" w:rsidRDefault="00075E3C" w:rsidP="00075E3C">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Once the train came to a halt</w:t>
      </w:r>
      <w:r w:rsidRPr="004E5C30">
        <w:rPr>
          <w:rFonts w:ascii="Times New Roman" w:hAnsi="Times New Roman" w:cs="Times New Roman"/>
          <w:sz w:val="24"/>
          <w:szCs w:val="24"/>
        </w:rPr>
        <w:t xml:space="preserve">, the leading driver saw that only the first wagon remained </w:t>
      </w:r>
      <w:r>
        <w:rPr>
          <w:rFonts w:ascii="Times New Roman" w:hAnsi="Times New Roman" w:cs="Times New Roman"/>
          <w:sz w:val="24"/>
          <w:szCs w:val="24"/>
        </w:rPr>
        <w:t>attached to</w:t>
      </w:r>
      <w:r w:rsidRPr="004E5C30">
        <w:rPr>
          <w:rFonts w:ascii="Times New Roman" w:hAnsi="Times New Roman" w:cs="Times New Roman"/>
          <w:sz w:val="24"/>
          <w:szCs w:val="24"/>
        </w:rPr>
        <w:t xml:space="preserve"> the locomotive, while the rest of the derailed train lay about 150–200 metres away, with a fire in the tank wagons spread</w:t>
      </w:r>
      <w:r>
        <w:rPr>
          <w:rFonts w:ascii="Times New Roman" w:hAnsi="Times New Roman" w:cs="Times New Roman"/>
          <w:sz w:val="24"/>
          <w:szCs w:val="24"/>
        </w:rPr>
        <w:t>ing</w:t>
      </w:r>
      <w:r w:rsidRPr="004E5C30">
        <w:rPr>
          <w:rFonts w:ascii="Times New Roman" w:hAnsi="Times New Roman" w:cs="Times New Roman"/>
          <w:sz w:val="24"/>
          <w:szCs w:val="24"/>
        </w:rPr>
        <w:t xml:space="preserve"> rapidly.</w:t>
      </w:r>
    </w:p>
    <w:p w14:paraId="74A0339B" w14:textId="77777777" w:rsidR="00075E3C" w:rsidRDefault="004A2341" w:rsidP="00075E3C">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leading driver called </w:t>
      </w:r>
      <w:r w:rsidR="00075E3C">
        <w:rPr>
          <w:rFonts w:ascii="Times New Roman" w:hAnsi="Times New Roman" w:cs="Times New Roman"/>
          <w:sz w:val="24"/>
          <w:szCs w:val="24"/>
        </w:rPr>
        <w:t>the</w:t>
      </w:r>
      <w:r w:rsidRPr="004E5C30">
        <w:rPr>
          <w:rFonts w:ascii="Times New Roman" w:hAnsi="Times New Roman" w:cs="Times New Roman"/>
          <w:sz w:val="24"/>
          <w:szCs w:val="24"/>
        </w:rPr>
        <w:t>112</w:t>
      </w:r>
      <w:r w:rsidR="00075E3C">
        <w:rPr>
          <w:rFonts w:ascii="Times New Roman" w:hAnsi="Times New Roman" w:cs="Times New Roman"/>
          <w:sz w:val="24"/>
          <w:szCs w:val="24"/>
        </w:rPr>
        <w:t xml:space="preserve"> national emergency line</w:t>
      </w:r>
      <w:r w:rsidRPr="004E5C30">
        <w:rPr>
          <w:rFonts w:ascii="Times New Roman" w:hAnsi="Times New Roman" w:cs="Times New Roman"/>
          <w:sz w:val="24"/>
          <w:szCs w:val="24"/>
        </w:rPr>
        <w:t xml:space="preserve"> to report the fire. </w:t>
      </w:r>
    </w:p>
    <w:p w14:paraId="13719572" w14:textId="77777777" w:rsidR="00075E3C" w:rsidRDefault="004A2341" w:rsidP="00075E3C">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crew</w:t>
      </w:r>
      <w:r w:rsidR="00075E3C">
        <w:rPr>
          <w:rFonts w:ascii="Times New Roman" w:hAnsi="Times New Roman" w:cs="Times New Roman"/>
          <w:sz w:val="24"/>
          <w:szCs w:val="24"/>
        </w:rPr>
        <w:t xml:space="preserve"> of locomotive No </w:t>
      </w:r>
      <w:r w:rsidR="00075E3C" w:rsidRPr="004E5C30">
        <w:rPr>
          <w:rFonts w:ascii="Times New Roman" w:hAnsi="Times New Roman" w:cs="Times New Roman"/>
          <w:sz w:val="24"/>
          <w:szCs w:val="24"/>
        </w:rPr>
        <w:t xml:space="preserve">91521080032-1 </w:t>
      </w:r>
      <w:r w:rsidRPr="004E5C30">
        <w:rPr>
          <w:rFonts w:ascii="Times New Roman" w:hAnsi="Times New Roman" w:cs="Times New Roman"/>
          <w:sz w:val="24"/>
          <w:szCs w:val="24"/>
        </w:rPr>
        <w:t xml:space="preserve">extinguished the fire around the locomotive </w:t>
      </w:r>
      <w:r w:rsidR="00075E3C">
        <w:rPr>
          <w:rFonts w:ascii="Times New Roman" w:hAnsi="Times New Roman" w:cs="Times New Roman"/>
          <w:sz w:val="24"/>
          <w:szCs w:val="24"/>
        </w:rPr>
        <w:t>using</w:t>
      </w:r>
      <w:r w:rsidRPr="004E5C30">
        <w:rPr>
          <w:rFonts w:ascii="Times New Roman" w:hAnsi="Times New Roman" w:cs="Times New Roman"/>
          <w:sz w:val="24"/>
          <w:szCs w:val="24"/>
        </w:rPr>
        <w:t xml:space="preserve"> the two on-board extinguishers. </w:t>
      </w:r>
    </w:p>
    <w:p w14:paraId="56479B9B" w14:textId="06A45EBE" w:rsidR="00075E3C" w:rsidRDefault="004A2341" w:rsidP="00075E3C">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At about 05:26</w:t>
      </w:r>
      <w:r w:rsidR="00075E3C">
        <w:rPr>
          <w:rFonts w:ascii="Times New Roman" w:hAnsi="Times New Roman" w:cs="Times New Roman"/>
          <w:sz w:val="24"/>
          <w:szCs w:val="24"/>
        </w:rPr>
        <w:t>h</w:t>
      </w:r>
      <w:r w:rsidRPr="004E5C30">
        <w:rPr>
          <w:rFonts w:ascii="Times New Roman" w:hAnsi="Times New Roman" w:cs="Times New Roman"/>
          <w:sz w:val="24"/>
          <w:szCs w:val="24"/>
        </w:rPr>
        <w:t xml:space="preserve">, the train dispatcher at the Plovdiv traffic control </w:t>
      </w:r>
      <w:r w:rsidR="00075E3C">
        <w:rPr>
          <w:rFonts w:ascii="Times New Roman" w:hAnsi="Times New Roman" w:cs="Times New Roman"/>
          <w:sz w:val="24"/>
          <w:szCs w:val="24"/>
        </w:rPr>
        <w:t>unit</w:t>
      </w:r>
      <w:r w:rsidRPr="004E5C30">
        <w:rPr>
          <w:rFonts w:ascii="Times New Roman" w:hAnsi="Times New Roman" w:cs="Times New Roman"/>
          <w:sz w:val="24"/>
          <w:szCs w:val="24"/>
        </w:rPr>
        <w:t xml:space="preserve"> was notified</w:t>
      </w:r>
      <w:r w:rsidR="00075E3C">
        <w:rPr>
          <w:rFonts w:ascii="Times New Roman" w:hAnsi="Times New Roman" w:cs="Times New Roman"/>
          <w:sz w:val="24"/>
          <w:szCs w:val="24"/>
        </w:rPr>
        <w:t xml:space="preserve"> by the locomotive driver of the derailment and subsequent fire </w:t>
      </w:r>
      <w:r w:rsidR="00247FC5">
        <w:rPr>
          <w:rFonts w:ascii="Times New Roman" w:hAnsi="Times New Roman" w:cs="Times New Roman"/>
          <w:sz w:val="24"/>
          <w:szCs w:val="24"/>
        </w:rPr>
        <w:t>onboard</w:t>
      </w:r>
      <w:r w:rsidR="00075E3C">
        <w:rPr>
          <w:rFonts w:ascii="Times New Roman" w:hAnsi="Times New Roman" w:cs="Times New Roman"/>
          <w:sz w:val="24"/>
          <w:szCs w:val="24"/>
        </w:rPr>
        <w:t xml:space="preserve"> the wagons</w:t>
      </w:r>
      <w:r w:rsidRPr="004E5C30">
        <w:rPr>
          <w:rFonts w:ascii="Times New Roman" w:hAnsi="Times New Roman" w:cs="Times New Roman"/>
          <w:sz w:val="24"/>
          <w:szCs w:val="24"/>
        </w:rPr>
        <w:t>.</w:t>
      </w:r>
    </w:p>
    <w:p w14:paraId="2B83F6B6" w14:textId="77777777" w:rsidR="00075E3C" w:rsidRDefault="004A2341" w:rsidP="00075E3C">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At 05:27</w:t>
      </w:r>
      <w:r w:rsidR="00075E3C">
        <w:rPr>
          <w:rFonts w:ascii="Times New Roman" w:hAnsi="Times New Roman" w:cs="Times New Roman"/>
          <w:sz w:val="24"/>
          <w:szCs w:val="24"/>
        </w:rPr>
        <w:t>h</w:t>
      </w:r>
      <w:r w:rsidRPr="004E5C30">
        <w:rPr>
          <w:rFonts w:ascii="Times New Roman" w:hAnsi="Times New Roman" w:cs="Times New Roman"/>
          <w:sz w:val="24"/>
          <w:szCs w:val="24"/>
        </w:rPr>
        <w:t xml:space="preserve">, teams </w:t>
      </w:r>
      <w:r w:rsidR="00075E3C">
        <w:rPr>
          <w:rFonts w:ascii="Times New Roman" w:hAnsi="Times New Roman" w:cs="Times New Roman"/>
          <w:sz w:val="24"/>
          <w:szCs w:val="24"/>
        </w:rPr>
        <w:t>of</w:t>
      </w:r>
      <w:r w:rsidRPr="004E5C30">
        <w:rPr>
          <w:rFonts w:ascii="Times New Roman" w:hAnsi="Times New Roman" w:cs="Times New Roman"/>
          <w:sz w:val="24"/>
          <w:szCs w:val="24"/>
        </w:rPr>
        <w:t xml:space="preserve"> the </w:t>
      </w:r>
      <w:proofErr w:type="gramStart"/>
      <w:r w:rsidRPr="004E5C30">
        <w:rPr>
          <w:rFonts w:ascii="Times New Roman" w:hAnsi="Times New Roman" w:cs="Times New Roman"/>
          <w:sz w:val="24"/>
          <w:szCs w:val="24"/>
        </w:rPr>
        <w:t>Regional</w:t>
      </w:r>
      <w:proofErr w:type="gramEnd"/>
      <w:r w:rsidRPr="004E5C30">
        <w:rPr>
          <w:rFonts w:ascii="Times New Roman" w:hAnsi="Times New Roman" w:cs="Times New Roman"/>
          <w:sz w:val="24"/>
          <w:szCs w:val="24"/>
        </w:rPr>
        <w:t xml:space="preserve"> </w:t>
      </w:r>
      <w:r w:rsidR="00075E3C">
        <w:rPr>
          <w:rFonts w:ascii="Times New Roman" w:hAnsi="Times New Roman" w:cs="Times New Roman"/>
          <w:sz w:val="24"/>
          <w:szCs w:val="24"/>
        </w:rPr>
        <w:t>fire safety and civil protection</w:t>
      </w:r>
      <w:r w:rsidRPr="004E5C30">
        <w:rPr>
          <w:rFonts w:ascii="Times New Roman" w:hAnsi="Times New Roman" w:cs="Times New Roman"/>
          <w:sz w:val="24"/>
          <w:szCs w:val="24"/>
        </w:rPr>
        <w:t xml:space="preserve"> services </w:t>
      </w:r>
      <w:r w:rsidR="00075E3C">
        <w:rPr>
          <w:rFonts w:ascii="Times New Roman" w:hAnsi="Times New Roman" w:cs="Times New Roman"/>
          <w:sz w:val="24"/>
          <w:szCs w:val="24"/>
        </w:rPr>
        <w:t>from</w:t>
      </w:r>
      <w:r w:rsidRPr="004E5C30">
        <w:rPr>
          <w:rFonts w:ascii="Times New Roman" w:hAnsi="Times New Roman" w:cs="Times New Roman"/>
          <w:sz w:val="24"/>
          <w:szCs w:val="24"/>
        </w:rPr>
        <w:t xml:space="preserve"> </w:t>
      </w:r>
      <w:proofErr w:type="spellStart"/>
      <w:r w:rsidRPr="004E5C30">
        <w:rPr>
          <w:rFonts w:ascii="Times New Roman" w:hAnsi="Times New Roman" w:cs="Times New Roman"/>
          <w:sz w:val="24"/>
          <w:szCs w:val="24"/>
        </w:rPr>
        <w:t>Simeonovgrad</w:t>
      </w:r>
      <w:proofErr w:type="spellEnd"/>
      <w:r w:rsidRPr="004E5C30">
        <w:rPr>
          <w:rFonts w:ascii="Times New Roman" w:hAnsi="Times New Roman" w:cs="Times New Roman"/>
          <w:sz w:val="24"/>
          <w:szCs w:val="24"/>
        </w:rPr>
        <w:t xml:space="preserve">, </w:t>
      </w:r>
      <w:proofErr w:type="spellStart"/>
      <w:r w:rsidRPr="004E5C30">
        <w:rPr>
          <w:rFonts w:ascii="Times New Roman" w:hAnsi="Times New Roman" w:cs="Times New Roman"/>
          <w:sz w:val="24"/>
          <w:szCs w:val="24"/>
        </w:rPr>
        <w:t>Harmanli</w:t>
      </w:r>
      <w:proofErr w:type="spellEnd"/>
      <w:r w:rsidRPr="004E5C30">
        <w:rPr>
          <w:rFonts w:ascii="Times New Roman" w:hAnsi="Times New Roman" w:cs="Times New Roman"/>
          <w:sz w:val="24"/>
          <w:szCs w:val="24"/>
        </w:rPr>
        <w:t xml:space="preserve">, </w:t>
      </w:r>
      <w:proofErr w:type="spellStart"/>
      <w:r w:rsidRPr="004E5C30">
        <w:rPr>
          <w:rFonts w:ascii="Times New Roman" w:hAnsi="Times New Roman" w:cs="Times New Roman"/>
          <w:sz w:val="24"/>
          <w:szCs w:val="24"/>
        </w:rPr>
        <w:t>Dimitrovgrad</w:t>
      </w:r>
      <w:proofErr w:type="spellEnd"/>
      <w:r w:rsidRPr="004E5C30">
        <w:rPr>
          <w:rFonts w:ascii="Times New Roman" w:hAnsi="Times New Roman" w:cs="Times New Roman"/>
          <w:sz w:val="24"/>
          <w:szCs w:val="24"/>
        </w:rPr>
        <w:t xml:space="preserve">, </w:t>
      </w:r>
      <w:proofErr w:type="spellStart"/>
      <w:r w:rsidRPr="004E5C30">
        <w:rPr>
          <w:rFonts w:ascii="Times New Roman" w:hAnsi="Times New Roman" w:cs="Times New Roman"/>
          <w:sz w:val="24"/>
          <w:szCs w:val="24"/>
        </w:rPr>
        <w:t>Haskovo</w:t>
      </w:r>
      <w:proofErr w:type="spellEnd"/>
      <w:r w:rsidRPr="004E5C30">
        <w:rPr>
          <w:rFonts w:ascii="Times New Roman" w:hAnsi="Times New Roman" w:cs="Times New Roman"/>
          <w:sz w:val="24"/>
          <w:szCs w:val="24"/>
        </w:rPr>
        <w:t xml:space="preserve">, </w:t>
      </w:r>
      <w:proofErr w:type="spellStart"/>
      <w:r w:rsidRPr="004E5C30">
        <w:rPr>
          <w:rFonts w:ascii="Times New Roman" w:hAnsi="Times New Roman" w:cs="Times New Roman"/>
          <w:sz w:val="24"/>
          <w:szCs w:val="24"/>
        </w:rPr>
        <w:t>Svilengrad</w:t>
      </w:r>
      <w:proofErr w:type="spellEnd"/>
      <w:r w:rsidRPr="004E5C30">
        <w:rPr>
          <w:rFonts w:ascii="Times New Roman" w:hAnsi="Times New Roman" w:cs="Times New Roman"/>
          <w:sz w:val="24"/>
          <w:szCs w:val="24"/>
        </w:rPr>
        <w:t xml:space="preserve"> and </w:t>
      </w:r>
      <w:proofErr w:type="spellStart"/>
      <w:r w:rsidRPr="004E5C30">
        <w:rPr>
          <w:rFonts w:ascii="Times New Roman" w:hAnsi="Times New Roman" w:cs="Times New Roman"/>
          <w:sz w:val="24"/>
          <w:szCs w:val="24"/>
        </w:rPr>
        <w:t>Lyubimets</w:t>
      </w:r>
      <w:proofErr w:type="spellEnd"/>
      <w:r w:rsidRPr="004E5C30">
        <w:rPr>
          <w:rFonts w:ascii="Times New Roman" w:hAnsi="Times New Roman" w:cs="Times New Roman"/>
          <w:sz w:val="24"/>
          <w:szCs w:val="24"/>
        </w:rPr>
        <w:t xml:space="preserve"> were dispatched</w:t>
      </w:r>
      <w:r w:rsidR="00075E3C">
        <w:rPr>
          <w:rFonts w:ascii="Times New Roman" w:hAnsi="Times New Roman" w:cs="Times New Roman"/>
          <w:sz w:val="24"/>
          <w:szCs w:val="24"/>
        </w:rPr>
        <w:t xml:space="preserve"> to fight the fire</w:t>
      </w:r>
      <w:r w:rsidRPr="004E5C30">
        <w:rPr>
          <w:rFonts w:ascii="Times New Roman" w:hAnsi="Times New Roman" w:cs="Times New Roman"/>
          <w:sz w:val="24"/>
          <w:szCs w:val="24"/>
        </w:rPr>
        <w:t>.</w:t>
      </w:r>
    </w:p>
    <w:p w14:paraId="39799F5D" w14:textId="6AD34DED" w:rsidR="00075E3C" w:rsidRDefault="004A2341" w:rsidP="00075E3C">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From 06:30</w:t>
      </w:r>
      <w:r w:rsidR="00075E3C">
        <w:rPr>
          <w:rFonts w:ascii="Times New Roman" w:hAnsi="Times New Roman" w:cs="Times New Roman"/>
          <w:sz w:val="24"/>
          <w:szCs w:val="24"/>
        </w:rPr>
        <w:t>h onwards</w:t>
      </w:r>
      <w:r w:rsidRPr="004E5C30">
        <w:rPr>
          <w:rFonts w:ascii="Times New Roman" w:hAnsi="Times New Roman" w:cs="Times New Roman"/>
          <w:sz w:val="24"/>
          <w:szCs w:val="24"/>
        </w:rPr>
        <w:t xml:space="preserve">, all </w:t>
      </w:r>
      <w:r w:rsidR="00075E3C">
        <w:rPr>
          <w:rFonts w:ascii="Times New Roman" w:hAnsi="Times New Roman" w:cs="Times New Roman"/>
          <w:sz w:val="24"/>
          <w:szCs w:val="24"/>
        </w:rPr>
        <w:t>traffic</w:t>
      </w:r>
      <w:r w:rsidRPr="004E5C30">
        <w:rPr>
          <w:rFonts w:ascii="Times New Roman" w:hAnsi="Times New Roman" w:cs="Times New Roman"/>
          <w:sz w:val="24"/>
          <w:szCs w:val="24"/>
        </w:rPr>
        <w:t xml:space="preserve"> </w:t>
      </w:r>
      <w:r w:rsidR="00075E3C">
        <w:rPr>
          <w:rFonts w:ascii="Times New Roman" w:hAnsi="Times New Roman" w:cs="Times New Roman"/>
          <w:sz w:val="24"/>
          <w:szCs w:val="24"/>
        </w:rPr>
        <w:t>along</w:t>
      </w:r>
      <w:r w:rsidRPr="004E5C30">
        <w:rPr>
          <w:rFonts w:ascii="Times New Roman" w:hAnsi="Times New Roman" w:cs="Times New Roman"/>
          <w:sz w:val="24"/>
          <w:szCs w:val="24"/>
        </w:rPr>
        <w:t xml:space="preserve"> the open line was suspended.</w:t>
      </w:r>
    </w:p>
    <w:p w14:paraId="03EA29BD" w14:textId="47617210" w:rsidR="00075E3C" w:rsidRDefault="00075E3C" w:rsidP="00075E3C">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Pr="004E5C30">
        <w:rPr>
          <w:rFonts w:ascii="Times New Roman" w:hAnsi="Times New Roman" w:cs="Times New Roman"/>
          <w:sz w:val="24"/>
          <w:szCs w:val="24"/>
        </w:rPr>
        <w:t>t 11:45</w:t>
      </w:r>
      <w:r>
        <w:rPr>
          <w:rFonts w:ascii="Times New Roman" w:hAnsi="Times New Roman" w:cs="Times New Roman"/>
          <w:sz w:val="24"/>
          <w:szCs w:val="24"/>
        </w:rPr>
        <w:t>h o</w:t>
      </w:r>
      <w:r w:rsidRPr="004E5C30">
        <w:rPr>
          <w:rFonts w:ascii="Times New Roman" w:hAnsi="Times New Roman" w:cs="Times New Roman"/>
          <w:sz w:val="24"/>
          <w:szCs w:val="24"/>
        </w:rPr>
        <w:t>n 15.08.2025</w:t>
      </w:r>
      <w:r w:rsidR="00247FC5">
        <w:rPr>
          <w:rFonts w:ascii="Times New Roman" w:hAnsi="Times New Roman" w:cs="Times New Roman"/>
          <w:sz w:val="24"/>
          <w:szCs w:val="24"/>
        </w:rPr>
        <w:t>,</w:t>
      </w:r>
      <w:r w:rsidRPr="004E5C30">
        <w:rPr>
          <w:rFonts w:ascii="Times New Roman" w:hAnsi="Times New Roman" w:cs="Times New Roman"/>
          <w:sz w:val="24"/>
          <w:szCs w:val="24"/>
        </w:rPr>
        <w:t xml:space="preserve"> the fire was contained and extinguished. </w:t>
      </w:r>
    </w:p>
    <w:p w14:paraId="251EC546" w14:textId="4E94DDD9" w:rsidR="00E33FF7" w:rsidRPr="004E5C30" w:rsidRDefault="004A2341" w:rsidP="00075E3C">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At 18:22</w:t>
      </w:r>
      <w:r w:rsidR="00075E3C">
        <w:rPr>
          <w:rFonts w:ascii="Times New Roman" w:hAnsi="Times New Roman" w:cs="Times New Roman"/>
          <w:sz w:val="24"/>
          <w:szCs w:val="24"/>
        </w:rPr>
        <w:t>h</w:t>
      </w:r>
      <w:r w:rsidRPr="004E5C30">
        <w:rPr>
          <w:rFonts w:ascii="Times New Roman" w:hAnsi="Times New Roman" w:cs="Times New Roman"/>
          <w:sz w:val="24"/>
          <w:szCs w:val="24"/>
        </w:rPr>
        <w:t xml:space="preserve"> on 19.08.2025, the train dispatcher restored </w:t>
      </w:r>
      <w:r w:rsidR="00075E3C">
        <w:rPr>
          <w:rFonts w:ascii="Times New Roman" w:hAnsi="Times New Roman" w:cs="Times New Roman"/>
          <w:sz w:val="24"/>
          <w:szCs w:val="24"/>
        </w:rPr>
        <w:t>traffic</w:t>
      </w:r>
      <w:r w:rsidRPr="004E5C30">
        <w:rPr>
          <w:rFonts w:ascii="Times New Roman" w:hAnsi="Times New Roman" w:cs="Times New Roman"/>
          <w:sz w:val="24"/>
          <w:szCs w:val="24"/>
        </w:rPr>
        <w:t xml:space="preserve"> </w:t>
      </w:r>
      <w:r w:rsidR="00075E3C">
        <w:rPr>
          <w:rFonts w:ascii="Times New Roman" w:hAnsi="Times New Roman" w:cs="Times New Roman"/>
          <w:sz w:val="24"/>
          <w:szCs w:val="24"/>
        </w:rPr>
        <w:t>along</w:t>
      </w:r>
      <w:r w:rsidRPr="004E5C30">
        <w:rPr>
          <w:rFonts w:ascii="Times New Roman" w:hAnsi="Times New Roman" w:cs="Times New Roman"/>
          <w:sz w:val="24"/>
          <w:szCs w:val="24"/>
        </w:rPr>
        <w:t xml:space="preserve"> the </w:t>
      </w:r>
      <w:proofErr w:type="spellStart"/>
      <w:r w:rsidRPr="004E5C30">
        <w:rPr>
          <w:rFonts w:ascii="Times New Roman" w:hAnsi="Times New Roman" w:cs="Times New Roman"/>
          <w:sz w:val="24"/>
          <w:szCs w:val="24"/>
        </w:rPr>
        <w:t>Simeonovgrad</w:t>
      </w:r>
      <w:proofErr w:type="spellEnd"/>
      <w:r w:rsidRPr="004E5C30">
        <w:rPr>
          <w:rFonts w:ascii="Times New Roman" w:hAnsi="Times New Roman" w:cs="Times New Roman"/>
          <w:sz w:val="24"/>
          <w:szCs w:val="24"/>
        </w:rPr>
        <w:t xml:space="preserve"> – </w:t>
      </w:r>
      <w:proofErr w:type="spellStart"/>
      <w:r w:rsidRPr="004E5C30">
        <w:rPr>
          <w:rFonts w:ascii="Times New Roman" w:hAnsi="Times New Roman" w:cs="Times New Roman"/>
          <w:sz w:val="24"/>
          <w:szCs w:val="24"/>
        </w:rPr>
        <w:t>Lyubenovo</w:t>
      </w:r>
      <w:proofErr w:type="spellEnd"/>
      <w:r w:rsidRPr="004E5C30">
        <w:rPr>
          <w:rFonts w:ascii="Times New Roman" w:hAnsi="Times New Roman" w:cs="Times New Roman"/>
          <w:sz w:val="24"/>
          <w:szCs w:val="24"/>
        </w:rPr>
        <w:t xml:space="preserve"> section, with a 15 km/h restriction over the 200-metre derailment site.</w:t>
      </w:r>
    </w:p>
    <w:p w14:paraId="2882D37F" w14:textId="12423128" w:rsidR="00E33FF7" w:rsidRPr="004E5C30" w:rsidRDefault="004A2341" w:rsidP="00075E3C">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derailment caused heavy damage to the track and the overhead contact line; 13 tank wagons were </w:t>
      </w:r>
      <w:proofErr w:type="gramStart"/>
      <w:r w:rsidRPr="004E5C30">
        <w:rPr>
          <w:rFonts w:ascii="Times New Roman" w:hAnsi="Times New Roman" w:cs="Times New Roman"/>
          <w:sz w:val="24"/>
          <w:szCs w:val="24"/>
        </w:rPr>
        <w:t>completely destroyed</w:t>
      </w:r>
      <w:proofErr w:type="gramEnd"/>
      <w:r w:rsidRPr="004E5C30">
        <w:rPr>
          <w:rFonts w:ascii="Times New Roman" w:hAnsi="Times New Roman" w:cs="Times New Roman"/>
          <w:sz w:val="24"/>
          <w:szCs w:val="24"/>
        </w:rPr>
        <w:t xml:space="preserve"> by </w:t>
      </w:r>
      <w:r w:rsidR="00075E3C">
        <w:rPr>
          <w:rFonts w:ascii="Times New Roman" w:hAnsi="Times New Roman" w:cs="Times New Roman"/>
          <w:sz w:val="24"/>
          <w:szCs w:val="24"/>
        </w:rPr>
        <w:t xml:space="preserve">the </w:t>
      </w:r>
      <w:r w:rsidRPr="004E5C30">
        <w:rPr>
          <w:rFonts w:ascii="Times New Roman" w:hAnsi="Times New Roman" w:cs="Times New Roman"/>
          <w:sz w:val="24"/>
          <w:szCs w:val="24"/>
        </w:rPr>
        <w:t>fire</w:t>
      </w:r>
      <w:r w:rsidR="00075E3C">
        <w:rPr>
          <w:rFonts w:ascii="Times New Roman" w:hAnsi="Times New Roman" w:cs="Times New Roman"/>
          <w:sz w:val="24"/>
          <w:szCs w:val="24"/>
        </w:rPr>
        <w:t>, while the</w:t>
      </w:r>
      <w:r w:rsidRPr="004E5C30">
        <w:rPr>
          <w:rFonts w:ascii="Times New Roman" w:hAnsi="Times New Roman" w:cs="Times New Roman"/>
          <w:sz w:val="24"/>
          <w:szCs w:val="24"/>
        </w:rPr>
        <w:t xml:space="preserve"> fuel from 11 of them leaked into the soil. A 20 kV line of the national power grid was cut. No staff on either locomotive </w:t>
      </w:r>
      <w:r w:rsidR="00075E3C">
        <w:rPr>
          <w:rFonts w:ascii="Times New Roman" w:hAnsi="Times New Roman" w:cs="Times New Roman"/>
          <w:sz w:val="24"/>
          <w:szCs w:val="24"/>
        </w:rPr>
        <w:t xml:space="preserve">sustained </w:t>
      </w:r>
      <w:proofErr w:type="gramStart"/>
      <w:r w:rsidR="00075E3C">
        <w:rPr>
          <w:rFonts w:ascii="Times New Roman" w:hAnsi="Times New Roman" w:cs="Times New Roman"/>
          <w:sz w:val="24"/>
          <w:szCs w:val="24"/>
        </w:rPr>
        <w:t>injuries</w:t>
      </w:r>
      <w:proofErr w:type="gramEnd"/>
      <w:r w:rsidRPr="004E5C30">
        <w:rPr>
          <w:rFonts w:ascii="Times New Roman" w:hAnsi="Times New Roman" w:cs="Times New Roman"/>
          <w:sz w:val="24"/>
          <w:szCs w:val="24"/>
        </w:rPr>
        <w:t>. Traffic on Railway Line No. 83 was interrupted for five days.</w:t>
      </w:r>
    </w:p>
    <w:p w14:paraId="3DF87C9D" w14:textId="77777777" w:rsidR="00E33FF7" w:rsidRPr="00075E3C" w:rsidRDefault="004A2341" w:rsidP="00075E3C">
      <w:pPr>
        <w:spacing w:before="120" w:after="60"/>
        <w:ind w:firstLine="720"/>
        <w:rPr>
          <w:rFonts w:ascii="Times New Roman" w:hAnsi="Times New Roman" w:cs="Times New Roman"/>
          <w:color w:val="000000" w:themeColor="text1"/>
          <w:sz w:val="24"/>
          <w:szCs w:val="24"/>
          <w:u w:val="single"/>
        </w:rPr>
      </w:pPr>
      <w:r w:rsidRPr="00075E3C">
        <w:rPr>
          <w:rFonts w:ascii="Times New Roman" w:hAnsi="Times New Roman" w:cs="Times New Roman"/>
          <w:i/>
          <w:iCs/>
          <w:color w:val="000000" w:themeColor="text1"/>
          <w:sz w:val="24"/>
          <w:szCs w:val="24"/>
          <w:u w:val="single"/>
        </w:rPr>
        <w:t>Consequences</w:t>
      </w:r>
    </w:p>
    <w:p w14:paraId="00D165D6" w14:textId="77777777" w:rsidR="00E33FF7" w:rsidRPr="004E5C30" w:rsidRDefault="004A2341" w:rsidP="00247FC5">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No passengers or staff were injured; material damage was caused to rolling stock, infrastructure and the environment.</w:t>
      </w:r>
    </w:p>
    <w:p w14:paraId="7C3C6B33" w14:textId="77777777" w:rsidR="00E33FF7" w:rsidRPr="00075E3C" w:rsidRDefault="004A2341" w:rsidP="00075E3C">
      <w:pPr>
        <w:spacing w:before="120" w:after="60"/>
        <w:ind w:firstLine="720"/>
        <w:rPr>
          <w:rFonts w:ascii="Times New Roman" w:hAnsi="Times New Roman" w:cs="Times New Roman"/>
          <w:color w:val="000000" w:themeColor="text1"/>
          <w:sz w:val="24"/>
          <w:szCs w:val="24"/>
          <w:u w:val="single"/>
        </w:rPr>
      </w:pPr>
      <w:r w:rsidRPr="00075E3C">
        <w:rPr>
          <w:rFonts w:ascii="Times New Roman" w:hAnsi="Times New Roman" w:cs="Times New Roman"/>
          <w:i/>
          <w:iCs/>
          <w:color w:val="000000" w:themeColor="text1"/>
          <w:sz w:val="24"/>
          <w:szCs w:val="24"/>
          <w:u w:val="single"/>
        </w:rPr>
        <w:t>Causes</w:t>
      </w:r>
    </w:p>
    <w:p w14:paraId="34E98707" w14:textId="79EF3DE6" w:rsidR="00E33FF7" w:rsidRPr="004E5C30" w:rsidRDefault="004A2341" w:rsidP="00075E3C">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probable cause was the derailment of the second wagon, which dragged the other 12 tank wagons off the track; 11 tanks came to rest on both sides of the track, the reservoirs were pierced and diesel fuel began to leak, part of it burning and the rest seeping into the soil. </w:t>
      </w:r>
      <w:r w:rsidR="00247FC5">
        <w:rPr>
          <w:rFonts w:ascii="Times New Roman" w:hAnsi="Times New Roman" w:cs="Times New Roman"/>
          <w:sz w:val="24"/>
          <w:szCs w:val="24"/>
        </w:rPr>
        <w:t>T</w:t>
      </w:r>
      <w:r w:rsidRPr="004E5C30">
        <w:rPr>
          <w:rFonts w:ascii="Times New Roman" w:hAnsi="Times New Roman" w:cs="Times New Roman"/>
          <w:sz w:val="24"/>
          <w:szCs w:val="24"/>
        </w:rPr>
        <w:t xml:space="preserve">he running gear (bogies, wheelsets and other elements) </w:t>
      </w:r>
      <w:r w:rsidR="00247FC5">
        <w:rPr>
          <w:rFonts w:ascii="Times New Roman" w:hAnsi="Times New Roman" w:cs="Times New Roman"/>
          <w:sz w:val="24"/>
          <w:szCs w:val="24"/>
        </w:rPr>
        <w:t>o</w:t>
      </w:r>
      <w:r w:rsidR="00247FC5" w:rsidRPr="004E5C30">
        <w:rPr>
          <w:rFonts w:ascii="Times New Roman" w:hAnsi="Times New Roman" w:cs="Times New Roman"/>
          <w:sz w:val="24"/>
          <w:szCs w:val="24"/>
        </w:rPr>
        <w:t xml:space="preserve">n some tanks </w:t>
      </w:r>
      <w:r w:rsidRPr="004E5C30">
        <w:rPr>
          <w:rFonts w:ascii="Times New Roman" w:hAnsi="Times New Roman" w:cs="Times New Roman"/>
          <w:sz w:val="24"/>
          <w:szCs w:val="24"/>
        </w:rPr>
        <w:t>was torn off and scattered. The last 3 wagons derailed but remained upright on their running gear.</w:t>
      </w:r>
    </w:p>
    <w:p w14:paraId="7DEDF487" w14:textId="77777777" w:rsidR="00E33FF7" w:rsidRPr="00247FC5" w:rsidRDefault="004A2341" w:rsidP="00247FC5">
      <w:pPr>
        <w:spacing w:before="120" w:after="60"/>
        <w:ind w:firstLine="720"/>
        <w:rPr>
          <w:rFonts w:ascii="Times New Roman" w:hAnsi="Times New Roman" w:cs="Times New Roman"/>
          <w:i/>
          <w:iCs/>
          <w:color w:val="000000" w:themeColor="text1"/>
          <w:sz w:val="24"/>
          <w:szCs w:val="24"/>
          <w:u w:val="single"/>
        </w:rPr>
      </w:pPr>
      <w:r w:rsidRPr="00247FC5">
        <w:rPr>
          <w:rFonts w:ascii="Times New Roman" w:hAnsi="Times New Roman" w:cs="Times New Roman"/>
          <w:i/>
          <w:iCs/>
          <w:color w:val="000000" w:themeColor="text1"/>
          <w:sz w:val="24"/>
          <w:szCs w:val="24"/>
          <w:u w:val="single"/>
        </w:rPr>
        <w:t>Status of the investigation</w:t>
      </w:r>
    </w:p>
    <w:p w14:paraId="2CCAC8D8" w14:textId="77777777" w:rsidR="00E33FF7" w:rsidRDefault="004A2341">
      <w:pPr>
        <w:spacing w:after="120" w:line="276" w:lineRule="auto"/>
        <w:jc w:val="both"/>
        <w:rPr>
          <w:rFonts w:ascii="Times New Roman" w:hAnsi="Times New Roman" w:cs="Times New Roman"/>
          <w:sz w:val="24"/>
          <w:szCs w:val="24"/>
        </w:rPr>
      </w:pPr>
      <w:r w:rsidRPr="004E5C30">
        <w:rPr>
          <w:rFonts w:ascii="Times New Roman" w:hAnsi="Times New Roman" w:cs="Times New Roman"/>
          <w:sz w:val="24"/>
          <w:szCs w:val="24"/>
        </w:rPr>
        <w:t>The investigation was completed with a final report and five safety recommendations on 06.02.2026.</w:t>
      </w:r>
    </w:p>
    <w:p w14:paraId="7A87CC39" w14:textId="3F3BCC58" w:rsidR="00E33FF7" w:rsidRDefault="004A2341" w:rsidP="003E743A">
      <w:pPr>
        <w:pStyle w:val="3"/>
        <w:ind w:firstLine="709"/>
        <w:rPr>
          <w:rFonts w:ascii="Times New Roman" w:hAnsi="Times New Roman" w:cs="Times New Roman"/>
          <w:sz w:val="24"/>
          <w:szCs w:val="24"/>
        </w:rPr>
      </w:pPr>
      <w:bookmarkStart w:id="20" w:name="_Toc241050672"/>
      <w:r w:rsidRPr="004E5C30">
        <w:rPr>
          <w:rFonts w:ascii="Times New Roman" w:hAnsi="Times New Roman" w:cs="Times New Roman"/>
          <w:sz w:val="24"/>
          <w:szCs w:val="24"/>
        </w:rPr>
        <w:t xml:space="preserve">3.4.2. Serious railway accident — derailment of international </w:t>
      </w:r>
      <w:r w:rsidR="00247FC5">
        <w:rPr>
          <w:rFonts w:ascii="Times New Roman" w:hAnsi="Times New Roman" w:cs="Times New Roman"/>
          <w:sz w:val="24"/>
          <w:szCs w:val="24"/>
        </w:rPr>
        <w:t>direct</w:t>
      </w:r>
      <w:r w:rsidRPr="004E5C30">
        <w:rPr>
          <w:rFonts w:ascii="Times New Roman" w:hAnsi="Times New Roman" w:cs="Times New Roman"/>
          <w:sz w:val="24"/>
          <w:szCs w:val="24"/>
        </w:rPr>
        <w:t xml:space="preserve"> freight train No. 48131 at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station on points 3/5, 21.09.2025</w:t>
      </w:r>
      <w:bookmarkEnd w:id="20"/>
    </w:p>
    <w:p w14:paraId="39CB3BF7" w14:textId="1C96669A" w:rsidR="001567A2" w:rsidRPr="00247FC5" w:rsidRDefault="001567A2" w:rsidP="001567A2">
      <w:pPr>
        <w:spacing w:before="120" w:after="60"/>
        <w:ind w:firstLine="720"/>
        <w:rPr>
          <w:rFonts w:ascii="Times New Roman" w:hAnsi="Times New Roman" w:cs="Times New Roman"/>
          <w:color w:val="000000" w:themeColor="text1"/>
          <w:sz w:val="24"/>
          <w:szCs w:val="24"/>
          <w:u w:val="single"/>
        </w:rPr>
      </w:pPr>
      <w:r w:rsidRPr="001567A2">
        <w:rPr>
          <w:rFonts w:ascii="Times New Roman" w:hAnsi="Times New Roman" w:cs="Times New Roman"/>
          <w:i/>
          <w:iCs/>
          <w:color w:val="000000" w:themeColor="text1"/>
          <w:sz w:val="24"/>
          <w:szCs w:val="24"/>
          <w:u w:val="single"/>
        </w:rPr>
        <w:lastRenderedPageBreak/>
        <w:t xml:space="preserve"> </w:t>
      </w:r>
      <w:r w:rsidRPr="00247FC5">
        <w:rPr>
          <w:rFonts w:ascii="Times New Roman" w:hAnsi="Times New Roman" w:cs="Times New Roman"/>
          <w:i/>
          <w:iCs/>
          <w:color w:val="000000" w:themeColor="text1"/>
          <w:sz w:val="24"/>
          <w:szCs w:val="24"/>
          <w:u w:val="single"/>
        </w:rPr>
        <w:t>Brief description</w:t>
      </w:r>
    </w:p>
    <w:p w14:paraId="46B2AB08" w14:textId="2A7486CC" w:rsidR="00E33FF7" w:rsidRPr="004E5C30" w:rsidRDefault="001567A2">
      <w:pPr>
        <w:spacing w:before="60" w:after="60"/>
        <w:jc w:val="center"/>
        <w:rPr>
          <w:rFonts w:ascii="Times New Roman" w:hAnsi="Times New Roman" w:cs="Times New Roman"/>
          <w:sz w:val="24"/>
          <w:szCs w:val="24"/>
        </w:rPr>
      </w:pPr>
      <w:r w:rsidRPr="004E5C30">
        <w:rPr>
          <w:rFonts w:ascii="Times New Roman" w:hAnsi="Times New Roman" w:cs="Times New Roman"/>
          <w:noProof/>
          <w:sz w:val="24"/>
          <w:szCs w:val="24"/>
        </w:rPr>
        <w:drawing>
          <wp:anchor distT="0" distB="0" distL="114300" distR="114300" simplePos="0" relativeHeight="251662336" behindDoc="0" locked="0" layoutInCell="1" allowOverlap="1" wp14:anchorId="2434E914" wp14:editId="113C4F83">
            <wp:simplePos x="0" y="0"/>
            <wp:positionH relativeFrom="column">
              <wp:posOffset>-31750</wp:posOffset>
            </wp:positionH>
            <wp:positionV relativeFrom="paragraph">
              <wp:posOffset>170180</wp:posOffset>
            </wp:positionV>
            <wp:extent cx="2286000" cy="3048000"/>
            <wp:effectExtent l="0" t="0" r="0" b="0"/>
            <wp:wrapSquare wrapText="bothSides"/>
            <wp:docPr id="1741199437" name="Picture 1741199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pic:spPr>
                </pic:pic>
              </a:graphicData>
            </a:graphic>
          </wp:anchor>
        </w:drawing>
      </w:r>
    </w:p>
    <w:p w14:paraId="637D6C9F" w14:textId="380171B9" w:rsidR="00247FC5" w:rsidRDefault="00247FC5" w:rsidP="00247FC5">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Pr="004E5C30">
        <w:rPr>
          <w:rFonts w:ascii="Times New Roman" w:hAnsi="Times New Roman" w:cs="Times New Roman"/>
          <w:sz w:val="24"/>
          <w:szCs w:val="24"/>
        </w:rPr>
        <w:t>t 21:55</w:t>
      </w:r>
      <w:r>
        <w:rPr>
          <w:rFonts w:ascii="Times New Roman" w:hAnsi="Times New Roman" w:cs="Times New Roman"/>
          <w:sz w:val="24"/>
          <w:szCs w:val="24"/>
        </w:rPr>
        <w:t>h o</w:t>
      </w:r>
      <w:r w:rsidRPr="004E5C30">
        <w:rPr>
          <w:rFonts w:ascii="Times New Roman" w:hAnsi="Times New Roman" w:cs="Times New Roman"/>
          <w:sz w:val="24"/>
          <w:szCs w:val="24"/>
        </w:rPr>
        <w:t xml:space="preserve">n 21.09.2025, international </w:t>
      </w:r>
      <w:r>
        <w:rPr>
          <w:rFonts w:ascii="Times New Roman" w:hAnsi="Times New Roman" w:cs="Times New Roman"/>
          <w:sz w:val="24"/>
          <w:szCs w:val="24"/>
        </w:rPr>
        <w:t>direct</w:t>
      </w:r>
      <w:r w:rsidRPr="004E5C30">
        <w:rPr>
          <w:rFonts w:ascii="Times New Roman" w:hAnsi="Times New Roman" w:cs="Times New Roman"/>
          <w:sz w:val="24"/>
          <w:szCs w:val="24"/>
        </w:rPr>
        <w:t xml:space="preserve"> freight train No. 48131 departed from Vratsa </w:t>
      </w:r>
      <w:r>
        <w:rPr>
          <w:rFonts w:ascii="Times New Roman" w:hAnsi="Times New Roman" w:cs="Times New Roman"/>
          <w:sz w:val="24"/>
          <w:szCs w:val="24"/>
        </w:rPr>
        <w:t>with</w:t>
      </w:r>
      <w:r w:rsidRPr="004E5C30">
        <w:rPr>
          <w:rFonts w:ascii="Times New Roman" w:hAnsi="Times New Roman" w:cs="Times New Roman"/>
          <w:sz w:val="24"/>
          <w:szCs w:val="24"/>
        </w:rPr>
        <w:t xml:space="preserve"> 24 wagons, 96 axles, 1,914 tonnes, hauled by train locomotive No. 91521080030-5 and banking locomotive No. 91520087023-5. </w:t>
      </w:r>
    </w:p>
    <w:p w14:paraId="5A0D9515" w14:textId="0033EFA6" w:rsidR="00E33FF7" w:rsidRPr="004E5C30" w:rsidRDefault="004A2341" w:rsidP="00247FC5">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Its route was Vratsa – </w:t>
      </w:r>
      <w:proofErr w:type="spellStart"/>
      <w:r w:rsidRPr="004E5C30">
        <w:rPr>
          <w:rFonts w:ascii="Times New Roman" w:hAnsi="Times New Roman" w:cs="Times New Roman"/>
          <w:sz w:val="24"/>
          <w:szCs w:val="24"/>
        </w:rPr>
        <w:t>Kapıkule</w:t>
      </w:r>
      <w:proofErr w:type="spellEnd"/>
      <w:r w:rsidRPr="004E5C30">
        <w:rPr>
          <w:rFonts w:ascii="Times New Roman" w:hAnsi="Times New Roman" w:cs="Times New Roman"/>
          <w:sz w:val="24"/>
          <w:szCs w:val="24"/>
        </w:rPr>
        <w:t>, Republic of Türkiye.</w:t>
      </w:r>
    </w:p>
    <w:p w14:paraId="0570A4AD" w14:textId="77777777" w:rsidR="00247FC5" w:rsidRDefault="004A2341" w:rsidP="00247FC5">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At 22:27</w:t>
      </w:r>
      <w:r w:rsidR="00247FC5">
        <w:rPr>
          <w:rFonts w:ascii="Times New Roman" w:hAnsi="Times New Roman" w:cs="Times New Roman"/>
          <w:sz w:val="24"/>
          <w:szCs w:val="24"/>
        </w:rPr>
        <w:t>h</w:t>
      </w:r>
      <w:r w:rsidRPr="004E5C30">
        <w:rPr>
          <w:rFonts w:ascii="Times New Roman" w:hAnsi="Times New Roman" w:cs="Times New Roman"/>
          <w:sz w:val="24"/>
          <w:szCs w:val="24"/>
        </w:rPr>
        <w:t xml:space="preserve">, the train passed </w:t>
      </w:r>
      <w:proofErr w:type="spellStart"/>
      <w:r w:rsidRPr="004E5C30">
        <w:rPr>
          <w:rFonts w:ascii="Times New Roman" w:hAnsi="Times New Roman" w:cs="Times New Roman"/>
          <w:sz w:val="24"/>
          <w:szCs w:val="24"/>
        </w:rPr>
        <w:t>Zverino</w:t>
      </w:r>
      <w:proofErr w:type="spellEnd"/>
      <w:r w:rsidRPr="004E5C30">
        <w:rPr>
          <w:rFonts w:ascii="Times New Roman" w:hAnsi="Times New Roman" w:cs="Times New Roman"/>
          <w:sz w:val="24"/>
          <w:szCs w:val="24"/>
        </w:rPr>
        <w:t xml:space="preserve"> station without stopping on reception/departure track No. 3 and </w:t>
      </w:r>
      <w:proofErr w:type="gramStart"/>
      <w:r w:rsidRPr="004E5C30">
        <w:rPr>
          <w:rFonts w:ascii="Times New Roman" w:hAnsi="Times New Roman" w:cs="Times New Roman"/>
          <w:sz w:val="24"/>
          <w:szCs w:val="24"/>
        </w:rPr>
        <w:t>continued on</w:t>
      </w:r>
      <w:proofErr w:type="gramEnd"/>
      <w:r w:rsidRPr="004E5C30">
        <w:rPr>
          <w:rFonts w:ascii="Times New Roman" w:hAnsi="Times New Roman" w:cs="Times New Roman"/>
          <w:sz w:val="24"/>
          <w:szCs w:val="24"/>
        </w:rPr>
        <w:t xml:space="preserve"> running line No. 2 towards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w:t>
      </w:r>
    </w:p>
    <w:p w14:paraId="561D379F" w14:textId="2F4BA580" w:rsidR="00E33FF7" w:rsidRPr="004E5C30" w:rsidRDefault="004A2341" w:rsidP="00247FC5">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At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the entry signal was cleared to receive the train on diverging track No. 3, stopping </w:t>
      </w:r>
      <w:r w:rsidR="00247FC5">
        <w:rPr>
          <w:rFonts w:ascii="Times New Roman" w:hAnsi="Times New Roman" w:cs="Times New Roman"/>
          <w:sz w:val="24"/>
          <w:szCs w:val="24"/>
        </w:rPr>
        <w:t>to enable the crossing of</w:t>
      </w:r>
      <w:r w:rsidRPr="004E5C30">
        <w:rPr>
          <w:rFonts w:ascii="Times New Roman" w:hAnsi="Times New Roman" w:cs="Times New Roman"/>
          <w:sz w:val="24"/>
          <w:szCs w:val="24"/>
        </w:rPr>
        <w:t xml:space="preserve"> suburban passenger train No. 20207. As train</w:t>
      </w:r>
      <w:r w:rsidR="00247FC5">
        <w:rPr>
          <w:rFonts w:ascii="Times New Roman" w:hAnsi="Times New Roman" w:cs="Times New Roman"/>
          <w:sz w:val="24"/>
          <w:szCs w:val="24"/>
        </w:rPr>
        <w:t xml:space="preserve"> </w:t>
      </w:r>
      <w:r w:rsidR="00247FC5" w:rsidRPr="004E5C30">
        <w:rPr>
          <w:rFonts w:ascii="Times New Roman" w:hAnsi="Times New Roman" w:cs="Times New Roman"/>
          <w:sz w:val="24"/>
          <w:szCs w:val="24"/>
        </w:rPr>
        <w:t xml:space="preserve">No. 48131 </w:t>
      </w:r>
      <w:r w:rsidRPr="004E5C30">
        <w:rPr>
          <w:rFonts w:ascii="Times New Roman" w:hAnsi="Times New Roman" w:cs="Times New Roman"/>
          <w:sz w:val="24"/>
          <w:szCs w:val="24"/>
        </w:rPr>
        <w:t xml:space="preserve">passed over points 3/5, a loud crash was heard; the locomotive bounced, derailed and continued along the ballast bed. The duty traffic controller at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heard loud impacts and saw sparks on the overhead contact line</w:t>
      </w:r>
      <w:r w:rsidR="00BB0DCE">
        <w:rPr>
          <w:rFonts w:ascii="Times New Roman" w:hAnsi="Times New Roman" w:cs="Times New Roman"/>
          <w:sz w:val="24"/>
          <w:szCs w:val="24"/>
        </w:rPr>
        <w:t>. He entered the office and</w:t>
      </w:r>
      <w:r w:rsidRPr="004E5C30">
        <w:rPr>
          <w:rFonts w:ascii="Times New Roman" w:hAnsi="Times New Roman" w:cs="Times New Roman"/>
          <w:sz w:val="24"/>
          <w:szCs w:val="24"/>
        </w:rPr>
        <w:t xml:space="preserve"> notified the train dispatcher and the controller</w:t>
      </w:r>
      <w:r w:rsidR="00BB0DCE">
        <w:rPr>
          <w:rFonts w:ascii="Times New Roman" w:hAnsi="Times New Roman" w:cs="Times New Roman"/>
          <w:sz w:val="24"/>
          <w:szCs w:val="24"/>
        </w:rPr>
        <w:t xml:space="preserve"> at </w:t>
      </w:r>
      <w:proofErr w:type="spellStart"/>
      <w:r w:rsidR="00BB0DCE">
        <w:rPr>
          <w:rFonts w:ascii="Times New Roman" w:hAnsi="Times New Roman" w:cs="Times New Roman"/>
          <w:sz w:val="24"/>
          <w:szCs w:val="24"/>
        </w:rPr>
        <w:t>Lakatnik</w:t>
      </w:r>
      <w:proofErr w:type="spellEnd"/>
      <w:r w:rsidR="00BB0DCE">
        <w:rPr>
          <w:rFonts w:ascii="Times New Roman" w:hAnsi="Times New Roman" w:cs="Times New Roman"/>
          <w:sz w:val="24"/>
          <w:szCs w:val="24"/>
        </w:rPr>
        <w:t xml:space="preserve"> station</w:t>
      </w:r>
      <w:r w:rsidRPr="004E5C30">
        <w:rPr>
          <w:rFonts w:ascii="Times New Roman" w:hAnsi="Times New Roman" w:cs="Times New Roman"/>
          <w:sz w:val="24"/>
          <w:szCs w:val="24"/>
        </w:rPr>
        <w:t xml:space="preserve">, </w:t>
      </w:r>
      <w:r w:rsidR="00BB0DCE">
        <w:rPr>
          <w:rFonts w:ascii="Times New Roman" w:hAnsi="Times New Roman" w:cs="Times New Roman"/>
          <w:sz w:val="24"/>
          <w:szCs w:val="24"/>
        </w:rPr>
        <w:t>cancelling</w:t>
      </w:r>
      <w:r w:rsidRPr="004E5C30">
        <w:rPr>
          <w:rFonts w:ascii="Times New Roman" w:hAnsi="Times New Roman" w:cs="Times New Roman"/>
          <w:sz w:val="24"/>
          <w:szCs w:val="24"/>
        </w:rPr>
        <w:t xml:space="preserve"> the </w:t>
      </w:r>
      <w:r w:rsidR="00BB0DCE">
        <w:rPr>
          <w:rFonts w:ascii="Times New Roman" w:hAnsi="Times New Roman" w:cs="Times New Roman"/>
          <w:sz w:val="24"/>
          <w:szCs w:val="24"/>
        </w:rPr>
        <w:t>clearance</w:t>
      </w:r>
      <w:r w:rsidRPr="004E5C30">
        <w:rPr>
          <w:rFonts w:ascii="Times New Roman" w:hAnsi="Times New Roman" w:cs="Times New Roman"/>
          <w:sz w:val="24"/>
          <w:szCs w:val="24"/>
        </w:rPr>
        <w:t xml:space="preserve"> </w:t>
      </w:r>
      <w:r w:rsidR="00F161AA">
        <w:rPr>
          <w:rFonts w:ascii="Times New Roman" w:hAnsi="Times New Roman" w:cs="Times New Roman"/>
          <w:sz w:val="24"/>
          <w:szCs w:val="24"/>
        </w:rPr>
        <w:t>to</w:t>
      </w:r>
      <w:r w:rsidRPr="004E5C30">
        <w:rPr>
          <w:rFonts w:ascii="Times New Roman" w:hAnsi="Times New Roman" w:cs="Times New Roman"/>
          <w:sz w:val="24"/>
          <w:szCs w:val="24"/>
        </w:rPr>
        <w:t xml:space="preserve"> receiv</w:t>
      </w:r>
      <w:r w:rsidR="00F161AA">
        <w:rPr>
          <w:rFonts w:ascii="Times New Roman" w:hAnsi="Times New Roman" w:cs="Times New Roman"/>
          <w:sz w:val="24"/>
          <w:szCs w:val="24"/>
        </w:rPr>
        <w:t>e</w:t>
      </w:r>
      <w:r w:rsidRPr="004E5C30">
        <w:rPr>
          <w:rFonts w:ascii="Times New Roman" w:hAnsi="Times New Roman" w:cs="Times New Roman"/>
          <w:sz w:val="24"/>
          <w:szCs w:val="24"/>
        </w:rPr>
        <w:t xml:space="preserve"> train No. 20207.</w:t>
      </w:r>
      <w:r w:rsidR="00BB0DCE">
        <w:rPr>
          <w:rFonts w:ascii="Times New Roman" w:hAnsi="Times New Roman" w:cs="Times New Roman"/>
          <w:sz w:val="24"/>
          <w:szCs w:val="24"/>
        </w:rPr>
        <w:t xml:space="preserve"> The dispatcher on duty at the </w:t>
      </w:r>
      <w:proofErr w:type="spellStart"/>
      <w:r w:rsidR="00BB0DCE">
        <w:rPr>
          <w:rFonts w:ascii="Times New Roman" w:hAnsi="Times New Roman" w:cs="Times New Roman"/>
          <w:sz w:val="24"/>
          <w:szCs w:val="24"/>
        </w:rPr>
        <w:t>Zverino</w:t>
      </w:r>
      <w:proofErr w:type="spellEnd"/>
      <w:r w:rsidR="00BB0DCE">
        <w:rPr>
          <w:rFonts w:ascii="Times New Roman" w:hAnsi="Times New Roman" w:cs="Times New Roman"/>
          <w:sz w:val="24"/>
          <w:szCs w:val="24"/>
        </w:rPr>
        <w:t xml:space="preserve"> station was also notified.</w:t>
      </w:r>
    </w:p>
    <w:p w14:paraId="71BC74CE" w14:textId="7204A92C" w:rsidR="00BB0DCE" w:rsidRDefault="004A2341" w:rsidP="00BB0DC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About 15 minutes </w:t>
      </w:r>
      <w:r w:rsidR="00BB0DCE">
        <w:rPr>
          <w:rFonts w:ascii="Times New Roman" w:hAnsi="Times New Roman" w:cs="Times New Roman"/>
          <w:sz w:val="24"/>
          <w:szCs w:val="24"/>
        </w:rPr>
        <w:t>after the accident</w:t>
      </w:r>
      <w:r w:rsidRPr="004E5C30">
        <w:rPr>
          <w:rFonts w:ascii="Times New Roman" w:hAnsi="Times New Roman" w:cs="Times New Roman"/>
          <w:sz w:val="24"/>
          <w:szCs w:val="24"/>
        </w:rPr>
        <w:t xml:space="preserve">, the driver of train locomotive No. 91521080030-5 informed the controller that the locomotive and the first 3 wagons had derailed </w:t>
      </w:r>
      <w:r w:rsidR="00F161AA">
        <w:rPr>
          <w:rFonts w:ascii="Times New Roman" w:hAnsi="Times New Roman" w:cs="Times New Roman"/>
          <w:sz w:val="24"/>
          <w:szCs w:val="24"/>
        </w:rPr>
        <w:t>at</w:t>
      </w:r>
      <w:r w:rsidRPr="004E5C30">
        <w:rPr>
          <w:rFonts w:ascii="Times New Roman" w:hAnsi="Times New Roman" w:cs="Times New Roman"/>
          <w:sz w:val="24"/>
          <w:szCs w:val="24"/>
        </w:rPr>
        <w:t xml:space="preserve"> the entry points. </w:t>
      </w:r>
    </w:p>
    <w:p w14:paraId="0B9C278C" w14:textId="77777777" w:rsidR="00BB0DCE" w:rsidRDefault="004A2341" w:rsidP="00BB0DC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locomotive </w:t>
      </w:r>
      <w:r w:rsidR="00BB0DCE" w:rsidRPr="004E5C30">
        <w:rPr>
          <w:rFonts w:ascii="Times New Roman" w:hAnsi="Times New Roman" w:cs="Times New Roman"/>
          <w:sz w:val="24"/>
          <w:szCs w:val="24"/>
        </w:rPr>
        <w:t xml:space="preserve">No. 91521080030-5 </w:t>
      </w:r>
      <w:r w:rsidRPr="004E5C30">
        <w:rPr>
          <w:rFonts w:ascii="Times New Roman" w:hAnsi="Times New Roman" w:cs="Times New Roman"/>
          <w:sz w:val="24"/>
          <w:szCs w:val="24"/>
        </w:rPr>
        <w:t xml:space="preserve">came to rest between tracks 3 and 4. </w:t>
      </w:r>
    </w:p>
    <w:p w14:paraId="0115BF9B" w14:textId="6F7A2FE4" w:rsidR="00BB0DCE" w:rsidRDefault="004A2341" w:rsidP="00BB0DC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Movement towards </w:t>
      </w:r>
      <w:proofErr w:type="spellStart"/>
      <w:r w:rsidRPr="004E5C30">
        <w:rPr>
          <w:rFonts w:ascii="Times New Roman" w:hAnsi="Times New Roman" w:cs="Times New Roman"/>
          <w:sz w:val="24"/>
          <w:szCs w:val="24"/>
        </w:rPr>
        <w:t>Zverino</w:t>
      </w:r>
      <w:proofErr w:type="spellEnd"/>
      <w:r w:rsidRPr="004E5C30">
        <w:rPr>
          <w:rFonts w:ascii="Times New Roman" w:hAnsi="Times New Roman" w:cs="Times New Roman"/>
          <w:sz w:val="24"/>
          <w:szCs w:val="24"/>
        </w:rPr>
        <w:t xml:space="preserve"> on tracks 1 and 2 was </w:t>
      </w:r>
      <w:r w:rsidR="00BB0DCE">
        <w:rPr>
          <w:rFonts w:ascii="Times New Roman" w:hAnsi="Times New Roman" w:cs="Times New Roman"/>
          <w:sz w:val="24"/>
          <w:szCs w:val="24"/>
        </w:rPr>
        <w:t>suspended</w:t>
      </w:r>
      <w:r w:rsidRPr="004E5C30">
        <w:rPr>
          <w:rFonts w:ascii="Times New Roman" w:hAnsi="Times New Roman" w:cs="Times New Roman"/>
          <w:sz w:val="24"/>
          <w:szCs w:val="24"/>
        </w:rPr>
        <w:t>. To clear the gauge on track No. 2, at 01:09</w:t>
      </w:r>
      <w:r w:rsidR="00BB0DCE">
        <w:rPr>
          <w:rFonts w:ascii="Times New Roman" w:hAnsi="Times New Roman" w:cs="Times New Roman"/>
          <w:sz w:val="24"/>
          <w:szCs w:val="24"/>
        </w:rPr>
        <w:t>h</w:t>
      </w:r>
      <w:r w:rsidRPr="004E5C30">
        <w:rPr>
          <w:rFonts w:ascii="Times New Roman" w:hAnsi="Times New Roman" w:cs="Times New Roman"/>
          <w:sz w:val="24"/>
          <w:szCs w:val="24"/>
        </w:rPr>
        <w:t xml:space="preserve"> the 20 non-derailed wagons were returned to </w:t>
      </w:r>
      <w:proofErr w:type="spellStart"/>
      <w:r w:rsidRPr="004E5C30">
        <w:rPr>
          <w:rFonts w:ascii="Times New Roman" w:hAnsi="Times New Roman" w:cs="Times New Roman"/>
          <w:sz w:val="24"/>
          <w:szCs w:val="24"/>
        </w:rPr>
        <w:t>Zverino</w:t>
      </w:r>
      <w:proofErr w:type="spellEnd"/>
      <w:r w:rsidRPr="004E5C30">
        <w:rPr>
          <w:rFonts w:ascii="Times New Roman" w:hAnsi="Times New Roman" w:cs="Times New Roman"/>
          <w:sz w:val="24"/>
          <w:szCs w:val="24"/>
        </w:rPr>
        <w:t xml:space="preserve"> </w:t>
      </w:r>
      <w:r w:rsidR="00F161AA">
        <w:rPr>
          <w:rFonts w:ascii="Times New Roman" w:hAnsi="Times New Roman" w:cs="Times New Roman"/>
          <w:sz w:val="24"/>
          <w:szCs w:val="24"/>
        </w:rPr>
        <w:t>using</w:t>
      </w:r>
      <w:r w:rsidRPr="004E5C30">
        <w:rPr>
          <w:rFonts w:ascii="Times New Roman" w:hAnsi="Times New Roman" w:cs="Times New Roman"/>
          <w:sz w:val="24"/>
          <w:szCs w:val="24"/>
        </w:rPr>
        <w:t xml:space="preserve"> the banking locomotive</w:t>
      </w:r>
      <w:r w:rsidR="00BB0DCE">
        <w:rPr>
          <w:rFonts w:ascii="Times New Roman" w:hAnsi="Times New Roman" w:cs="Times New Roman"/>
          <w:sz w:val="24"/>
          <w:szCs w:val="24"/>
        </w:rPr>
        <w:t xml:space="preserve"> </w:t>
      </w:r>
      <w:r w:rsidR="00BB0DCE" w:rsidRPr="004E5C30">
        <w:rPr>
          <w:rFonts w:ascii="Times New Roman" w:hAnsi="Times New Roman" w:cs="Times New Roman"/>
          <w:sz w:val="24"/>
          <w:szCs w:val="24"/>
        </w:rPr>
        <w:t>No. 91520087023-5</w:t>
      </w:r>
      <w:r w:rsidRPr="004E5C30">
        <w:rPr>
          <w:rFonts w:ascii="Times New Roman" w:hAnsi="Times New Roman" w:cs="Times New Roman"/>
          <w:sz w:val="24"/>
          <w:szCs w:val="24"/>
        </w:rPr>
        <w:t xml:space="preserve">. </w:t>
      </w:r>
    </w:p>
    <w:p w14:paraId="39EBBC4F" w14:textId="3A645B46" w:rsidR="00E33FF7" w:rsidRPr="004E5C30" w:rsidRDefault="004A2341" w:rsidP="00BB0DC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At 01:10</w:t>
      </w:r>
      <w:r w:rsidR="00BB0DCE">
        <w:rPr>
          <w:rFonts w:ascii="Times New Roman" w:hAnsi="Times New Roman" w:cs="Times New Roman"/>
          <w:sz w:val="24"/>
          <w:szCs w:val="24"/>
        </w:rPr>
        <w:t>h</w:t>
      </w:r>
      <w:r w:rsidRPr="004E5C30">
        <w:rPr>
          <w:rFonts w:ascii="Times New Roman" w:hAnsi="Times New Roman" w:cs="Times New Roman"/>
          <w:sz w:val="24"/>
          <w:szCs w:val="24"/>
        </w:rPr>
        <w:t xml:space="preserve">, movement was restored on running line No. 2 and through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on tracks 1 and 2 only, with speed limited to 25 km/h in the station area.</w:t>
      </w:r>
    </w:p>
    <w:p w14:paraId="3F220411" w14:textId="77777777" w:rsidR="00BB0DCE" w:rsidRDefault="004A2341" w:rsidP="00BB0DC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right blade of point No. 5 was broken 7,530 mm from the tip. </w:t>
      </w:r>
      <w:r w:rsidR="00BB0DCE">
        <w:rPr>
          <w:rFonts w:ascii="Times New Roman" w:hAnsi="Times New Roman" w:cs="Times New Roman"/>
          <w:sz w:val="24"/>
          <w:szCs w:val="24"/>
        </w:rPr>
        <w:t>A</w:t>
      </w:r>
      <w:r w:rsidR="00BB0DCE" w:rsidRPr="004E5C30">
        <w:rPr>
          <w:rFonts w:ascii="Times New Roman" w:hAnsi="Times New Roman" w:cs="Times New Roman"/>
          <w:sz w:val="24"/>
          <w:szCs w:val="24"/>
        </w:rPr>
        <w:t>t 16:36</w:t>
      </w:r>
      <w:r w:rsidR="00BB0DCE">
        <w:rPr>
          <w:rFonts w:ascii="Times New Roman" w:hAnsi="Times New Roman" w:cs="Times New Roman"/>
          <w:sz w:val="24"/>
          <w:szCs w:val="24"/>
        </w:rPr>
        <w:t>h o</w:t>
      </w:r>
      <w:r w:rsidRPr="004E5C30">
        <w:rPr>
          <w:rFonts w:ascii="Times New Roman" w:hAnsi="Times New Roman" w:cs="Times New Roman"/>
          <w:sz w:val="24"/>
          <w:szCs w:val="24"/>
        </w:rPr>
        <w:t xml:space="preserve">n 26.09.2025, by order of the train dispatcher at the Sofia traffic control centre movement on track No. 1 of the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 </w:t>
      </w:r>
      <w:proofErr w:type="spellStart"/>
      <w:r w:rsidRPr="004E5C30">
        <w:rPr>
          <w:rFonts w:ascii="Times New Roman" w:hAnsi="Times New Roman" w:cs="Times New Roman"/>
          <w:sz w:val="24"/>
          <w:szCs w:val="24"/>
        </w:rPr>
        <w:t>Zverino</w:t>
      </w:r>
      <w:proofErr w:type="spellEnd"/>
      <w:r w:rsidRPr="004E5C30">
        <w:rPr>
          <w:rFonts w:ascii="Times New Roman" w:hAnsi="Times New Roman" w:cs="Times New Roman"/>
          <w:sz w:val="24"/>
          <w:szCs w:val="24"/>
        </w:rPr>
        <w:t xml:space="preserve"> section was restored at timetable speed. </w:t>
      </w:r>
    </w:p>
    <w:p w14:paraId="23A3EB9B" w14:textId="53911B98" w:rsidR="00E33FF7" w:rsidRPr="004E5C30" w:rsidRDefault="004A2341" w:rsidP="00BB0DC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No staff were injured; material damage was caused to tracks 3 and 4, point No. 5, the signalling installations and the overhead contact line, and </w:t>
      </w:r>
      <w:r w:rsidR="00BB0DCE">
        <w:rPr>
          <w:rFonts w:ascii="Times New Roman" w:hAnsi="Times New Roman" w:cs="Times New Roman"/>
          <w:sz w:val="24"/>
          <w:szCs w:val="24"/>
        </w:rPr>
        <w:t xml:space="preserve">the </w:t>
      </w:r>
      <w:r w:rsidR="00BB0DCE" w:rsidRPr="004E5C30">
        <w:rPr>
          <w:rFonts w:ascii="Times New Roman" w:hAnsi="Times New Roman" w:cs="Times New Roman"/>
          <w:sz w:val="24"/>
          <w:szCs w:val="24"/>
        </w:rPr>
        <w:t xml:space="preserve">train locomotive and the first three wagons </w:t>
      </w:r>
      <w:r w:rsidR="00BB0DCE">
        <w:rPr>
          <w:rFonts w:ascii="Times New Roman" w:hAnsi="Times New Roman" w:cs="Times New Roman"/>
          <w:sz w:val="24"/>
          <w:szCs w:val="24"/>
        </w:rPr>
        <w:t xml:space="preserve">sustained serious </w:t>
      </w:r>
      <w:r w:rsidRPr="004E5C30">
        <w:rPr>
          <w:rFonts w:ascii="Times New Roman" w:hAnsi="Times New Roman" w:cs="Times New Roman"/>
          <w:sz w:val="24"/>
          <w:szCs w:val="24"/>
        </w:rPr>
        <w:t xml:space="preserve">damage. The timetable on track No. 1 between </w:t>
      </w:r>
      <w:proofErr w:type="spellStart"/>
      <w:r w:rsidRPr="004E5C30">
        <w:rPr>
          <w:rFonts w:ascii="Times New Roman" w:hAnsi="Times New Roman" w:cs="Times New Roman"/>
          <w:sz w:val="24"/>
          <w:szCs w:val="24"/>
        </w:rPr>
        <w:t>Lakatnik</w:t>
      </w:r>
      <w:proofErr w:type="spellEnd"/>
      <w:r w:rsidRPr="004E5C30">
        <w:rPr>
          <w:rFonts w:ascii="Times New Roman" w:hAnsi="Times New Roman" w:cs="Times New Roman"/>
          <w:sz w:val="24"/>
          <w:szCs w:val="24"/>
        </w:rPr>
        <w:t xml:space="preserve"> –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 </w:t>
      </w:r>
      <w:proofErr w:type="spellStart"/>
      <w:r w:rsidRPr="004E5C30">
        <w:rPr>
          <w:rFonts w:ascii="Times New Roman" w:hAnsi="Times New Roman" w:cs="Times New Roman"/>
          <w:sz w:val="24"/>
          <w:szCs w:val="24"/>
        </w:rPr>
        <w:t>Zverino</w:t>
      </w:r>
      <w:proofErr w:type="spellEnd"/>
      <w:r w:rsidRPr="004E5C30">
        <w:rPr>
          <w:rFonts w:ascii="Times New Roman" w:hAnsi="Times New Roman" w:cs="Times New Roman"/>
          <w:sz w:val="24"/>
          <w:szCs w:val="24"/>
        </w:rPr>
        <w:t xml:space="preserve"> was interrupted for five days.</w:t>
      </w:r>
    </w:p>
    <w:p w14:paraId="62926908" w14:textId="77777777" w:rsidR="00E33FF7" w:rsidRPr="00BB0DCE" w:rsidRDefault="004A2341" w:rsidP="00BB0DCE">
      <w:pPr>
        <w:spacing w:before="120" w:after="60"/>
        <w:ind w:firstLine="720"/>
        <w:rPr>
          <w:rFonts w:ascii="Times New Roman" w:hAnsi="Times New Roman" w:cs="Times New Roman"/>
          <w:color w:val="000000" w:themeColor="text1"/>
          <w:sz w:val="24"/>
          <w:szCs w:val="24"/>
          <w:u w:val="single"/>
        </w:rPr>
      </w:pPr>
      <w:r w:rsidRPr="00BB0DCE">
        <w:rPr>
          <w:rFonts w:ascii="Times New Roman" w:hAnsi="Times New Roman" w:cs="Times New Roman"/>
          <w:i/>
          <w:iCs/>
          <w:color w:val="000000" w:themeColor="text1"/>
          <w:sz w:val="24"/>
          <w:szCs w:val="24"/>
          <w:u w:val="single"/>
        </w:rPr>
        <w:t>Consequences</w:t>
      </w:r>
    </w:p>
    <w:p w14:paraId="25D43BF0" w14:textId="4E4BC3F9" w:rsidR="00E33FF7" w:rsidRPr="004E5C30" w:rsidRDefault="004A2341" w:rsidP="00BB0DC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lastRenderedPageBreak/>
        <w:t>The track</w:t>
      </w:r>
      <w:r w:rsidR="00BB0DCE">
        <w:rPr>
          <w:rFonts w:ascii="Times New Roman" w:hAnsi="Times New Roman" w:cs="Times New Roman"/>
          <w:sz w:val="24"/>
          <w:szCs w:val="24"/>
        </w:rPr>
        <w:t>s</w:t>
      </w:r>
      <w:r w:rsidRPr="004E5C30">
        <w:rPr>
          <w:rFonts w:ascii="Times New Roman" w:hAnsi="Times New Roman" w:cs="Times New Roman"/>
          <w:sz w:val="24"/>
          <w:szCs w:val="24"/>
        </w:rPr>
        <w:t xml:space="preserve"> on </w:t>
      </w:r>
      <w:r w:rsidR="00BB0DCE">
        <w:rPr>
          <w:rFonts w:ascii="Times New Roman" w:hAnsi="Times New Roman" w:cs="Times New Roman"/>
          <w:sz w:val="24"/>
          <w:szCs w:val="24"/>
        </w:rPr>
        <w:t>lines</w:t>
      </w:r>
      <w:r w:rsidRPr="004E5C30">
        <w:rPr>
          <w:rFonts w:ascii="Times New Roman" w:hAnsi="Times New Roman" w:cs="Times New Roman"/>
          <w:sz w:val="24"/>
          <w:szCs w:val="24"/>
        </w:rPr>
        <w:t xml:space="preserve"> 3 and 4 and point No. 5 at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were partially destroyed and deformed. The gauge towards </w:t>
      </w:r>
      <w:proofErr w:type="spellStart"/>
      <w:r w:rsidRPr="004E5C30">
        <w:rPr>
          <w:rFonts w:ascii="Times New Roman" w:hAnsi="Times New Roman" w:cs="Times New Roman"/>
          <w:sz w:val="24"/>
          <w:szCs w:val="24"/>
        </w:rPr>
        <w:t>Zverino</w:t>
      </w:r>
      <w:proofErr w:type="spellEnd"/>
      <w:r w:rsidRPr="004E5C30">
        <w:rPr>
          <w:rFonts w:ascii="Times New Roman" w:hAnsi="Times New Roman" w:cs="Times New Roman"/>
          <w:sz w:val="24"/>
          <w:szCs w:val="24"/>
        </w:rPr>
        <w:t xml:space="preserve"> on tracks 1 and 2 was closed and traffic in the section was suspended.</w:t>
      </w:r>
    </w:p>
    <w:p w14:paraId="5A0C2C78" w14:textId="77777777" w:rsidR="00E33FF7" w:rsidRPr="00BB0DCE" w:rsidRDefault="004A2341" w:rsidP="00BB0DCE">
      <w:pPr>
        <w:spacing w:before="120" w:after="60"/>
        <w:ind w:firstLine="720"/>
        <w:rPr>
          <w:rFonts w:ascii="Times New Roman" w:hAnsi="Times New Roman" w:cs="Times New Roman"/>
          <w:color w:val="000000" w:themeColor="text1"/>
          <w:sz w:val="24"/>
          <w:szCs w:val="24"/>
          <w:u w:val="single"/>
        </w:rPr>
      </w:pPr>
      <w:r w:rsidRPr="00BB0DCE">
        <w:rPr>
          <w:rFonts w:ascii="Times New Roman" w:hAnsi="Times New Roman" w:cs="Times New Roman"/>
          <w:i/>
          <w:iCs/>
          <w:color w:val="000000" w:themeColor="text1"/>
          <w:sz w:val="24"/>
          <w:szCs w:val="24"/>
          <w:u w:val="single"/>
        </w:rPr>
        <w:t>Causes</w:t>
      </w:r>
    </w:p>
    <w:p w14:paraId="2012DFF9" w14:textId="77777777" w:rsidR="00E33FF7" w:rsidRPr="004E5C30" w:rsidRDefault="004A2341" w:rsidP="00BB0DC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accident resulted from insufficient load-bearing capacity of the left diverging blade of point No. 5 in the direction of travel, caused by a changed material structure and by the design of the point (which has no intermediate part). A heat-affected zone with an altered structure was found at welded joints (welded current-transfer conductors), together with a corroded area at the fracture in the heel of the blade, where a crack had formed preceding the complete fracture of the blade.</w:t>
      </w:r>
    </w:p>
    <w:p w14:paraId="0F2707E9" w14:textId="77777777" w:rsidR="00E33FF7" w:rsidRPr="00BB0DCE" w:rsidRDefault="004A2341" w:rsidP="00BB0DCE">
      <w:pPr>
        <w:spacing w:before="120" w:after="60"/>
        <w:ind w:firstLine="720"/>
        <w:rPr>
          <w:rFonts w:ascii="Times New Roman" w:hAnsi="Times New Roman" w:cs="Times New Roman"/>
          <w:color w:val="000000" w:themeColor="text1"/>
          <w:sz w:val="24"/>
          <w:szCs w:val="24"/>
          <w:u w:val="single"/>
        </w:rPr>
      </w:pPr>
      <w:r w:rsidRPr="00BB0DCE">
        <w:rPr>
          <w:rFonts w:ascii="Times New Roman" w:hAnsi="Times New Roman" w:cs="Times New Roman"/>
          <w:i/>
          <w:iCs/>
          <w:color w:val="000000" w:themeColor="text1"/>
          <w:sz w:val="24"/>
          <w:szCs w:val="24"/>
          <w:u w:val="single"/>
        </w:rPr>
        <w:t>Status of the investigation</w:t>
      </w:r>
    </w:p>
    <w:p w14:paraId="67672ED0" w14:textId="77777777" w:rsidR="00E33FF7" w:rsidRDefault="004A2341" w:rsidP="00BB0DCE">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The investigation was completed with a final report and seven safety recommendations on 18.05.2026.</w:t>
      </w:r>
    </w:p>
    <w:p w14:paraId="7C7BD21A" w14:textId="317C0318" w:rsidR="00E33FF7" w:rsidRPr="00F161AA" w:rsidRDefault="004A2341" w:rsidP="00BB0DCE">
      <w:pPr>
        <w:pStyle w:val="2"/>
        <w:ind w:firstLine="720"/>
        <w:rPr>
          <w:rFonts w:ascii="Times New Roman" w:hAnsi="Times New Roman" w:cs="Times New Roman"/>
          <w:color w:val="000000" w:themeColor="text1"/>
          <w:sz w:val="24"/>
          <w:szCs w:val="24"/>
        </w:rPr>
      </w:pPr>
      <w:bookmarkStart w:id="21" w:name="_Toc241050673"/>
      <w:r w:rsidRPr="00F161AA">
        <w:rPr>
          <w:rFonts w:ascii="Times New Roman" w:hAnsi="Times New Roman" w:cs="Times New Roman"/>
          <w:color w:val="000000" w:themeColor="text1"/>
          <w:sz w:val="24"/>
          <w:szCs w:val="24"/>
        </w:rPr>
        <w:t>3.5. Accidents and incidents investigated</w:t>
      </w:r>
      <w:r w:rsidR="00BB0DCE" w:rsidRPr="00F161AA">
        <w:rPr>
          <w:rFonts w:ascii="Times New Roman" w:hAnsi="Times New Roman" w:cs="Times New Roman"/>
          <w:color w:val="000000" w:themeColor="text1"/>
          <w:sz w:val="24"/>
          <w:szCs w:val="24"/>
        </w:rPr>
        <w:t xml:space="preserve"> during </w:t>
      </w:r>
      <w:r w:rsidRPr="00F161AA">
        <w:rPr>
          <w:rFonts w:ascii="Times New Roman" w:hAnsi="Times New Roman" w:cs="Times New Roman"/>
          <w:color w:val="000000" w:themeColor="text1"/>
          <w:sz w:val="24"/>
          <w:szCs w:val="24"/>
        </w:rPr>
        <w:t>2025</w:t>
      </w:r>
      <w:bookmarkEnd w:id="21"/>
    </w:p>
    <w:p w14:paraId="353828E8" w14:textId="7E59E41F" w:rsidR="00E33FF7" w:rsidRPr="00F161AA" w:rsidRDefault="004A2341">
      <w:pPr>
        <w:spacing w:before="120" w:after="60"/>
        <w:rPr>
          <w:rFonts w:ascii="Times New Roman" w:hAnsi="Times New Roman" w:cs="Times New Roman"/>
          <w:color w:val="000000" w:themeColor="text1"/>
          <w:sz w:val="24"/>
          <w:szCs w:val="24"/>
        </w:rPr>
      </w:pPr>
      <w:r w:rsidRPr="00F161AA">
        <w:rPr>
          <w:rFonts w:ascii="Times New Roman" w:hAnsi="Times New Roman" w:cs="Times New Roman"/>
          <w:b/>
          <w:bCs/>
          <w:color w:val="000000" w:themeColor="text1"/>
          <w:sz w:val="24"/>
          <w:szCs w:val="24"/>
        </w:rPr>
        <w:t xml:space="preserve">Table 4: Accidents and incidents investigated </w:t>
      </w:r>
      <w:r w:rsidR="00F161AA" w:rsidRPr="00F161AA">
        <w:rPr>
          <w:rFonts w:ascii="Times New Roman" w:hAnsi="Times New Roman" w:cs="Times New Roman"/>
          <w:b/>
          <w:bCs/>
          <w:color w:val="000000" w:themeColor="text1"/>
          <w:sz w:val="24"/>
          <w:szCs w:val="24"/>
        </w:rPr>
        <w:t>between</w:t>
      </w:r>
      <w:r w:rsidRPr="00F161AA">
        <w:rPr>
          <w:rFonts w:ascii="Times New Roman" w:hAnsi="Times New Roman" w:cs="Times New Roman"/>
          <w:b/>
          <w:bCs/>
          <w:color w:val="000000" w:themeColor="text1"/>
          <w:sz w:val="24"/>
          <w:szCs w:val="24"/>
        </w:rPr>
        <w:t xml:space="preserve"> 2015</w:t>
      </w:r>
      <w:r w:rsidR="00F161AA" w:rsidRPr="00F161AA">
        <w:rPr>
          <w:rFonts w:ascii="Times New Roman" w:hAnsi="Times New Roman" w:cs="Times New Roman"/>
          <w:b/>
          <w:bCs/>
          <w:color w:val="000000" w:themeColor="text1"/>
          <w:sz w:val="24"/>
          <w:szCs w:val="24"/>
        </w:rPr>
        <w:t xml:space="preserve"> and </w:t>
      </w:r>
      <w:r w:rsidRPr="00F161AA">
        <w:rPr>
          <w:rFonts w:ascii="Times New Roman" w:hAnsi="Times New Roman" w:cs="Times New Roman"/>
          <w:b/>
          <w:bCs/>
          <w:color w:val="000000" w:themeColor="text1"/>
          <w:sz w:val="24"/>
          <w:szCs w:val="24"/>
        </w:rPr>
        <w:t>2025</w:t>
      </w:r>
    </w:p>
    <w:tbl>
      <w:tblPr>
        <w:tblW w:w="5000" w:type="pct"/>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1838"/>
        <w:gridCol w:w="600"/>
        <w:gridCol w:w="600"/>
        <w:gridCol w:w="600"/>
        <w:gridCol w:w="600"/>
        <w:gridCol w:w="600"/>
        <w:gridCol w:w="600"/>
        <w:gridCol w:w="600"/>
        <w:gridCol w:w="600"/>
        <w:gridCol w:w="600"/>
        <w:gridCol w:w="600"/>
        <w:gridCol w:w="600"/>
        <w:gridCol w:w="662"/>
      </w:tblGrid>
      <w:tr w:rsidR="00E33FF7" w:rsidRPr="00F161AA" w14:paraId="081E8E09" w14:textId="77777777" w:rsidTr="00F161AA">
        <w:trPr>
          <w:tblHeader/>
        </w:trPr>
        <w:tc>
          <w:tcPr>
            <w:tcW w:w="0" w:type="auto"/>
            <w:tcMar>
              <w:top w:w="40" w:type="dxa"/>
              <w:left w:w="80" w:type="dxa"/>
              <w:bottom w:w="40" w:type="dxa"/>
              <w:right w:w="80" w:type="dxa"/>
            </w:tcMar>
          </w:tcPr>
          <w:p w14:paraId="468610B1" w14:textId="77777777"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Investigated events</w:t>
            </w:r>
          </w:p>
        </w:tc>
        <w:tc>
          <w:tcPr>
            <w:tcW w:w="0" w:type="auto"/>
            <w:tcMar>
              <w:top w:w="40" w:type="dxa"/>
              <w:left w:w="80" w:type="dxa"/>
              <w:bottom w:w="40" w:type="dxa"/>
              <w:right w:w="80" w:type="dxa"/>
            </w:tcMar>
          </w:tcPr>
          <w:p w14:paraId="457434C2" w14:textId="77777777" w:rsidR="00F161AA" w:rsidRPr="00F161AA" w:rsidRDefault="00F161AA">
            <w:pPr>
              <w:jc w:val="center"/>
              <w:rPr>
                <w:rFonts w:ascii="Times New Roman" w:hAnsi="Times New Roman" w:cs="Times New Roman"/>
                <w:b/>
                <w:bCs/>
                <w:color w:val="000000" w:themeColor="text1"/>
                <w:sz w:val="22"/>
                <w:szCs w:val="22"/>
              </w:rPr>
            </w:pPr>
          </w:p>
          <w:p w14:paraId="203B29EC" w14:textId="70714BC2"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2015</w:t>
            </w:r>
          </w:p>
        </w:tc>
        <w:tc>
          <w:tcPr>
            <w:tcW w:w="0" w:type="auto"/>
            <w:tcMar>
              <w:top w:w="40" w:type="dxa"/>
              <w:left w:w="80" w:type="dxa"/>
              <w:bottom w:w="40" w:type="dxa"/>
              <w:right w:w="80" w:type="dxa"/>
            </w:tcMar>
          </w:tcPr>
          <w:p w14:paraId="4F1F5A91" w14:textId="77777777" w:rsidR="00F161AA" w:rsidRPr="00F161AA" w:rsidRDefault="00F161AA">
            <w:pPr>
              <w:jc w:val="center"/>
              <w:rPr>
                <w:rFonts w:ascii="Times New Roman" w:hAnsi="Times New Roman" w:cs="Times New Roman"/>
                <w:b/>
                <w:bCs/>
                <w:color w:val="000000" w:themeColor="text1"/>
                <w:sz w:val="22"/>
                <w:szCs w:val="22"/>
              </w:rPr>
            </w:pPr>
          </w:p>
          <w:p w14:paraId="18C4117D" w14:textId="1618C3E1"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2016</w:t>
            </w:r>
          </w:p>
        </w:tc>
        <w:tc>
          <w:tcPr>
            <w:tcW w:w="0" w:type="auto"/>
            <w:tcMar>
              <w:top w:w="40" w:type="dxa"/>
              <w:left w:w="80" w:type="dxa"/>
              <w:bottom w:w="40" w:type="dxa"/>
              <w:right w:w="80" w:type="dxa"/>
            </w:tcMar>
          </w:tcPr>
          <w:p w14:paraId="02AF9387" w14:textId="77777777" w:rsidR="00F161AA" w:rsidRPr="00F161AA" w:rsidRDefault="00F161AA">
            <w:pPr>
              <w:jc w:val="center"/>
              <w:rPr>
                <w:rFonts w:ascii="Times New Roman" w:hAnsi="Times New Roman" w:cs="Times New Roman"/>
                <w:b/>
                <w:bCs/>
                <w:color w:val="000000" w:themeColor="text1"/>
                <w:sz w:val="22"/>
                <w:szCs w:val="22"/>
              </w:rPr>
            </w:pPr>
          </w:p>
          <w:p w14:paraId="34DF9837" w14:textId="00E23FA0"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2017</w:t>
            </w:r>
          </w:p>
        </w:tc>
        <w:tc>
          <w:tcPr>
            <w:tcW w:w="0" w:type="auto"/>
            <w:tcMar>
              <w:top w:w="40" w:type="dxa"/>
              <w:left w:w="80" w:type="dxa"/>
              <w:bottom w:w="40" w:type="dxa"/>
              <w:right w:w="80" w:type="dxa"/>
            </w:tcMar>
          </w:tcPr>
          <w:p w14:paraId="410EF506" w14:textId="77777777" w:rsidR="00F161AA" w:rsidRPr="00F161AA" w:rsidRDefault="00F161AA">
            <w:pPr>
              <w:jc w:val="center"/>
              <w:rPr>
                <w:rFonts w:ascii="Times New Roman" w:hAnsi="Times New Roman" w:cs="Times New Roman"/>
                <w:b/>
                <w:bCs/>
                <w:color w:val="000000" w:themeColor="text1"/>
                <w:sz w:val="22"/>
                <w:szCs w:val="22"/>
              </w:rPr>
            </w:pPr>
          </w:p>
          <w:p w14:paraId="00DF4B7A" w14:textId="24BB5094"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2018</w:t>
            </w:r>
          </w:p>
        </w:tc>
        <w:tc>
          <w:tcPr>
            <w:tcW w:w="0" w:type="auto"/>
            <w:tcMar>
              <w:top w:w="40" w:type="dxa"/>
              <w:left w:w="80" w:type="dxa"/>
              <w:bottom w:w="40" w:type="dxa"/>
              <w:right w:w="80" w:type="dxa"/>
            </w:tcMar>
          </w:tcPr>
          <w:p w14:paraId="6352857D" w14:textId="77777777" w:rsidR="00F161AA" w:rsidRPr="00F161AA" w:rsidRDefault="00F161AA">
            <w:pPr>
              <w:jc w:val="center"/>
              <w:rPr>
                <w:rFonts w:ascii="Times New Roman" w:hAnsi="Times New Roman" w:cs="Times New Roman"/>
                <w:b/>
                <w:bCs/>
                <w:color w:val="000000" w:themeColor="text1"/>
                <w:sz w:val="22"/>
                <w:szCs w:val="22"/>
              </w:rPr>
            </w:pPr>
          </w:p>
          <w:p w14:paraId="115F4477" w14:textId="6640E9B4"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2019</w:t>
            </w:r>
          </w:p>
        </w:tc>
        <w:tc>
          <w:tcPr>
            <w:tcW w:w="0" w:type="auto"/>
            <w:tcMar>
              <w:top w:w="40" w:type="dxa"/>
              <w:left w:w="80" w:type="dxa"/>
              <w:bottom w:w="40" w:type="dxa"/>
              <w:right w:w="80" w:type="dxa"/>
            </w:tcMar>
          </w:tcPr>
          <w:p w14:paraId="4E0CB8D8" w14:textId="77777777" w:rsidR="00F161AA" w:rsidRPr="00F161AA" w:rsidRDefault="00F161AA">
            <w:pPr>
              <w:jc w:val="center"/>
              <w:rPr>
                <w:rFonts w:ascii="Times New Roman" w:hAnsi="Times New Roman" w:cs="Times New Roman"/>
                <w:b/>
                <w:bCs/>
                <w:color w:val="000000" w:themeColor="text1"/>
                <w:sz w:val="22"/>
                <w:szCs w:val="22"/>
              </w:rPr>
            </w:pPr>
          </w:p>
          <w:p w14:paraId="0ED2451A" w14:textId="6FD80A36"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2020</w:t>
            </w:r>
          </w:p>
        </w:tc>
        <w:tc>
          <w:tcPr>
            <w:tcW w:w="0" w:type="auto"/>
            <w:tcMar>
              <w:top w:w="40" w:type="dxa"/>
              <w:left w:w="80" w:type="dxa"/>
              <w:bottom w:w="40" w:type="dxa"/>
              <w:right w:w="80" w:type="dxa"/>
            </w:tcMar>
          </w:tcPr>
          <w:p w14:paraId="1987BD6C" w14:textId="77777777" w:rsidR="00F161AA" w:rsidRPr="00F161AA" w:rsidRDefault="00F161AA">
            <w:pPr>
              <w:jc w:val="center"/>
              <w:rPr>
                <w:rFonts w:ascii="Times New Roman" w:hAnsi="Times New Roman" w:cs="Times New Roman"/>
                <w:b/>
                <w:bCs/>
                <w:color w:val="000000" w:themeColor="text1"/>
                <w:sz w:val="22"/>
                <w:szCs w:val="22"/>
              </w:rPr>
            </w:pPr>
          </w:p>
          <w:p w14:paraId="33B1BA72" w14:textId="4D177F9E"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2021</w:t>
            </w:r>
          </w:p>
        </w:tc>
        <w:tc>
          <w:tcPr>
            <w:tcW w:w="0" w:type="auto"/>
            <w:tcMar>
              <w:top w:w="40" w:type="dxa"/>
              <w:left w:w="80" w:type="dxa"/>
              <w:bottom w:w="40" w:type="dxa"/>
              <w:right w:w="80" w:type="dxa"/>
            </w:tcMar>
          </w:tcPr>
          <w:p w14:paraId="04F523C8" w14:textId="77777777" w:rsidR="00F161AA" w:rsidRPr="00F161AA" w:rsidRDefault="00F161AA">
            <w:pPr>
              <w:jc w:val="center"/>
              <w:rPr>
                <w:rFonts w:ascii="Times New Roman" w:hAnsi="Times New Roman" w:cs="Times New Roman"/>
                <w:b/>
                <w:bCs/>
                <w:color w:val="000000" w:themeColor="text1"/>
                <w:sz w:val="22"/>
                <w:szCs w:val="22"/>
              </w:rPr>
            </w:pPr>
          </w:p>
          <w:p w14:paraId="444A67E4" w14:textId="077A96BA"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2022</w:t>
            </w:r>
          </w:p>
        </w:tc>
        <w:tc>
          <w:tcPr>
            <w:tcW w:w="0" w:type="auto"/>
            <w:tcMar>
              <w:top w:w="40" w:type="dxa"/>
              <w:left w:w="80" w:type="dxa"/>
              <w:bottom w:w="40" w:type="dxa"/>
              <w:right w:w="80" w:type="dxa"/>
            </w:tcMar>
          </w:tcPr>
          <w:p w14:paraId="4C8C33F6" w14:textId="77777777" w:rsidR="00F161AA" w:rsidRPr="00F161AA" w:rsidRDefault="00F161AA">
            <w:pPr>
              <w:jc w:val="center"/>
              <w:rPr>
                <w:rFonts w:ascii="Times New Roman" w:hAnsi="Times New Roman" w:cs="Times New Roman"/>
                <w:b/>
                <w:bCs/>
                <w:color w:val="000000" w:themeColor="text1"/>
                <w:sz w:val="22"/>
                <w:szCs w:val="22"/>
              </w:rPr>
            </w:pPr>
          </w:p>
          <w:p w14:paraId="7580680F" w14:textId="4B6A6AB3"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2023</w:t>
            </w:r>
          </w:p>
        </w:tc>
        <w:tc>
          <w:tcPr>
            <w:tcW w:w="0" w:type="auto"/>
            <w:tcMar>
              <w:top w:w="40" w:type="dxa"/>
              <w:left w:w="80" w:type="dxa"/>
              <w:bottom w:w="40" w:type="dxa"/>
              <w:right w:w="80" w:type="dxa"/>
            </w:tcMar>
          </w:tcPr>
          <w:p w14:paraId="06D55FBF" w14:textId="77777777" w:rsidR="00F161AA" w:rsidRPr="00F161AA" w:rsidRDefault="00F161AA">
            <w:pPr>
              <w:jc w:val="center"/>
              <w:rPr>
                <w:rFonts w:ascii="Times New Roman" w:hAnsi="Times New Roman" w:cs="Times New Roman"/>
                <w:b/>
                <w:bCs/>
                <w:color w:val="000000" w:themeColor="text1"/>
                <w:sz w:val="22"/>
                <w:szCs w:val="22"/>
              </w:rPr>
            </w:pPr>
          </w:p>
          <w:p w14:paraId="5A2501E1" w14:textId="39B24387"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2024</w:t>
            </w:r>
          </w:p>
        </w:tc>
        <w:tc>
          <w:tcPr>
            <w:tcW w:w="0" w:type="auto"/>
            <w:tcMar>
              <w:top w:w="40" w:type="dxa"/>
              <w:left w:w="80" w:type="dxa"/>
              <w:bottom w:w="40" w:type="dxa"/>
              <w:right w:w="80" w:type="dxa"/>
            </w:tcMar>
          </w:tcPr>
          <w:p w14:paraId="631B1908" w14:textId="77777777" w:rsidR="00F161AA" w:rsidRPr="00F161AA" w:rsidRDefault="00F161AA">
            <w:pPr>
              <w:jc w:val="center"/>
              <w:rPr>
                <w:rFonts w:ascii="Times New Roman" w:hAnsi="Times New Roman" w:cs="Times New Roman"/>
                <w:b/>
                <w:bCs/>
                <w:color w:val="000000" w:themeColor="text1"/>
                <w:sz w:val="22"/>
                <w:szCs w:val="22"/>
              </w:rPr>
            </w:pPr>
          </w:p>
          <w:p w14:paraId="58C60D72" w14:textId="42C6E3B9"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2025</w:t>
            </w:r>
          </w:p>
        </w:tc>
        <w:tc>
          <w:tcPr>
            <w:tcW w:w="0" w:type="auto"/>
            <w:tcMar>
              <w:top w:w="40" w:type="dxa"/>
              <w:left w:w="80" w:type="dxa"/>
              <w:bottom w:w="40" w:type="dxa"/>
              <w:right w:w="80" w:type="dxa"/>
            </w:tcMar>
          </w:tcPr>
          <w:p w14:paraId="7E71066D" w14:textId="77777777" w:rsidR="00F161AA" w:rsidRPr="00F161AA" w:rsidRDefault="00F161AA">
            <w:pPr>
              <w:jc w:val="center"/>
              <w:rPr>
                <w:rFonts w:ascii="Times New Roman" w:hAnsi="Times New Roman" w:cs="Times New Roman"/>
                <w:b/>
                <w:bCs/>
                <w:color w:val="000000" w:themeColor="text1"/>
                <w:sz w:val="22"/>
                <w:szCs w:val="22"/>
              </w:rPr>
            </w:pPr>
          </w:p>
          <w:p w14:paraId="40FEC028" w14:textId="219C262B" w:rsidR="00E33FF7" w:rsidRPr="00F161AA" w:rsidRDefault="004A2341">
            <w:pPr>
              <w:jc w:val="center"/>
              <w:rPr>
                <w:rFonts w:ascii="Times New Roman" w:hAnsi="Times New Roman" w:cs="Times New Roman"/>
                <w:color w:val="000000" w:themeColor="text1"/>
                <w:sz w:val="22"/>
                <w:szCs w:val="22"/>
              </w:rPr>
            </w:pPr>
            <w:r w:rsidRPr="00F161AA">
              <w:rPr>
                <w:rFonts w:ascii="Times New Roman" w:hAnsi="Times New Roman" w:cs="Times New Roman"/>
                <w:b/>
                <w:bCs/>
                <w:color w:val="000000" w:themeColor="text1"/>
                <w:sz w:val="22"/>
                <w:szCs w:val="22"/>
              </w:rPr>
              <w:t>Total</w:t>
            </w:r>
          </w:p>
        </w:tc>
      </w:tr>
      <w:tr w:rsidR="00E33FF7" w:rsidRPr="004E5C30" w14:paraId="5C95E547" w14:textId="77777777">
        <w:tc>
          <w:tcPr>
            <w:tcW w:w="0" w:type="auto"/>
            <w:tcMar>
              <w:top w:w="40" w:type="dxa"/>
              <w:left w:w="80" w:type="dxa"/>
              <w:bottom w:w="40" w:type="dxa"/>
              <w:right w:w="80" w:type="dxa"/>
            </w:tcMar>
          </w:tcPr>
          <w:p w14:paraId="173B980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Train collision with a rail vehicle</w:t>
            </w:r>
          </w:p>
        </w:tc>
        <w:tc>
          <w:tcPr>
            <w:tcW w:w="0" w:type="auto"/>
            <w:tcMar>
              <w:top w:w="40" w:type="dxa"/>
              <w:left w:w="80" w:type="dxa"/>
              <w:bottom w:w="40" w:type="dxa"/>
              <w:right w:w="80" w:type="dxa"/>
            </w:tcMar>
          </w:tcPr>
          <w:p w14:paraId="64443D8D"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28FA317A"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2148D456"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0206B7DE"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6C88435"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6584C6D0"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31CBF71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78D261C0"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39FCF86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38D1CEB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63F36F9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0D0D918F"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5</w:t>
            </w:r>
          </w:p>
        </w:tc>
      </w:tr>
      <w:tr w:rsidR="00E33FF7" w:rsidRPr="004E5C30" w14:paraId="18A2627F" w14:textId="77777777">
        <w:tc>
          <w:tcPr>
            <w:tcW w:w="0" w:type="auto"/>
            <w:tcMar>
              <w:top w:w="40" w:type="dxa"/>
              <w:left w:w="80" w:type="dxa"/>
              <w:bottom w:w="40" w:type="dxa"/>
              <w:right w:w="80" w:type="dxa"/>
            </w:tcMar>
          </w:tcPr>
          <w:p w14:paraId="7D89B5D2"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Collision with an obstacle</w:t>
            </w:r>
          </w:p>
        </w:tc>
        <w:tc>
          <w:tcPr>
            <w:tcW w:w="0" w:type="auto"/>
            <w:tcMar>
              <w:top w:w="40" w:type="dxa"/>
              <w:left w:w="80" w:type="dxa"/>
              <w:bottom w:w="40" w:type="dxa"/>
              <w:right w:w="80" w:type="dxa"/>
            </w:tcMar>
          </w:tcPr>
          <w:p w14:paraId="2711421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C21F9B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1E7607F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311CA62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331F5068"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35C73A2"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1CCCDD21"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7A4BF534"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4F0AD14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6D0ADD77"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4DF0E2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0C2F9637"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0</w:t>
            </w:r>
          </w:p>
        </w:tc>
      </w:tr>
      <w:tr w:rsidR="00E33FF7" w:rsidRPr="004E5C30" w14:paraId="447239C7" w14:textId="77777777">
        <w:tc>
          <w:tcPr>
            <w:tcW w:w="0" w:type="auto"/>
            <w:tcMar>
              <w:top w:w="40" w:type="dxa"/>
              <w:left w:w="80" w:type="dxa"/>
              <w:bottom w:w="40" w:type="dxa"/>
              <w:right w:w="80" w:type="dxa"/>
            </w:tcMar>
          </w:tcPr>
          <w:p w14:paraId="28A9638D"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Train derailment</w:t>
            </w:r>
          </w:p>
        </w:tc>
        <w:tc>
          <w:tcPr>
            <w:tcW w:w="0" w:type="auto"/>
            <w:tcMar>
              <w:top w:w="40" w:type="dxa"/>
              <w:left w:w="80" w:type="dxa"/>
              <w:bottom w:w="40" w:type="dxa"/>
              <w:right w:w="80" w:type="dxa"/>
            </w:tcMar>
          </w:tcPr>
          <w:p w14:paraId="055CE1A8"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57499DCE"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4</w:t>
            </w:r>
          </w:p>
        </w:tc>
        <w:tc>
          <w:tcPr>
            <w:tcW w:w="0" w:type="auto"/>
            <w:tcMar>
              <w:top w:w="40" w:type="dxa"/>
              <w:left w:w="80" w:type="dxa"/>
              <w:bottom w:w="40" w:type="dxa"/>
              <w:right w:w="80" w:type="dxa"/>
            </w:tcMar>
          </w:tcPr>
          <w:p w14:paraId="3E37D562"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5</w:t>
            </w:r>
          </w:p>
        </w:tc>
        <w:tc>
          <w:tcPr>
            <w:tcW w:w="0" w:type="auto"/>
            <w:tcMar>
              <w:top w:w="40" w:type="dxa"/>
              <w:left w:w="80" w:type="dxa"/>
              <w:bottom w:w="40" w:type="dxa"/>
              <w:right w:w="80" w:type="dxa"/>
            </w:tcMar>
          </w:tcPr>
          <w:p w14:paraId="7F01D981"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05021FF4"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2</w:t>
            </w:r>
          </w:p>
        </w:tc>
        <w:tc>
          <w:tcPr>
            <w:tcW w:w="0" w:type="auto"/>
            <w:tcMar>
              <w:top w:w="40" w:type="dxa"/>
              <w:left w:w="80" w:type="dxa"/>
              <w:bottom w:w="40" w:type="dxa"/>
              <w:right w:w="80" w:type="dxa"/>
            </w:tcMar>
          </w:tcPr>
          <w:p w14:paraId="3D90914F"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2</w:t>
            </w:r>
          </w:p>
        </w:tc>
        <w:tc>
          <w:tcPr>
            <w:tcW w:w="0" w:type="auto"/>
            <w:tcMar>
              <w:top w:w="40" w:type="dxa"/>
              <w:left w:w="80" w:type="dxa"/>
              <w:bottom w:w="40" w:type="dxa"/>
              <w:right w:w="80" w:type="dxa"/>
            </w:tcMar>
          </w:tcPr>
          <w:p w14:paraId="6E2349FB"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6</w:t>
            </w:r>
          </w:p>
        </w:tc>
        <w:tc>
          <w:tcPr>
            <w:tcW w:w="0" w:type="auto"/>
            <w:tcMar>
              <w:top w:w="40" w:type="dxa"/>
              <w:left w:w="80" w:type="dxa"/>
              <w:bottom w:w="40" w:type="dxa"/>
              <w:right w:w="80" w:type="dxa"/>
            </w:tcMar>
          </w:tcPr>
          <w:p w14:paraId="5ADA0A8F"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79D3EAD6"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51E4FA3E"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2</w:t>
            </w:r>
          </w:p>
        </w:tc>
        <w:tc>
          <w:tcPr>
            <w:tcW w:w="0" w:type="auto"/>
            <w:tcMar>
              <w:top w:w="40" w:type="dxa"/>
              <w:left w:w="80" w:type="dxa"/>
              <w:bottom w:w="40" w:type="dxa"/>
              <w:right w:w="80" w:type="dxa"/>
            </w:tcMar>
          </w:tcPr>
          <w:p w14:paraId="586108F2"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1DA0FF6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25</w:t>
            </w:r>
          </w:p>
        </w:tc>
      </w:tr>
      <w:tr w:rsidR="00E33FF7" w:rsidRPr="004E5C30" w14:paraId="740A8372" w14:textId="77777777">
        <w:tc>
          <w:tcPr>
            <w:tcW w:w="0" w:type="auto"/>
            <w:tcMar>
              <w:top w:w="40" w:type="dxa"/>
              <w:left w:w="80" w:type="dxa"/>
              <w:bottom w:w="40" w:type="dxa"/>
              <w:right w:w="80" w:type="dxa"/>
            </w:tcMar>
          </w:tcPr>
          <w:p w14:paraId="6D1F65B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Level-crossing accident</w:t>
            </w:r>
          </w:p>
        </w:tc>
        <w:tc>
          <w:tcPr>
            <w:tcW w:w="0" w:type="auto"/>
            <w:tcMar>
              <w:top w:w="40" w:type="dxa"/>
              <w:left w:w="80" w:type="dxa"/>
              <w:bottom w:w="40" w:type="dxa"/>
              <w:right w:w="80" w:type="dxa"/>
            </w:tcMar>
          </w:tcPr>
          <w:p w14:paraId="688D7F22"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175325FA"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6BE4AD80"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3EE104DB"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9841B0D"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3C0EA53A"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18E5844E"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38115CD5"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0D232F9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19E4C5DD"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7887703F"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7EEA0D3B"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2</w:t>
            </w:r>
          </w:p>
        </w:tc>
      </w:tr>
      <w:tr w:rsidR="00E33FF7" w:rsidRPr="004E5C30" w14:paraId="26782944" w14:textId="77777777">
        <w:tc>
          <w:tcPr>
            <w:tcW w:w="0" w:type="auto"/>
            <w:tcMar>
              <w:top w:w="40" w:type="dxa"/>
              <w:left w:w="80" w:type="dxa"/>
              <w:bottom w:w="40" w:type="dxa"/>
              <w:right w:w="80" w:type="dxa"/>
            </w:tcMar>
          </w:tcPr>
          <w:p w14:paraId="5261A5B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Accident to persons (RS in motion)</w:t>
            </w:r>
          </w:p>
        </w:tc>
        <w:tc>
          <w:tcPr>
            <w:tcW w:w="0" w:type="auto"/>
            <w:tcMar>
              <w:top w:w="40" w:type="dxa"/>
              <w:left w:w="80" w:type="dxa"/>
              <w:bottom w:w="40" w:type="dxa"/>
              <w:right w:w="80" w:type="dxa"/>
            </w:tcMar>
          </w:tcPr>
          <w:p w14:paraId="071F870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F8C8CDB"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2E04A1E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02C4B7F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4FD19741"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36A47860"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EAACA9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92B339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6967D451"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4F490FCD"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2</w:t>
            </w:r>
          </w:p>
        </w:tc>
        <w:tc>
          <w:tcPr>
            <w:tcW w:w="0" w:type="auto"/>
            <w:tcMar>
              <w:top w:w="40" w:type="dxa"/>
              <w:left w:w="80" w:type="dxa"/>
              <w:bottom w:w="40" w:type="dxa"/>
              <w:right w:w="80" w:type="dxa"/>
            </w:tcMar>
          </w:tcPr>
          <w:p w14:paraId="40F0064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32DFE0D"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4</w:t>
            </w:r>
          </w:p>
        </w:tc>
      </w:tr>
      <w:tr w:rsidR="00E33FF7" w:rsidRPr="004E5C30" w14:paraId="47EA33D9" w14:textId="77777777">
        <w:tc>
          <w:tcPr>
            <w:tcW w:w="0" w:type="auto"/>
            <w:tcMar>
              <w:top w:w="40" w:type="dxa"/>
              <w:left w:w="80" w:type="dxa"/>
              <w:bottom w:w="40" w:type="dxa"/>
              <w:right w:w="80" w:type="dxa"/>
            </w:tcMar>
          </w:tcPr>
          <w:p w14:paraId="6AD3E8C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Fire in rolling stock</w:t>
            </w:r>
          </w:p>
        </w:tc>
        <w:tc>
          <w:tcPr>
            <w:tcW w:w="0" w:type="auto"/>
            <w:tcMar>
              <w:top w:w="40" w:type="dxa"/>
              <w:left w:w="80" w:type="dxa"/>
              <w:bottom w:w="40" w:type="dxa"/>
              <w:right w:w="80" w:type="dxa"/>
            </w:tcMar>
          </w:tcPr>
          <w:p w14:paraId="5E96C4CE"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590905DA"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4</w:t>
            </w:r>
          </w:p>
        </w:tc>
        <w:tc>
          <w:tcPr>
            <w:tcW w:w="0" w:type="auto"/>
            <w:tcMar>
              <w:top w:w="40" w:type="dxa"/>
              <w:left w:w="80" w:type="dxa"/>
              <w:bottom w:w="40" w:type="dxa"/>
              <w:right w:w="80" w:type="dxa"/>
            </w:tcMar>
          </w:tcPr>
          <w:p w14:paraId="4A324F11"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071014F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2</w:t>
            </w:r>
          </w:p>
        </w:tc>
        <w:tc>
          <w:tcPr>
            <w:tcW w:w="0" w:type="auto"/>
            <w:tcMar>
              <w:top w:w="40" w:type="dxa"/>
              <w:left w:w="80" w:type="dxa"/>
              <w:bottom w:w="40" w:type="dxa"/>
              <w:right w:w="80" w:type="dxa"/>
            </w:tcMar>
          </w:tcPr>
          <w:p w14:paraId="0F01471D"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2</w:t>
            </w:r>
          </w:p>
        </w:tc>
        <w:tc>
          <w:tcPr>
            <w:tcW w:w="0" w:type="auto"/>
            <w:tcMar>
              <w:top w:w="40" w:type="dxa"/>
              <w:left w:w="80" w:type="dxa"/>
              <w:bottom w:w="40" w:type="dxa"/>
              <w:right w:w="80" w:type="dxa"/>
            </w:tcMar>
          </w:tcPr>
          <w:p w14:paraId="3F11CEEB"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293BEDBB"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7B1BE90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78C7F0C2"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3</w:t>
            </w:r>
          </w:p>
        </w:tc>
        <w:tc>
          <w:tcPr>
            <w:tcW w:w="0" w:type="auto"/>
            <w:tcMar>
              <w:top w:w="40" w:type="dxa"/>
              <w:left w:w="80" w:type="dxa"/>
              <w:bottom w:w="40" w:type="dxa"/>
              <w:right w:w="80" w:type="dxa"/>
            </w:tcMar>
          </w:tcPr>
          <w:p w14:paraId="296C314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36ABFCF6"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7F1446B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18</w:t>
            </w:r>
          </w:p>
        </w:tc>
      </w:tr>
      <w:tr w:rsidR="00E33FF7" w:rsidRPr="004E5C30" w14:paraId="7ED315A9" w14:textId="77777777">
        <w:tc>
          <w:tcPr>
            <w:tcW w:w="0" w:type="auto"/>
            <w:tcMar>
              <w:top w:w="40" w:type="dxa"/>
              <w:left w:w="80" w:type="dxa"/>
              <w:bottom w:w="40" w:type="dxa"/>
              <w:right w:w="80" w:type="dxa"/>
            </w:tcMar>
          </w:tcPr>
          <w:p w14:paraId="7ED3E36B" w14:textId="4682ADFC"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 xml:space="preserve">Accident with </w:t>
            </w:r>
            <w:r w:rsidR="00F161AA">
              <w:rPr>
                <w:rFonts w:ascii="Times New Roman" w:hAnsi="Times New Roman" w:cs="Times New Roman"/>
                <w:sz w:val="22"/>
                <w:szCs w:val="22"/>
              </w:rPr>
              <w:t>hazardous cargo</w:t>
            </w:r>
          </w:p>
        </w:tc>
        <w:tc>
          <w:tcPr>
            <w:tcW w:w="0" w:type="auto"/>
            <w:tcMar>
              <w:top w:w="40" w:type="dxa"/>
              <w:left w:w="80" w:type="dxa"/>
              <w:bottom w:w="40" w:type="dxa"/>
              <w:right w:w="80" w:type="dxa"/>
            </w:tcMar>
          </w:tcPr>
          <w:p w14:paraId="21C88D0A"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25D77434"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5591B1E0"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161C70D"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2F1E0E0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2F0DB16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3B5BD4D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4D0067A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2395A366"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3EAA543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276D01B2"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1</w:t>
            </w:r>
          </w:p>
        </w:tc>
        <w:tc>
          <w:tcPr>
            <w:tcW w:w="0" w:type="auto"/>
            <w:tcMar>
              <w:top w:w="40" w:type="dxa"/>
              <w:left w:w="80" w:type="dxa"/>
              <w:bottom w:w="40" w:type="dxa"/>
              <w:right w:w="80" w:type="dxa"/>
            </w:tcMar>
          </w:tcPr>
          <w:p w14:paraId="1BE6C2FD"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2</w:t>
            </w:r>
          </w:p>
        </w:tc>
      </w:tr>
      <w:tr w:rsidR="00E33FF7" w:rsidRPr="004E5C30" w14:paraId="4D609FA1" w14:textId="77777777">
        <w:tc>
          <w:tcPr>
            <w:tcW w:w="0" w:type="auto"/>
            <w:tcMar>
              <w:top w:w="40" w:type="dxa"/>
              <w:left w:w="80" w:type="dxa"/>
              <w:bottom w:w="40" w:type="dxa"/>
              <w:right w:w="80" w:type="dxa"/>
            </w:tcMar>
          </w:tcPr>
          <w:p w14:paraId="02F2E59E"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Incidents</w:t>
            </w:r>
          </w:p>
        </w:tc>
        <w:tc>
          <w:tcPr>
            <w:tcW w:w="0" w:type="auto"/>
            <w:tcMar>
              <w:top w:w="40" w:type="dxa"/>
              <w:left w:w="80" w:type="dxa"/>
              <w:bottom w:w="40" w:type="dxa"/>
              <w:right w:w="80" w:type="dxa"/>
            </w:tcMar>
          </w:tcPr>
          <w:p w14:paraId="3B5F7D32"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952B3BE"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4C662EE"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9CE154F"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214512A"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707A8D7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289162C6"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6C871247"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14D53185"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51D97B61"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1F5F1DB2"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w:t>
            </w:r>
          </w:p>
        </w:tc>
        <w:tc>
          <w:tcPr>
            <w:tcW w:w="0" w:type="auto"/>
            <w:tcMar>
              <w:top w:w="40" w:type="dxa"/>
              <w:left w:w="80" w:type="dxa"/>
              <w:bottom w:w="40" w:type="dxa"/>
              <w:right w:w="80" w:type="dxa"/>
            </w:tcMar>
          </w:tcPr>
          <w:p w14:paraId="1F02E6E5"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sz w:val="22"/>
                <w:szCs w:val="22"/>
              </w:rPr>
              <w:t>0</w:t>
            </w:r>
          </w:p>
        </w:tc>
      </w:tr>
      <w:tr w:rsidR="00E33FF7" w:rsidRPr="00F161AA" w14:paraId="2FD974A0" w14:textId="77777777">
        <w:tc>
          <w:tcPr>
            <w:tcW w:w="0" w:type="auto"/>
            <w:tcMar>
              <w:top w:w="40" w:type="dxa"/>
              <w:left w:w="80" w:type="dxa"/>
              <w:bottom w:w="40" w:type="dxa"/>
              <w:right w:w="80" w:type="dxa"/>
            </w:tcMar>
          </w:tcPr>
          <w:p w14:paraId="0ED8C56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Total:</w:t>
            </w:r>
          </w:p>
        </w:tc>
        <w:tc>
          <w:tcPr>
            <w:tcW w:w="0" w:type="auto"/>
            <w:tcMar>
              <w:top w:w="40" w:type="dxa"/>
              <w:left w:w="80" w:type="dxa"/>
              <w:bottom w:w="40" w:type="dxa"/>
              <w:right w:w="80" w:type="dxa"/>
            </w:tcMar>
          </w:tcPr>
          <w:p w14:paraId="2D1A833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3</w:t>
            </w:r>
          </w:p>
        </w:tc>
        <w:tc>
          <w:tcPr>
            <w:tcW w:w="0" w:type="auto"/>
            <w:tcMar>
              <w:top w:w="40" w:type="dxa"/>
              <w:left w:w="80" w:type="dxa"/>
              <w:bottom w:w="40" w:type="dxa"/>
              <w:right w:w="80" w:type="dxa"/>
            </w:tcMar>
          </w:tcPr>
          <w:p w14:paraId="6D28E404"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9</w:t>
            </w:r>
          </w:p>
        </w:tc>
        <w:tc>
          <w:tcPr>
            <w:tcW w:w="0" w:type="auto"/>
            <w:tcMar>
              <w:top w:w="40" w:type="dxa"/>
              <w:left w:w="80" w:type="dxa"/>
              <w:bottom w:w="40" w:type="dxa"/>
              <w:right w:w="80" w:type="dxa"/>
            </w:tcMar>
          </w:tcPr>
          <w:p w14:paraId="54C06423"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6</w:t>
            </w:r>
          </w:p>
        </w:tc>
        <w:tc>
          <w:tcPr>
            <w:tcW w:w="0" w:type="auto"/>
            <w:tcMar>
              <w:top w:w="40" w:type="dxa"/>
              <w:left w:w="80" w:type="dxa"/>
              <w:bottom w:w="40" w:type="dxa"/>
              <w:right w:w="80" w:type="dxa"/>
            </w:tcMar>
          </w:tcPr>
          <w:p w14:paraId="73CE8820"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2</w:t>
            </w:r>
          </w:p>
        </w:tc>
        <w:tc>
          <w:tcPr>
            <w:tcW w:w="0" w:type="auto"/>
            <w:tcMar>
              <w:top w:w="40" w:type="dxa"/>
              <w:left w:w="80" w:type="dxa"/>
              <w:bottom w:w="40" w:type="dxa"/>
              <w:right w:w="80" w:type="dxa"/>
            </w:tcMar>
          </w:tcPr>
          <w:p w14:paraId="554925AA"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6</w:t>
            </w:r>
          </w:p>
        </w:tc>
        <w:tc>
          <w:tcPr>
            <w:tcW w:w="0" w:type="auto"/>
            <w:tcMar>
              <w:top w:w="40" w:type="dxa"/>
              <w:left w:w="80" w:type="dxa"/>
              <w:bottom w:w="40" w:type="dxa"/>
              <w:right w:w="80" w:type="dxa"/>
            </w:tcMar>
          </w:tcPr>
          <w:p w14:paraId="7236D647"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3</w:t>
            </w:r>
          </w:p>
        </w:tc>
        <w:tc>
          <w:tcPr>
            <w:tcW w:w="0" w:type="auto"/>
            <w:tcMar>
              <w:top w:w="40" w:type="dxa"/>
              <w:left w:w="80" w:type="dxa"/>
              <w:bottom w:w="40" w:type="dxa"/>
              <w:right w:w="80" w:type="dxa"/>
            </w:tcMar>
          </w:tcPr>
          <w:p w14:paraId="3CC754BC"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7</w:t>
            </w:r>
          </w:p>
        </w:tc>
        <w:tc>
          <w:tcPr>
            <w:tcW w:w="0" w:type="auto"/>
            <w:tcMar>
              <w:top w:w="40" w:type="dxa"/>
              <w:left w:w="80" w:type="dxa"/>
              <w:bottom w:w="40" w:type="dxa"/>
              <w:right w:w="80" w:type="dxa"/>
            </w:tcMar>
          </w:tcPr>
          <w:p w14:paraId="460A7C59"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5</w:t>
            </w:r>
          </w:p>
        </w:tc>
        <w:tc>
          <w:tcPr>
            <w:tcW w:w="0" w:type="auto"/>
            <w:tcMar>
              <w:top w:w="40" w:type="dxa"/>
              <w:left w:w="80" w:type="dxa"/>
              <w:bottom w:w="40" w:type="dxa"/>
              <w:right w:w="80" w:type="dxa"/>
            </w:tcMar>
          </w:tcPr>
          <w:p w14:paraId="1B514A2F"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5</w:t>
            </w:r>
          </w:p>
        </w:tc>
        <w:tc>
          <w:tcPr>
            <w:tcW w:w="0" w:type="auto"/>
            <w:tcMar>
              <w:top w:w="40" w:type="dxa"/>
              <w:left w:w="80" w:type="dxa"/>
              <w:bottom w:w="40" w:type="dxa"/>
              <w:right w:w="80" w:type="dxa"/>
            </w:tcMar>
          </w:tcPr>
          <w:p w14:paraId="1897BD7A"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6</w:t>
            </w:r>
          </w:p>
        </w:tc>
        <w:tc>
          <w:tcPr>
            <w:tcW w:w="0" w:type="auto"/>
            <w:tcMar>
              <w:top w:w="40" w:type="dxa"/>
              <w:left w:w="80" w:type="dxa"/>
              <w:bottom w:w="40" w:type="dxa"/>
              <w:right w:w="80" w:type="dxa"/>
            </w:tcMar>
          </w:tcPr>
          <w:p w14:paraId="104CA0FA"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4</w:t>
            </w:r>
          </w:p>
        </w:tc>
        <w:tc>
          <w:tcPr>
            <w:tcW w:w="0" w:type="auto"/>
            <w:tcMar>
              <w:top w:w="40" w:type="dxa"/>
              <w:left w:w="80" w:type="dxa"/>
              <w:bottom w:w="40" w:type="dxa"/>
              <w:right w:w="80" w:type="dxa"/>
            </w:tcMar>
          </w:tcPr>
          <w:p w14:paraId="66C85E60" w14:textId="77777777" w:rsidR="00E33FF7" w:rsidRPr="00F161AA" w:rsidRDefault="004A2341">
            <w:pPr>
              <w:rPr>
                <w:rFonts w:ascii="Times New Roman" w:hAnsi="Times New Roman" w:cs="Times New Roman"/>
                <w:sz w:val="22"/>
                <w:szCs w:val="22"/>
              </w:rPr>
            </w:pPr>
            <w:r w:rsidRPr="00F161AA">
              <w:rPr>
                <w:rFonts w:ascii="Times New Roman" w:hAnsi="Times New Roman" w:cs="Times New Roman"/>
                <w:b/>
                <w:bCs/>
                <w:sz w:val="22"/>
                <w:szCs w:val="22"/>
              </w:rPr>
              <w:t>56</w:t>
            </w:r>
          </w:p>
        </w:tc>
      </w:tr>
    </w:tbl>
    <w:p w14:paraId="445BD93E" w14:textId="7B4DD8A5" w:rsidR="00E33FF7" w:rsidRDefault="00E33FF7">
      <w:pPr>
        <w:spacing w:before="60" w:after="60"/>
        <w:jc w:val="center"/>
        <w:rPr>
          <w:rFonts w:ascii="Times New Roman" w:hAnsi="Times New Roman" w:cs="Times New Roman"/>
          <w:noProof/>
          <w:sz w:val="24"/>
          <w:szCs w:val="24"/>
        </w:rPr>
      </w:pPr>
    </w:p>
    <w:p w14:paraId="02ABBF2D" w14:textId="6CF12A43" w:rsidR="00CE0B2D" w:rsidRPr="004E5C30" w:rsidRDefault="00CE0B2D">
      <w:pPr>
        <w:spacing w:before="60" w:after="60"/>
        <w:jc w:val="center"/>
        <w:rPr>
          <w:rFonts w:ascii="Times New Roman" w:hAnsi="Times New Roman" w:cs="Times New Roman"/>
          <w:sz w:val="24"/>
          <w:szCs w:val="24"/>
        </w:rPr>
      </w:pPr>
      <w:r>
        <w:rPr>
          <w:noProof/>
        </w:rPr>
        <w:lastRenderedPageBreak/>
        <w:drawing>
          <wp:inline distT="0" distB="0" distL="0" distR="0" wp14:anchorId="7AEF4618" wp14:editId="40E58A3B">
            <wp:extent cx="5772150" cy="5295900"/>
            <wp:effectExtent l="0" t="0" r="0" b="0"/>
            <wp:docPr id="971502028" name="Chart 1">
              <a:extLst xmlns:a="http://schemas.openxmlformats.org/drawingml/2006/main">
                <a:ext uri="{FF2B5EF4-FFF2-40B4-BE49-F238E27FC236}">
                  <a16:creationId xmlns:a16="http://schemas.microsoft.com/office/drawing/2014/main" id="{D3429C16-E10D-77E0-6FC5-1C7BABE779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2AA056E" w14:textId="6A1EAC64" w:rsidR="00E33FF7" w:rsidRPr="006501E3" w:rsidRDefault="004A2341" w:rsidP="006501E3">
      <w:pPr>
        <w:pStyle w:val="1"/>
        <w:ind w:firstLine="720"/>
        <w:rPr>
          <w:rFonts w:ascii="Times New Roman" w:hAnsi="Times New Roman" w:cs="Times New Roman"/>
          <w:color w:val="auto"/>
          <w:sz w:val="24"/>
          <w:szCs w:val="24"/>
        </w:rPr>
      </w:pPr>
      <w:bookmarkStart w:id="22" w:name="_Toc241050674"/>
      <w:r w:rsidRPr="006501E3">
        <w:rPr>
          <w:rFonts w:ascii="Times New Roman" w:hAnsi="Times New Roman" w:cs="Times New Roman"/>
          <w:color w:val="auto"/>
          <w:sz w:val="24"/>
          <w:szCs w:val="24"/>
        </w:rPr>
        <w:t xml:space="preserve">4. </w:t>
      </w:r>
      <w:r w:rsidR="004F00C6" w:rsidRPr="006501E3">
        <w:rPr>
          <w:rFonts w:ascii="Times New Roman" w:hAnsi="Times New Roman" w:cs="Times New Roman"/>
          <w:color w:val="auto"/>
          <w:sz w:val="24"/>
          <w:szCs w:val="24"/>
        </w:rPr>
        <w:t>SAFETY RECOMMENDATIONS</w:t>
      </w:r>
      <w:bookmarkEnd w:id="22"/>
    </w:p>
    <w:p w14:paraId="1F9F01A3" w14:textId="77777777" w:rsidR="00E33FF7" w:rsidRPr="006501E3" w:rsidRDefault="004A2341" w:rsidP="006501E3">
      <w:pPr>
        <w:pStyle w:val="3"/>
        <w:ind w:firstLine="720"/>
        <w:rPr>
          <w:rFonts w:ascii="Times New Roman" w:hAnsi="Times New Roman" w:cs="Times New Roman"/>
          <w:color w:val="auto"/>
          <w:sz w:val="24"/>
          <w:szCs w:val="24"/>
        </w:rPr>
      </w:pPr>
      <w:bookmarkStart w:id="23" w:name="_Toc241050675"/>
      <w:r w:rsidRPr="006501E3">
        <w:rPr>
          <w:rFonts w:ascii="Times New Roman" w:hAnsi="Times New Roman" w:cs="Times New Roman"/>
          <w:color w:val="auto"/>
          <w:sz w:val="24"/>
          <w:szCs w:val="24"/>
        </w:rPr>
        <w:t>4.1. Brief overview of the safety recommendations issued by the NRAIB</w:t>
      </w:r>
      <w:bookmarkEnd w:id="23"/>
    </w:p>
    <w:p w14:paraId="320E984B" w14:textId="0130322F" w:rsidR="006501E3" w:rsidRDefault="004A2341" w:rsidP="006501E3">
      <w:pPr>
        <w:spacing w:after="120" w:line="276" w:lineRule="auto"/>
        <w:ind w:firstLine="720"/>
        <w:jc w:val="both"/>
        <w:rPr>
          <w:rFonts w:ascii="Times New Roman" w:hAnsi="Times New Roman" w:cs="Times New Roman"/>
          <w:sz w:val="24"/>
          <w:szCs w:val="24"/>
        </w:rPr>
      </w:pPr>
      <w:r w:rsidRPr="004E5C30">
        <w:rPr>
          <w:rFonts w:ascii="Times New Roman" w:hAnsi="Times New Roman" w:cs="Times New Roman"/>
          <w:sz w:val="24"/>
          <w:szCs w:val="24"/>
        </w:rPr>
        <w:t xml:space="preserve">The safety recommendations issued by the NRAIB aim to improve safety and prevent similar accidents. They are addressed to the National Safety Authority (RAEA), the infrastructure manager (NRIC), the railway undertakings and other entities </w:t>
      </w:r>
      <w:r w:rsidR="006501E3">
        <w:rPr>
          <w:rFonts w:ascii="Times New Roman" w:hAnsi="Times New Roman" w:cs="Times New Roman"/>
          <w:sz w:val="24"/>
          <w:szCs w:val="24"/>
        </w:rPr>
        <w:t>involved in</w:t>
      </w:r>
      <w:r w:rsidRPr="004E5C30">
        <w:rPr>
          <w:rFonts w:ascii="Times New Roman" w:hAnsi="Times New Roman" w:cs="Times New Roman"/>
          <w:sz w:val="24"/>
          <w:szCs w:val="24"/>
        </w:rPr>
        <w:t xml:space="preserve"> the rolling stock</w:t>
      </w:r>
      <w:r w:rsidR="006501E3" w:rsidRPr="006501E3">
        <w:rPr>
          <w:rFonts w:ascii="Times New Roman" w:hAnsi="Times New Roman" w:cs="Times New Roman"/>
          <w:sz w:val="24"/>
          <w:szCs w:val="24"/>
        </w:rPr>
        <w:t xml:space="preserve"> </w:t>
      </w:r>
      <w:r w:rsidR="006501E3" w:rsidRPr="004E5C30">
        <w:rPr>
          <w:rFonts w:ascii="Times New Roman" w:hAnsi="Times New Roman" w:cs="Times New Roman"/>
          <w:sz w:val="24"/>
          <w:szCs w:val="24"/>
        </w:rPr>
        <w:t>maintenance</w:t>
      </w:r>
      <w:r w:rsidRPr="004E5C30">
        <w:rPr>
          <w:rFonts w:ascii="Times New Roman" w:hAnsi="Times New Roman" w:cs="Times New Roman"/>
          <w:sz w:val="24"/>
          <w:szCs w:val="24"/>
        </w:rPr>
        <w:t xml:space="preserve">, </w:t>
      </w:r>
      <w:r w:rsidR="006501E3">
        <w:rPr>
          <w:rFonts w:ascii="Times New Roman" w:hAnsi="Times New Roman" w:cs="Times New Roman"/>
          <w:sz w:val="24"/>
          <w:szCs w:val="24"/>
        </w:rPr>
        <w:t xml:space="preserve">to </w:t>
      </w:r>
      <w:proofErr w:type="gramStart"/>
      <w:r w:rsidR="006501E3">
        <w:rPr>
          <w:rFonts w:ascii="Times New Roman" w:hAnsi="Times New Roman" w:cs="Times New Roman"/>
          <w:sz w:val="24"/>
          <w:szCs w:val="24"/>
        </w:rPr>
        <w:t>insure</w:t>
      </w:r>
      <w:proofErr w:type="gramEnd"/>
      <w:r w:rsidR="006501E3">
        <w:rPr>
          <w:rFonts w:ascii="Times New Roman" w:hAnsi="Times New Roman" w:cs="Times New Roman"/>
          <w:sz w:val="24"/>
          <w:szCs w:val="24"/>
        </w:rPr>
        <w:t xml:space="preserve"> the introduction of</w:t>
      </w:r>
      <w:r w:rsidRPr="004E5C30">
        <w:rPr>
          <w:rFonts w:ascii="Times New Roman" w:hAnsi="Times New Roman" w:cs="Times New Roman"/>
          <w:sz w:val="24"/>
          <w:szCs w:val="24"/>
        </w:rPr>
        <w:t xml:space="preserve"> measures </w:t>
      </w:r>
      <w:r w:rsidR="006501E3">
        <w:rPr>
          <w:rFonts w:ascii="Times New Roman" w:hAnsi="Times New Roman" w:cs="Times New Roman"/>
          <w:sz w:val="24"/>
          <w:szCs w:val="24"/>
        </w:rPr>
        <w:t>for</w:t>
      </w:r>
      <w:r w:rsidRPr="004E5C30">
        <w:rPr>
          <w:rFonts w:ascii="Times New Roman" w:hAnsi="Times New Roman" w:cs="Times New Roman"/>
          <w:sz w:val="24"/>
          <w:szCs w:val="24"/>
        </w:rPr>
        <w:t xml:space="preserve"> improv</w:t>
      </w:r>
      <w:r w:rsidR="006501E3">
        <w:rPr>
          <w:rFonts w:ascii="Times New Roman" w:hAnsi="Times New Roman" w:cs="Times New Roman"/>
          <w:sz w:val="24"/>
          <w:szCs w:val="24"/>
        </w:rPr>
        <w:t>ing</w:t>
      </w:r>
      <w:r w:rsidRPr="004E5C30">
        <w:rPr>
          <w:rFonts w:ascii="Times New Roman" w:hAnsi="Times New Roman" w:cs="Times New Roman"/>
          <w:sz w:val="24"/>
          <w:szCs w:val="24"/>
        </w:rPr>
        <w:t xml:space="preserve"> safety in railway transport.</w:t>
      </w:r>
    </w:p>
    <w:p w14:paraId="74F5330F" w14:textId="77777777" w:rsidR="00E33FF7" w:rsidRPr="006501E3" w:rsidRDefault="004A2341">
      <w:pPr>
        <w:spacing w:before="120" w:after="60"/>
        <w:rPr>
          <w:rFonts w:ascii="Times New Roman" w:hAnsi="Times New Roman" w:cs="Times New Roman"/>
          <w:sz w:val="24"/>
          <w:szCs w:val="24"/>
        </w:rPr>
      </w:pPr>
      <w:r w:rsidRPr="006501E3">
        <w:rPr>
          <w:rFonts w:ascii="Times New Roman" w:hAnsi="Times New Roman" w:cs="Times New Roman"/>
          <w:b/>
          <w:bCs/>
          <w:sz w:val="24"/>
          <w:szCs w:val="24"/>
        </w:rPr>
        <w:t>Table 5: Recommendations issued and implemented, 2015–2025</w:t>
      </w:r>
    </w:p>
    <w:tbl>
      <w:tblPr>
        <w:tblW w:w="5000" w:type="pct"/>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1274"/>
        <w:gridCol w:w="2184"/>
        <w:gridCol w:w="1820"/>
        <w:gridCol w:w="1820"/>
        <w:gridCol w:w="2002"/>
      </w:tblGrid>
      <w:tr w:rsidR="006501E3" w:rsidRPr="006501E3" w14:paraId="397337D5" w14:textId="77777777" w:rsidTr="006501E3">
        <w:trPr>
          <w:tblHeader/>
        </w:trPr>
        <w:tc>
          <w:tcPr>
            <w:tcW w:w="700" w:type="pct"/>
            <w:vMerge w:val="restart"/>
            <w:tcMar>
              <w:top w:w="40" w:type="dxa"/>
              <w:left w:w="80" w:type="dxa"/>
              <w:bottom w:w="40" w:type="dxa"/>
              <w:right w:w="80" w:type="dxa"/>
            </w:tcMar>
          </w:tcPr>
          <w:p w14:paraId="355AF084" w14:textId="77777777" w:rsidR="006501E3" w:rsidRDefault="006501E3" w:rsidP="007007A1">
            <w:pPr>
              <w:jc w:val="center"/>
              <w:rPr>
                <w:rFonts w:ascii="Times New Roman" w:hAnsi="Times New Roman" w:cs="Times New Roman"/>
                <w:b/>
                <w:bCs/>
                <w:sz w:val="24"/>
                <w:szCs w:val="24"/>
              </w:rPr>
            </w:pPr>
          </w:p>
          <w:p w14:paraId="7DB4C107" w14:textId="1CCE673A" w:rsidR="006501E3" w:rsidRPr="006501E3" w:rsidRDefault="006501E3" w:rsidP="007007A1">
            <w:pPr>
              <w:jc w:val="center"/>
              <w:rPr>
                <w:rFonts w:ascii="Times New Roman" w:hAnsi="Times New Roman" w:cs="Times New Roman"/>
                <w:sz w:val="24"/>
                <w:szCs w:val="24"/>
              </w:rPr>
            </w:pPr>
            <w:r w:rsidRPr="006501E3">
              <w:rPr>
                <w:rFonts w:ascii="Times New Roman" w:hAnsi="Times New Roman" w:cs="Times New Roman"/>
                <w:b/>
                <w:bCs/>
                <w:sz w:val="24"/>
                <w:szCs w:val="24"/>
              </w:rPr>
              <w:t>Year</w:t>
            </w:r>
          </w:p>
        </w:tc>
        <w:tc>
          <w:tcPr>
            <w:tcW w:w="1200" w:type="pct"/>
            <w:vMerge w:val="restart"/>
            <w:tcMar>
              <w:top w:w="40" w:type="dxa"/>
              <w:left w:w="80" w:type="dxa"/>
              <w:bottom w:w="40" w:type="dxa"/>
              <w:right w:w="80" w:type="dxa"/>
            </w:tcMar>
          </w:tcPr>
          <w:p w14:paraId="0814FA09" w14:textId="77777777" w:rsidR="006501E3" w:rsidRDefault="006501E3" w:rsidP="00230841">
            <w:pPr>
              <w:jc w:val="center"/>
              <w:rPr>
                <w:rFonts w:ascii="Times New Roman" w:hAnsi="Times New Roman" w:cs="Times New Roman"/>
                <w:b/>
                <w:bCs/>
                <w:sz w:val="24"/>
                <w:szCs w:val="24"/>
              </w:rPr>
            </w:pPr>
          </w:p>
          <w:p w14:paraId="1A5E300B" w14:textId="60250A9C" w:rsidR="006501E3" w:rsidRPr="006501E3" w:rsidRDefault="006501E3" w:rsidP="00230841">
            <w:pPr>
              <w:jc w:val="center"/>
              <w:rPr>
                <w:rFonts w:ascii="Times New Roman" w:hAnsi="Times New Roman" w:cs="Times New Roman"/>
                <w:sz w:val="24"/>
                <w:szCs w:val="24"/>
              </w:rPr>
            </w:pPr>
            <w:r w:rsidRPr="006501E3">
              <w:rPr>
                <w:rFonts w:ascii="Times New Roman" w:hAnsi="Times New Roman" w:cs="Times New Roman"/>
                <w:b/>
                <w:bCs/>
                <w:sz w:val="24"/>
                <w:szCs w:val="24"/>
              </w:rPr>
              <w:t>Recommendations issued</w:t>
            </w:r>
          </w:p>
        </w:tc>
        <w:tc>
          <w:tcPr>
            <w:tcW w:w="3100" w:type="pct"/>
            <w:gridSpan w:val="3"/>
            <w:tcMar>
              <w:top w:w="40" w:type="dxa"/>
              <w:left w:w="80" w:type="dxa"/>
              <w:bottom w:w="40" w:type="dxa"/>
              <w:right w:w="80" w:type="dxa"/>
            </w:tcMar>
          </w:tcPr>
          <w:p w14:paraId="4A5EFF41" w14:textId="2FE5950D" w:rsidR="006501E3" w:rsidRPr="006501E3" w:rsidRDefault="006501E3">
            <w:pPr>
              <w:jc w:val="center"/>
              <w:rPr>
                <w:rFonts w:ascii="Times New Roman" w:hAnsi="Times New Roman" w:cs="Times New Roman"/>
                <w:b/>
                <w:bCs/>
                <w:sz w:val="24"/>
                <w:szCs w:val="24"/>
              </w:rPr>
            </w:pPr>
            <w:r w:rsidRPr="006501E3">
              <w:rPr>
                <w:rFonts w:ascii="Times New Roman" w:hAnsi="Times New Roman" w:cs="Times New Roman"/>
                <w:b/>
                <w:bCs/>
                <w:sz w:val="24"/>
                <w:szCs w:val="24"/>
              </w:rPr>
              <w:t>Status of the recommendations</w:t>
            </w:r>
          </w:p>
        </w:tc>
      </w:tr>
      <w:tr w:rsidR="006501E3" w:rsidRPr="006501E3" w14:paraId="32727ECD" w14:textId="77777777" w:rsidTr="006501E3">
        <w:trPr>
          <w:tblHeader/>
        </w:trPr>
        <w:tc>
          <w:tcPr>
            <w:tcW w:w="700" w:type="pct"/>
            <w:vMerge/>
            <w:tcMar>
              <w:top w:w="40" w:type="dxa"/>
              <w:left w:w="80" w:type="dxa"/>
              <w:bottom w:w="40" w:type="dxa"/>
              <w:right w:w="80" w:type="dxa"/>
            </w:tcMar>
          </w:tcPr>
          <w:p w14:paraId="68D6F379" w14:textId="1C2113F2" w:rsidR="006501E3" w:rsidRPr="006501E3" w:rsidRDefault="006501E3">
            <w:pPr>
              <w:jc w:val="center"/>
              <w:rPr>
                <w:rFonts w:ascii="Times New Roman" w:hAnsi="Times New Roman" w:cs="Times New Roman"/>
                <w:b/>
                <w:bCs/>
                <w:sz w:val="24"/>
                <w:szCs w:val="24"/>
              </w:rPr>
            </w:pPr>
          </w:p>
        </w:tc>
        <w:tc>
          <w:tcPr>
            <w:tcW w:w="1200" w:type="pct"/>
            <w:vMerge/>
            <w:tcMar>
              <w:top w:w="40" w:type="dxa"/>
              <w:left w:w="80" w:type="dxa"/>
              <w:bottom w:w="40" w:type="dxa"/>
              <w:right w:w="80" w:type="dxa"/>
            </w:tcMar>
          </w:tcPr>
          <w:p w14:paraId="19475B13" w14:textId="48CF0F4F" w:rsidR="006501E3" w:rsidRPr="006501E3" w:rsidRDefault="006501E3">
            <w:pPr>
              <w:jc w:val="center"/>
              <w:rPr>
                <w:rFonts w:ascii="Times New Roman" w:hAnsi="Times New Roman" w:cs="Times New Roman"/>
                <w:b/>
                <w:bCs/>
                <w:sz w:val="24"/>
                <w:szCs w:val="24"/>
              </w:rPr>
            </w:pPr>
          </w:p>
        </w:tc>
        <w:tc>
          <w:tcPr>
            <w:tcW w:w="1000" w:type="pct"/>
            <w:tcMar>
              <w:top w:w="40" w:type="dxa"/>
              <w:left w:w="80" w:type="dxa"/>
              <w:bottom w:w="40" w:type="dxa"/>
              <w:right w:w="80" w:type="dxa"/>
            </w:tcMar>
          </w:tcPr>
          <w:p w14:paraId="617DB3E1" w14:textId="0786D8F7" w:rsidR="006501E3" w:rsidRPr="006501E3" w:rsidRDefault="006501E3">
            <w:pPr>
              <w:jc w:val="center"/>
              <w:rPr>
                <w:rFonts w:ascii="Times New Roman" w:hAnsi="Times New Roman" w:cs="Times New Roman"/>
                <w:b/>
                <w:bCs/>
                <w:sz w:val="24"/>
                <w:szCs w:val="24"/>
              </w:rPr>
            </w:pPr>
            <w:r w:rsidRPr="006501E3">
              <w:rPr>
                <w:rFonts w:ascii="Times New Roman" w:hAnsi="Times New Roman" w:cs="Times New Roman"/>
                <w:b/>
                <w:bCs/>
                <w:sz w:val="24"/>
                <w:szCs w:val="24"/>
              </w:rPr>
              <w:t>Implemented</w:t>
            </w:r>
          </w:p>
        </w:tc>
        <w:tc>
          <w:tcPr>
            <w:tcW w:w="1000" w:type="pct"/>
            <w:tcMar>
              <w:top w:w="40" w:type="dxa"/>
              <w:left w:w="80" w:type="dxa"/>
              <w:bottom w:w="40" w:type="dxa"/>
              <w:right w:w="80" w:type="dxa"/>
            </w:tcMar>
          </w:tcPr>
          <w:p w14:paraId="2E6A9F9F" w14:textId="12C4A588" w:rsidR="006501E3" w:rsidRPr="006501E3" w:rsidRDefault="006501E3">
            <w:pPr>
              <w:jc w:val="center"/>
              <w:rPr>
                <w:rFonts w:ascii="Times New Roman" w:hAnsi="Times New Roman" w:cs="Times New Roman"/>
                <w:b/>
                <w:bCs/>
                <w:sz w:val="24"/>
                <w:szCs w:val="24"/>
              </w:rPr>
            </w:pPr>
            <w:r w:rsidRPr="006501E3">
              <w:rPr>
                <w:rFonts w:ascii="Times New Roman" w:hAnsi="Times New Roman" w:cs="Times New Roman"/>
                <w:b/>
                <w:bCs/>
                <w:sz w:val="24"/>
                <w:szCs w:val="24"/>
              </w:rPr>
              <w:t>In progress</w:t>
            </w:r>
          </w:p>
        </w:tc>
        <w:tc>
          <w:tcPr>
            <w:tcW w:w="1100" w:type="pct"/>
            <w:tcMar>
              <w:top w:w="40" w:type="dxa"/>
              <w:left w:w="80" w:type="dxa"/>
              <w:bottom w:w="40" w:type="dxa"/>
              <w:right w:w="80" w:type="dxa"/>
            </w:tcMar>
          </w:tcPr>
          <w:p w14:paraId="4B7A6B48" w14:textId="7117E632" w:rsidR="006501E3" w:rsidRPr="006501E3" w:rsidRDefault="006501E3">
            <w:pPr>
              <w:jc w:val="center"/>
              <w:rPr>
                <w:rFonts w:ascii="Times New Roman" w:hAnsi="Times New Roman" w:cs="Times New Roman"/>
                <w:b/>
                <w:bCs/>
                <w:sz w:val="24"/>
                <w:szCs w:val="24"/>
              </w:rPr>
            </w:pPr>
            <w:r w:rsidRPr="006501E3">
              <w:rPr>
                <w:rFonts w:ascii="Times New Roman" w:hAnsi="Times New Roman" w:cs="Times New Roman"/>
                <w:b/>
                <w:bCs/>
                <w:sz w:val="24"/>
                <w:szCs w:val="24"/>
              </w:rPr>
              <w:t>Accepted, not yet implemented</w:t>
            </w:r>
          </w:p>
        </w:tc>
      </w:tr>
      <w:tr w:rsidR="00E33FF7" w:rsidRPr="004E5C30" w14:paraId="61FFB82A" w14:textId="77777777">
        <w:tc>
          <w:tcPr>
            <w:tcW w:w="0" w:type="auto"/>
            <w:tcMar>
              <w:top w:w="40" w:type="dxa"/>
              <w:left w:w="80" w:type="dxa"/>
              <w:bottom w:w="40" w:type="dxa"/>
              <w:right w:w="80" w:type="dxa"/>
            </w:tcMar>
          </w:tcPr>
          <w:p w14:paraId="1431AA58"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2015</w:t>
            </w:r>
          </w:p>
        </w:tc>
        <w:tc>
          <w:tcPr>
            <w:tcW w:w="0" w:type="auto"/>
            <w:tcMar>
              <w:top w:w="40" w:type="dxa"/>
              <w:left w:w="80" w:type="dxa"/>
              <w:bottom w:w="40" w:type="dxa"/>
              <w:right w:w="80" w:type="dxa"/>
            </w:tcMar>
          </w:tcPr>
          <w:p w14:paraId="50609BC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10</w:t>
            </w:r>
          </w:p>
        </w:tc>
        <w:tc>
          <w:tcPr>
            <w:tcW w:w="0" w:type="auto"/>
            <w:tcMar>
              <w:top w:w="40" w:type="dxa"/>
              <w:left w:w="80" w:type="dxa"/>
              <w:bottom w:w="40" w:type="dxa"/>
              <w:right w:w="80" w:type="dxa"/>
            </w:tcMar>
          </w:tcPr>
          <w:p w14:paraId="254508C5"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8</w:t>
            </w:r>
          </w:p>
        </w:tc>
        <w:tc>
          <w:tcPr>
            <w:tcW w:w="0" w:type="auto"/>
            <w:tcMar>
              <w:top w:w="40" w:type="dxa"/>
              <w:left w:w="80" w:type="dxa"/>
              <w:bottom w:w="40" w:type="dxa"/>
              <w:right w:w="80" w:type="dxa"/>
            </w:tcMar>
          </w:tcPr>
          <w:p w14:paraId="646E417C"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74D31CAB"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0</w:t>
            </w:r>
          </w:p>
        </w:tc>
      </w:tr>
      <w:tr w:rsidR="00E33FF7" w:rsidRPr="004E5C30" w14:paraId="1AEF089E" w14:textId="77777777">
        <w:tc>
          <w:tcPr>
            <w:tcW w:w="0" w:type="auto"/>
            <w:tcMar>
              <w:top w:w="40" w:type="dxa"/>
              <w:left w:w="80" w:type="dxa"/>
              <w:bottom w:w="40" w:type="dxa"/>
              <w:right w:w="80" w:type="dxa"/>
            </w:tcMar>
          </w:tcPr>
          <w:p w14:paraId="2A4920C4"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2016</w:t>
            </w:r>
          </w:p>
        </w:tc>
        <w:tc>
          <w:tcPr>
            <w:tcW w:w="0" w:type="auto"/>
            <w:tcMar>
              <w:top w:w="40" w:type="dxa"/>
              <w:left w:w="80" w:type="dxa"/>
              <w:bottom w:w="40" w:type="dxa"/>
              <w:right w:w="80" w:type="dxa"/>
            </w:tcMar>
          </w:tcPr>
          <w:p w14:paraId="527ABC3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27</w:t>
            </w:r>
          </w:p>
        </w:tc>
        <w:tc>
          <w:tcPr>
            <w:tcW w:w="0" w:type="auto"/>
            <w:tcMar>
              <w:top w:w="40" w:type="dxa"/>
              <w:left w:w="80" w:type="dxa"/>
              <w:bottom w:w="40" w:type="dxa"/>
              <w:right w:w="80" w:type="dxa"/>
            </w:tcMar>
          </w:tcPr>
          <w:p w14:paraId="49929E75"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19</w:t>
            </w:r>
          </w:p>
        </w:tc>
        <w:tc>
          <w:tcPr>
            <w:tcW w:w="0" w:type="auto"/>
            <w:tcMar>
              <w:top w:w="40" w:type="dxa"/>
              <w:left w:w="80" w:type="dxa"/>
              <w:bottom w:w="40" w:type="dxa"/>
              <w:right w:w="80" w:type="dxa"/>
            </w:tcMar>
          </w:tcPr>
          <w:p w14:paraId="18D5D59C"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5</w:t>
            </w:r>
          </w:p>
        </w:tc>
        <w:tc>
          <w:tcPr>
            <w:tcW w:w="0" w:type="auto"/>
            <w:tcMar>
              <w:top w:w="40" w:type="dxa"/>
              <w:left w:w="80" w:type="dxa"/>
              <w:bottom w:w="40" w:type="dxa"/>
              <w:right w:w="80" w:type="dxa"/>
            </w:tcMar>
          </w:tcPr>
          <w:p w14:paraId="5E7072C0"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w:t>
            </w:r>
          </w:p>
        </w:tc>
      </w:tr>
      <w:tr w:rsidR="00E33FF7" w:rsidRPr="004E5C30" w14:paraId="02A42FC0" w14:textId="77777777">
        <w:tc>
          <w:tcPr>
            <w:tcW w:w="0" w:type="auto"/>
            <w:tcMar>
              <w:top w:w="40" w:type="dxa"/>
              <w:left w:w="80" w:type="dxa"/>
              <w:bottom w:w="40" w:type="dxa"/>
              <w:right w:w="80" w:type="dxa"/>
            </w:tcMar>
          </w:tcPr>
          <w:p w14:paraId="5F2A5935"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2017</w:t>
            </w:r>
          </w:p>
        </w:tc>
        <w:tc>
          <w:tcPr>
            <w:tcW w:w="0" w:type="auto"/>
            <w:tcMar>
              <w:top w:w="40" w:type="dxa"/>
              <w:left w:w="80" w:type="dxa"/>
              <w:bottom w:w="40" w:type="dxa"/>
              <w:right w:w="80" w:type="dxa"/>
            </w:tcMar>
          </w:tcPr>
          <w:p w14:paraId="76AD2EDA"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28</w:t>
            </w:r>
          </w:p>
        </w:tc>
        <w:tc>
          <w:tcPr>
            <w:tcW w:w="0" w:type="auto"/>
            <w:tcMar>
              <w:top w:w="40" w:type="dxa"/>
              <w:left w:w="80" w:type="dxa"/>
              <w:bottom w:w="40" w:type="dxa"/>
              <w:right w:w="80" w:type="dxa"/>
            </w:tcMar>
          </w:tcPr>
          <w:p w14:paraId="6CEB50E9"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17</w:t>
            </w:r>
          </w:p>
        </w:tc>
        <w:tc>
          <w:tcPr>
            <w:tcW w:w="0" w:type="auto"/>
            <w:tcMar>
              <w:top w:w="40" w:type="dxa"/>
              <w:left w:w="80" w:type="dxa"/>
              <w:bottom w:w="40" w:type="dxa"/>
              <w:right w:w="80" w:type="dxa"/>
            </w:tcMar>
          </w:tcPr>
          <w:p w14:paraId="1A8BF441"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5</w:t>
            </w:r>
          </w:p>
        </w:tc>
        <w:tc>
          <w:tcPr>
            <w:tcW w:w="0" w:type="auto"/>
            <w:tcMar>
              <w:top w:w="40" w:type="dxa"/>
              <w:left w:w="80" w:type="dxa"/>
              <w:bottom w:w="40" w:type="dxa"/>
              <w:right w:w="80" w:type="dxa"/>
            </w:tcMar>
          </w:tcPr>
          <w:p w14:paraId="062633F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6</w:t>
            </w:r>
          </w:p>
        </w:tc>
      </w:tr>
      <w:tr w:rsidR="00E33FF7" w:rsidRPr="004E5C30" w14:paraId="096615D4" w14:textId="77777777">
        <w:tc>
          <w:tcPr>
            <w:tcW w:w="0" w:type="auto"/>
            <w:tcMar>
              <w:top w:w="40" w:type="dxa"/>
              <w:left w:w="80" w:type="dxa"/>
              <w:bottom w:w="40" w:type="dxa"/>
              <w:right w:w="80" w:type="dxa"/>
            </w:tcMar>
          </w:tcPr>
          <w:p w14:paraId="6FC881E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lastRenderedPageBreak/>
              <w:t>2018</w:t>
            </w:r>
          </w:p>
        </w:tc>
        <w:tc>
          <w:tcPr>
            <w:tcW w:w="0" w:type="auto"/>
            <w:tcMar>
              <w:top w:w="40" w:type="dxa"/>
              <w:left w:w="80" w:type="dxa"/>
              <w:bottom w:w="40" w:type="dxa"/>
              <w:right w:w="80" w:type="dxa"/>
            </w:tcMar>
          </w:tcPr>
          <w:p w14:paraId="7A2BB09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11</w:t>
            </w:r>
          </w:p>
        </w:tc>
        <w:tc>
          <w:tcPr>
            <w:tcW w:w="0" w:type="auto"/>
            <w:tcMar>
              <w:top w:w="40" w:type="dxa"/>
              <w:left w:w="80" w:type="dxa"/>
              <w:bottom w:w="40" w:type="dxa"/>
              <w:right w:w="80" w:type="dxa"/>
            </w:tcMar>
          </w:tcPr>
          <w:p w14:paraId="79227A93"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11</w:t>
            </w:r>
          </w:p>
        </w:tc>
        <w:tc>
          <w:tcPr>
            <w:tcW w:w="0" w:type="auto"/>
            <w:tcMar>
              <w:top w:w="40" w:type="dxa"/>
              <w:left w:w="80" w:type="dxa"/>
              <w:bottom w:w="40" w:type="dxa"/>
              <w:right w:w="80" w:type="dxa"/>
            </w:tcMar>
          </w:tcPr>
          <w:p w14:paraId="3AC564FF"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0</w:t>
            </w:r>
          </w:p>
        </w:tc>
        <w:tc>
          <w:tcPr>
            <w:tcW w:w="0" w:type="auto"/>
            <w:tcMar>
              <w:top w:w="40" w:type="dxa"/>
              <w:left w:w="80" w:type="dxa"/>
              <w:bottom w:w="40" w:type="dxa"/>
              <w:right w:w="80" w:type="dxa"/>
            </w:tcMar>
          </w:tcPr>
          <w:p w14:paraId="41C04D66"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0</w:t>
            </w:r>
          </w:p>
        </w:tc>
      </w:tr>
      <w:tr w:rsidR="00E33FF7" w:rsidRPr="004E5C30" w14:paraId="04274EDD" w14:textId="77777777">
        <w:tc>
          <w:tcPr>
            <w:tcW w:w="0" w:type="auto"/>
            <w:tcMar>
              <w:top w:w="40" w:type="dxa"/>
              <w:left w:w="80" w:type="dxa"/>
              <w:bottom w:w="40" w:type="dxa"/>
              <w:right w:w="80" w:type="dxa"/>
            </w:tcMar>
          </w:tcPr>
          <w:p w14:paraId="2C601C5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2019</w:t>
            </w:r>
          </w:p>
        </w:tc>
        <w:tc>
          <w:tcPr>
            <w:tcW w:w="0" w:type="auto"/>
            <w:tcMar>
              <w:top w:w="40" w:type="dxa"/>
              <w:left w:w="80" w:type="dxa"/>
              <w:bottom w:w="40" w:type="dxa"/>
              <w:right w:w="80" w:type="dxa"/>
            </w:tcMar>
          </w:tcPr>
          <w:p w14:paraId="7E2C038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23</w:t>
            </w:r>
          </w:p>
        </w:tc>
        <w:tc>
          <w:tcPr>
            <w:tcW w:w="0" w:type="auto"/>
            <w:tcMar>
              <w:top w:w="40" w:type="dxa"/>
              <w:left w:w="80" w:type="dxa"/>
              <w:bottom w:w="40" w:type="dxa"/>
              <w:right w:w="80" w:type="dxa"/>
            </w:tcMar>
          </w:tcPr>
          <w:p w14:paraId="79904EA5"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w:t>
            </w:r>
          </w:p>
        </w:tc>
        <w:tc>
          <w:tcPr>
            <w:tcW w:w="0" w:type="auto"/>
            <w:tcMar>
              <w:top w:w="40" w:type="dxa"/>
              <w:left w:w="80" w:type="dxa"/>
              <w:bottom w:w="40" w:type="dxa"/>
              <w:right w:w="80" w:type="dxa"/>
            </w:tcMar>
          </w:tcPr>
          <w:p w14:paraId="302612D8"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3FADA888"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w:t>
            </w:r>
          </w:p>
        </w:tc>
      </w:tr>
      <w:tr w:rsidR="00E33FF7" w:rsidRPr="004E5C30" w14:paraId="239CE115" w14:textId="77777777">
        <w:tc>
          <w:tcPr>
            <w:tcW w:w="0" w:type="auto"/>
            <w:tcMar>
              <w:top w:w="40" w:type="dxa"/>
              <w:left w:w="80" w:type="dxa"/>
              <w:bottom w:w="40" w:type="dxa"/>
              <w:right w:w="80" w:type="dxa"/>
            </w:tcMar>
          </w:tcPr>
          <w:p w14:paraId="73092583"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2020</w:t>
            </w:r>
          </w:p>
        </w:tc>
        <w:tc>
          <w:tcPr>
            <w:tcW w:w="0" w:type="auto"/>
            <w:tcMar>
              <w:top w:w="40" w:type="dxa"/>
              <w:left w:w="80" w:type="dxa"/>
              <w:bottom w:w="40" w:type="dxa"/>
              <w:right w:w="80" w:type="dxa"/>
            </w:tcMar>
          </w:tcPr>
          <w:p w14:paraId="40F0F964"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15</w:t>
            </w:r>
          </w:p>
        </w:tc>
        <w:tc>
          <w:tcPr>
            <w:tcW w:w="0" w:type="auto"/>
            <w:tcMar>
              <w:top w:w="40" w:type="dxa"/>
              <w:left w:w="80" w:type="dxa"/>
              <w:bottom w:w="40" w:type="dxa"/>
              <w:right w:w="80" w:type="dxa"/>
            </w:tcMar>
          </w:tcPr>
          <w:p w14:paraId="779C534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8</w:t>
            </w:r>
          </w:p>
        </w:tc>
        <w:tc>
          <w:tcPr>
            <w:tcW w:w="0" w:type="auto"/>
            <w:tcMar>
              <w:top w:w="40" w:type="dxa"/>
              <w:left w:w="80" w:type="dxa"/>
              <w:bottom w:w="40" w:type="dxa"/>
              <w:right w:w="80" w:type="dxa"/>
            </w:tcMar>
          </w:tcPr>
          <w:p w14:paraId="4332F453"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14D3FCFB"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4</w:t>
            </w:r>
          </w:p>
        </w:tc>
      </w:tr>
      <w:tr w:rsidR="00E33FF7" w:rsidRPr="004E5C30" w14:paraId="354997C1" w14:textId="77777777">
        <w:tc>
          <w:tcPr>
            <w:tcW w:w="0" w:type="auto"/>
            <w:tcMar>
              <w:top w:w="40" w:type="dxa"/>
              <w:left w:w="80" w:type="dxa"/>
              <w:bottom w:w="40" w:type="dxa"/>
              <w:right w:w="80" w:type="dxa"/>
            </w:tcMar>
          </w:tcPr>
          <w:p w14:paraId="5473A96F"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2021</w:t>
            </w:r>
          </w:p>
        </w:tc>
        <w:tc>
          <w:tcPr>
            <w:tcW w:w="0" w:type="auto"/>
            <w:tcMar>
              <w:top w:w="40" w:type="dxa"/>
              <w:left w:w="80" w:type="dxa"/>
              <w:bottom w:w="40" w:type="dxa"/>
              <w:right w:w="80" w:type="dxa"/>
            </w:tcMar>
          </w:tcPr>
          <w:p w14:paraId="7437FA1D"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25</w:t>
            </w:r>
          </w:p>
        </w:tc>
        <w:tc>
          <w:tcPr>
            <w:tcW w:w="0" w:type="auto"/>
            <w:tcMar>
              <w:top w:w="40" w:type="dxa"/>
              <w:left w:w="80" w:type="dxa"/>
              <w:bottom w:w="40" w:type="dxa"/>
              <w:right w:w="80" w:type="dxa"/>
            </w:tcMar>
          </w:tcPr>
          <w:p w14:paraId="22830EDE"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w:t>
            </w:r>
          </w:p>
        </w:tc>
        <w:tc>
          <w:tcPr>
            <w:tcW w:w="0" w:type="auto"/>
            <w:tcMar>
              <w:top w:w="40" w:type="dxa"/>
              <w:left w:w="80" w:type="dxa"/>
              <w:bottom w:w="40" w:type="dxa"/>
              <w:right w:w="80" w:type="dxa"/>
            </w:tcMar>
          </w:tcPr>
          <w:p w14:paraId="18DE1685"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0</w:t>
            </w:r>
          </w:p>
        </w:tc>
        <w:tc>
          <w:tcPr>
            <w:tcW w:w="0" w:type="auto"/>
            <w:tcMar>
              <w:top w:w="40" w:type="dxa"/>
              <w:left w:w="80" w:type="dxa"/>
              <w:bottom w:w="40" w:type="dxa"/>
              <w:right w:w="80" w:type="dxa"/>
            </w:tcMar>
          </w:tcPr>
          <w:p w14:paraId="1B12A4D1"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5</w:t>
            </w:r>
          </w:p>
        </w:tc>
      </w:tr>
      <w:tr w:rsidR="00E33FF7" w:rsidRPr="004E5C30" w14:paraId="3BEE03B0" w14:textId="77777777">
        <w:tc>
          <w:tcPr>
            <w:tcW w:w="0" w:type="auto"/>
            <w:tcMar>
              <w:top w:w="40" w:type="dxa"/>
              <w:left w:w="80" w:type="dxa"/>
              <w:bottom w:w="40" w:type="dxa"/>
              <w:right w:w="80" w:type="dxa"/>
            </w:tcMar>
          </w:tcPr>
          <w:p w14:paraId="634F98EF"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2022</w:t>
            </w:r>
          </w:p>
        </w:tc>
        <w:tc>
          <w:tcPr>
            <w:tcW w:w="0" w:type="auto"/>
            <w:tcMar>
              <w:top w:w="40" w:type="dxa"/>
              <w:left w:w="80" w:type="dxa"/>
              <w:bottom w:w="40" w:type="dxa"/>
              <w:right w:w="80" w:type="dxa"/>
            </w:tcMar>
          </w:tcPr>
          <w:p w14:paraId="7FAAF026"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26</w:t>
            </w:r>
          </w:p>
        </w:tc>
        <w:tc>
          <w:tcPr>
            <w:tcW w:w="0" w:type="auto"/>
            <w:tcMar>
              <w:top w:w="40" w:type="dxa"/>
              <w:left w:w="80" w:type="dxa"/>
              <w:bottom w:w="40" w:type="dxa"/>
              <w:right w:w="80" w:type="dxa"/>
            </w:tcMar>
          </w:tcPr>
          <w:p w14:paraId="5BCBCE26"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19</w:t>
            </w:r>
          </w:p>
        </w:tc>
        <w:tc>
          <w:tcPr>
            <w:tcW w:w="0" w:type="auto"/>
            <w:tcMar>
              <w:top w:w="40" w:type="dxa"/>
              <w:left w:w="80" w:type="dxa"/>
              <w:bottom w:w="40" w:type="dxa"/>
              <w:right w:w="80" w:type="dxa"/>
            </w:tcMar>
          </w:tcPr>
          <w:p w14:paraId="34B07AD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w:t>
            </w:r>
          </w:p>
        </w:tc>
        <w:tc>
          <w:tcPr>
            <w:tcW w:w="0" w:type="auto"/>
            <w:tcMar>
              <w:top w:w="40" w:type="dxa"/>
              <w:left w:w="80" w:type="dxa"/>
              <w:bottom w:w="40" w:type="dxa"/>
              <w:right w:w="80" w:type="dxa"/>
            </w:tcMar>
          </w:tcPr>
          <w:p w14:paraId="71649D28"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5</w:t>
            </w:r>
          </w:p>
        </w:tc>
      </w:tr>
      <w:tr w:rsidR="00E33FF7" w:rsidRPr="004E5C30" w14:paraId="130C442C" w14:textId="77777777">
        <w:tc>
          <w:tcPr>
            <w:tcW w:w="0" w:type="auto"/>
            <w:tcMar>
              <w:top w:w="40" w:type="dxa"/>
              <w:left w:w="80" w:type="dxa"/>
              <w:bottom w:w="40" w:type="dxa"/>
              <w:right w:w="80" w:type="dxa"/>
            </w:tcMar>
          </w:tcPr>
          <w:p w14:paraId="3510500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2023</w:t>
            </w:r>
          </w:p>
        </w:tc>
        <w:tc>
          <w:tcPr>
            <w:tcW w:w="0" w:type="auto"/>
            <w:tcMar>
              <w:top w:w="40" w:type="dxa"/>
              <w:left w:w="80" w:type="dxa"/>
              <w:bottom w:w="40" w:type="dxa"/>
              <w:right w:w="80" w:type="dxa"/>
            </w:tcMar>
          </w:tcPr>
          <w:p w14:paraId="4DDAF54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28</w:t>
            </w:r>
          </w:p>
        </w:tc>
        <w:tc>
          <w:tcPr>
            <w:tcW w:w="0" w:type="auto"/>
            <w:tcMar>
              <w:top w:w="40" w:type="dxa"/>
              <w:left w:w="80" w:type="dxa"/>
              <w:bottom w:w="40" w:type="dxa"/>
              <w:right w:w="80" w:type="dxa"/>
            </w:tcMar>
          </w:tcPr>
          <w:p w14:paraId="63FFC136"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18</w:t>
            </w:r>
          </w:p>
        </w:tc>
        <w:tc>
          <w:tcPr>
            <w:tcW w:w="0" w:type="auto"/>
            <w:tcMar>
              <w:top w:w="40" w:type="dxa"/>
              <w:left w:w="80" w:type="dxa"/>
              <w:bottom w:w="40" w:type="dxa"/>
              <w:right w:w="80" w:type="dxa"/>
            </w:tcMar>
          </w:tcPr>
          <w:p w14:paraId="65A42575"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4</w:t>
            </w:r>
          </w:p>
        </w:tc>
        <w:tc>
          <w:tcPr>
            <w:tcW w:w="0" w:type="auto"/>
            <w:tcMar>
              <w:top w:w="40" w:type="dxa"/>
              <w:left w:w="80" w:type="dxa"/>
              <w:bottom w:w="40" w:type="dxa"/>
              <w:right w:w="80" w:type="dxa"/>
            </w:tcMar>
          </w:tcPr>
          <w:p w14:paraId="653DE879"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6</w:t>
            </w:r>
          </w:p>
        </w:tc>
      </w:tr>
      <w:tr w:rsidR="00E33FF7" w:rsidRPr="004E5C30" w14:paraId="2F7F27F1" w14:textId="77777777">
        <w:tc>
          <w:tcPr>
            <w:tcW w:w="0" w:type="auto"/>
            <w:tcMar>
              <w:top w:w="40" w:type="dxa"/>
              <w:left w:w="80" w:type="dxa"/>
              <w:bottom w:w="40" w:type="dxa"/>
              <w:right w:w="80" w:type="dxa"/>
            </w:tcMar>
          </w:tcPr>
          <w:p w14:paraId="58A01A2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2024</w:t>
            </w:r>
          </w:p>
        </w:tc>
        <w:tc>
          <w:tcPr>
            <w:tcW w:w="0" w:type="auto"/>
            <w:tcMar>
              <w:top w:w="40" w:type="dxa"/>
              <w:left w:w="80" w:type="dxa"/>
              <w:bottom w:w="40" w:type="dxa"/>
              <w:right w:w="80" w:type="dxa"/>
            </w:tcMar>
          </w:tcPr>
          <w:p w14:paraId="11177581"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31</w:t>
            </w:r>
          </w:p>
        </w:tc>
        <w:tc>
          <w:tcPr>
            <w:tcW w:w="0" w:type="auto"/>
            <w:tcMar>
              <w:top w:w="40" w:type="dxa"/>
              <w:left w:w="80" w:type="dxa"/>
              <w:bottom w:w="40" w:type="dxa"/>
              <w:right w:w="80" w:type="dxa"/>
            </w:tcMar>
          </w:tcPr>
          <w:p w14:paraId="4C037F99"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18</w:t>
            </w:r>
          </w:p>
        </w:tc>
        <w:tc>
          <w:tcPr>
            <w:tcW w:w="0" w:type="auto"/>
            <w:tcMar>
              <w:top w:w="40" w:type="dxa"/>
              <w:left w:w="80" w:type="dxa"/>
              <w:bottom w:w="40" w:type="dxa"/>
              <w:right w:w="80" w:type="dxa"/>
            </w:tcMar>
          </w:tcPr>
          <w:p w14:paraId="3D42F11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10</w:t>
            </w:r>
          </w:p>
        </w:tc>
        <w:tc>
          <w:tcPr>
            <w:tcW w:w="0" w:type="auto"/>
            <w:tcMar>
              <w:top w:w="40" w:type="dxa"/>
              <w:left w:w="80" w:type="dxa"/>
              <w:bottom w:w="40" w:type="dxa"/>
              <w:right w:w="80" w:type="dxa"/>
            </w:tcMar>
          </w:tcPr>
          <w:p w14:paraId="4C27D765"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w:t>
            </w:r>
          </w:p>
        </w:tc>
      </w:tr>
      <w:tr w:rsidR="00E33FF7" w:rsidRPr="004E5C30" w14:paraId="7A35AEA6" w14:textId="77777777">
        <w:tc>
          <w:tcPr>
            <w:tcW w:w="0" w:type="auto"/>
            <w:tcMar>
              <w:top w:w="40" w:type="dxa"/>
              <w:left w:w="80" w:type="dxa"/>
              <w:bottom w:w="40" w:type="dxa"/>
              <w:right w:w="80" w:type="dxa"/>
            </w:tcMar>
          </w:tcPr>
          <w:p w14:paraId="3C2C11C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2025</w:t>
            </w:r>
          </w:p>
        </w:tc>
        <w:tc>
          <w:tcPr>
            <w:tcW w:w="0" w:type="auto"/>
            <w:tcMar>
              <w:top w:w="40" w:type="dxa"/>
              <w:left w:w="80" w:type="dxa"/>
              <w:bottom w:w="40" w:type="dxa"/>
              <w:right w:w="80" w:type="dxa"/>
            </w:tcMar>
          </w:tcPr>
          <w:p w14:paraId="01B204B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39</w:t>
            </w:r>
          </w:p>
        </w:tc>
        <w:tc>
          <w:tcPr>
            <w:tcW w:w="0" w:type="auto"/>
            <w:tcMar>
              <w:top w:w="40" w:type="dxa"/>
              <w:left w:w="80" w:type="dxa"/>
              <w:bottom w:w="40" w:type="dxa"/>
              <w:right w:w="80" w:type="dxa"/>
            </w:tcMar>
          </w:tcPr>
          <w:p w14:paraId="256B8DAA"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31</w:t>
            </w:r>
          </w:p>
        </w:tc>
        <w:tc>
          <w:tcPr>
            <w:tcW w:w="0" w:type="auto"/>
            <w:tcMar>
              <w:top w:w="40" w:type="dxa"/>
              <w:left w:w="80" w:type="dxa"/>
              <w:bottom w:w="40" w:type="dxa"/>
              <w:right w:w="80" w:type="dxa"/>
            </w:tcMar>
          </w:tcPr>
          <w:p w14:paraId="2A267A8B"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8</w:t>
            </w:r>
          </w:p>
        </w:tc>
        <w:tc>
          <w:tcPr>
            <w:tcW w:w="0" w:type="auto"/>
            <w:tcMar>
              <w:top w:w="40" w:type="dxa"/>
              <w:left w:w="80" w:type="dxa"/>
              <w:bottom w:w="40" w:type="dxa"/>
              <w:right w:w="80" w:type="dxa"/>
            </w:tcMar>
          </w:tcPr>
          <w:p w14:paraId="2137F16D"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sz w:val="24"/>
                <w:szCs w:val="24"/>
              </w:rPr>
              <w:t>0</w:t>
            </w:r>
          </w:p>
        </w:tc>
      </w:tr>
      <w:tr w:rsidR="00E33FF7" w:rsidRPr="004E5C30" w14:paraId="7247BB97" w14:textId="77777777">
        <w:tc>
          <w:tcPr>
            <w:tcW w:w="0" w:type="auto"/>
            <w:tcMar>
              <w:top w:w="40" w:type="dxa"/>
              <w:left w:w="80" w:type="dxa"/>
              <w:bottom w:w="40" w:type="dxa"/>
              <w:right w:w="80" w:type="dxa"/>
            </w:tcMar>
          </w:tcPr>
          <w:p w14:paraId="7879FE2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b/>
                <w:bCs/>
                <w:sz w:val="24"/>
                <w:szCs w:val="24"/>
              </w:rPr>
              <w:t>Total</w:t>
            </w:r>
          </w:p>
        </w:tc>
        <w:tc>
          <w:tcPr>
            <w:tcW w:w="0" w:type="auto"/>
            <w:tcMar>
              <w:top w:w="40" w:type="dxa"/>
              <w:left w:w="80" w:type="dxa"/>
              <w:bottom w:w="40" w:type="dxa"/>
              <w:right w:w="80" w:type="dxa"/>
            </w:tcMar>
          </w:tcPr>
          <w:p w14:paraId="7B181513"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b/>
                <w:bCs/>
                <w:sz w:val="24"/>
                <w:szCs w:val="24"/>
              </w:rPr>
              <w:t>263</w:t>
            </w:r>
          </w:p>
        </w:tc>
        <w:tc>
          <w:tcPr>
            <w:tcW w:w="0" w:type="auto"/>
            <w:tcMar>
              <w:top w:w="40" w:type="dxa"/>
              <w:left w:w="80" w:type="dxa"/>
              <w:bottom w:w="40" w:type="dxa"/>
              <w:right w:w="80" w:type="dxa"/>
            </w:tcMar>
          </w:tcPr>
          <w:p w14:paraId="65ED844B"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b/>
                <w:bCs/>
                <w:sz w:val="24"/>
                <w:szCs w:val="24"/>
              </w:rPr>
              <w:t>189</w:t>
            </w:r>
          </w:p>
        </w:tc>
        <w:tc>
          <w:tcPr>
            <w:tcW w:w="0" w:type="auto"/>
            <w:tcMar>
              <w:top w:w="40" w:type="dxa"/>
              <w:left w:w="80" w:type="dxa"/>
              <w:bottom w:w="40" w:type="dxa"/>
              <w:right w:w="80" w:type="dxa"/>
            </w:tcMar>
          </w:tcPr>
          <w:p w14:paraId="63F91DF7"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b/>
                <w:bCs/>
                <w:sz w:val="24"/>
                <w:szCs w:val="24"/>
              </w:rPr>
              <w:t>40</w:t>
            </w:r>
          </w:p>
        </w:tc>
        <w:tc>
          <w:tcPr>
            <w:tcW w:w="0" w:type="auto"/>
            <w:tcMar>
              <w:top w:w="40" w:type="dxa"/>
              <w:left w:w="80" w:type="dxa"/>
              <w:bottom w:w="40" w:type="dxa"/>
              <w:right w:w="80" w:type="dxa"/>
            </w:tcMar>
          </w:tcPr>
          <w:p w14:paraId="66FF7C12" w14:textId="77777777" w:rsidR="00E33FF7" w:rsidRPr="004E5C30" w:rsidRDefault="004A2341">
            <w:pPr>
              <w:jc w:val="center"/>
              <w:rPr>
                <w:rFonts w:ascii="Times New Roman" w:hAnsi="Times New Roman" w:cs="Times New Roman"/>
                <w:sz w:val="24"/>
                <w:szCs w:val="24"/>
              </w:rPr>
            </w:pPr>
            <w:r w:rsidRPr="004E5C30">
              <w:rPr>
                <w:rFonts w:ascii="Times New Roman" w:hAnsi="Times New Roman" w:cs="Times New Roman"/>
                <w:b/>
                <w:bCs/>
                <w:sz w:val="24"/>
                <w:szCs w:val="24"/>
              </w:rPr>
              <w:t>33</w:t>
            </w:r>
          </w:p>
        </w:tc>
      </w:tr>
    </w:tbl>
    <w:p w14:paraId="56A42C18" w14:textId="17BDB365" w:rsidR="00412F0A" w:rsidRDefault="00412F0A" w:rsidP="00D24EF2">
      <w:pPr>
        <w:pStyle w:val="2"/>
        <w:rPr>
          <w:rFonts w:ascii="Times New Roman" w:hAnsi="Times New Roman" w:cs="Times New Roman"/>
          <w:color w:val="auto"/>
          <w:sz w:val="24"/>
          <w:szCs w:val="24"/>
        </w:rPr>
      </w:pPr>
      <w:bookmarkStart w:id="24" w:name="_Toc241050676"/>
      <w:r>
        <w:rPr>
          <w:noProof/>
        </w:rPr>
        <w:drawing>
          <wp:inline distT="0" distB="0" distL="0" distR="0" wp14:anchorId="6397E243" wp14:editId="4480C884">
            <wp:extent cx="5781675" cy="3724275"/>
            <wp:effectExtent l="0" t="0" r="9525" b="9525"/>
            <wp:docPr id="322836113" name="Chart 1">
              <a:extLst xmlns:a="http://schemas.openxmlformats.org/drawingml/2006/main">
                <a:ext uri="{FF2B5EF4-FFF2-40B4-BE49-F238E27FC236}">
                  <a16:creationId xmlns:a16="http://schemas.microsoft.com/office/drawing/2014/main" id="{9BE5852F-B043-289E-37BF-00FECEF937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End w:id="24"/>
    </w:p>
    <w:p w14:paraId="44F49621" w14:textId="733C72D3" w:rsidR="00E33FF7" w:rsidRPr="006501E3" w:rsidRDefault="004A2341" w:rsidP="006501E3">
      <w:pPr>
        <w:pStyle w:val="2"/>
        <w:ind w:firstLine="720"/>
        <w:rPr>
          <w:rFonts w:ascii="Times New Roman" w:hAnsi="Times New Roman" w:cs="Times New Roman"/>
          <w:color w:val="auto"/>
          <w:sz w:val="24"/>
          <w:szCs w:val="24"/>
        </w:rPr>
      </w:pPr>
      <w:bookmarkStart w:id="25" w:name="_Toc241050677"/>
      <w:r w:rsidRPr="006501E3">
        <w:rPr>
          <w:rFonts w:ascii="Times New Roman" w:hAnsi="Times New Roman" w:cs="Times New Roman"/>
          <w:color w:val="auto"/>
          <w:sz w:val="24"/>
          <w:szCs w:val="24"/>
        </w:rPr>
        <w:t>4.2. Safety recommendations issued in 2025</w:t>
      </w:r>
      <w:bookmarkEnd w:id="25"/>
    </w:p>
    <w:p w14:paraId="763036A5" w14:textId="3652D4DB" w:rsidR="00E33FF7" w:rsidRPr="004E5C30" w:rsidRDefault="004A2341" w:rsidP="006501E3">
      <w:pPr>
        <w:pStyle w:val="3"/>
        <w:ind w:firstLine="720"/>
        <w:rPr>
          <w:rFonts w:ascii="Times New Roman" w:hAnsi="Times New Roman" w:cs="Times New Roman"/>
          <w:sz w:val="24"/>
          <w:szCs w:val="24"/>
        </w:rPr>
      </w:pPr>
      <w:bookmarkStart w:id="26" w:name="_Toc241050678"/>
      <w:r w:rsidRPr="004E5C30">
        <w:rPr>
          <w:rFonts w:ascii="Times New Roman" w:hAnsi="Times New Roman" w:cs="Times New Roman"/>
          <w:sz w:val="24"/>
          <w:szCs w:val="24"/>
        </w:rPr>
        <w:t>4</w:t>
      </w:r>
      <w:r w:rsidRPr="006501E3">
        <w:rPr>
          <w:rFonts w:ascii="Times New Roman" w:hAnsi="Times New Roman" w:cs="Times New Roman"/>
          <w:color w:val="auto"/>
          <w:sz w:val="24"/>
          <w:szCs w:val="24"/>
        </w:rPr>
        <w:t>.2.1. Fire on</w:t>
      </w:r>
      <w:r w:rsidR="006501E3">
        <w:rPr>
          <w:rFonts w:ascii="Times New Roman" w:hAnsi="Times New Roman" w:cs="Times New Roman"/>
          <w:color w:val="auto"/>
          <w:sz w:val="24"/>
          <w:szCs w:val="24"/>
        </w:rPr>
        <w:t>board</w:t>
      </w:r>
      <w:r w:rsidRPr="006501E3">
        <w:rPr>
          <w:rFonts w:ascii="Times New Roman" w:hAnsi="Times New Roman" w:cs="Times New Roman"/>
          <w:color w:val="auto"/>
          <w:sz w:val="24"/>
          <w:szCs w:val="24"/>
        </w:rPr>
        <w:t xml:space="preserve"> locomotive No. 91520043309-1 operating fast train No. 8632 between Svoboda and </w:t>
      </w:r>
      <w:proofErr w:type="spellStart"/>
      <w:r w:rsidRPr="006501E3">
        <w:rPr>
          <w:rFonts w:ascii="Times New Roman" w:hAnsi="Times New Roman" w:cs="Times New Roman"/>
          <w:color w:val="auto"/>
          <w:sz w:val="24"/>
          <w:szCs w:val="24"/>
        </w:rPr>
        <w:t>Chirpan</w:t>
      </w:r>
      <w:proofErr w:type="spellEnd"/>
      <w:r w:rsidRPr="006501E3">
        <w:rPr>
          <w:rFonts w:ascii="Times New Roman" w:hAnsi="Times New Roman" w:cs="Times New Roman"/>
          <w:color w:val="auto"/>
          <w:sz w:val="24"/>
          <w:szCs w:val="24"/>
        </w:rPr>
        <w:t xml:space="preserve"> stations, 25.08.2024</w:t>
      </w:r>
      <w:bookmarkEnd w:id="26"/>
    </w:p>
    <w:p w14:paraId="32AD3CCC" w14:textId="77777777" w:rsidR="00E33FF7" w:rsidRPr="00412F0A" w:rsidRDefault="004A2341" w:rsidP="00412F0A">
      <w:pPr>
        <w:spacing w:before="120" w:after="60"/>
        <w:ind w:firstLine="300"/>
        <w:rPr>
          <w:rFonts w:ascii="Times New Roman" w:hAnsi="Times New Roman" w:cs="Times New Roman"/>
          <w:sz w:val="24"/>
          <w:szCs w:val="24"/>
          <w:u w:val="single"/>
        </w:rPr>
      </w:pPr>
      <w:r w:rsidRPr="00412F0A">
        <w:rPr>
          <w:rFonts w:ascii="Times New Roman" w:hAnsi="Times New Roman" w:cs="Times New Roman"/>
          <w:i/>
          <w:iCs/>
          <w:sz w:val="24"/>
          <w:szCs w:val="24"/>
          <w:u w:val="single"/>
        </w:rPr>
        <w:t>Safety recommendations:</w:t>
      </w:r>
    </w:p>
    <w:p w14:paraId="3B022478" w14:textId="3748F0E9"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1: NRIC and </w:t>
      </w:r>
      <w:r w:rsidRPr="00412F0A">
        <w:rPr>
          <w:rFonts w:ascii="Times New Roman" w:hAnsi="Times New Roman" w:cs="Times New Roman"/>
          <w:i/>
          <w:iCs/>
          <w:sz w:val="24"/>
          <w:szCs w:val="24"/>
        </w:rPr>
        <w:t>BDZ – Passenger Service</w:t>
      </w:r>
      <w:r w:rsidR="00FB31C9">
        <w:rPr>
          <w:rFonts w:ascii="Times New Roman" w:hAnsi="Times New Roman" w:cs="Times New Roman"/>
          <w:i/>
          <w:iCs/>
          <w:sz w:val="24"/>
          <w:szCs w:val="24"/>
        </w:rPr>
        <w:t>s</w:t>
      </w:r>
      <w:r w:rsidRPr="00412F0A">
        <w:rPr>
          <w:rFonts w:ascii="Times New Roman" w:hAnsi="Times New Roman" w:cs="Times New Roman"/>
          <w:i/>
          <w:iCs/>
          <w:sz w:val="24"/>
          <w:szCs w:val="24"/>
        </w:rPr>
        <w:t xml:space="preserve"> EOOD</w:t>
      </w:r>
      <w:r w:rsidRPr="004E5C30">
        <w:rPr>
          <w:rFonts w:ascii="Times New Roman" w:hAnsi="Times New Roman" w:cs="Times New Roman"/>
          <w:sz w:val="24"/>
          <w:szCs w:val="24"/>
        </w:rPr>
        <w:t xml:space="preserve"> </w:t>
      </w:r>
      <w:r w:rsidR="00412F0A">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familiarise the relevant staff with the content of </w:t>
      </w:r>
      <w:r w:rsidR="00835BE8">
        <w:rPr>
          <w:rFonts w:ascii="Times New Roman" w:hAnsi="Times New Roman" w:cs="Times New Roman"/>
          <w:sz w:val="24"/>
          <w:szCs w:val="24"/>
        </w:rPr>
        <w:t>the</w:t>
      </w:r>
      <w:r w:rsidR="00412F0A">
        <w:rPr>
          <w:rFonts w:ascii="Times New Roman" w:hAnsi="Times New Roman" w:cs="Times New Roman"/>
          <w:sz w:val="24"/>
          <w:szCs w:val="24"/>
        </w:rPr>
        <w:t xml:space="preserve"> </w:t>
      </w:r>
      <w:r w:rsidRPr="004E5C30">
        <w:rPr>
          <w:rFonts w:ascii="Times New Roman" w:hAnsi="Times New Roman" w:cs="Times New Roman"/>
          <w:sz w:val="24"/>
          <w:szCs w:val="24"/>
        </w:rPr>
        <w:t>report;</w:t>
      </w:r>
    </w:p>
    <w:p w14:paraId="5C3DD893" w14:textId="044EDCF6"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2: </w:t>
      </w:r>
      <w:r w:rsidRPr="00412F0A">
        <w:rPr>
          <w:rFonts w:ascii="Times New Roman" w:hAnsi="Times New Roman" w:cs="Times New Roman"/>
          <w:i/>
          <w:iCs/>
          <w:sz w:val="24"/>
          <w:szCs w:val="24"/>
        </w:rPr>
        <w:t>BDZ P</w:t>
      </w:r>
      <w:r w:rsidR="00412F0A" w:rsidRPr="00412F0A">
        <w:rPr>
          <w:rFonts w:ascii="Times New Roman" w:hAnsi="Times New Roman" w:cs="Times New Roman"/>
          <w:i/>
          <w:iCs/>
          <w:sz w:val="24"/>
          <w:szCs w:val="24"/>
        </w:rPr>
        <w:t xml:space="preserve">assenger </w:t>
      </w:r>
      <w:r w:rsidRPr="00412F0A">
        <w:rPr>
          <w:rFonts w:ascii="Times New Roman" w:hAnsi="Times New Roman" w:cs="Times New Roman"/>
          <w:i/>
          <w:iCs/>
          <w:sz w:val="24"/>
          <w:szCs w:val="24"/>
        </w:rPr>
        <w:t>S</w:t>
      </w:r>
      <w:r w:rsidR="00412F0A" w:rsidRPr="00412F0A">
        <w:rPr>
          <w:rFonts w:ascii="Times New Roman" w:hAnsi="Times New Roman" w:cs="Times New Roman"/>
          <w:i/>
          <w:iCs/>
          <w:sz w:val="24"/>
          <w:szCs w:val="24"/>
        </w:rPr>
        <w:t>ervice</w:t>
      </w:r>
      <w:r w:rsidR="00FB31C9">
        <w:rPr>
          <w:rFonts w:ascii="Times New Roman" w:hAnsi="Times New Roman" w:cs="Times New Roman"/>
          <w:i/>
          <w:iCs/>
          <w:sz w:val="24"/>
          <w:szCs w:val="24"/>
        </w:rPr>
        <w:t>s</w:t>
      </w:r>
      <w:r w:rsidRPr="00412F0A">
        <w:rPr>
          <w:rFonts w:ascii="Times New Roman" w:hAnsi="Times New Roman" w:cs="Times New Roman"/>
          <w:i/>
          <w:iCs/>
          <w:sz w:val="24"/>
          <w:szCs w:val="24"/>
        </w:rPr>
        <w:t xml:space="preserve"> EOOD</w:t>
      </w:r>
      <w:r w:rsidRPr="004E5C30">
        <w:rPr>
          <w:rFonts w:ascii="Times New Roman" w:hAnsi="Times New Roman" w:cs="Times New Roman"/>
          <w:sz w:val="24"/>
          <w:szCs w:val="24"/>
        </w:rPr>
        <w:t xml:space="preserve"> </w:t>
      </w:r>
      <w:r w:rsidR="00412F0A">
        <w:rPr>
          <w:rFonts w:ascii="Times New Roman" w:hAnsi="Times New Roman" w:cs="Times New Roman"/>
          <w:sz w:val="24"/>
          <w:szCs w:val="24"/>
        </w:rPr>
        <w:t xml:space="preserve">should </w:t>
      </w:r>
      <w:r w:rsidRPr="004E5C30">
        <w:rPr>
          <w:rFonts w:ascii="Times New Roman" w:hAnsi="Times New Roman" w:cs="Times New Roman"/>
          <w:sz w:val="24"/>
          <w:szCs w:val="24"/>
        </w:rPr>
        <w:t>replace the electrolytic capacitors of the R-C groups with dry-type capacitors on Series 44 and 45 locomotives;</w:t>
      </w:r>
    </w:p>
    <w:p w14:paraId="4BAA5618" w14:textId="607F7353"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lastRenderedPageBreak/>
        <w:t xml:space="preserve">Recommendation 3: </w:t>
      </w:r>
      <w:r w:rsidR="00412F0A" w:rsidRPr="00412F0A">
        <w:rPr>
          <w:rFonts w:ascii="Times New Roman" w:hAnsi="Times New Roman" w:cs="Times New Roman"/>
          <w:i/>
          <w:iCs/>
          <w:sz w:val="24"/>
          <w:szCs w:val="24"/>
        </w:rPr>
        <w:t>BDZ Passenger Service</w:t>
      </w:r>
      <w:r w:rsidR="00FB31C9">
        <w:rPr>
          <w:rFonts w:ascii="Times New Roman" w:hAnsi="Times New Roman" w:cs="Times New Roman"/>
          <w:i/>
          <w:iCs/>
          <w:sz w:val="24"/>
          <w:szCs w:val="24"/>
        </w:rPr>
        <w:t>s</w:t>
      </w:r>
      <w:r w:rsidR="00412F0A" w:rsidRPr="00412F0A">
        <w:rPr>
          <w:rFonts w:ascii="Times New Roman" w:hAnsi="Times New Roman" w:cs="Times New Roman"/>
          <w:i/>
          <w:iCs/>
          <w:sz w:val="24"/>
          <w:szCs w:val="24"/>
        </w:rPr>
        <w:t xml:space="preserve"> EOOD</w:t>
      </w:r>
      <w:r w:rsidR="00412F0A" w:rsidRPr="004E5C30">
        <w:rPr>
          <w:rFonts w:ascii="Times New Roman" w:hAnsi="Times New Roman" w:cs="Times New Roman"/>
          <w:sz w:val="24"/>
          <w:szCs w:val="24"/>
        </w:rPr>
        <w:t xml:space="preserve"> </w:t>
      </w:r>
      <w:r w:rsidR="00412F0A">
        <w:rPr>
          <w:rFonts w:ascii="Times New Roman" w:hAnsi="Times New Roman" w:cs="Times New Roman"/>
          <w:sz w:val="24"/>
          <w:szCs w:val="24"/>
        </w:rPr>
        <w:t>should install</w:t>
      </w:r>
      <w:r w:rsidRPr="004E5C30">
        <w:rPr>
          <w:rFonts w:ascii="Times New Roman" w:hAnsi="Times New Roman" w:cs="Times New Roman"/>
          <w:sz w:val="24"/>
          <w:szCs w:val="24"/>
        </w:rPr>
        <w:t xml:space="preserve"> technical </w:t>
      </w:r>
      <w:r w:rsidR="00412F0A">
        <w:rPr>
          <w:rFonts w:ascii="Times New Roman" w:hAnsi="Times New Roman" w:cs="Times New Roman"/>
          <w:sz w:val="24"/>
          <w:szCs w:val="24"/>
        </w:rPr>
        <w:t>devices</w:t>
      </w:r>
      <w:r w:rsidRPr="004E5C30">
        <w:rPr>
          <w:rFonts w:ascii="Times New Roman" w:hAnsi="Times New Roman" w:cs="Times New Roman"/>
          <w:sz w:val="24"/>
          <w:szCs w:val="24"/>
        </w:rPr>
        <w:t xml:space="preserve"> (thermostats) to monitor the temperature of rectifier groups 020 and 022 on Series 44 and 45 locomotives;</w:t>
      </w:r>
    </w:p>
    <w:p w14:paraId="60B5B6A0" w14:textId="14782C91"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4: </w:t>
      </w:r>
      <w:r w:rsidR="00412F0A" w:rsidRPr="00412F0A">
        <w:rPr>
          <w:rFonts w:ascii="Times New Roman" w:hAnsi="Times New Roman" w:cs="Times New Roman"/>
          <w:i/>
          <w:iCs/>
          <w:sz w:val="24"/>
          <w:szCs w:val="24"/>
        </w:rPr>
        <w:t>BDZ Passenger Service</w:t>
      </w:r>
      <w:r w:rsidR="00FB31C9">
        <w:rPr>
          <w:rFonts w:ascii="Times New Roman" w:hAnsi="Times New Roman" w:cs="Times New Roman"/>
          <w:i/>
          <w:iCs/>
          <w:sz w:val="24"/>
          <w:szCs w:val="24"/>
        </w:rPr>
        <w:t>s</w:t>
      </w:r>
      <w:r w:rsidR="00412F0A" w:rsidRPr="00412F0A">
        <w:rPr>
          <w:rFonts w:ascii="Times New Roman" w:hAnsi="Times New Roman" w:cs="Times New Roman"/>
          <w:i/>
          <w:iCs/>
          <w:sz w:val="24"/>
          <w:szCs w:val="24"/>
        </w:rPr>
        <w:t xml:space="preserve"> EOOD</w:t>
      </w:r>
      <w:r w:rsidR="00412F0A" w:rsidRPr="004E5C30">
        <w:rPr>
          <w:rFonts w:ascii="Times New Roman" w:hAnsi="Times New Roman" w:cs="Times New Roman"/>
          <w:sz w:val="24"/>
          <w:szCs w:val="24"/>
        </w:rPr>
        <w:t xml:space="preserve"> </w:t>
      </w:r>
      <w:r w:rsidR="00412F0A">
        <w:rPr>
          <w:rFonts w:ascii="Times New Roman" w:hAnsi="Times New Roman" w:cs="Times New Roman"/>
          <w:sz w:val="24"/>
          <w:szCs w:val="24"/>
        </w:rPr>
        <w:t xml:space="preserve">should </w:t>
      </w:r>
      <w:r w:rsidRPr="004E5C30">
        <w:rPr>
          <w:rFonts w:ascii="Times New Roman" w:hAnsi="Times New Roman" w:cs="Times New Roman"/>
          <w:sz w:val="24"/>
          <w:szCs w:val="24"/>
        </w:rPr>
        <w:t>restore the power supply to the auxiliary-machine control electronic block Y2 from its own transformer 222, per the manufacturer’s design for Series 44 and 45;</w:t>
      </w:r>
    </w:p>
    <w:p w14:paraId="362C0526" w14:textId="6152825A"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5: </w:t>
      </w:r>
      <w:r w:rsidR="00412F0A" w:rsidRPr="00412F0A">
        <w:rPr>
          <w:rFonts w:ascii="Times New Roman" w:hAnsi="Times New Roman" w:cs="Times New Roman"/>
          <w:i/>
          <w:iCs/>
          <w:sz w:val="24"/>
          <w:szCs w:val="24"/>
        </w:rPr>
        <w:t>BDZ Passenger Service</w:t>
      </w:r>
      <w:r w:rsidR="00FB31C9">
        <w:rPr>
          <w:rFonts w:ascii="Times New Roman" w:hAnsi="Times New Roman" w:cs="Times New Roman"/>
          <w:i/>
          <w:iCs/>
          <w:sz w:val="24"/>
          <w:szCs w:val="24"/>
        </w:rPr>
        <w:t>s</w:t>
      </w:r>
      <w:r w:rsidR="00412F0A" w:rsidRPr="00412F0A">
        <w:rPr>
          <w:rFonts w:ascii="Times New Roman" w:hAnsi="Times New Roman" w:cs="Times New Roman"/>
          <w:i/>
          <w:iCs/>
          <w:sz w:val="24"/>
          <w:szCs w:val="24"/>
        </w:rPr>
        <w:t xml:space="preserve"> EOOD</w:t>
      </w:r>
      <w:r w:rsidR="00412F0A" w:rsidRPr="004E5C30">
        <w:rPr>
          <w:rFonts w:ascii="Times New Roman" w:hAnsi="Times New Roman" w:cs="Times New Roman"/>
          <w:sz w:val="24"/>
          <w:szCs w:val="24"/>
        </w:rPr>
        <w:t xml:space="preserve"> </w:t>
      </w:r>
      <w:r w:rsidR="00412F0A">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carry out </w:t>
      </w:r>
      <w:r w:rsidR="00412F0A">
        <w:rPr>
          <w:rFonts w:ascii="Times New Roman" w:hAnsi="Times New Roman" w:cs="Times New Roman"/>
          <w:sz w:val="24"/>
          <w:szCs w:val="24"/>
        </w:rPr>
        <w:t>general</w:t>
      </w:r>
      <w:r w:rsidRPr="004E5C30">
        <w:rPr>
          <w:rFonts w:ascii="Times New Roman" w:hAnsi="Times New Roman" w:cs="Times New Roman"/>
          <w:sz w:val="24"/>
          <w:szCs w:val="24"/>
        </w:rPr>
        <w:t xml:space="preserve"> overhauls of the in-service Series 44 and 45 locomotives whose service life has expired;</w:t>
      </w:r>
    </w:p>
    <w:p w14:paraId="51CE414B" w14:textId="355FA212"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6: </w:t>
      </w:r>
      <w:r w:rsidR="00412F0A" w:rsidRPr="00412F0A">
        <w:rPr>
          <w:rFonts w:ascii="Times New Roman" w:hAnsi="Times New Roman" w:cs="Times New Roman"/>
          <w:i/>
          <w:iCs/>
          <w:sz w:val="24"/>
          <w:szCs w:val="24"/>
        </w:rPr>
        <w:t>BDZ Passenger Service</w:t>
      </w:r>
      <w:r w:rsidR="00FB31C9">
        <w:rPr>
          <w:rFonts w:ascii="Times New Roman" w:hAnsi="Times New Roman" w:cs="Times New Roman"/>
          <w:i/>
          <w:iCs/>
          <w:sz w:val="24"/>
          <w:szCs w:val="24"/>
        </w:rPr>
        <w:t>s</w:t>
      </w:r>
      <w:r w:rsidR="00412F0A" w:rsidRPr="00412F0A">
        <w:rPr>
          <w:rFonts w:ascii="Times New Roman" w:hAnsi="Times New Roman" w:cs="Times New Roman"/>
          <w:i/>
          <w:iCs/>
          <w:sz w:val="24"/>
          <w:szCs w:val="24"/>
        </w:rPr>
        <w:t xml:space="preserve"> EOOD</w:t>
      </w:r>
      <w:r w:rsidR="00412F0A" w:rsidRPr="004E5C30">
        <w:rPr>
          <w:rFonts w:ascii="Times New Roman" w:hAnsi="Times New Roman" w:cs="Times New Roman"/>
          <w:sz w:val="24"/>
          <w:szCs w:val="24"/>
        </w:rPr>
        <w:t xml:space="preserve"> </w:t>
      </w:r>
      <w:r w:rsidR="00412F0A">
        <w:rPr>
          <w:rFonts w:ascii="Times New Roman" w:hAnsi="Times New Roman" w:cs="Times New Roman"/>
          <w:sz w:val="24"/>
          <w:szCs w:val="24"/>
        </w:rPr>
        <w:t xml:space="preserve">should </w:t>
      </w:r>
      <w:r w:rsidRPr="004E5C30">
        <w:rPr>
          <w:rFonts w:ascii="Times New Roman" w:hAnsi="Times New Roman" w:cs="Times New Roman"/>
          <w:sz w:val="24"/>
          <w:szCs w:val="24"/>
        </w:rPr>
        <w:t>strengthen the control and record-keeping of planned repairs and repairs on demand.</w:t>
      </w:r>
    </w:p>
    <w:p w14:paraId="2BB46F70" w14:textId="77777777" w:rsidR="00412F0A" w:rsidRPr="00412F0A" w:rsidRDefault="004A2341" w:rsidP="00412F0A">
      <w:pPr>
        <w:spacing w:after="120" w:line="276" w:lineRule="auto"/>
        <w:ind w:firstLine="300"/>
        <w:jc w:val="both"/>
        <w:rPr>
          <w:rFonts w:ascii="Times New Roman" w:hAnsi="Times New Roman" w:cs="Times New Roman"/>
          <w:i/>
          <w:iCs/>
          <w:sz w:val="24"/>
          <w:szCs w:val="24"/>
          <w:u w:val="single"/>
        </w:rPr>
      </w:pPr>
      <w:r w:rsidRPr="00412F0A">
        <w:rPr>
          <w:rFonts w:ascii="Times New Roman" w:hAnsi="Times New Roman" w:cs="Times New Roman"/>
          <w:i/>
          <w:iCs/>
          <w:sz w:val="24"/>
          <w:szCs w:val="24"/>
          <w:u w:val="single"/>
        </w:rPr>
        <w:t>Measures taken</w:t>
      </w:r>
    </w:p>
    <w:p w14:paraId="70ABC6D1" w14:textId="12AF1292" w:rsidR="00E33FF7" w:rsidRPr="004E5C30" w:rsidRDefault="00412F0A" w:rsidP="00412F0A">
      <w:pPr>
        <w:spacing w:after="120" w:line="276" w:lineRule="auto"/>
        <w:ind w:firstLine="300"/>
        <w:jc w:val="both"/>
        <w:rPr>
          <w:rFonts w:ascii="Times New Roman" w:hAnsi="Times New Roman" w:cs="Times New Roman"/>
          <w:sz w:val="24"/>
          <w:szCs w:val="24"/>
        </w:rPr>
      </w:pPr>
      <w:r>
        <w:rPr>
          <w:rFonts w:ascii="Times New Roman" w:hAnsi="Times New Roman" w:cs="Times New Roman"/>
          <w:sz w:val="24"/>
          <w:szCs w:val="24"/>
        </w:rPr>
        <w:t>S</w:t>
      </w:r>
      <w:r w:rsidRPr="004E5C30">
        <w:rPr>
          <w:rFonts w:ascii="Times New Roman" w:hAnsi="Times New Roman" w:cs="Times New Roman"/>
          <w:sz w:val="24"/>
          <w:szCs w:val="24"/>
        </w:rPr>
        <w:t>ix recommendations — implemented.</w:t>
      </w:r>
    </w:p>
    <w:p w14:paraId="08F72156" w14:textId="61683883" w:rsidR="00E33FF7" w:rsidRPr="004E5C30" w:rsidRDefault="004A2341" w:rsidP="003E743A">
      <w:pPr>
        <w:pStyle w:val="3"/>
        <w:ind w:firstLine="709"/>
        <w:rPr>
          <w:rFonts w:ascii="Times New Roman" w:hAnsi="Times New Roman" w:cs="Times New Roman"/>
          <w:sz w:val="24"/>
          <w:szCs w:val="24"/>
        </w:rPr>
      </w:pPr>
      <w:bookmarkStart w:id="27" w:name="_Toc241050679"/>
      <w:r w:rsidRPr="004E5C30">
        <w:rPr>
          <w:rFonts w:ascii="Times New Roman" w:hAnsi="Times New Roman" w:cs="Times New Roman"/>
          <w:sz w:val="24"/>
          <w:szCs w:val="24"/>
        </w:rPr>
        <w:t xml:space="preserve">4.2.2. Serious railway accident — two NRIC employees struck by on-track machine No. 99529459017-0 between Krivodol and </w:t>
      </w:r>
      <w:proofErr w:type="spellStart"/>
      <w:r w:rsidRPr="004E5C30">
        <w:rPr>
          <w:rFonts w:ascii="Times New Roman" w:hAnsi="Times New Roman" w:cs="Times New Roman"/>
          <w:sz w:val="24"/>
          <w:szCs w:val="24"/>
        </w:rPr>
        <w:t>Boychinovtsi</w:t>
      </w:r>
      <w:proofErr w:type="spellEnd"/>
      <w:r w:rsidRPr="004E5C30">
        <w:rPr>
          <w:rFonts w:ascii="Times New Roman" w:hAnsi="Times New Roman" w:cs="Times New Roman"/>
          <w:sz w:val="24"/>
          <w:szCs w:val="24"/>
        </w:rPr>
        <w:t xml:space="preserve"> stations, 16.12.2024</w:t>
      </w:r>
      <w:bookmarkEnd w:id="27"/>
    </w:p>
    <w:p w14:paraId="0BC698D1" w14:textId="77777777" w:rsidR="00E33FF7" w:rsidRPr="00412F0A" w:rsidRDefault="004A2341" w:rsidP="00412F0A">
      <w:pPr>
        <w:spacing w:before="120" w:after="60"/>
        <w:ind w:firstLine="300"/>
        <w:rPr>
          <w:rFonts w:ascii="Times New Roman" w:hAnsi="Times New Roman" w:cs="Times New Roman"/>
          <w:sz w:val="24"/>
          <w:szCs w:val="24"/>
          <w:u w:val="single"/>
        </w:rPr>
      </w:pPr>
      <w:r w:rsidRPr="00412F0A">
        <w:rPr>
          <w:rFonts w:ascii="Times New Roman" w:hAnsi="Times New Roman" w:cs="Times New Roman"/>
          <w:i/>
          <w:iCs/>
          <w:sz w:val="24"/>
          <w:szCs w:val="24"/>
          <w:u w:val="single"/>
        </w:rPr>
        <w:t>Safety recommendations:</w:t>
      </w:r>
    </w:p>
    <w:p w14:paraId="5CE142B8" w14:textId="717FC1E3"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Recommendation 1: NRIC</w:t>
      </w:r>
      <w:r w:rsidR="00412F0A">
        <w:rPr>
          <w:rFonts w:ascii="Times New Roman" w:hAnsi="Times New Roman" w:cs="Times New Roman"/>
          <w:sz w:val="24"/>
          <w:szCs w:val="24"/>
        </w:rPr>
        <w:t xml:space="preserve"> should</w:t>
      </w:r>
      <w:r w:rsidRPr="004E5C30">
        <w:rPr>
          <w:rFonts w:ascii="Times New Roman" w:hAnsi="Times New Roman" w:cs="Times New Roman"/>
          <w:sz w:val="24"/>
          <w:szCs w:val="24"/>
        </w:rPr>
        <w:t xml:space="preserve"> familiarise the relevant staff with the content of </w:t>
      </w:r>
      <w:r w:rsidR="00835BE8">
        <w:rPr>
          <w:rFonts w:ascii="Times New Roman" w:hAnsi="Times New Roman" w:cs="Times New Roman"/>
          <w:sz w:val="24"/>
          <w:szCs w:val="24"/>
        </w:rPr>
        <w:t>the</w:t>
      </w:r>
      <w:r w:rsidRPr="004E5C30">
        <w:rPr>
          <w:rFonts w:ascii="Times New Roman" w:hAnsi="Times New Roman" w:cs="Times New Roman"/>
          <w:sz w:val="24"/>
          <w:szCs w:val="24"/>
        </w:rPr>
        <w:t xml:space="preserve"> report;</w:t>
      </w:r>
    </w:p>
    <w:p w14:paraId="48C980E8" w14:textId="4939C1F4"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2: RAEA </w:t>
      </w:r>
      <w:r w:rsidR="00412F0A">
        <w:rPr>
          <w:rFonts w:ascii="Times New Roman" w:hAnsi="Times New Roman" w:cs="Times New Roman"/>
          <w:sz w:val="24"/>
          <w:szCs w:val="24"/>
        </w:rPr>
        <w:t xml:space="preserve">should </w:t>
      </w:r>
      <w:r w:rsidRPr="004E5C30">
        <w:rPr>
          <w:rFonts w:ascii="Times New Roman" w:hAnsi="Times New Roman" w:cs="Times New Roman"/>
          <w:sz w:val="24"/>
          <w:szCs w:val="24"/>
        </w:rPr>
        <w:t>amend Ordinance No. 58, Art. 179</w:t>
      </w:r>
      <w:r w:rsidR="00412F0A">
        <w:rPr>
          <w:rFonts w:ascii="Times New Roman" w:hAnsi="Times New Roman" w:cs="Times New Roman"/>
          <w:sz w:val="24"/>
          <w:szCs w:val="24"/>
        </w:rPr>
        <w:t xml:space="preserve">, paragraph </w:t>
      </w:r>
      <w:r w:rsidRPr="004E5C30">
        <w:rPr>
          <w:rFonts w:ascii="Times New Roman" w:hAnsi="Times New Roman" w:cs="Times New Roman"/>
          <w:sz w:val="24"/>
          <w:szCs w:val="24"/>
        </w:rPr>
        <w:t xml:space="preserve">3, </w:t>
      </w:r>
      <w:r w:rsidR="00412F0A">
        <w:rPr>
          <w:rFonts w:ascii="Times New Roman" w:hAnsi="Times New Roman" w:cs="Times New Roman"/>
          <w:sz w:val="24"/>
          <w:szCs w:val="24"/>
        </w:rPr>
        <w:t>to introduce a requirement</w:t>
      </w:r>
      <w:r w:rsidRPr="004E5C30">
        <w:rPr>
          <w:rFonts w:ascii="Times New Roman" w:hAnsi="Times New Roman" w:cs="Times New Roman"/>
          <w:sz w:val="24"/>
          <w:szCs w:val="24"/>
        </w:rPr>
        <w:t xml:space="preserve"> that movement of specialised track- and OCL-maintenance machines is carried out with recording speedometers switched on;</w:t>
      </w:r>
    </w:p>
    <w:p w14:paraId="75632BFB" w14:textId="00A9333F"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3: NRIC </w:t>
      </w:r>
      <w:r w:rsidR="00412F0A">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amend Working Procedure 2.55-08 </w:t>
      </w:r>
      <w:r w:rsidR="00412F0A">
        <w:rPr>
          <w:rFonts w:ascii="Times New Roman" w:hAnsi="Times New Roman" w:cs="Times New Roman"/>
          <w:sz w:val="24"/>
          <w:szCs w:val="24"/>
        </w:rPr>
        <w:t>“T</w:t>
      </w:r>
      <w:r w:rsidRPr="004E5C30">
        <w:rPr>
          <w:rFonts w:ascii="Times New Roman" w:hAnsi="Times New Roman" w:cs="Times New Roman"/>
          <w:sz w:val="24"/>
          <w:szCs w:val="24"/>
        </w:rPr>
        <w:t>echnical requirements, operation and maintenance of rail self-propelled specialised machines</w:t>
      </w:r>
      <w:r w:rsidR="00412F0A">
        <w:rPr>
          <w:rFonts w:ascii="Times New Roman" w:hAnsi="Times New Roman" w:cs="Times New Roman"/>
          <w:sz w:val="24"/>
          <w:szCs w:val="24"/>
        </w:rPr>
        <w:t>”</w:t>
      </w:r>
      <w:r w:rsidRPr="004E5C30">
        <w:rPr>
          <w:rFonts w:ascii="Times New Roman" w:hAnsi="Times New Roman" w:cs="Times New Roman"/>
          <w:sz w:val="24"/>
          <w:szCs w:val="24"/>
        </w:rPr>
        <w:t>, Chapter 2</w:t>
      </w:r>
      <w:r w:rsidR="00412F0A">
        <w:rPr>
          <w:rFonts w:ascii="Times New Roman" w:hAnsi="Times New Roman" w:cs="Times New Roman"/>
          <w:sz w:val="24"/>
          <w:szCs w:val="24"/>
        </w:rPr>
        <w:t xml:space="preserve"> </w:t>
      </w:r>
      <w:r w:rsidR="00835BE8">
        <w:rPr>
          <w:rFonts w:ascii="Times New Roman" w:hAnsi="Times New Roman" w:cs="Times New Roman"/>
          <w:sz w:val="24"/>
          <w:szCs w:val="24"/>
        </w:rPr>
        <w:t>–</w:t>
      </w:r>
      <w:r w:rsidR="00412F0A">
        <w:rPr>
          <w:rFonts w:ascii="Times New Roman" w:hAnsi="Times New Roman" w:cs="Times New Roman"/>
          <w:sz w:val="24"/>
          <w:szCs w:val="24"/>
        </w:rPr>
        <w:t xml:space="preserve"> </w:t>
      </w:r>
      <w:r w:rsidR="00835BE8">
        <w:rPr>
          <w:rFonts w:ascii="Times New Roman" w:hAnsi="Times New Roman" w:cs="Times New Roman"/>
          <w:sz w:val="24"/>
          <w:szCs w:val="24"/>
        </w:rPr>
        <w:t xml:space="preserve">“General technical and operation requirements to the </w:t>
      </w:r>
      <w:r w:rsidR="00835BE8" w:rsidRPr="004E5C30">
        <w:rPr>
          <w:rFonts w:ascii="Times New Roman" w:hAnsi="Times New Roman" w:cs="Times New Roman"/>
          <w:sz w:val="24"/>
          <w:szCs w:val="24"/>
        </w:rPr>
        <w:t>rail self-propelled specialised machines</w:t>
      </w:r>
      <w:r w:rsidR="00835BE8">
        <w:rPr>
          <w:rFonts w:ascii="Times New Roman" w:hAnsi="Times New Roman" w:cs="Times New Roman"/>
          <w:sz w:val="24"/>
          <w:szCs w:val="24"/>
        </w:rPr>
        <w:t>”</w:t>
      </w:r>
      <w:r w:rsidRPr="004E5C30">
        <w:rPr>
          <w:rFonts w:ascii="Times New Roman" w:hAnsi="Times New Roman" w:cs="Times New Roman"/>
          <w:sz w:val="24"/>
          <w:szCs w:val="24"/>
        </w:rPr>
        <w:t xml:space="preserve">, </w:t>
      </w:r>
      <w:r w:rsidR="00835BE8">
        <w:rPr>
          <w:rFonts w:ascii="Times New Roman" w:hAnsi="Times New Roman" w:cs="Times New Roman"/>
          <w:sz w:val="24"/>
          <w:szCs w:val="24"/>
        </w:rPr>
        <w:t>a</w:t>
      </w:r>
      <w:r w:rsidRPr="004E5C30">
        <w:rPr>
          <w:rFonts w:ascii="Times New Roman" w:hAnsi="Times New Roman" w:cs="Times New Roman"/>
          <w:sz w:val="24"/>
          <w:szCs w:val="24"/>
        </w:rPr>
        <w:t xml:space="preserve">rt. 16 to require every </w:t>
      </w:r>
      <w:r w:rsidR="00835BE8" w:rsidRPr="004E5C30">
        <w:rPr>
          <w:rFonts w:ascii="Times New Roman" w:hAnsi="Times New Roman" w:cs="Times New Roman"/>
          <w:sz w:val="24"/>
          <w:szCs w:val="24"/>
        </w:rPr>
        <w:t>rail self-propelled specialised machin</w:t>
      </w:r>
      <w:r w:rsidR="00835BE8">
        <w:rPr>
          <w:rFonts w:ascii="Times New Roman" w:hAnsi="Times New Roman" w:cs="Times New Roman"/>
          <w:sz w:val="24"/>
          <w:szCs w:val="24"/>
        </w:rPr>
        <w:t xml:space="preserve">e </w:t>
      </w:r>
      <w:r w:rsidRPr="004E5C30">
        <w:rPr>
          <w:rFonts w:ascii="Times New Roman" w:hAnsi="Times New Roman" w:cs="Times New Roman"/>
          <w:sz w:val="24"/>
          <w:szCs w:val="24"/>
        </w:rPr>
        <w:t>to be equipped with a working recording speedometer;</w:t>
      </w:r>
    </w:p>
    <w:p w14:paraId="789B2501" w14:textId="2F069A97"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4: NRIC </w:t>
      </w:r>
      <w:r w:rsidR="00835BE8">
        <w:rPr>
          <w:rFonts w:ascii="Times New Roman" w:hAnsi="Times New Roman" w:cs="Times New Roman"/>
          <w:sz w:val="24"/>
          <w:szCs w:val="24"/>
        </w:rPr>
        <w:t xml:space="preserve">should </w:t>
      </w:r>
      <w:r w:rsidRPr="004E5C30">
        <w:rPr>
          <w:rFonts w:ascii="Times New Roman" w:hAnsi="Times New Roman" w:cs="Times New Roman"/>
          <w:sz w:val="24"/>
          <w:szCs w:val="24"/>
        </w:rPr>
        <w:t>amend Working Procedure RP 2.62 (RSSM operator instruction) with a new section on operating the recording speedometer;</w:t>
      </w:r>
    </w:p>
    <w:p w14:paraId="72E79C0F" w14:textId="1FACE0DC"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Recommendation 5: NRIC</w:t>
      </w:r>
      <w:r w:rsidR="00835BE8">
        <w:rPr>
          <w:rFonts w:ascii="Times New Roman" w:hAnsi="Times New Roman" w:cs="Times New Roman"/>
          <w:sz w:val="24"/>
          <w:szCs w:val="24"/>
        </w:rPr>
        <w:t xml:space="preserve"> should</w:t>
      </w:r>
      <w:r w:rsidRPr="004E5C30">
        <w:rPr>
          <w:rFonts w:ascii="Times New Roman" w:hAnsi="Times New Roman" w:cs="Times New Roman"/>
          <w:sz w:val="24"/>
          <w:szCs w:val="24"/>
        </w:rPr>
        <w:t xml:space="preserve"> train all operators </w:t>
      </w:r>
      <w:r w:rsidR="00835BE8">
        <w:rPr>
          <w:rFonts w:ascii="Times New Roman" w:hAnsi="Times New Roman" w:cs="Times New Roman"/>
          <w:sz w:val="24"/>
          <w:szCs w:val="24"/>
        </w:rPr>
        <w:t xml:space="preserve">of </w:t>
      </w:r>
      <w:r w:rsidR="00835BE8" w:rsidRPr="004E5C30">
        <w:rPr>
          <w:rFonts w:ascii="Times New Roman" w:hAnsi="Times New Roman" w:cs="Times New Roman"/>
          <w:sz w:val="24"/>
          <w:szCs w:val="24"/>
        </w:rPr>
        <w:t xml:space="preserve">rail self-propelled specialised machines </w:t>
      </w:r>
      <w:r w:rsidRPr="004E5C30">
        <w:rPr>
          <w:rFonts w:ascii="Times New Roman" w:hAnsi="Times New Roman" w:cs="Times New Roman"/>
          <w:sz w:val="24"/>
          <w:szCs w:val="24"/>
        </w:rPr>
        <w:t>in the use of the on-board tachograph (fitting the chart disc, setting the clock, etc.);</w:t>
      </w:r>
    </w:p>
    <w:p w14:paraId="3A5ADFAA" w14:textId="6B8F6A55"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Recommendation 6: NRIC</w:t>
      </w:r>
      <w:r w:rsidR="00835BE8">
        <w:rPr>
          <w:rFonts w:ascii="Times New Roman" w:hAnsi="Times New Roman" w:cs="Times New Roman"/>
          <w:sz w:val="24"/>
          <w:szCs w:val="24"/>
        </w:rPr>
        <w:t xml:space="preserve"> should</w:t>
      </w:r>
      <w:r w:rsidRPr="004E5C30">
        <w:rPr>
          <w:rFonts w:ascii="Times New Roman" w:hAnsi="Times New Roman" w:cs="Times New Roman"/>
          <w:sz w:val="24"/>
          <w:szCs w:val="24"/>
        </w:rPr>
        <w:t xml:space="preserve"> prevent movement </w:t>
      </w:r>
      <w:r w:rsidR="00835BE8">
        <w:rPr>
          <w:rFonts w:ascii="Times New Roman" w:hAnsi="Times New Roman" w:cs="Times New Roman"/>
          <w:sz w:val="24"/>
          <w:szCs w:val="24"/>
        </w:rPr>
        <w:t xml:space="preserve">of </w:t>
      </w:r>
      <w:r w:rsidR="00835BE8" w:rsidRPr="004E5C30">
        <w:rPr>
          <w:rFonts w:ascii="Times New Roman" w:hAnsi="Times New Roman" w:cs="Times New Roman"/>
          <w:sz w:val="24"/>
          <w:szCs w:val="24"/>
        </w:rPr>
        <w:t xml:space="preserve">rail self-propelled specialised machines </w:t>
      </w:r>
      <w:r w:rsidRPr="004E5C30">
        <w:rPr>
          <w:rFonts w:ascii="Times New Roman" w:hAnsi="Times New Roman" w:cs="Times New Roman"/>
          <w:sz w:val="24"/>
          <w:szCs w:val="24"/>
        </w:rPr>
        <w:t>with a faulty or switched-off tachograph or without a new chart disc fitted before work begins;</w:t>
      </w:r>
    </w:p>
    <w:p w14:paraId="4B434C1B" w14:textId="2A842659"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Recommendation 7: NRIC</w:t>
      </w:r>
      <w:r w:rsidR="00835BE8">
        <w:rPr>
          <w:rFonts w:ascii="Times New Roman" w:hAnsi="Times New Roman" w:cs="Times New Roman"/>
          <w:sz w:val="24"/>
          <w:szCs w:val="24"/>
        </w:rPr>
        <w:t xml:space="preserve"> should</w:t>
      </w:r>
      <w:r w:rsidRPr="004E5C30">
        <w:rPr>
          <w:rFonts w:ascii="Times New Roman" w:hAnsi="Times New Roman" w:cs="Times New Roman"/>
          <w:sz w:val="24"/>
          <w:szCs w:val="24"/>
        </w:rPr>
        <w:t xml:space="preserve"> </w:t>
      </w:r>
      <w:r w:rsidR="00835BE8">
        <w:rPr>
          <w:rFonts w:ascii="Times New Roman" w:hAnsi="Times New Roman" w:cs="Times New Roman"/>
          <w:sz w:val="24"/>
          <w:szCs w:val="24"/>
        </w:rPr>
        <w:t>restore</w:t>
      </w:r>
      <w:r w:rsidRPr="004E5C30">
        <w:rPr>
          <w:rFonts w:ascii="Times New Roman" w:hAnsi="Times New Roman" w:cs="Times New Roman"/>
          <w:sz w:val="24"/>
          <w:szCs w:val="24"/>
        </w:rPr>
        <w:t xml:space="preserve"> the pos</w:t>
      </w:r>
      <w:r w:rsidR="00835BE8">
        <w:rPr>
          <w:rFonts w:ascii="Times New Roman" w:hAnsi="Times New Roman" w:cs="Times New Roman"/>
          <w:sz w:val="24"/>
          <w:szCs w:val="24"/>
        </w:rPr>
        <w:t>ition</w:t>
      </w:r>
      <w:r w:rsidRPr="004E5C30">
        <w:rPr>
          <w:rFonts w:ascii="Times New Roman" w:hAnsi="Times New Roman" w:cs="Times New Roman"/>
          <w:sz w:val="24"/>
          <w:szCs w:val="24"/>
        </w:rPr>
        <w:t xml:space="preserve"> of “work-group signalman” in the railway sections in accordance with the track-safety regulations.</w:t>
      </w:r>
    </w:p>
    <w:p w14:paraId="72CDBC53" w14:textId="77777777" w:rsidR="00835BE8" w:rsidRPr="00835BE8" w:rsidRDefault="004A2341" w:rsidP="00835BE8">
      <w:pPr>
        <w:spacing w:after="120" w:line="276" w:lineRule="auto"/>
        <w:ind w:firstLine="300"/>
        <w:jc w:val="both"/>
        <w:rPr>
          <w:rFonts w:ascii="Times New Roman" w:hAnsi="Times New Roman" w:cs="Times New Roman"/>
          <w:i/>
          <w:iCs/>
          <w:sz w:val="24"/>
          <w:szCs w:val="24"/>
          <w:u w:val="single"/>
        </w:rPr>
      </w:pPr>
      <w:r w:rsidRPr="00835BE8">
        <w:rPr>
          <w:rFonts w:ascii="Times New Roman" w:hAnsi="Times New Roman" w:cs="Times New Roman"/>
          <w:i/>
          <w:iCs/>
          <w:sz w:val="24"/>
          <w:szCs w:val="24"/>
          <w:u w:val="single"/>
        </w:rPr>
        <w:t>Measures taken</w:t>
      </w:r>
    </w:p>
    <w:p w14:paraId="6FCB8F5B" w14:textId="31AEF08C" w:rsidR="00E33FF7" w:rsidRPr="004E5C30" w:rsidRDefault="00835BE8" w:rsidP="00835BE8">
      <w:pPr>
        <w:spacing w:after="120" w:line="276" w:lineRule="auto"/>
        <w:ind w:firstLine="300"/>
        <w:jc w:val="both"/>
        <w:rPr>
          <w:rFonts w:ascii="Times New Roman" w:hAnsi="Times New Roman" w:cs="Times New Roman"/>
          <w:sz w:val="24"/>
          <w:szCs w:val="24"/>
        </w:rPr>
      </w:pPr>
      <w:r>
        <w:rPr>
          <w:rFonts w:ascii="Times New Roman" w:hAnsi="Times New Roman" w:cs="Times New Roman"/>
          <w:sz w:val="24"/>
          <w:szCs w:val="24"/>
        </w:rPr>
        <w:t>S</w:t>
      </w:r>
      <w:r w:rsidRPr="004E5C30">
        <w:rPr>
          <w:rFonts w:ascii="Times New Roman" w:hAnsi="Times New Roman" w:cs="Times New Roman"/>
          <w:sz w:val="24"/>
          <w:szCs w:val="24"/>
        </w:rPr>
        <w:t>even recommendations — implemented.</w:t>
      </w:r>
    </w:p>
    <w:p w14:paraId="6F47974F" w14:textId="6EF82D99" w:rsidR="00E33FF7" w:rsidRPr="00835BE8" w:rsidRDefault="004A2341" w:rsidP="003E743A">
      <w:pPr>
        <w:pStyle w:val="3"/>
        <w:ind w:firstLine="709"/>
        <w:rPr>
          <w:rFonts w:ascii="Times New Roman" w:hAnsi="Times New Roman" w:cs="Times New Roman"/>
          <w:color w:val="auto"/>
          <w:sz w:val="24"/>
          <w:szCs w:val="24"/>
        </w:rPr>
      </w:pPr>
      <w:bookmarkStart w:id="28" w:name="_Toc241050680"/>
      <w:r w:rsidRPr="00835BE8">
        <w:rPr>
          <w:rFonts w:ascii="Times New Roman" w:hAnsi="Times New Roman" w:cs="Times New Roman"/>
          <w:color w:val="auto"/>
          <w:sz w:val="24"/>
          <w:szCs w:val="24"/>
        </w:rPr>
        <w:lastRenderedPageBreak/>
        <w:t xml:space="preserve">4.2.3. Head-on collision of shunting train No. 30802 with </w:t>
      </w:r>
      <w:r w:rsidR="00835BE8">
        <w:rPr>
          <w:rFonts w:ascii="Times New Roman" w:hAnsi="Times New Roman" w:cs="Times New Roman"/>
          <w:color w:val="auto"/>
          <w:sz w:val="24"/>
          <w:szCs w:val="24"/>
        </w:rPr>
        <w:t>direct</w:t>
      </w:r>
      <w:r w:rsidRPr="00835BE8">
        <w:rPr>
          <w:rFonts w:ascii="Times New Roman" w:hAnsi="Times New Roman" w:cs="Times New Roman"/>
          <w:color w:val="auto"/>
          <w:sz w:val="24"/>
          <w:szCs w:val="24"/>
        </w:rPr>
        <w:t xml:space="preserve"> freight train No. 30595 on the </w:t>
      </w:r>
      <w:proofErr w:type="spellStart"/>
      <w:r w:rsidRPr="00835BE8">
        <w:rPr>
          <w:rFonts w:ascii="Times New Roman" w:hAnsi="Times New Roman" w:cs="Times New Roman"/>
          <w:color w:val="auto"/>
          <w:sz w:val="24"/>
          <w:szCs w:val="24"/>
        </w:rPr>
        <w:t>Kremikovtsi</w:t>
      </w:r>
      <w:proofErr w:type="spellEnd"/>
      <w:r w:rsidRPr="00835BE8">
        <w:rPr>
          <w:rFonts w:ascii="Times New Roman" w:hAnsi="Times New Roman" w:cs="Times New Roman"/>
          <w:color w:val="auto"/>
          <w:sz w:val="24"/>
          <w:szCs w:val="24"/>
        </w:rPr>
        <w:t xml:space="preserve"> – </w:t>
      </w:r>
      <w:proofErr w:type="spellStart"/>
      <w:r w:rsidRPr="00835BE8">
        <w:rPr>
          <w:rFonts w:ascii="Times New Roman" w:hAnsi="Times New Roman" w:cs="Times New Roman"/>
          <w:color w:val="auto"/>
          <w:sz w:val="24"/>
          <w:szCs w:val="24"/>
        </w:rPr>
        <w:t>Svetovrachene</w:t>
      </w:r>
      <w:proofErr w:type="spellEnd"/>
      <w:r w:rsidRPr="00835BE8">
        <w:rPr>
          <w:rFonts w:ascii="Times New Roman" w:hAnsi="Times New Roman" w:cs="Times New Roman"/>
          <w:color w:val="auto"/>
          <w:sz w:val="24"/>
          <w:szCs w:val="24"/>
        </w:rPr>
        <w:t xml:space="preserve"> open line, 15.01.2025</w:t>
      </w:r>
      <w:bookmarkEnd w:id="28"/>
    </w:p>
    <w:p w14:paraId="28849847" w14:textId="77777777" w:rsidR="00E33FF7" w:rsidRPr="00835BE8" w:rsidRDefault="004A2341" w:rsidP="00835BE8">
      <w:pPr>
        <w:spacing w:before="120" w:after="60"/>
        <w:ind w:firstLine="300"/>
        <w:rPr>
          <w:rFonts w:ascii="Times New Roman" w:hAnsi="Times New Roman" w:cs="Times New Roman"/>
          <w:sz w:val="24"/>
          <w:szCs w:val="24"/>
          <w:u w:val="single"/>
        </w:rPr>
      </w:pPr>
      <w:r w:rsidRPr="00835BE8">
        <w:rPr>
          <w:rFonts w:ascii="Times New Roman" w:hAnsi="Times New Roman" w:cs="Times New Roman"/>
          <w:i/>
          <w:iCs/>
          <w:sz w:val="24"/>
          <w:szCs w:val="24"/>
          <w:u w:val="single"/>
        </w:rPr>
        <w:t>Safety recommendations:</w:t>
      </w:r>
    </w:p>
    <w:p w14:paraId="01D2A8E6" w14:textId="34D40516"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1: NRIC, </w:t>
      </w:r>
      <w:r w:rsidRPr="00835BE8">
        <w:rPr>
          <w:rFonts w:ascii="Times New Roman" w:hAnsi="Times New Roman" w:cs="Times New Roman"/>
          <w:i/>
          <w:iCs/>
          <w:sz w:val="24"/>
          <w:szCs w:val="24"/>
        </w:rPr>
        <w:t>BDZ Cargo EOOD</w:t>
      </w:r>
      <w:r w:rsidRPr="004E5C30">
        <w:rPr>
          <w:rFonts w:ascii="Times New Roman" w:hAnsi="Times New Roman" w:cs="Times New Roman"/>
          <w:sz w:val="24"/>
          <w:szCs w:val="24"/>
        </w:rPr>
        <w:t xml:space="preserve"> and </w:t>
      </w:r>
      <w:r w:rsidRPr="00835BE8">
        <w:rPr>
          <w:rFonts w:ascii="Times New Roman" w:hAnsi="Times New Roman" w:cs="Times New Roman"/>
          <w:i/>
          <w:iCs/>
          <w:sz w:val="24"/>
          <w:szCs w:val="24"/>
        </w:rPr>
        <w:t>PIMK Rail EAD</w:t>
      </w:r>
      <w:r w:rsidRPr="004E5C30">
        <w:rPr>
          <w:rFonts w:ascii="Times New Roman" w:hAnsi="Times New Roman" w:cs="Times New Roman"/>
          <w:sz w:val="24"/>
          <w:szCs w:val="24"/>
        </w:rPr>
        <w:t xml:space="preserve"> </w:t>
      </w:r>
      <w:r w:rsidR="00835BE8">
        <w:rPr>
          <w:rFonts w:ascii="Times New Roman" w:hAnsi="Times New Roman" w:cs="Times New Roman"/>
          <w:sz w:val="24"/>
          <w:szCs w:val="24"/>
        </w:rPr>
        <w:t xml:space="preserve">should </w:t>
      </w:r>
      <w:r w:rsidRPr="004E5C30">
        <w:rPr>
          <w:rFonts w:ascii="Times New Roman" w:hAnsi="Times New Roman" w:cs="Times New Roman"/>
          <w:sz w:val="24"/>
          <w:szCs w:val="24"/>
        </w:rPr>
        <w:t>familiarise the relevant staff with the content of th</w:t>
      </w:r>
      <w:r w:rsidR="00835BE8">
        <w:rPr>
          <w:rFonts w:ascii="Times New Roman" w:hAnsi="Times New Roman" w:cs="Times New Roman"/>
          <w:sz w:val="24"/>
          <w:szCs w:val="24"/>
        </w:rPr>
        <w:t>e</w:t>
      </w:r>
      <w:r w:rsidRPr="004E5C30">
        <w:rPr>
          <w:rFonts w:ascii="Times New Roman" w:hAnsi="Times New Roman" w:cs="Times New Roman"/>
          <w:sz w:val="24"/>
          <w:szCs w:val="24"/>
        </w:rPr>
        <w:t xml:space="preserve"> report;</w:t>
      </w:r>
    </w:p>
    <w:p w14:paraId="09A62F83" w14:textId="2AC4BFBF"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2: NRIC </w:t>
      </w:r>
      <w:r w:rsidR="00835BE8">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require a risk assessment of the Control-Command and Signalling subsystems on the </w:t>
      </w:r>
      <w:proofErr w:type="spellStart"/>
      <w:r w:rsidRPr="004E5C30">
        <w:rPr>
          <w:rFonts w:ascii="Times New Roman" w:hAnsi="Times New Roman" w:cs="Times New Roman"/>
          <w:sz w:val="24"/>
          <w:szCs w:val="24"/>
        </w:rPr>
        <w:t>Iliyantsi</w:t>
      </w:r>
      <w:proofErr w:type="spellEnd"/>
      <w:r w:rsidRPr="004E5C30">
        <w:rPr>
          <w:rFonts w:ascii="Times New Roman" w:hAnsi="Times New Roman" w:cs="Times New Roman"/>
          <w:sz w:val="24"/>
          <w:szCs w:val="24"/>
        </w:rPr>
        <w:t xml:space="preserve">/Kurilo – </w:t>
      </w:r>
      <w:proofErr w:type="spellStart"/>
      <w:r w:rsidRPr="004E5C30">
        <w:rPr>
          <w:rFonts w:ascii="Times New Roman" w:hAnsi="Times New Roman" w:cs="Times New Roman"/>
          <w:sz w:val="24"/>
          <w:szCs w:val="24"/>
        </w:rPr>
        <w:t>Karlovo</w:t>
      </w:r>
      <w:proofErr w:type="spellEnd"/>
      <w:r w:rsidRPr="004E5C30">
        <w:rPr>
          <w:rFonts w:ascii="Times New Roman" w:hAnsi="Times New Roman" w:cs="Times New Roman"/>
          <w:sz w:val="24"/>
          <w:szCs w:val="24"/>
        </w:rPr>
        <w:t xml:space="preserve"> section </w:t>
      </w:r>
      <w:r w:rsidR="006B7098">
        <w:rPr>
          <w:rFonts w:ascii="Times New Roman" w:hAnsi="Times New Roman" w:cs="Times New Roman"/>
          <w:sz w:val="24"/>
          <w:szCs w:val="24"/>
        </w:rPr>
        <w:t>in line with the</w:t>
      </w:r>
      <w:r w:rsidRPr="004E5C30">
        <w:rPr>
          <w:rFonts w:ascii="Times New Roman" w:hAnsi="Times New Roman" w:cs="Times New Roman"/>
          <w:sz w:val="24"/>
          <w:szCs w:val="24"/>
        </w:rPr>
        <w:t xml:space="preserve"> Commission Implementing Regulation (EU) No. 402/2013 and Art. 7(16) of the RTA;</w:t>
      </w:r>
    </w:p>
    <w:p w14:paraId="477971A9" w14:textId="38E49644"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3: NRIC </w:t>
      </w:r>
      <w:r w:rsidR="006B7098">
        <w:rPr>
          <w:rFonts w:ascii="Times New Roman" w:hAnsi="Times New Roman" w:cs="Times New Roman"/>
          <w:sz w:val="24"/>
          <w:szCs w:val="24"/>
        </w:rPr>
        <w:t xml:space="preserve">should </w:t>
      </w:r>
      <w:r w:rsidRPr="004E5C30">
        <w:rPr>
          <w:rFonts w:ascii="Times New Roman" w:hAnsi="Times New Roman" w:cs="Times New Roman"/>
          <w:sz w:val="24"/>
          <w:szCs w:val="24"/>
        </w:rPr>
        <w:t>restore the train-radio system</w:t>
      </w:r>
      <w:r w:rsidR="006B7098">
        <w:rPr>
          <w:rFonts w:ascii="Times New Roman" w:hAnsi="Times New Roman" w:cs="Times New Roman"/>
          <w:sz w:val="24"/>
          <w:szCs w:val="24"/>
        </w:rPr>
        <w:t>s</w:t>
      </w:r>
      <w:r w:rsidRPr="004E5C30">
        <w:rPr>
          <w:rFonts w:ascii="Times New Roman" w:hAnsi="Times New Roman" w:cs="Times New Roman"/>
          <w:sz w:val="24"/>
          <w:szCs w:val="24"/>
        </w:rPr>
        <w:t xml:space="preserve"> on sections without GSM-R coverage, including </w:t>
      </w:r>
      <w:proofErr w:type="spellStart"/>
      <w:r w:rsidRPr="004E5C30">
        <w:rPr>
          <w:rFonts w:ascii="Times New Roman" w:hAnsi="Times New Roman" w:cs="Times New Roman"/>
          <w:sz w:val="24"/>
          <w:szCs w:val="24"/>
        </w:rPr>
        <w:t>Iliyantsi</w:t>
      </w:r>
      <w:proofErr w:type="spellEnd"/>
      <w:r w:rsidRPr="004E5C30">
        <w:rPr>
          <w:rFonts w:ascii="Times New Roman" w:hAnsi="Times New Roman" w:cs="Times New Roman"/>
          <w:sz w:val="24"/>
          <w:szCs w:val="24"/>
        </w:rPr>
        <w:t xml:space="preserve">/Kurilo – </w:t>
      </w:r>
      <w:proofErr w:type="spellStart"/>
      <w:r w:rsidRPr="004E5C30">
        <w:rPr>
          <w:rFonts w:ascii="Times New Roman" w:hAnsi="Times New Roman" w:cs="Times New Roman"/>
          <w:sz w:val="24"/>
          <w:szCs w:val="24"/>
        </w:rPr>
        <w:t>Karlovo</w:t>
      </w:r>
      <w:proofErr w:type="spellEnd"/>
      <w:r w:rsidRPr="004E5C30">
        <w:rPr>
          <w:rFonts w:ascii="Times New Roman" w:hAnsi="Times New Roman" w:cs="Times New Roman"/>
          <w:sz w:val="24"/>
          <w:szCs w:val="24"/>
        </w:rPr>
        <w:t>;</w:t>
      </w:r>
    </w:p>
    <w:p w14:paraId="190A2C4A" w14:textId="052A8DFB"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4: NRIC </w:t>
      </w:r>
      <w:r w:rsidR="006B7098">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continuously monitor compliance with Order No. </w:t>
      </w:r>
      <w:r w:rsidR="006B7098">
        <w:rPr>
          <w:rFonts w:ascii="Times New Roman" w:hAnsi="Times New Roman" w:cs="Times New Roman"/>
          <w:sz w:val="24"/>
          <w:szCs w:val="24"/>
        </w:rPr>
        <w:t>R</w:t>
      </w:r>
      <w:r w:rsidRPr="004E5C30">
        <w:rPr>
          <w:rFonts w:ascii="Times New Roman" w:hAnsi="Times New Roman" w:cs="Times New Roman"/>
          <w:sz w:val="24"/>
          <w:szCs w:val="24"/>
        </w:rPr>
        <w:t xml:space="preserve">I-43705/05.12.2024 </w:t>
      </w:r>
      <w:r w:rsidR="006B7098">
        <w:rPr>
          <w:rFonts w:ascii="Times New Roman" w:hAnsi="Times New Roman" w:cs="Times New Roman"/>
          <w:sz w:val="24"/>
          <w:szCs w:val="24"/>
        </w:rPr>
        <w:t>issued by NRIC’s Director General providing for</w:t>
      </w:r>
      <w:r w:rsidRPr="004E5C30">
        <w:rPr>
          <w:rFonts w:ascii="Times New Roman" w:hAnsi="Times New Roman" w:cs="Times New Roman"/>
          <w:sz w:val="24"/>
          <w:szCs w:val="24"/>
        </w:rPr>
        <w:t xml:space="preserve"> the movement of rolling stock not equipped with </w:t>
      </w:r>
      <w:r w:rsidR="006B7098" w:rsidRPr="004E5C30">
        <w:rPr>
          <w:rFonts w:ascii="Times New Roman" w:hAnsi="Times New Roman" w:cs="Times New Roman"/>
          <w:sz w:val="24"/>
          <w:szCs w:val="24"/>
        </w:rPr>
        <w:t xml:space="preserve">train-radio system </w:t>
      </w:r>
      <w:r w:rsidRPr="004E5C30">
        <w:rPr>
          <w:rFonts w:ascii="Times New Roman" w:hAnsi="Times New Roman" w:cs="Times New Roman"/>
          <w:sz w:val="24"/>
          <w:szCs w:val="24"/>
        </w:rPr>
        <w:t>and GSM-R on sections fitted with</w:t>
      </w:r>
      <w:r w:rsidR="006B7098">
        <w:rPr>
          <w:rFonts w:ascii="Times New Roman" w:hAnsi="Times New Roman" w:cs="Times New Roman"/>
          <w:sz w:val="24"/>
          <w:szCs w:val="24"/>
        </w:rPr>
        <w:t xml:space="preserve"> </w:t>
      </w:r>
      <w:r w:rsidR="006B7098" w:rsidRPr="004E5C30">
        <w:rPr>
          <w:rFonts w:ascii="Times New Roman" w:hAnsi="Times New Roman" w:cs="Times New Roman"/>
          <w:sz w:val="24"/>
          <w:szCs w:val="24"/>
        </w:rPr>
        <w:t>train-radio system and GSM-R</w:t>
      </w:r>
      <w:r w:rsidRPr="004E5C30">
        <w:rPr>
          <w:rFonts w:ascii="Times New Roman" w:hAnsi="Times New Roman" w:cs="Times New Roman"/>
          <w:sz w:val="24"/>
          <w:szCs w:val="24"/>
        </w:rPr>
        <w:t>;</w:t>
      </w:r>
    </w:p>
    <w:p w14:paraId="3651DD83" w14:textId="167E6786"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5: </w:t>
      </w:r>
      <w:r w:rsidRPr="006B7098">
        <w:rPr>
          <w:rFonts w:ascii="Times New Roman" w:hAnsi="Times New Roman" w:cs="Times New Roman"/>
          <w:i/>
          <w:iCs/>
          <w:sz w:val="24"/>
          <w:szCs w:val="24"/>
        </w:rPr>
        <w:t>PIMK Rail EAD</w:t>
      </w:r>
      <w:r w:rsidRPr="004E5C30">
        <w:rPr>
          <w:rFonts w:ascii="Times New Roman" w:hAnsi="Times New Roman" w:cs="Times New Roman"/>
          <w:sz w:val="24"/>
          <w:szCs w:val="24"/>
        </w:rPr>
        <w:t xml:space="preserve"> </w:t>
      </w:r>
      <w:r w:rsidR="006B7098">
        <w:rPr>
          <w:rFonts w:ascii="Times New Roman" w:hAnsi="Times New Roman" w:cs="Times New Roman"/>
          <w:sz w:val="24"/>
          <w:szCs w:val="24"/>
        </w:rPr>
        <w:t xml:space="preserve">should </w:t>
      </w:r>
      <w:r w:rsidRPr="004E5C30">
        <w:rPr>
          <w:rFonts w:ascii="Times New Roman" w:hAnsi="Times New Roman" w:cs="Times New Roman"/>
          <w:sz w:val="24"/>
          <w:szCs w:val="24"/>
        </w:rPr>
        <w:t>conduct safety-related staff training at licensed training establishments per the register</w:t>
      </w:r>
      <w:r w:rsidR="006B7098">
        <w:rPr>
          <w:rFonts w:ascii="Times New Roman" w:hAnsi="Times New Roman" w:cs="Times New Roman"/>
          <w:sz w:val="24"/>
          <w:szCs w:val="24"/>
        </w:rPr>
        <w:t xml:space="preserve"> of the National Agency for Vocational </w:t>
      </w:r>
      <w:r w:rsidR="0030267C">
        <w:rPr>
          <w:rFonts w:ascii="Times New Roman" w:hAnsi="Times New Roman" w:cs="Times New Roman"/>
          <w:sz w:val="24"/>
          <w:szCs w:val="24"/>
        </w:rPr>
        <w:t>E</w:t>
      </w:r>
      <w:r w:rsidR="006B7098">
        <w:rPr>
          <w:rFonts w:ascii="Times New Roman" w:hAnsi="Times New Roman" w:cs="Times New Roman"/>
          <w:sz w:val="24"/>
          <w:szCs w:val="24"/>
        </w:rPr>
        <w:t xml:space="preserve">ducation and </w:t>
      </w:r>
      <w:r w:rsidR="0030267C">
        <w:rPr>
          <w:rFonts w:ascii="Times New Roman" w:hAnsi="Times New Roman" w:cs="Times New Roman"/>
          <w:sz w:val="24"/>
          <w:szCs w:val="24"/>
        </w:rPr>
        <w:t>T</w:t>
      </w:r>
      <w:r w:rsidR="006B7098">
        <w:rPr>
          <w:rFonts w:ascii="Times New Roman" w:hAnsi="Times New Roman" w:cs="Times New Roman"/>
          <w:sz w:val="24"/>
          <w:szCs w:val="24"/>
        </w:rPr>
        <w:t>raining (NAVET)</w:t>
      </w:r>
      <w:r w:rsidRPr="004E5C30">
        <w:rPr>
          <w:rFonts w:ascii="Times New Roman" w:hAnsi="Times New Roman" w:cs="Times New Roman"/>
          <w:sz w:val="24"/>
          <w:szCs w:val="24"/>
        </w:rPr>
        <w:t>;</w:t>
      </w:r>
    </w:p>
    <w:p w14:paraId="7DABC121" w14:textId="01098A92"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6: </w:t>
      </w:r>
      <w:r w:rsidRPr="006B7098">
        <w:rPr>
          <w:rFonts w:ascii="Times New Roman" w:hAnsi="Times New Roman" w:cs="Times New Roman"/>
          <w:i/>
          <w:iCs/>
          <w:sz w:val="24"/>
          <w:szCs w:val="24"/>
        </w:rPr>
        <w:t>PIMK Rail EAD</w:t>
      </w:r>
      <w:r w:rsidRPr="004E5C30">
        <w:rPr>
          <w:rFonts w:ascii="Times New Roman" w:hAnsi="Times New Roman" w:cs="Times New Roman"/>
          <w:sz w:val="24"/>
          <w:szCs w:val="24"/>
        </w:rPr>
        <w:t xml:space="preserve"> </w:t>
      </w:r>
      <w:r w:rsidR="006B7098">
        <w:rPr>
          <w:rFonts w:ascii="Times New Roman" w:hAnsi="Times New Roman" w:cs="Times New Roman"/>
          <w:sz w:val="24"/>
          <w:szCs w:val="24"/>
        </w:rPr>
        <w:t xml:space="preserve">should </w:t>
      </w:r>
      <w:r w:rsidRPr="004E5C30">
        <w:rPr>
          <w:rFonts w:ascii="Times New Roman" w:hAnsi="Times New Roman" w:cs="Times New Roman"/>
          <w:sz w:val="24"/>
          <w:szCs w:val="24"/>
        </w:rPr>
        <w:t>ensure reliable communications between train-operating staff and NRIC train-traffic management;</w:t>
      </w:r>
    </w:p>
    <w:p w14:paraId="411D0753" w14:textId="6B383DEA"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7: </w:t>
      </w:r>
      <w:r w:rsidRPr="006B7098">
        <w:rPr>
          <w:rFonts w:ascii="Times New Roman" w:hAnsi="Times New Roman" w:cs="Times New Roman"/>
          <w:i/>
          <w:iCs/>
          <w:sz w:val="24"/>
          <w:szCs w:val="24"/>
        </w:rPr>
        <w:t>BDZ Cargo EOOD</w:t>
      </w:r>
      <w:r w:rsidRPr="004E5C30">
        <w:rPr>
          <w:rFonts w:ascii="Times New Roman" w:hAnsi="Times New Roman" w:cs="Times New Roman"/>
          <w:sz w:val="24"/>
          <w:szCs w:val="24"/>
        </w:rPr>
        <w:t xml:space="preserve"> </w:t>
      </w:r>
      <w:r w:rsidR="006B7098">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fit </w:t>
      </w:r>
      <w:r w:rsidR="006B7098" w:rsidRPr="004E5C30">
        <w:rPr>
          <w:rFonts w:ascii="Times New Roman" w:hAnsi="Times New Roman" w:cs="Times New Roman"/>
          <w:sz w:val="24"/>
          <w:szCs w:val="24"/>
        </w:rPr>
        <w:t xml:space="preserve">train-radio system </w:t>
      </w:r>
      <w:r w:rsidRPr="004E5C30">
        <w:rPr>
          <w:rFonts w:ascii="Times New Roman" w:hAnsi="Times New Roman" w:cs="Times New Roman"/>
          <w:sz w:val="24"/>
          <w:szCs w:val="24"/>
        </w:rPr>
        <w:t>to its diesel locomotives (main-line and shunting).</w:t>
      </w:r>
    </w:p>
    <w:p w14:paraId="3C3F1344" w14:textId="77777777" w:rsidR="006B7098" w:rsidRPr="006B7098" w:rsidRDefault="004A2341" w:rsidP="006B7098">
      <w:pPr>
        <w:spacing w:after="120" w:line="276" w:lineRule="auto"/>
        <w:ind w:firstLine="300"/>
        <w:jc w:val="both"/>
        <w:rPr>
          <w:rFonts w:ascii="Times New Roman" w:hAnsi="Times New Roman" w:cs="Times New Roman"/>
          <w:i/>
          <w:iCs/>
          <w:sz w:val="24"/>
          <w:szCs w:val="24"/>
          <w:u w:val="single"/>
        </w:rPr>
      </w:pPr>
      <w:r w:rsidRPr="006B7098">
        <w:rPr>
          <w:rFonts w:ascii="Times New Roman" w:hAnsi="Times New Roman" w:cs="Times New Roman"/>
          <w:i/>
          <w:iCs/>
          <w:sz w:val="24"/>
          <w:szCs w:val="24"/>
          <w:u w:val="single"/>
        </w:rPr>
        <w:t>Measures taken</w:t>
      </w:r>
    </w:p>
    <w:p w14:paraId="11AECA34" w14:textId="1257281C" w:rsidR="00E33FF7" w:rsidRPr="004E5C30" w:rsidRDefault="006B7098" w:rsidP="006B7098">
      <w:pPr>
        <w:spacing w:after="120" w:line="276" w:lineRule="auto"/>
        <w:ind w:firstLine="300"/>
        <w:jc w:val="both"/>
        <w:rPr>
          <w:rFonts w:ascii="Times New Roman" w:hAnsi="Times New Roman" w:cs="Times New Roman"/>
          <w:sz w:val="24"/>
          <w:szCs w:val="24"/>
        </w:rPr>
      </w:pPr>
      <w:r>
        <w:rPr>
          <w:rFonts w:ascii="Times New Roman" w:hAnsi="Times New Roman" w:cs="Times New Roman"/>
          <w:sz w:val="24"/>
          <w:szCs w:val="24"/>
        </w:rPr>
        <w:t>F</w:t>
      </w:r>
      <w:r w:rsidRPr="004E5C30">
        <w:rPr>
          <w:rFonts w:ascii="Times New Roman" w:hAnsi="Times New Roman" w:cs="Times New Roman"/>
          <w:sz w:val="24"/>
          <w:szCs w:val="24"/>
        </w:rPr>
        <w:t>our recommendations implemented; three accepted but not yet implemented.</w:t>
      </w:r>
    </w:p>
    <w:p w14:paraId="798FF891" w14:textId="15DEF7C7" w:rsidR="00E33FF7" w:rsidRPr="00FB31C9" w:rsidRDefault="004A2341" w:rsidP="00FB31C9">
      <w:pPr>
        <w:pStyle w:val="3"/>
        <w:ind w:firstLine="720"/>
        <w:rPr>
          <w:rFonts w:ascii="Times New Roman" w:hAnsi="Times New Roman" w:cs="Times New Roman"/>
          <w:color w:val="auto"/>
          <w:sz w:val="24"/>
          <w:szCs w:val="24"/>
        </w:rPr>
      </w:pPr>
      <w:bookmarkStart w:id="29" w:name="_Toc241050681"/>
      <w:r w:rsidRPr="00FB31C9">
        <w:rPr>
          <w:rFonts w:ascii="Times New Roman" w:hAnsi="Times New Roman" w:cs="Times New Roman"/>
          <w:color w:val="auto"/>
          <w:sz w:val="24"/>
          <w:szCs w:val="24"/>
        </w:rPr>
        <w:t>4.2.4. Fire on</w:t>
      </w:r>
      <w:r w:rsidR="0030267C" w:rsidRPr="00FB31C9">
        <w:rPr>
          <w:rFonts w:ascii="Times New Roman" w:hAnsi="Times New Roman" w:cs="Times New Roman"/>
          <w:color w:val="auto"/>
          <w:sz w:val="24"/>
          <w:szCs w:val="24"/>
        </w:rPr>
        <w:t>board</w:t>
      </w:r>
      <w:r w:rsidRPr="00FB31C9">
        <w:rPr>
          <w:rFonts w:ascii="Times New Roman" w:hAnsi="Times New Roman" w:cs="Times New Roman"/>
          <w:color w:val="auto"/>
          <w:sz w:val="24"/>
          <w:szCs w:val="24"/>
        </w:rPr>
        <w:t xml:space="preserve"> locomotive No. 91520044060-9 operating fast train No. 8650 between Stara Zagora and </w:t>
      </w:r>
      <w:proofErr w:type="spellStart"/>
      <w:r w:rsidRPr="00FB31C9">
        <w:rPr>
          <w:rFonts w:ascii="Times New Roman" w:hAnsi="Times New Roman" w:cs="Times New Roman"/>
          <w:color w:val="auto"/>
          <w:sz w:val="24"/>
          <w:szCs w:val="24"/>
        </w:rPr>
        <w:t>Kaloyanovets</w:t>
      </w:r>
      <w:proofErr w:type="spellEnd"/>
      <w:r w:rsidRPr="00FB31C9">
        <w:rPr>
          <w:rFonts w:ascii="Times New Roman" w:hAnsi="Times New Roman" w:cs="Times New Roman"/>
          <w:color w:val="auto"/>
          <w:sz w:val="24"/>
          <w:szCs w:val="24"/>
        </w:rPr>
        <w:t xml:space="preserve"> stations, 01.07.2025</w:t>
      </w:r>
      <w:bookmarkEnd w:id="29"/>
    </w:p>
    <w:p w14:paraId="233FBE0D" w14:textId="77777777" w:rsidR="00E33FF7" w:rsidRPr="00FB31C9" w:rsidRDefault="004A2341" w:rsidP="00FB31C9">
      <w:pPr>
        <w:spacing w:before="120" w:after="60"/>
        <w:ind w:firstLine="300"/>
        <w:rPr>
          <w:rFonts w:ascii="Times New Roman" w:hAnsi="Times New Roman" w:cs="Times New Roman"/>
          <w:sz w:val="24"/>
          <w:szCs w:val="24"/>
          <w:u w:val="single"/>
        </w:rPr>
      </w:pPr>
      <w:r w:rsidRPr="00FB31C9">
        <w:rPr>
          <w:rFonts w:ascii="Times New Roman" w:hAnsi="Times New Roman" w:cs="Times New Roman"/>
          <w:i/>
          <w:iCs/>
          <w:sz w:val="24"/>
          <w:szCs w:val="24"/>
          <w:u w:val="single"/>
        </w:rPr>
        <w:t>Safety recommendations:</w:t>
      </w:r>
    </w:p>
    <w:p w14:paraId="5F6AB770" w14:textId="602526D1"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1: NRIC and </w:t>
      </w:r>
      <w:r w:rsidRPr="00FB31C9">
        <w:rPr>
          <w:rFonts w:ascii="Times New Roman" w:hAnsi="Times New Roman" w:cs="Times New Roman"/>
          <w:i/>
          <w:iCs/>
          <w:sz w:val="24"/>
          <w:szCs w:val="24"/>
        </w:rPr>
        <w:t>BDZ – Passenger Services</w:t>
      </w:r>
      <w:r w:rsidRPr="004E5C30">
        <w:rPr>
          <w:rFonts w:ascii="Times New Roman" w:hAnsi="Times New Roman" w:cs="Times New Roman"/>
          <w:sz w:val="24"/>
          <w:szCs w:val="24"/>
        </w:rPr>
        <w:t xml:space="preserve"> </w:t>
      </w:r>
      <w:r w:rsidRPr="00FB31C9">
        <w:rPr>
          <w:rFonts w:ascii="Times New Roman" w:hAnsi="Times New Roman" w:cs="Times New Roman"/>
          <w:i/>
          <w:iCs/>
          <w:sz w:val="24"/>
          <w:szCs w:val="24"/>
        </w:rPr>
        <w:t>EOOD</w:t>
      </w:r>
      <w:r w:rsidRPr="004E5C30">
        <w:rPr>
          <w:rFonts w:ascii="Times New Roman" w:hAnsi="Times New Roman" w:cs="Times New Roman"/>
          <w:sz w:val="24"/>
          <w:szCs w:val="24"/>
        </w:rPr>
        <w:t xml:space="preserve"> </w:t>
      </w:r>
      <w:r w:rsidR="00FB31C9">
        <w:rPr>
          <w:rFonts w:ascii="Times New Roman" w:hAnsi="Times New Roman" w:cs="Times New Roman"/>
          <w:sz w:val="24"/>
          <w:szCs w:val="24"/>
        </w:rPr>
        <w:t xml:space="preserve">should </w:t>
      </w:r>
      <w:r w:rsidRPr="004E5C30">
        <w:rPr>
          <w:rFonts w:ascii="Times New Roman" w:hAnsi="Times New Roman" w:cs="Times New Roman"/>
          <w:sz w:val="24"/>
          <w:szCs w:val="24"/>
        </w:rPr>
        <w:t>familiarise the</w:t>
      </w:r>
      <w:r w:rsidR="00FB31C9">
        <w:rPr>
          <w:rFonts w:ascii="Times New Roman" w:hAnsi="Times New Roman" w:cs="Times New Roman"/>
          <w:sz w:val="24"/>
          <w:szCs w:val="24"/>
        </w:rPr>
        <w:t>ir</w:t>
      </w:r>
      <w:r w:rsidRPr="004E5C30">
        <w:rPr>
          <w:rFonts w:ascii="Times New Roman" w:hAnsi="Times New Roman" w:cs="Times New Roman"/>
          <w:sz w:val="24"/>
          <w:szCs w:val="24"/>
        </w:rPr>
        <w:t xml:space="preserve"> relevant staff with the content of the report;</w:t>
      </w:r>
    </w:p>
    <w:p w14:paraId="1C0C1ECE" w14:textId="7824E0C0"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2: NRIC </w:t>
      </w:r>
      <w:r w:rsidR="00FB31C9">
        <w:rPr>
          <w:rFonts w:ascii="Times New Roman" w:hAnsi="Times New Roman" w:cs="Times New Roman"/>
          <w:sz w:val="24"/>
          <w:szCs w:val="24"/>
        </w:rPr>
        <w:t>should introduce amendments to</w:t>
      </w:r>
      <w:r w:rsidRPr="004E5C30">
        <w:rPr>
          <w:rFonts w:ascii="Times New Roman" w:hAnsi="Times New Roman" w:cs="Times New Roman"/>
          <w:sz w:val="24"/>
          <w:szCs w:val="24"/>
        </w:rPr>
        <w:t xml:space="preserve"> the </w:t>
      </w:r>
      <w:r w:rsidRPr="00FB31C9">
        <w:rPr>
          <w:rFonts w:ascii="Times New Roman" w:hAnsi="Times New Roman" w:cs="Times New Roman"/>
          <w:i/>
          <w:iCs/>
          <w:sz w:val="24"/>
          <w:szCs w:val="24"/>
        </w:rPr>
        <w:t>Rules for Train Movements and Shunting</w:t>
      </w:r>
      <w:r w:rsidRPr="004E5C30">
        <w:rPr>
          <w:rFonts w:ascii="Times New Roman" w:hAnsi="Times New Roman" w:cs="Times New Roman"/>
          <w:sz w:val="24"/>
          <w:szCs w:val="24"/>
        </w:rPr>
        <w:t xml:space="preserve">, </w:t>
      </w:r>
      <w:r w:rsidR="00FB31C9">
        <w:rPr>
          <w:rFonts w:ascii="Times New Roman" w:hAnsi="Times New Roman" w:cs="Times New Roman"/>
          <w:sz w:val="24"/>
          <w:szCs w:val="24"/>
        </w:rPr>
        <w:t xml:space="preserve">Part 5 – “Organization of operations in stations”, Chapter 1 </w:t>
      </w:r>
      <w:proofErr w:type="gramStart"/>
      <w:r w:rsidR="00FB31C9">
        <w:rPr>
          <w:rFonts w:ascii="Times New Roman" w:hAnsi="Times New Roman" w:cs="Times New Roman"/>
          <w:sz w:val="24"/>
          <w:szCs w:val="24"/>
        </w:rPr>
        <w:t>-“</w:t>
      </w:r>
      <w:proofErr w:type="gramEnd"/>
      <w:r w:rsidR="00FB31C9">
        <w:rPr>
          <w:rFonts w:ascii="Times New Roman" w:hAnsi="Times New Roman" w:cs="Times New Roman"/>
          <w:sz w:val="24"/>
          <w:szCs w:val="24"/>
        </w:rPr>
        <w:t>Provision of trains with breaking mass”, Section One - “General Provisions”, a</w:t>
      </w:r>
      <w:r w:rsidRPr="004E5C30">
        <w:rPr>
          <w:rFonts w:ascii="Times New Roman" w:hAnsi="Times New Roman" w:cs="Times New Roman"/>
          <w:sz w:val="24"/>
          <w:szCs w:val="24"/>
        </w:rPr>
        <w:t>rt. 289</w:t>
      </w:r>
      <w:r w:rsidR="00FB31C9">
        <w:rPr>
          <w:rFonts w:ascii="Times New Roman" w:hAnsi="Times New Roman" w:cs="Times New Roman"/>
          <w:sz w:val="24"/>
          <w:szCs w:val="24"/>
        </w:rPr>
        <w:t xml:space="preserve">, paragraphs </w:t>
      </w:r>
      <w:r w:rsidRPr="004E5C30">
        <w:rPr>
          <w:rFonts w:ascii="Times New Roman" w:hAnsi="Times New Roman" w:cs="Times New Roman"/>
          <w:sz w:val="24"/>
          <w:szCs w:val="24"/>
        </w:rPr>
        <w:t>2</w:t>
      </w:r>
      <w:r w:rsidR="00FB31C9">
        <w:rPr>
          <w:rFonts w:ascii="Times New Roman" w:hAnsi="Times New Roman" w:cs="Times New Roman"/>
          <w:sz w:val="24"/>
          <w:szCs w:val="24"/>
        </w:rPr>
        <w:t xml:space="preserve"> and </w:t>
      </w:r>
      <w:r w:rsidRPr="004E5C30">
        <w:rPr>
          <w:rFonts w:ascii="Times New Roman" w:hAnsi="Times New Roman" w:cs="Times New Roman"/>
          <w:sz w:val="24"/>
          <w:szCs w:val="24"/>
        </w:rPr>
        <w:t xml:space="preserve">3 regarding the provision of trains with braking mass and </w:t>
      </w:r>
      <w:r w:rsidR="00FB31C9">
        <w:rPr>
          <w:rFonts w:ascii="Times New Roman" w:hAnsi="Times New Roman" w:cs="Times New Roman"/>
          <w:sz w:val="24"/>
          <w:szCs w:val="24"/>
        </w:rPr>
        <w:t xml:space="preserve">ensure </w:t>
      </w:r>
      <w:r w:rsidRPr="004E5C30">
        <w:rPr>
          <w:rFonts w:ascii="Times New Roman" w:hAnsi="Times New Roman" w:cs="Times New Roman"/>
          <w:sz w:val="24"/>
          <w:szCs w:val="24"/>
        </w:rPr>
        <w:t>the inclusion of the locomotives’ service and braking mass</w:t>
      </w:r>
      <w:r w:rsidR="00FB31C9">
        <w:rPr>
          <w:rFonts w:ascii="Times New Roman" w:hAnsi="Times New Roman" w:cs="Times New Roman"/>
          <w:sz w:val="24"/>
          <w:szCs w:val="24"/>
        </w:rPr>
        <w:t xml:space="preserve"> in it</w:t>
      </w:r>
      <w:r w:rsidRPr="004E5C30">
        <w:rPr>
          <w:rFonts w:ascii="Times New Roman" w:hAnsi="Times New Roman" w:cs="Times New Roman"/>
          <w:sz w:val="24"/>
          <w:szCs w:val="24"/>
        </w:rPr>
        <w:t>;</w:t>
      </w:r>
    </w:p>
    <w:p w14:paraId="18067385" w14:textId="472675F1"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3: </w:t>
      </w:r>
      <w:r w:rsidRPr="00FB31C9">
        <w:rPr>
          <w:rFonts w:ascii="Times New Roman" w:hAnsi="Times New Roman" w:cs="Times New Roman"/>
          <w:i/>
          <w:iCs/>
          <w:sz w:val="24"/>
          <w:szCs w:val="24"/>
        </w:rPr>
        <w:t>BDZ P</w:t>
      </w:r>
      <w:r w:rsidR="00FB31C9" w:rsidRPr="00FB31C9">
        <w:rPr>
          <w:rFonts w:ascii="Times New Roman" w:hAnsi="Times New Roman" w:cs="Times New Roman"/>
          <w:i/>
          <w:iCs/>
          <w:sz w:val="24"/>
          <w:szCs w:val="24"/>
        </w:rPr>
        <w:t xml:space="preserve">assenger </w:t>
      </w:r>
      <w:r w:rsidRPr="00FB31C9">
        <w:rPr>
          <w:rFonts w:ascii="Times New Roman" w:hAnsi="Times New Roman" w:cs="Times New Roman"/>
          <w:i/>
          <w:iCs/>
          <w:sz w:val="24"/>
          <w:szCs w:val="24"/>
        </w:rPr>
        <w:t>S</w:t>
      </w:r>
      <w:r w:rsidR="00FB31C9" w:rsidRPr="00FB31C9">
        <w:rPr>
          <w:rFonts w:ascii="Times New Roman" w:hAnsi="Times New Roman" w:cs="Times New Roman"/>
          <w:i/>
          <w:iCs/>
          <w:sz w:val="24"/>
          <w:szCs w:val="24"/>
        </w:rPr>
        <w:t>ervices</w:t>
      </w:r>
      <w:r w:rsidRPr="00FB31C9">
        <w:rPr>
          <w:rFonts w:ascii="Times New Roman" w:hAnsi="Times New Roman" w:cs="Times New Roman"/>
          <w:i/>
          <w:iCs/>
          <w:sz w:val="24"/>
          <w:szCs w:val="24"/>
        </w:rPr>
        <w:t xml:space="preserve"> EOOD</w:t>
      </w:r>
      <w:r w:rsidRPr="004E5C30">
        <w:rPr>
          <w:rFonts w:ascii="Times New Roman" w:hAnsi="Times New Roman" w:cs="Times New Roman"/>
          <w:sz w:val="24"/>
          <w:szCs w:val="24"/>
        </w:rPr>
        <w:t xml:space="preserve"> </w:t>
      </w:r>
      <w:r w:rsidR="00FB31C9">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brief drivers on </w:t>
      </w:r>
      <w:r w:rsidR="00FB31C9">
        <w:rPr>
          <w:rFonts w:ascii="Times New Roman" w:hAnsi="Times New Roman" w:cs="Times New Roman"/>
          <w:sz w:val="24"/>
          <w:szCs w:val="24"/>
        </w:rPr>
        <w:t xml:space="preserve">how to competently </w:t>
      </w:r>
      <w:r w:rsidRPr="004E5C30">
        <w:rPr>
          <w:rFonts w:ascii="Times New Roman" w:hAnsi="Times New Roman" w:cs="Times New Roman"/>
          <w:sz w:val="24"/>
          <w:szCs w:val="24"/>
        </w:rPr>
        <w:t>operat</w:t>
      </w:r>
      <w:r w:rsidR="00FB31C9">
        <w:rPr>
          <w:rFonts w:ascii="Times New Roman" w:hAnsi="Times New Roman" w:cs="Times New Roman"/>
          <w:sz w:val="24"/>
          <w:szCs w:val="24"/>
        </w:rPr>
        <w:t>e</w:t>
      </w:r>
      <w:r w:rsidRPr="004E5C30">
        <w:rPr>
          <w:rFonts w:ascii="Times New Roman" w:hAnsi="Times New Roman" w:cs="Times New Roman"/>
          <w:sz w:val="24"/>
          <w:szCs w:val="24"/>
        </w:rPr>
        <w:t xml:space="preserve"> trains in braking mode</w:t>
      </w:r>
      <w:r w:rsidR="00FB31C9">
        <w:rPr>
          <w:rFonts w:ascii="Times New Roman" w:hAnsi="Times New Roman" w:cs="Times New Roman"/>
          <w:sz w:val="24"/>
          <w:szCs w:val="24"/>
        </w:rPr>
        <w:t xml:space="preserve"> to prevent</w:t>
      </w:r>
      <w:r w:rsidRPr="004E5C30">
        <w:rPr>
          <w:rFonts w:ascii="Times New Roman" w:hAnsi="Times New Roman" w:cs="Times New Roman"/>
          <w:sz w:val="24"/>
          <w:szCs w:val="24"/>
        </w:rPr>
        <w:t xml:space="preserve"> thermal overload </w:t>
      </w:r>
      <w:r w:rsidR="00FB31C9">
        <w:rPr>
          <w:rFonts w:ascii="Times New Roman" w:hAnsi="Times New Roman" w:cs="Times New Roman"/>
          <w:sz w:val="24"/>
          <w:szCs w:val="24"/>
        </w:rPr>
        <w:t xml:space="preserve">of </w:t>
      </w:r>
      <w:r w:rsidRPr="004E5C30">
        <w:rPr>
          <w:rFonts w:ascii="Times New Roman" w:hAnsi="Times New Roman" w:cs="Times New Roman"/>
          <w:sz w:val="24"/>
          <w:szCs w:val="24"/>
        </w:rPr>
        <w:t>the friction units of wagons and locomotives;</w:t>
      </w:r>
    </w:p>
    <w:p w14:paraId="4A8A6F03" w14:textId="288A0F49"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4: </w:t>
      </w:r>
      <w:r w:rsidR="00FB31C9" w:rsidRPr="00FB31C9">
        <w:rPr>
          <w:rFonts w:ascii="Times New Roman" w:hAnsi="Times New Roman" w:cs="Times New Roman"/>
          <w:i/>
          <w:iCs/>
          <w:sz w:val="24"/>
          <w:szCs w:val="24"/>
        </w:rPr>
        <w:t>BDZ Passenger Services EOOD</w:t>
      </w:r>
      <w:r w:rsidR="00FB31C9" w:rsidRPr="004E5C30">
        <w:rPr>
          <w:rFonts w:ascii="Times New Roman" w:hAnsi="Times New Roman" w:cs="Times New Roman"/>
          <w:sz w:val="24"/>
          <w:szCs w:val="24"/>
        </w:rPr>
        <w:t xml:space="preserve"> </w:t>
      </w:r>
      <w:r w:rsidR="00FB31C9">
        <w:rPr>
          <w:rFonts w:ascii="Times New Roman" w:hAnsi="Times New Roman" w:cs="Times New Roman"/>
          <w:sz w:val="24"/>
          <w:szCs w:val="24"/>
        </w:rPr>
        <w:t xml:space="preserve">should </w:t>
      </w:r>
      <w:r w:rsidRPr="004E5C30">
        <w:rPr>
          <w:rFonts w:ascii="Times New Roman" w:hAnsi="Times New Roman" w:cs="Times New Roman"/>
          <w:sz w:val="24"/>
          <w:szCs w:val="24"/>
        </w:rPr>
        <w:t>restore the dynamic (electric) brake on Series 44 and 45 locomotives to reduce use of friction brakes;</w:t>
      </w:r>
    </w:p>
    <w:p w14:paraId="3BD19AAF" w14:textId="223777CC"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lastRenderedPageBreak/>
        <w:t xml:space="preserve">Recommendation 5: </w:t>
      </w:r>
      <w:r w:rsidR="00FB31C9" w:rsidRPr="00FB31C9">
        <w:rPr>
          <w:rFonts w:ascii="Times New Roman" w:hAnsi="Times New Roman" w:cs="Times New Roman"/>
          <w:i/>
          <w:iCs/>
          <w:sz w:val="24"/>
          <w:szCs w:val="24"/>
        </w:rPr>
        <w:t>BDZ Passenger Services EOOD</w:t>
      </w:r>
      <w:r w:rsidR="00FB31C9" w:rsidRPr="004E5C30">
        <w:rPr>
          <w:rFonts w:ascii="Times New Roman" w:hAnsi="Times New Roman" w:cs="Times New Roman"/>
          <w:sz w:val="24"/>
          <w:szCs w:val="24"/>
        </w:rPr>
        <w:t xml:space="preserve"> </w:t>
      </w:r>
      <w:r w:rsidR="00FB31C9">
        <w:rPr>
          <w:rFonts w:ascii="Times New Roman" w:hAnsi="Times New Roman" w:cs="Times New Roman"/>
          <w:sz w:val="24"/>
          <w:szCs w:val="24"/>
        </w:rPr>
        <w:t xml:space="preserve">should </w:t>
      </w:r>
      <w:r w:rsidRPr="004E5C30">
        <w:rPr>
          <w:rFonts w:ascii="Times New Roman" w:hAnsi="Times New Roman" w:cs="Times New Roman"/>
          <w:sz w:val="24"/>
          <w:szCs w:val="24"/>
        </w:rPr>
        <w:t>re-equip traction rolling stock with composite or sintered brake blocks to prevent spark emission, reducing harmful emissions and noise;</w:t>
      </w:r>
    </w:p>
    <w:p w14:paraId="7328082F" w14:textId="5BD5C90A"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6: </w:t>
      </w:r>
      <w:r w:rsidR="00FB31C9" w:rsidRPr="00FB31C9">
        <w:rPr>
          <w:rFonts w:ascii="Times New Roman" w:hAnsi="Times New Roman" w:cs="Times New Roman"/>
          <w:i/>
          <w:iCs/>
          <w:sz w:val="24"/>
          <w:szCs w:val="24"/>
        </w:rPr>
        <w:t>BDZ Passenger Services EOOD</w:t>
      </w:r>
      <w:r w:rsidR="00FB31C9" w:rsidRPr="004E5C30">
        <w:rPr>
          <w:rFonts w:ascii="Times New Roman" w:hAnsi="Times New Roman" w:cs="Times New Roman"/>
          <w:sz w:val="24"/>
          <w:szCs w:val="24"/>
        </w:rPr>
        <w:t xml:space="preserve"> </w:t>
      </w:r>
      <w:r w:rsidR="00FB31C9">
        <w:rPr>
          <w:rFonts w:ascii="Times New Roman" w:hAnsi="Times New Roman" w:cs="Times New Roman"/>
          <w:sz w:val="24"/>
          <w:szCs w:val="24"/>
        </w:rPr>
        <w:t xml:space="preserve">should </w:t>
      </w:r>
      <w:r w:rsidRPr="004E5C30">
        <w:rPr>
          <w:rFonts w:ascii="Times New Roman" w:hAnsi="Times New Roman" w:cs="Times New Roman"/>
          <w:sz w:val="24"/>
          <w:szCs w:val="24"/>
        </w:rPr>
        <w:t>run the power cables for the under-body motor</w:t>
      </w:r>
      <w:r w:rsidR="00FB31C9">
        <w:rPr>
          <w:rFonts w:ascii="Times New Roman" w:hAnsi="Times New Roman" w:cs="Times New Roman"/>
          <w:sz w:val="24"/>
          <w:szCs w:val="24"/>
        </w:rPr>
        <w:t xml:space="preserve"> </w:t>
      </w:r>
      <w:r w:rsidRPr="004E5C30">
        <w:rPr>
          <w:rFonts w:ascii="Times New Roman" w:hAnsi="Times New Roman" w:cs="Times New Roman"/>
          <w:sz w:val="24"/>
          <w:szCs w:val="24"/>
        </w:rPr>
        <w:t>fans in corrugated metal conduits;</w:t>
      </w:r>
    </w:p>
    <w:p w14:paraId="61CEE065" w14:textId="02183097"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7: </w:t>
      </w:r>
      <w:r w:rsidR="00FB31C9" w:rsidRPr="00FB31C9">
        <w:rPr>
          <w:rFonts w:ascii="Times New Roman" w:hAnsi="Times New Roman" w:cs="Times New Roman"/>
          <w:i/>
          <w:iCs/>
          <w:sz w:val="24"/>
          <w:szCs w:val="24"/>
        </w:rPr>
        <w:t>BDZ Passenger Services EOOD</w:t>
      </w:r>
      <w:r w:rsidR="00FB31C9" w:rsidRPr="004E5C30">
        <w:rPr>
          <w:rFonts w:ascii="Times New Roman" w:hAnsi="Times New Roman" w:cs="Times New Roman"/>
          <w:sz w:val="24"/>
          <w:szCs w:val="24"/>
        </w:rPr>
        <w:t xml:space="preserve"> </w:t>
      </w:r>
      <w:r w:rsidR="00FB31C9">
        <w:rPr>
          <w:rFonts w:ascii="Times New Roman" w:hAnsi="Times New Roman" w:cs="Times New Roman"/>
          <w:sz w:val="24"/>
          <w:szCs w:val="24"/>
        </w:rPr>
        <w:t xml:space="preserve">should </w:t>
      </w:r>
      <w:r w:rsidRPr="004E5C30">
        <w:rPr>
          <w:rFonts w:ascii="Times New Roman" w:hAnsi="Times New Roman" w:cs="Times New Roman"/>
          <w:sz w:val="24"/>
          <w:szCs w:val="24"/>
        </w:rPr>
        <w:t>regularly clean the deposits under the traction transformer</w:t>
      </w:r>
      <w:r w:rsidR="00FB31C9">
        <w:rPr>
          <w:rFonts w:ascii="Times New Roman" w:hAnsi="Times New Roman" w:cs="Times New Roman"/>
          <w:sz w:val="24"/>
          <w:szCs w:val="24"/>
        </w:rPr>
        <w:t>s</w:t>
      </w:r>
      <w:r w:rsidRPr="004E5C30">
        <w:rPr>
          <w:rFonts w:ascii="Times New Roman" w:hAnsi="Times New Roman" w:cs="Times New Roman"/>
          <w:sz w:val="24"/>
          <w:szCs w:val="24"/>
        </w:rPr>
        <w:t xml:space="preserve"> and the locomotive body during repairs.</w:t>
      </w:r>
    </w:p>
    <w:p w14:paraId="03A71BA5" w14:textId="77777777" w:rsidR="00FB31C9" w:rsidRPr="00FB31C9" w:rsidRDefault="004A2341" w:rsidP="00FB31C9">
      <w:pPr>
        <w:spacing w:after="120" w:line="276" w:lineRule="auto"/>
        <w:ind w:firstLine="300"/>
        <w:jc w:val="both"/>
        <w:rPr>
          <w:rFonts w:ascii="Times New Roman" w:hAnsi="Times New Roman" w:cs="Times New Roman"/>
          <w:i/>
          <w:iCs/>
          <w:sz w:val="24"/>
          <w:szCs w:val="24"/>
          <w:u w:val="single"/>
        </w:rPr>
      </w:pPr>
      <w:r w:rsidRPr="00FB31C9">
        <w:rPr>
          <w:rFonts w:ascii="Times New Roman" w:hAnsi="Times New Roman" w:cs="Times New Roman"/>
          <w:i/>
          <w:iCs/>
          <w:sz w:val="24"/>
          <w:szCs w:val="24"/>
          <w:u w:val="single"/>
        </w:rPr>
        <w:t>Measures taken</w:t>
      </w:r>
    </w:p>
    <w:p w14:paraId="58835D21" w14:textId="3B73EE4D" w:rsidR="00E33FF7" w:rsidRPr="004E5C30" w:rsidRDefault="00FB31C9" w:rsidP="00FB31C9">
      <w:pPr>
        <w:spacing w:after="120" w:line="276" w:lineRule="auto"/>
        <w:ind w:firstLine="300"/>
        <w:jc w:val="both"/>
        <w:rPr>
          <w:rFonts w:ascii="Times New Roman" w:hAnsi="Times New Roman" w:cs="Times New Roman"/>
          <w:sz w:val="24"/>
          <w:szCs w:val="24"/>
        </w:rPr>
      </w:pPr>
      <w:r>
        <w:rPr>
          <w:rFonts w:ascii="Times New Roman" w:hAnsi="Times New Roman" w:cs="Times New Roman"/>
          <w:sz w:val="24"/>
          <w:szCs w:val="24"/>
        </w:rPr>
        <w:t>F</w:t>
      </w:r>
      <w:r w:rsidRPr="004E5C30">
        <w:rPr>
          <w:rFonts w:ascii="Times New Roman" w:hAnsi="Times New Roman" w:cs="Times New Roman"/>
          <w:sz w:val="24"/>
          <w:szCs w:val="24"/>
        </w:rPr>
        <w:t>ive recommendations implemented; two accepted but not yet implemented.</w:t>
      </w:r>
    </w:p>
    <w:p w14:paraId="42989E0B" w14:textId="77777777" w:rsidR="00E33FF7" w:rsidRPr="00B67BFB" w:rsidRDefault="004A2341" w:rsidP="003E743A">
      <w:pPr>
        <w:pStyle w:val="3"/>
        <w:ind w:firstLine="709"/>
        <w:rPr>
          <w:rFonts w:ascii="Times New Roman" w:hAnsi="Times New Roman" w:cs="Times New Roman"/>
          <w:sz w:val="24"/>
          <w:szCs w:val="24"/>
        </w:rPr>
      </w:pPr>
      <w:bookmarkStart w:id="30" w:name="_Toc241050682"/>
      <w:r w:rsidRPr="00B67BFB">
        <w:rPr>
          <w:rFonts w:ascii="Times New Roman" w:hAnsi="Times New Roman" w:cs="Times New Roman"/>
          <w:sz w:val="24"/>
          <w:szCs w:val="24"/>
        </w:rPr>
        <w:t>4.3. Safety recommendations issued in 2026</w:t>
      </w:r>
      <w:bookmarkEnd w:id="30"/>
    </w:p>
    <w:p w14:paraId="73F3EAC7" w14:textId="2869263D" w:rsidR="00E33FF7" w:rsidRPr="004E5C30" w:rsidRDefault="004A2341" w:rsidP="003E743A">
      <w:pPr>
        <w:pStyle w:val="3"/>
        <w:ind w:firstLine="709"/>
        <w:rPr>
          <w:rFonts w:ascii="Times New Roman" w:hAnsi="Times New Roman" w:cs="Times New Roman"/>
          <w:sz w:val="24"/>
          <w:szCs w:val="24"/>
        </w:rPr>
      </w:pPr>
      <w:bookmarkStart w:id="31" w:name="_Toc241050683"/>
      <w:r w:rsidRPr="004E5C30">
        <w:rPr>
          <w:rFonts w:ascii="Times New Roman" w:hAnsi="Times New Roman" w:cs="Times New Roman"/>
          <w:sz w:val="24"/>
          <w:szCs w:val="24"/>
        </w:rPr>
        <w:t xml:space="preserve">4.3.1. Derailment of </w:t>
      </w:r>
      <w:r w:rsidR="00B67BFB">
        <w:rPr>
          <w:rFonts w:ascii="Times New Roman" w:hAnsi="Times New Roman" w:cs="Times New Roman"/>
          <w:sz w:val="24"/>
          <w:szCs w:val="24"/>
        </w:rPr>
        <w:t>direct</w:t>
      </w:r>
      <w:r w:rsidRPr="004E5C30">
        <w:rPr>
          <w:rFonts w:ascii="Times New Roman" w:hAnsi="Times New Roman" w:cs="Times New Roman"/>
          <w:sz w:val="24"/>
          <w:szCs w:val="24"/>
        </w:rPr>
        <w:t xml:space="preserve"> freight train No. 80694 between </w:t>
      </w:r>
      <w:proofErr w:type="spellStart"/>
      <w:r w:rsidRPr="004E5C30">
        <w:rPr>
          <w:rFonts w:ascii="Times New Roman" w:hAnsi="Times New Roman" w:cs="Times New Roman"/>
          <w:sz w:val="24"/>
          <w:szCs w:val="24"/>
        </w:rPr>
        <w:t>Lyubenovo</w:t>
      </w:r>
      <w:proofErr w:type="spellEnd"/>
      <w:r w:rsidRPr="004E5C30">
        <w:rPr>
          <w:rFonts w:ascii="Times New Roman" w:hAnsi="Times New Roman" w:cs="Times New Roman"/>
          <w:sz w:val="24"/>
          <w:szCs w:val="24"/>
        </w:rPr>
        <w:t xml:space="preserve"> </w:t>
      </w:r>
      <w:proofErr w:type="spellStart"/>
      <w:r w:rsidRPr="004E5C30">
        <w:rPr>
          <w:rFonts w:ascii="Times New Roman" w:hAnsi="Times New Roman" w:cs="Times New Roman"/>
          <w:sz w:val="24"/>
          <w:szCs w:val="24"/>
        </w:rPr>
        <w:t>Predavatelna</w:t>
      </w:r>
      <w:proofErr w:type="spellEnd"/>
      <w:r w:rsidRPr="004E5C30">
        <w:rPr>
          <w:rFonts w:ascii="Times New Roman" w:hAnsi="Times New Roman" w:cs="Times New Roman"/>
          <w:sz w:val="24"/>
          <w:szCs w:val="24"/>
        </w:rPr>
        <w:t xml:space="preserve"> and </w:t>
      </w:r>
      <w:proofErr w:type="spellStart"/>
      <w:r w:rsidRPr="004E5C30">
        <w:rPr>
          <w:rFonts w:ascii="Times New Roman" w:hAnsi="Times New Roman" w:cs="Times New Roman"/>
          <w:sz w:val="24"/>
          <w:szCs w:val="24"/>
        </w:rPr>
        <w:t>Simeonovgrad</w:t>
      </w:r>
      <w:proofErr w:type="spellEnd"/>
      <w:r w:rsidRPr="004E5C30">
        <w:rPr>
          <w:rFonts w:ascii="Times New Roman" w:hAnsi="Times New Roman" w:cs="Times New Roman"/>
          <w:sz w:val="24"/>
          <w:szCs w:val="24"/>
        </w:rPr>
        <w:t xml:space="preserve"> stations, 15.08.2025</w:t>
      </w:r>
      <w:bookmarkEnd w:id="31"/>
    </w:p>
    <w:p w14:paraId="6F82CBE0" w14:textId="77777777" w:rsidR="00E33FF7" w:rsidRPr="00B67BFB" w:rsidRDefault="004A2341" w:rsidP="00B67BFB">
      <w:pPr>
        <w:spacing w:before="120" w:after="60"/>
        <w:ind w:firstLine="300"/>
        <w:rPr>
          <w:rFonts w:ascii="Times New Roman" w:hAnsi="Times New Roman" w:cs="Times New Roman"/>
          <w:i/>
          <w:iCs/>
          <w:sz w:val="24"/>
          <w:szCs w:val="24"/>
          <w:u w:val="single"/>
        </w:rPr>
      </w:pPr>
      <w:r w:rsidRPr="00B67BFB">
        <w:rPr>
          <w:rFonts w:ascii="Times New Roman" w:hAnsi="Times New Roman" w:cs="Times New Roman"/>
          <w:i/>
          <w:iCs/>
          <w:sz w:val="24"/>
          <w:szCs w:val="24"/>
          <w:u w:val="single"/>
        </w:rPr>
        <w:t>Safety recommendations:</w:t>
      </w:r>
    </w:p>
    <w:p w14:paraId="07D44CAF" w14:textId="67C03321"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1: NRIC and </w:t>
      </w:r>
      <w:proofErr w:type="spellStart"/>
      <w:r w:rsidRPr="00B67BFB">
        <w:rPr>
          <w:rFonts w:ascii="Times New Roman" w:hAnsi="Times New Roman" w:cs="Times New Roman"/>
          <w:i/>
          <w:iCs/>
          <w:sz w:val="24"/>
          <w:szCs w:val="24"/>
        </w:rPr>
        <w:t>Bulmarket</w:t>
      </w:r>
      <w:proofErr w:type="spellEnd"/>
      <w:r w:rsidRPr="00B67BFB">
        <w:rPr>
          <w:rFonts w:ascii="Times New Roman" w:hAnsi="Times New Roman" w:cs="Times New Roman"/>
          <w:i/>
          <w:iCs/>
          <w:sz w:val="24"/>
          <w:szCs w:val="24"/>
        </w:rPr>
        <w:t xml:space="preserve"> Rail Cargo EOOD</w:t>
      </w:r>
      <w:r w:rsidRPr="004E5C30">
        <w:rPr>
          <w:rFonts w:ascii="Times New Roman" w:hAnsi="Times New Roman" w:cs="Times New Roman"/>
          <w:sz w:val="24"/>
          <w:szCs w:val="24"/>
        </w:rPr>
        <w:t xml:space="preserve"> </w:t>
      </w:r>
      <w:r w:rsidR="00B67BFB">
        <w:rPr>
          <w:rFonts w:ascii="Times New Roman" w:hAnsi="Times New Roman" w:cs="Times New Roman"/>
          <w:sz w:val="24"/>
          <w:szCs w:val="24"/>
        </w:rPr>
        <w:t xml:space="preserve">should </w:t>
      </w:r>
      <w:r w:rsidRPr="004E5C30">
        <w:rPr>
          <w:rFonts w:ascii="Times New Roman" w:hAnsi="Times New Roman" w:cs="Times New Roman"/>
          <w:sz w:val="24"/>
          <w:szCs w:val="24"/>
        </w:rPr>
        <w:t>familiarise the</w:t>
      </w:r>
      <w:r w:rsidR="00DA6DBD">
        <w:rPr>
          <w:rFonts w:ascii="Times New Roman" w:hAnsi="Times New Roman" w:cs="Times New Roman"/>
          <w:sz w:val="24"/>
          <w:szCs w:val="24"/>
        </w:rPr>
        <w:t>ir</w:t>
      </w:r>
      <w:r w:rsidRPr="004E5C30">
        <w:rPr>
          <w:rFonts w:ascii="Times New Roman" w:hAnsi="Times New Roman" w:cs="Times New Roman"/>
          <w:sz w:val="24"/>
          <w:szCs w:val="24"/>
        </w:rPr>
        <w:t xml:space="preserve"> relevant staff with the content of the report;</w:t>
      </w:r>
    </w:p>
    <w:p w14:paraId="768E963C" w14:textId="4A16E0C0"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Recommendation 2: NRIC</w:t>
      </w:r>
      <w:r w:rsidR="00B67BFB">
        <w:rPr>
          <w:rFonts w:ascii="Times New Roman" w:hAnsi="Times New Roman" w:cs="Times New Roman"/>
          <w:sz w:val="24"/>
          <w:szCs w:val="24"/>
        </w:rPr>
        <w:t xml:space="preserve"> should</w:t>
      </w:r>
      <w:r w:rsidRPr="004E5C30">
        <w:rPr>
          <w:rFonts w:ascii="Times New Roman" w:hAnsi="Times New Roman" w:cs="Times New Roman"/>
          <w:sz w:val="24"/>
          <w:szCs w:val="24"/>
        </w:rPr>
        <w:t xml:space="preserve"> analyse the data </w:t>
      </w:r>
      <w:r w:rsidR="00DA6DBD">
        <w:rPr>
          <w:rFonts w:ascii="Times New Roman" w:hAnsi="Times New Roman" w:cs="Times New Roman"/>
          <w:sz w:val="24"/>
          <w:szCs w:val="24"/>
        </w:rPr>
        <w:t>provided by</w:t>
      </w:r>
      <w:r w:rsidRPr="004E5C30">
        <w:rPr>
          <w:rFonts w:ascii="Times New Roman" w:hAnsi="Times New Roman" w:cs="Times New Roman"/>
          <w:sz w:val="24"/>
          <w:szCs w:val="24"/>
        </w:rPr>
        <w:t xml:space="preserve"> the independent body “TINSA” OOD</w:t>
      </w:r>
      <w:r w:rsidR="00B67BFB">
        <w:rPr>
          <w:rFonts w:ascii="Times New Roman" w:hAnsi="Times New Roman" w:cs="Times New Roman"/>
          <w:sz w:val="24"/>
          <w:szCs w:val="24"/>
        </w:rPr>
        <w:t xml:space="preserve"> </w:t>
      </w:r>
      <w:r w:rsidR="00DA6DBD">
        <w:rPr>
          <w:rFonts w:ascii="Times New Roman" w:hAnsi="Times New Roman" w:cs="Times New Roman"/>
          <w:sz w:val="24"/>
          <w:szCs w:val="24"/>
        </w:rPr>
        <w:t>as</w:t>
      </w:r>
      <w:r w:rsidRPr="004E5C30">
        <w:rPr>
          <w:rFonts w:ascii="Times New Roman" w:hAnsi="Times New Roman" w:cs="Times New Roman"/>
          <w:sz w:val="24"/>
          <w:szCs w:val="24"/>
        </w:rPr>
        <w:t xml:space="preserve"> measured </w:t>
      </w:r>
      <w:r w:rsidR="00B67BFB">
        <w:rPr>
          <w:rFonts w:ascii="Times New Roman" w:hAnsi="Times New Roman" w:cs="Times New Roman"/>
          <w:sz w:val="24"/>
          <w:szCs w:val="24"/>
        </w:rPr>
        <w:t>by</w:t>
      </w:r>
      <w:r w:rsidRPr="004E5C30">
        <w:rPr>
          <w:rFonts w:ascii="Times New Roman" w:hAnsi="Times New Roman" w:cs="Times New Roman"/>
          <w:sz w:val="24"/>
          <w:szCs w:val="24"/>
        </w:rPr>
        <w:t xml:space="preserve"> the EM-120 track-recording laboratory on 14.11.2023 </w:t>
      </w:r>
      <w:r w:rsidR="00DA6DBD">
        <w:rPr>
          <w:rFonts w:ascii="Times New Roman" w:hAnsi="Times New Roman" w:cs="Times New Roman"/>
          <w:sz w:val="24"/>
          <w:szCs w:val="24"/>
        </w:rPr>
        <w:t>along</w:t>
      </w:r>
      <w:r w:rsidRPr="004E5C30">
        <w:rPr>
          <w:rFonts w:ascii="Times New Roman" w:hAnsi="Times New Roman" w:cs="Times New Roman"/>
          <w:sz w:val="24"/>
          <w:szCs w:val="24"/>
        </w:rPr>
        <w:t xml:space="preserve"> the Nova Zagora – </w:t>
      </w:r>
      <w:proofErr w:type="spellStart"/>
      <w:r w:rsidRPr="004E5C30">
        <w:rPr>
          <w:rFonts w:ascii="Times New Roman" w:hAnsi="Times New Roman" w:cs="Times New Roman"/>
          <w:sz w:val="24"/>
          <w:szCs w:val="24"/>
        </w:rPr>
        <w:t>Simeonovgrad</w:t>
      </w:r>
      <w:proofErr w:type="spellEnd"/>
      <w:r w:rsidRPr="004E5C30">
        <w:rPr>
          <w:rFonts w:ascii="Times New Roman" w:hAnsi="Times New Roman" w:cs="Times New Roman"/>
          <w:sz w:val="24"/>
          <w:szCs w:val="24"/>
        </w:rPr>
        <w:t xml:space="preserve"> section</w:t>
      </w:r>
      <w:r w:rsidR="00B67BFB">
        <w:rPr>
          <w:rFonts w:ascii="Times New Roman" w:hAnsi="Times New Roman" w:cs="Times New Roman"/>
          <w:sz w:val="24"/>
          <w:szCs w:val="24"/>
        </w:rPr>
        <w:t xml:space="preserve">. </w:t>
      </w:r>
      <w:r w:rsidR="00DA6DBD">
        <w:rPr>
          <w:rFonts w:ascii="Times New Roman" w:hAnsi="Times New Roman" w:cs="Times New Roman"/>
          <w:sz w:val="24"/>
          <w:szCs w:val="24"/>
        </w:rPr>
        <w:t>NRIC</w:t>
      </w:r>
      <w:r w:rsidR="00B67BFB">
        <w:rPr>
          <w:rFonts w:ascii="Times New Roman" w:hAnsi="Times New Roman" w:cs="Times New Roman"/>
          <w:sz w:val="24"/>
          <w:szCs w:val="24"/>
        </w:rPr>
        <w:t xml:space="preserve"> should</w:t>
      </w:r>
      <w:r w:rsidRPr="004E5C30">
        <w:rPr>
          <w:rFonts w:ascii="Times New Roman" w:hAnsi="Times New Roman" w:cs="Times New Roman"/>
          <w:sz w:val="24"/>
          <w:szCs w:val="24"/>
        </w:rPr>
        <w:t xml:space="preserve"> take measures to remedy the track defects (flash, level and vertical rail deformations at joints) not meeting Class “C” for ≤ 60 km/h, or carry out a full major overhaul;</w:t>
      </w:r>
    </w:p>
    <w:p w14:paraId="572672A2" w14:textId="5921DDB4"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3: NRIC </w:t>
      </w:r>
      <w:r w:rsidR="00DA6DBD">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obtain authorisation from the RAEA to </w:t>
      </w:r>
      <w:r w:rsidR="00DA6DBD">
        <w:rPr>
          <w:rFonts w:ascii="Times New Roman" w:hAnsi="Times New Roman" w:cs="Times New Roman"/>
          <w:sz w:val="24"/>
          <w:szCs w:val="24"/>
        </w:rPr>
        <w:t>introduce</w:t>
      </w:r>
      <w:r w:rsidRPr="004E5C30">
        <w:rPr>
          <w:rFonts w:ascii="Times New Roman" w:hAnsi="Times New Roman" w:cs="Times New Roman"/>
          <w:sz w:val="24"/>
          <w:szCs w:val="24"/>
        </w:rPr>
        <w:t xml:space="preserve"> </w:t>
      </w:r>
      <w:r w:rsidR="00DA6DBD">
        <w:rPr>
          <w:rFonts w:ascii="Times New Roman" w:hAnsi="Times New Roman" w:cs="Times New Roman"/>
          <w:sz w:val="24"/>
          <w:szCs w:val="24"/>
        </w:rPr>
        <w:t>an</w:t>
      </w:r>
      <w:r w:rsidRPr="004E5C30">
        <w:rPr>
          <w:rFonts w:ascii="Times New Roman" w:hAnsi="Times New Roman" w:cs="Times New Roman"/>
          <w:sz w:val="24"/>
          <w:szCs w:val="24"/>
        </w:rPr>
        <w:t xml:space="preserve"> Energy structural subsystem into service </w:t>
      </w:r>
      <w:r w:rsidR="00DA6DBD">
        <w:rPr>
          <w:rFonts w:ascii="Times New Roman" w:hAnsi="Times New Roman" w:cs="Times New Roman"/>
          <w:sz w:val="24"/>
          <w:szCs w:val="24"/>
        </w:rPr>
        <w:t>as part of</w:t>
      </w:r>
      <w:r w:rsidRPr="004E5C30">
        <w:rPr>
          <w:rFonts w:ascii="Times New Roman" w:hAnsi="Times New Roman" w:cs="Times New Roman"/>
          <w:sz w:val="24"/>
          <w:szCs w:val="24"/>
        </w:rPr>
        <w:t xml:space="preserve"> the </w:t>
      </w:r>
      <w:r w:rsidR="00B67BFB" w:rsidRPr="004E5C30">
        <w:rPr>
          <w:rFonts w:ascii="Times New Roman" w:hAnsi="Times New Roman" w:cs="Times New Roman"/>
          <w:sz w:val="24"/>
          <w:szCs w:val="24"/>
        </w:rPr>
        <w:t xml:space="preserve">project </w:t>
      </w:r>
      <w:r w:rsidR="00B67BFB">
        <w:rPr>
          <w:rFonts w:ascii="Times New Roman" w:hAnsi="Times New Roman" w:cs="Times New Roman"/>
          <w:sz w:val="24"/>
          <w:szCs w:val="24"/>
        </w:rPr>
        <w:t xml:space="preserve">for </w:t>
      </w:r>
      <w:r w:rsidRPr="004E5C30">
        <w:rPr>
          <w:rFonts w:ascii="Times New Roman" w:hAnsi="Times New Roman" w:cs="Times New Roman"/>
          <w:sz w:val="24"/>
          <w:szCs w:val="24"/>
        </w:rPr>
        <w:t xml:space="preserve">Electrification of Railway Line No. 83 </w:t>
      </w:r>
      <w:proofErr w:type="spellStart"/>
      <w:r w:rsidRPr="004E5C30">
        <w:rPr>
          <w:rFonts w:ascii="Times New Roman" w:hAnsi="Times New Roman" w:cs="Times New Roman"/>
          <w:sz w:val="24"/>
          <w:szCs w:val="24"/>
        </w:rPr>
        <w:t>Simeonovgrad</w:t>
      </w:r>
      <w:proofErr w:type="spellEnd"/>
      <w:r w:rsidRPr="004E5C30">
        <w:rPr>
          <w:rFonts w:ascii="Times New Roman" w:hAnsi="Times New Roman" w:cs="Times New Roman"/>
          <w:sz w:val="24"/>
          <w:szCs w:val="24"/>
        </w:rPr>
        <w:t xml:space="preserve"> – Nova Zagora </w:t>
      </w:r>
      <w:r w:rsidR="00DA6DBD">
        <w:rPr>
          <w:rFonts w:ascii="Times New Roman" w:hAnsi="Times New Roman" w:cs="Times New Roman"/>
          <w:sz w:val="24"/>
          <w:szCs w:val="24"/>
        </w:rPr>
        <w:t>in line with</w:t>
      </w:r>
      <w:r w:rsidRPr="004E5C30">
        <w:rPr>
          <w:rFonts w:ascii="Times New Roman" w:hAnsi="Times New Roman" w:cs="Times New Roman"/>
          <w:sz w:val="24"/>
          <w:szCs w:val="24"/>
        </w:rPr>
        <w:t xml:space="preserve"> Art. 44</w:t>
      </w:r>
      <w:proofErr w:type="gramStart"/>
      <w:r w:rsidRPr="004E5C30">
        <w:rPr>
          <w:rFonts w:ascii="Times New Roman" w:hAnsi="Times New Roman" w:cs="Times New Roman"/>
          <w:sz w:val="24"/>
          <w:szCs w:val="24"/>
        </w:rPr>
        <w:t>a(</w:t>
      </w:r>
      <w:proofErr w:type="gramEnd"/>
      <w:r w:rsidRPr="004E5C30">
        <w:rPr>
          <w:rFonts w:ascii="Times New Roman" w:hAnsi="Times New Roman" w:cs="Times New Roman"/>
          <w:sz w:val="24"/>
          <w:szCs w:val="24"/>
        </w:rPr>
        <w:t>2) of Ordinance No. 57;</w:t>
      </w:r>
      <w:r w:rsidR="00DA6DBD">
        <w:rPr>
          <w:rFonts w:ascii="Times New Roman" w:hAnsi="Times New Roman" w:cs="Times New Roman"/>
          <w:sz w:val="24"/>
          <w:szCs w:val="24"/>
        </w:rPr>
        <w:t xml:space="preserve"> </w:t>
      </w:r>
    </w:p>
    <w:p w14:paraId="79088DFC" w14:textId="5F1B9E65"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4: NRIC </w:t>
      </w:r>
      <w:r w:rsidR="00B67BFB">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train the management and executive staff responsible for maintaining and repairing Railway Line No. 83 </w:t>
      </w:r>
      <w:proofErr w:type="spellStart"/>
      <w:r w:rsidRPr="004E5C30">
        <w:rPr>
          <w:rFonts w:ascii="Times New Roman" w:hAnsi="Times New Roman" w:cs="Times New Roman"/>
          <w:sz w:val="24"/>
          <w:szCs w:val="24"/>
        </w:rPr>
        <w:t>Simeonovgrad</w:t>
      </w:r>
      <w:proofErr w:type="spellEnd"/>
      <w:r w:rsidRPr="004E5C30">
        <w:rPr>
          <w:rFonts w:ascii="Times New Roman" w:hAnsi="Times New Roman" w:cs="Times New Roman"/>
          <w:sz w:val="24"/>
          <w:szCs w:val="24"/>
        </w:rPr>
        <w:t xml:space="preserve"> – Nova Zagora;</w:t>
      </w:r>
    </w:p>
    <w:p w14:paraId="583BF448" w14:textId="6773CAFF"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5: </w:t>
      </w:r>
      <w:proofErr w:type="spellStart"/>
      <w:r w:rsidRPr="00B67BFB">
        <w:rPr>
          <w:rFonts w:ascii="Times New Roman" w:hAnsi="Times New Roman" w:cs="Times New Roman"/>
          <w:i/>
          <w:iCs/>
          <w:sz w:val="24"/>
          <w:szCs w:val="24"/>
        </w:rPr>
        <w:t>Bulmarket</w:t>
      </w:r>
      <w:proofErr w:type="spellEnd"/>
      <w:r w:rsidRPr="00B67BFB">
        <w:rPr>
          <w:rFonts w:ascii="Times New Roman" w:hAnsi="Times New Roman" w:cs="Times New Roman"/>
          <w:i/>
          <w:iCs/>
          <w:sz w:val="24"/>
          <w:szCs w:val="24"/>
        </w:rPr>
        <w:t xml:space="preserve"> Rail Cargo EOOD</w:t>
      </w:r>
      <w:r w:rsidRPr="004E5C30">
        <w:rPr>
          <w:rFonts w:ascii="Times New Roman" w:hAnsi="Times New Roman" w:cs="Times New Roman"/>
          <w:sz w:val="24"/>
          <w:szCs w:val="24"/>
        </w:rPr>
        <w:t xml:space="preserve"> </w:t>
      </w:r>
      <w:r w:rsidR="00B67BFB">
        <w:rPr>
          <w:rFonts w:ascii="Times New Roman" w:hAnsi="Times New Roman" w:cs="Times New Roman"/>
          <w:sz w:val="24"/>
          <w:szCs w:val="24"/>
        </w:rPr>
        <w:t xml:space="preserve">should </w:t>
      </w:r>
      <w:r w:rsidRPr="004E5C30">
        <w:rPr>
          <w:rFonts w:ascii="Times New Roman" w:hAnsi="Times New Roman" w:cs="Times New Roman"/>
          <w:sz w:val="24"/>
          <w:szCs w:val="24"/>
        </w:rPr>
        <w:t>provide additional training for locomotive-operating staff (instructors and drivers) on operating heavy and long trains in varied and difficult infrastructure sections.</w:t>
      </w:r>
    </w:p>
    <w:p w14:paraId="1DB0DDBB" w14:textId="77777777" w:rsidR="00B67BFB" w:rsidRPr="00B67BFB" w:rsidRDefault="004A2341" w:rsidP="00B67BFB">
      <w:pPr>
        <w:spacing w:after="120" w:line="276" w:lineRule="auto"/>
        <w:ind w:firstLine="300"/>
        <w:jc w:val="both"/>
        <w:rPr>
          <w:rFonts w:ascii="Times New Roman" w:hAnsi="Times New Roman" w:cs="Times New Roman"/>
          <w:i/>
          <w:iCs/>
          <w:sz w:val="24"/>
          <w:szCs w:val="24"/>
          <w:u w:val="single"/>
        </w:rPr>
      </w:pPr>
      <w:r w:rsidRPr="00B67BFB">
        <w:rPr>
          <w:rFonts w:ascii="Times New Roman" w:hAnsi="Times New Roman" w:cs="Times New Roman"/>
          <w:i/>
          <w:iCs/>
          <w:sz w:val="24"/>
          <w:szCs w:val="24"/>
          <w:u w:val="single"/>
        </w:rPr>
        <w:t>Measures taken</w:t>
      </w:r>
    </w:p>
    <w:p w14:paraId="0F175230" w14:textId="0F4F147D" w:rsidR="00E33FF7" w:rsidRPr="004E5C30" w:rsidRDefault="00B67BFB" w:rsidP="00B67BFB">
      <w:pPr>
        <w:spacing w:after="120" w:line="276" w:lineRule="auto"/>
        <w:ind w:firstLine="300"/>
        <w:jc w:val="both"/>
        <w:rPr>
          <w:rFonts w:ascii="Times New Roman" w:hAnsi="Times New Roman" w:cs="Times New Roman"/>
          <w:sz w:val="24"/>
          <w:szCs w:val="24"/>
        </w:rPr>
      </w:pPr>
      <w:r w:rsidRPr="00B67BFB">
        <w:rPr>
          <w:rFonts w:ascii="Times New Roman" w:hAnsi="Times New Roman" w:cs="Times New Roman"/>
          <w:sz w:val="24"/>
          <w:szCs w:val="24"/>
        </w:rPr>
        <w:t>F</w:t>
      </w:r>
      <w:r w:rsidRPr="004E5C30">
        <w:rPr>
          <w:rFonts w:ascii="Times New Roman" w:hAnsi="Times New Roman" w:cs="Times New Roman"/>
          <w:sz w:val="24"/>
          <w:szCs w:val="24"/>
        </w:rPr>
        <w:t>our recommendations implemented; one accepted but not yet implemented.</w:t>
      </w:r>
    </w:p>
    <w:p w14:paraId="0CB8C1B9" w14:textId="276F1F1A" w:rsidR="00E33FF7" w:rsidRPr="004E5C30" w:rsidRDefault="004A2341" w:rsidP="003E743A">
      <w:pPr>
        <w:pStyle w:val="3"/>
        <w:ind w:firstLine="709"/>
        <w:jc w:val="both"/>
        <w:rPr>
          <w:rFonts w:ascii="Times New Roman" w:hAnsi="Times New Roman" w:cs="Times New Roman"/>
          <w:sz w:val="24"/>
          <w:szCs w:val="24"/>
        </w:rPr>
      </w:pPr>
      <w:bookmarkStart w:id="32" w:name="_Toc241050684"/>
      <w:r w:rsidRPr="004E5C30">
        <w:rPr>
          <w:rFonts w:ascii="Times New Roman" w:hAnsi="Times New Roman" w:cs="Times New Roman"/>
          <w:sz w:val="24"/>
          <w:szCs w:val="24"/>
        </w:rPr>
        <w:t xml:space="preserve">4.3.2. Derailment of international </w:t>
      </w:r>
      <w:r w:rsidR="00DA6DBD">
        <w:rPr>
          <w:rFonts w:ascii="Times New Roman" w:hAnsi="Times New Roman" w:cs="Times New Roman"/>
          <w:sz w:val="24"/>
          <w:szCs w:val="24"/>
        </w:rPr>
        <w:t>direct</w:t>
      </w:r>
      <w:r w:rsidRPr="004E5C30">
        <w:rPr>
          <w:rFonts w:ascii="Times New Roman" w:hAnsi="Times New Roman" w:cs="Times New Roman"/>
          <w:sz w:val="24"/>
          <w:szCs w:val="24"/>
        </w:rPr>
        <w:t xml:space="preserve"> freight train No. 48131 in the points at </w:t>
      </w:r>
      <w:proofErr w:type="spellStart"/>
      <w:r w:rsidRPr="004E5C30">
        <w:rPr>
          <w:rFonts w:ascii="Times New Roman" w:hAnsi="Times New Roman" w:cs="Times New Roman"/>
          <w:sz w:val="24"/>
          <w:szCs w:val="24"/>
        </w:rPr>
        <w:t>Eliseyna</w:t>
      </w:r>
      <w:proofErr w:type="spellEnd"/>
      <w:r w:rsidRPr="004E5C30">
        <w:rPr>
          <w:rFonts w:ascii="Times New Roman" w:hAnsi="Times New Roman" w:cs="Times New Roman"/>
          <w:sz w:val="24"/>
          <w:szCs w:val="24"/>
        </w:rPr>
        <w:t xml:space="preserve"> station, 21.09.2025</w:t>
      </w:r>
      <w:bookmarkEnd w:id="32"/>
    </w:p>
    <w:p w14:paraId="26EC9839" w14:textId="77777777" w:rsidR="00E33FF7" w:rsidRPr="00FD7576" w:rsidRDefault="004A2341" w:rsidP="00DA6DBD">
      <w:pPr>
        <w:spacing w:before="120" w:after="60"/>
        <w:ind w:firstLine="300"/>
        <w:rPr>
          <w:rFonts w:ascii="Times New Roman" w:hAnsi="Times New Roman" w:cs="Times New Roman"/>
          <w:i/>
          <w:iCs/>
          <w:sz w:val="24"/>
          <w:szCs w:val="24"/>
          <w:u w:val="single"/>
        </w:rPr>
      </w:pPr>
      <w:r w:rsidRPr="00FD7576">
        <w:rPr>
          <w:rFonts w:ascii="Times New Roman" w:hAnsi="Times New Roman" w:cs="Times New Roman"/>
          <w:i/>
          <w:iCs/>
          <w:sz w:val="24"/>
          <w:szCs w:val="24"/>
          <w:u w:val="single"/>
        </w:rPr>
        <w:t>Safety recommendations:</w:t>
      </w:r>
    </w:p>
    <w:p w14:paraId="5D987728" w14:textId="202F54D2"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1: NRIC and </w:t>
      </w:r>
      <w:proofErr w:type="spellStart"/>
      <w:r w:rsidRPr="00DA6DBD">
        <w:rPr>
          <w:rFonts w:ascii="Times New Roman" w:hAnsi="Times New Roman" w:cs="Times New Roman"/>
          <w:i/>
          <w:iCs/>
          <w:sz w:val="24"/>
          <w:szCs w:val="24"/>
        </w:rPr>
        <w:t>Bulmarket</w:t>
      </w:r>
      <w:proofErr w:type="spellEnd"/>
      <w:r w:rsidRPr="00DA6DBD">
        <w:rPr>
          <w:rFonts w:ascii="Times New Roman" w:hAnsi="Times New Roman" w:cs="Times New Roman"/>
          <w:i/>
          <w:iCs/>
          <w:sz w:val="24"/>
          <w:szCs w:val="24"/>
        </w:rPr>
        <w:t xml:space="preserve"> Rail Cargo EOOD</w:t>
      </w:r>
      <w:r w:rsidRPr="004E5C30">
        <w:rPr>
          <w:rFonts w:ascii="Times New Roman" w:hAnsi="Times New Roman" w:cs="Times New Roman"/>
          <w:sz w:val="24"/>
          <w:szCs w:val="24"/>
        </w:rPr>
        <w:t xml:space="preserve"> </w:t>
      </w:r>
      <w:r w:rsidR="00DA6DBD">
        <w:rPr>
          <w:rFonts w:ascii="Times New Roman" w:hAnsi="Times New Roman" w:cs="Times New Roman"/>
          <w:sz w:val="24"/>
          <w:szCs w:val="24"/>
        </w:rPr>
        <w:t xml:space="preserve">should </w:t>
      </w:r>
      <w:r w:rsidRPr="004E5C30">
        <w:rPr>
          <w:rFonts w:ascii="Times New Roman" w:hAnsi="Times New Roman" w:cs="Times New Roman"/>
          <w:sz w:val="24"/>
          <w:szCs w:val="24"/>
        </w:rPr>
        <w:t>familiarise the</w:t>
      </w:r>
      <w:r w:rsidR="00DA6DBD">
        <w:rPr>
          <w:rFonts w:ascii="Times New Roman" w:hAnsi="Times New Roman" w:cs="Times New Roman"/>
          <w:sz w:val="24"/>
          <w:szCs w:val="24"/>
        </w:rPr>
        <w:t>ir</w:t>
      </w:r>
      <w:r w:rsidRPr="004E5C30">
        <w:rPr>
          <w:rFonts w:ascii="Times New Roman" w:hAnsi="Times New Roman" w:cs="Times New Roman"/>
          <w:sz w:val="24"/>
          <w:szCs w:val="24"/>
        </w:rPr>
        <w:t xml:space="preserve"> relevant staff with the content of the report;</w:t>
      </w:r>
    </w:p>
    <w:p w14:paraId="3D201911" w14:textId="018099C2"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lastRenderedPageBreak/>
        <w:t xml:space="preserve">Recommendation 2: NRIC </w:t>
      </w:r>
      <w:r w:rsidR="00DA6DBD">
        <w:rPr>
          <w:rFonts w:ascii="Times New Roman" w:hAnsi="Times New Roman" w:cs="Times New Roman"/>
          <w:sz w:val="24"/>
          <w:szCs w:val="24"/>
        </w:rPr>
        <w:t xml:space="preserve">should </w:t>
      </w:r>
      <w:r w:rsidRPr="004E5C30">
        <w:rPr>
          <w:rFonts w:ascii="Times New Roman" w:hAnsi="Times New Roman" w:cs="Times New Roman"/>
          <w:sz w:val="24"/>
          <w:szCs w:val="24"/>
        </w:rPr>
        <w:t>organise the phased replacement in stations of double-slip (English</w:t>
      </w:r>
      <w:r w:rsidR="00DA6DBD">
        <w:rPr>
          <w:rFonts w:ascii="Times New Roman" w:hAnsi="Times New Roman" w:cs="Times New Roman"/>
          <w:sz w:val="24"/>
          <w:szCs w:val="24"/>
        </w:rPr>
        <w:t xml:space="preserve"> type</w:t>
      </w:r>
      <w:r w:rsidRPr="004E5C30">
        <w:rPr>
          <w:rFonts w:ascii="Times New Roman" w:hAnsi="Times New Roman" w:cs="Times New Roman"/>
          <w:sz w:val="24"/>
          <w:szCs w:val="24"/>
        </w:rPr>
        <w:t>) crossings with inner blades and S-connections;</w:t>
      </w:r>
    </w:p>
    <w:p w14:paraId="136E6B5C" w14:textId="3E5B331C"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3: NRIC </w:t>
      </w:r>
      <w:r w:rsidR="00DA6DBD">
        <w:rPr>
          <w:rFonts w:ascii="Times New Roman" w:hAnsi="Times New Roman" w:cs="Times New Roman"/>
          <w:sz w:val="24"/>
          <w:szCs w:val="24"/>
        </w:rPr>
        <w:t xml:space="preserve">should </w:t>
      </w:r>
      <w:r w:rsidRPr="004E5C30">
        <w:rPr>
          <w:rFonts w:ascii="Times New Roman" w:hAnsi="Times New Roman" w:cs="Times New Roman"/>
          <w:sz w:val="24"/>
          <w:szCs w:val="24"/>
        </w:rPr>
        <w:t>limit the speed to 25 km/h over double-slip (English</w:t>
      </w:r>
      <w:r w:rsidR="00DA6DBD">
        <w:rPr>
          <w:rFonts w:ascii="Times New Roman" w:hAnsi="Times New Roman" w:cs="Times New Roman"/>
          <w:sz w:val="24"/>
          <w:szCs w:val="24"/>
        </w:rPr>
        <w:t xml:space="preserve"> type</w:t>
      </w:r>
      <w:r w:rsidRPr="004E5C30">
        <w:rPr>
          <w:rFonts w:ascii="Times New Roman" w:hAnsi="Times New Roman" w:cs="Times New Roman"/>
          <w:sz w:val="24"/>
          <w:szCs w:val="24"/>
        </w:rPr>
        <w:t>) crossings with inner blades until they are replaced;</w:t>
      </w:r>
    </w:p>
    <w:p w14:paraId="0E195528" w14:textId="26BC3FFC"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4: NRIC </w:t>
      </w:r>
      <w:r w:rsidR="00DA6DBD">
        <w:rPr>
          <w:rFonts w:ascii="Times New Roman" w:hAnsi="Times New Roman" w:cs="Times New Roman"/>
          <w:sz w:val="24"/>
          <w:szCs w:val="24"/>
        </w:rPr>
        <w:t xml:space="preserve">should ensure </w:t>
      </w:r>
      <w:r w:rsidRPr="004E5C30">
        <w:rPr>
          <w:rFonts w:ascii="Times New Roman" w:hAnsi="Times New Roman" w:cs="Times New Roman"/>
          <w:sz w:val="24"/>
          <w:szCs w:val="24"/>
        </w:rPr>
        <w:t>compl</w:t>
      </w:r>
      <w:r w:rsidR="00DA6DBD">
        <w:rPr>
          <w:rFonts w:ascii="Times New Roman" w:hAnsi="Times New Roman" w:cs="Times New Roman"/>
          <w:sz w:val="24"/>
          <w:szCs w:val="24"/>
        </w:rPr>
        <w:t>iance</w:t>
      </w:r>
      <w:r w:rsidRPr="004E5C30">
        <w:rPr>
          <w:rFonts w:ascii="Times New Roman" w:hAnsi="Times New Roman" w:cs="Times New Roman"/>
          <w:sz w:val="24"/>
          <w:szCs w:val="24"/>
        </w:rPr>
        <w:t xml:space="preserve"> with Art. 113 of the 2021 track-maintenance rules and Order No. 393/19.04.1994, prohibiting the welding of bonding (jumper) cables to the rail head or foot;</w:t>
      </w:r>
    </w:p>
    <w:p w14:paraId="7CE4A3DD" w14:textId="340A4A0A"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5: NRIC </w:t>
      </w:r>
      <w:r w:rsidR="00DA6DBD">
        <w:rPr>
          <w:rFonts w:ascii="Times New Roman" w:hAnsi="Times New Roman" w:cs="Times New Roman"/>
          <w:sz w:val="24"/>
          <w:szCs w:val="24"/>
        </w:rPr>
        <w:t xml:space="preserve">should </w:t>
      </w:r>
      <w:r w:rsidRPr="004E5C30">
        <w:rPr>
          <w:rFonts w:ascii="Times New Roman" w:hAnsi="Times New Roman" w:cs="Times New Roman"/>
          <w:sz w:val="24"/>
          <w:szCs w:val="24"/>
        </w:rPr>
        <w:t>conduct periodic training at the vocational-training centre of staff involved in measuring the parameters of points and track and completing the “track condition inspection protocol” per Annex 7 to Art. 73</w:t>
      </w:r>
      <w:r w:rsidR="00DA6DBD">
        <w:rPr>
          <w:rFonts w:ascii="Times New Roman" w:hAnsi="Times New Roman" w:cs="Times New Roman"/>
          <w:sz w:val="24"/>
          <w:szCs w:val="24"/>
        </w:rPr>
        <w:t xml:space="preserve">, paragraph </w:t>
      </w:r>
      <w:r w:rsidRPr="004E5C30">
        <w:rPr>
          <w:rFonts w:ascii="Times New Roman" w:hAnsi="Times New Roman" w:cs="Times New Roman"/>
          <w:sz w:val="24"/>
          <w:szCs w:val="24"/>
        </w:rPr>
        <w:t>3 of Ordinance No. 59;</w:t>
      </w:r>
    </w:p>
    <w:p w14:paraId="6A6F484C" w14:textId="5390BDEF"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6: </w:t>
      </w:r>
      <w:proofErr w:type="spellStart"/>
      <w:r w:rsidRPr="00DA6DBD">
        <w:rPr>
          <w:rFonts w:ascii="Times New Roman" w:hAnsi="Times New Roman" w:cs="Times New Roman"/>
          <w:i/>
          <w:iCs/>
          <w:sz w:val="24"/>
          <w:szCs w:val="24"/>
        </w:rPr>
        <w:t>Bulmarket</w:t>
      </w:r>
      <w:proofErr w:type="spellEnd"/>
      <w:r w:rsidRPr="00DA6DBD">
        <w:rPr>
          <w:rFonts w:ascii="Times New Roman" w:hAnsi="Times New Roman" w:cs="Times New Roman"/>
          <w:i/>
          <w:iCs/>
          <w:sz w:val="24"/>
          <w:szCs w:val="24"/>
        </w:rPr>
        <w:t xml:space="preserve"> Rail Cargo EOOD</w:t>
      </w:r>
      <w:r w:rsidRPr="004E5C30">
        <w:rPr>
          <w:rFonts w:ascii="Times New Roman" w:hAnsi="Times New Roman" w:cs="Times New Roman"/>
          <w:sz w:val="24"/>
          <w:szCs w:val="24"/>
        </w:rPr>
        <w:t xml:space="preserve"> </w:t>
      </w:r>
      <w:r w:rsidR="00DA6DBD">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update Safety Procedures 34 </w:t>
      </w:r>
      <w:r w:rsidR="00FD7576">
        <w:rPr>
          <w:rFonts w:ascii="Times New Roman" w:hAnsi="Times New Roman" w:cs="Times New Roman"/>
          <w:sz w:val="24"/>
          <w:szCs w:val="24"/>
        </w:rPr>
        <w:t xml:space="preserve">“On qualitative and quantitative criteria for identifying, maintaining and improving the level of safety” </w:t>
      </w:r>
      <w:r w:rsidRPr="004E5C30">
        <w:rPr>
          <w:rFonts w:ascii="Times New Roman" w:hAnsi="Times New Roman" w:cs="Times New Roman"/>
          <w:sz w:val="24"/>
          <w:szCs w:val="24"/>
        </w:rPr>
        <w:t>and 36</w:t>
      </w:r>
      <w:r w:rsidR="00FD7576">
        <w:rPr>
          <w:rFonts w:ascii="Times New Roman" w:hAnsi="Times New Roman" w:cs="Times New Roman"/>
          <w:sz w:val="24"/>
          <w:szCs w:val="24"/>
        </w:rPr>
        <w:t xml:space="preserve"> “On controlling and improving safety” to ensure the</w:t>
      </w:r>
      <w:r w:rsidRPr="004E5C30">
        <w:rPr>
          <w:rFonts w:ascii="Times New Roman" w:hAnsi="Times New Roman" w:cs="Times New Roman"/>
          <w:sz w:val="24"/>
          <w:szCs w:val="24"/>
        </w:rPr>
        <w:t xml:space="preserve"> strengthening and specif</w:t>
      </w:r>
      <w:r w:rsidR="00FD7576">
        <w:rPr>
          <w:rFonts w:ascii="Times New Roman" w:hAnsi="Times New Roman" w:cs="Times New Roman"/>
          <w:sz w:val="24"/>
          <w:szCs w:val="24"/>
        </w:rPr>
        <w:t>ication of</w:t>
      </w:r>
      <w:r w:rsidRPr="004E5C30">
        <w:rPr>
          <w:rFonts w:ascii="Times New Roman" w:hAnsi="Times New Roman" w:cs="Times New Roman"/>
          <w:sz w:val="24"/>
          <w:szCs w:val="24"/>
        </w:rPr>
        <w:t xml:space="preserve"> the roles of </w:t>
      </w:r>
      <w:r w:rsidR="00FD7576">
        <w:rPr>
          <w:rFonts w:ascii="Times New Roman" w:hAnsi="Times New Roman" w:cs="Times New Roman"/>
          <w:sz w:val="24"/>
          <w:szCs w:val="24"/>
        </w:rPr>
        <w:t>personnel</w:t>
      </w:r>
      <w:r w:rsidRPr="004E5C30">
        <w:rPr>
          <w:rFonts w:ascii="Times New Roman" w:hAnsi="Times New Roman" w:cs="Times New Roman"/>
          <w:sz w:val="24"/>
          <w:szCs w:val="24"/>
        </w:rPr>
        <w:t xml:space="preserve"> </w:t>
      </w:r>
      <w:r w:rsidR="00FD7576">
        <w:rPr>
          <w:rFonts w:ascii="Times New Roman" w:hAnsi="Times New Roman" w:cs="Times New Roman"/>
          <w:sz w:val="24"/>
          <w:szCs w:val="24"/>
        </w:rPr>
        <w:t>to control</w:t>
      </w:r>
      <w:r w:rsidRPr="004E5C30">
        <w:rPr>
          <w:rFonts w:ascii="Times New Roman" w:hAnsi="Times New Roman" w:cs="Times New Roman"/>
          <w:sz w:val="24"/>
          <w:szCs w:val="24"/>
        </w:rPr>
        <w:t xml:space="preserve"> the technical condition of rolling stock;</w:t>
      </w:r>
    </w:p>
    <w:p w14:paraId="4A3584EB" w14:textId="3E6EC480" w:rsidR="00E33FF7" w:rsidRPr="004E5C30" w:rsidRDefault="004A2341">
      <w:pPr>
        <w:pStyle w:val="a4"/>
        <w:numPr>
          <w:ilvl w:val="0"/>
          <w:numId w:val="3"/>
        </w:numPr>
        <w:spacing w:after="90" w:line="272" w:lineRule="auto"/>
        <w:jc w:val="both"/>
        <w:rPr>
          <w:rFonts w:ascii="Times New Roman" w:hAnsi="Times New Roman" w:cs="Times New Roman"/>
          <w:sz w:val="24"/>
          <w:szCs w:val="24"/>
        </w:rPr>
      </w:pPr>
      <w:r w:rsidRPr="004E5C30">
        <w:rPr>
          <w:rFonts w:ascii="Times New Roman" w:hAnsi="Times New Roman" w:cs="Times New Roman"/>
          <w:sz w:val="24"/>
          <w:szCs w:val="24"/>
        </w:rPr>
        <w:t xml:space="preserve">Recommendation 7: </w:t>
      </w:r>
      <w:proofErr w:type="spellStart"/>
      <w:r w:rsidR="00FD7576" w:rsidRPr="00DA6DBD">
        <w:rPr>
          <w:rFonts w:ascii="Times New Roman" w:hAnsi="Times New Roman" w:cs="Times New Roman"/>
          <w:i/>
          <w:iCs/>
          <w:sz w:val="24"/>
          <w:szCs w:val="24"/>
        </w:rPr>
        <w:t>Bulmarket</w:t>
      </w:r>
      <w:proofErr w:type="spellEnd"/>
      <w:r w:rsidR="00FD7576" w:rsidRPr="00DA6DBD">
        <w:rPr>
          <w:rFonts w:ascii="Times New Roman" w:hAnsi="Times New Roman" w:cs="Times New Roman"/>
          <w:i/>
          <w:iCs/>
          <w:sz w:val="24"/>
          <w:szCs w:val="24"/>
        </w:rPr>
        <w:t xml:space="preserve"> Rail Cargo EOOD</w:t>
      </w:r>
      <w:r w:rsidR="00FD7576" w:rsidRPr="004E5C30">
        <w:rPr>
          <w:rFonts w:ascii="Times New Roman" w:hAnsi="Times New Roman" w:cs="Times New Roman"/>
          <w:sz w:val="24"/>
          <w:szCs w:val="24"/>
        </w:rPr>
        <w:t xml:space="preserve"> </w:t>
      </w:r>
      <w:r w:rsidR="00FD7576">
        <w:rPr>
          <w:rFonts w:ascii="Times New Roman" w:hAnsi="Times New Roman" w:cs="Times New Roman"/>
          <w:sz w:val="24"/>
          <w:szCs w:val="24"/>
        </w:rPr>
        <w:t xml:space="preserve">should </w:t>
      </w:r>
      <w:r w:rsidRPr="004E5C30">
        <w:rPr>
          <w:rFonts w:ascii="Times New Roman" w:hAnsi="Times New Roman" w:cs="Times New Roman"/>
          <w:sz w:val="24"/>
          <w:szCs w:val="24"/>
        </w:rPr>
        <w:t xml:space="preserve">amend Safety Procedure 45 of 25.02.2015 </w:t>
      </w:r>
      <w:r w:rsidR="00FD7576">
        <w:rPr>
          <w:rFonts w:ascii="Times New Roman" w:hAnsi="Times New Roman" w:cs="Times New Roman"/>
          <w:sz w:val="24"/>
          <w:szCs w:val="24"/>
        </w:rPr>
        <w:t>“Ru</w:t>
      </w:r>
      <w:r w:rsidRPr="004E5C30">
        <w:rPr>
          <w:rFonts w:ascii="Times New Roman" w:hAnsi="Times New Roman" w:cs="Times New Roman"/>
          <w:sz w:val="24"/>
          <w:szCs w:val="24"/>
        </w:rPr>
        <w:t>les for maintaining freight wagons</w:t>
      </w:r>
      <w:r w:rsidR="00FD7576">
        <w:rPr>
          <w:rFonts w:ascii="Times New Roman" w:hAnsi="Times New Roman" w:cs="Times New Roman"/>
          <w:sz w:val="24"/>
          <w:szCs w:val="24"/>
        </w:rPr>
        <w:t>”</w:t>
      </w:r>
      <w:r w:rsidRPr="004E5C30">
        <w:rPr>
          <w:rFonts w:ascii="Times New Roman" w:hAnsi="Times New Roman" w:cs="Times New Roman"/>
          <w:sz w:val="24"/>
          <w:szCs w:val="24"/>
        </w:rPr>
        <w:t xml:space="preserve"> </w:t>
      </w:r>
      <w:r w:rsidR="00FD7576">
        <w:rPr>
          <w:rFonts w:ascii="Times New Roman" w:hAnsi="Times New Roman" w:cs="Times New Roman"/>
          <w:sz w:val="24"/>
          <w:szCs w:val="24"/>
        </w:rPr>
        <w:t>to ensure</w:t>
      </w:r>
      <w:r w:rsidRPr="004E5C30">
        <w:rPr>
          <w:rFonts w:ascii="Times New Roman" w:hAnsi="Times New Roman" w:cs="Times New Roman"/>
          <w:sz w:val="24"/>
          <w:szCs w:val="24"/>
        </w:rPr>
        <w:t xml:space="preserve"> that wagons under constant aggressive operation, with a 6-year intermediate-overhaul interval, undergo an intermediate running-gear overhaul </w:t>
      </w:r>
      <w:r w:rsidR="00FD7576">
        <w:rPr>
          <w:rFonts w:ascii="Times New Roman" w:hAnsi="Times New Roman" w:cs="Times New Roman"/>
          <w:sz w:val="24"/>
          <w:szCs w:val="24"/>
        </w:rPr>
        <w:t xml:space="preserve">once </w:t>
      </w:r>
      <w:r w:rsidRPr="004E5C30">
        <w:rPr>
          <w:rFonts w:ascii="Times New Roman" w:hAnsi="Times New Roman" w:cs="Times New Roman"/>
          <w:sz w:val="24"/>
          <w:szCs w:val="24"/>
        </w:rPr>
        <w:t>every 3 years.</w:t>
      </w:r>
    </w:p>
    <w:p w14:paraId="4924F8BA" w14:textId="77777777" w:rsidR="00FD7576" w:rsidRDefault="004A2341" w:rsidP="00FD7576">
      <w:pPr>
        <w:spacing w:after="120" w:line="276" w:lineRule="auto"/>
        <w:ind w:firstLine="300"/>
        <w:jc w:val="both"/>
        <w:rPr>
          <w:rFonts w:ascii="Times New Roman" w:hAnsi="Times New Roman" w:cs="Times New Roman"/>
          <w:i/>
          <w:iCs/>
          <w:sz w:val="24"/>
          <w:szCs w:val="24"/>
          <w:u w:val="single"/>
        </w:rPr>
      </w:pPr>
      <w:r w:rsidRPr="00FD7576">
        <w:rPr>
          <w:rFonts w:ascii="Times New Roman" w:hAnsi="Times New Roman" w:cs="Times New Roman"/>
          <w:i/>
          <w:iCs/>
          <w:sz w:val="24"/>
          <w:szCs w:val="24"/>
          <w:u w:val="single"/>
        </w:rPr>
        <w:t>Measures taken</w:t>
      </w:r>
    </w:p>
    <w:p w14:paraId="02390823" w14:textId="46E3CAA7" w:rsidR="00E33FF7" w:rsidRPr="004E5C30" w:rsidRDefault="00FD7576" w:rsidP="00FD7576">
      <w:pPr>
        <w:spacing w:after="120" w:line="276" w:lineRule="auto"/>
        <w:ind w:firstLine="300"/>
        <w:jc w:val="both"/>
        <w:rPr>
          <w:rFonts w:ascii="Times New Roman" w:hAnsi="Times New Roman" w:cs="Times New Roman"/>
          <w:sz w:val="24"/>
          <w:szCs w:val="24"/>
        </w:rPr>
      </w:pPr>
      <w:r>
        <w:rPr>
          <w:rFonts w:ascii="Times New Roman" w:hAnsi="Times New Roman" w:cs="Times New Roman"/>
          <w:sz w:val="24"/>
          <w:szCs w:val="24"/>
        </w:rPr>
        <w:t>F</w:t>
      </w:r>
      <w:r w:rsidRPr="004E5C30">
        <w:rPr>
          <w:rFonts w:ascii="Times New Roman" w:hAnsi="Times New Roman" w:cs="Times New Roman"/>
          <w:sz w:val="24"/>
          <w:szCs w:val="24"/>
        </w:rPr>
        <w:t>ive recommendations implemented; two accepted but not yet implemented.</w:t>
      </w:r>
    </w:p>
    <w:p w14:paraId="1F978400" w14:textId="77777777" w:rsidR="00FD7576" w:rsidRDefault="00FD7576">
      <w:pPr>
        <w:spacing w:after="120" w:line="276" w:lineRule="auto"/>
        <w:jc w:val="both"/>
        <w:rPr>
          <w:rFonts w:ascii="Times New Roman" w:hAnsi="Times New Roman" w:cs="Times New Roman"/>
          <w:sz w:val="24"/>
          <w:szCs w:val="24"/>
        </w:rPr>
      </w:pPr>
    </w:p>
    <w:p w14:paraId="60F9D53E" w14:textId="28245E62" w:rsidR="00E33FF7" w:rsidRDefault="004A2341" w:rsidP="00FD7576">
      <w:pPr>
        <w:spacing w:after="120" w:line="276" w:lineRule="auto"/>
        <w:ind w:firstLine="300"/>
        <w:jc w:val="both"/>
        <w:rPr>
          <w:rFonts w:ascii="Times New Roman" w:hAnsi="Times New Roman" w:cs="Times New Roman"/>
          <w:sz w:val="24"/>
          <w:szCs w:val="24"/>
        </w:rPr>
      </w:pPr>
      <w:r w:rsidRPr="004E5C30">
        <w:rPr>
          <w:rFonts w:ascii="Times New Roman" w:hAnsi="Times New Roman" w:cs="Times New Roman"/>
          <w:sz w:val="24"/>
          <w:szCs w:val="24"/>
        </w:rPr>
        <w:t xml:space="preserve">In </w:t>
      </w:r>
      <w:r w:rsidR="00FD7576">
        <w:rPr>
          <w:rFonts w:ascii="Times New Roman" w:hAnsi="Times New Roman" w:cs="Times New Roman"/>
          <w:sz w:val="24"/>
          <w:szCs w:val="24"/>
        </w:rPr>
        <w:t>line</w:t>
      </w:r>
      <w:r w:rsidRPr="004E5C30">
        <w:rPr>
          <w:rFonts w:ascii="Times New Roman" w:hAnsi="Times New Roman" w:cs="Times New Roman"/>
          <w:sz w:val="24"/>
          <w:szCs w:val="24"/>
        </w:rPr>
        <w:t xml:space="preserve"> with Directive (EU) 2016/798 and Ordinance No. 59 on </w:t>
      </w:r>
      <w:r w:rsidR="00FD7576">
        <w:rPr>
          <w:rFonts w:ascii="Times New Roman" w:hAnsi="Times New Roman" w:cs="Times New Roman"/>
          <w:sz w:val="24"/>
          <w:szCs w:val="24"/>
        </w:rPr>
        <w:t>S</w:t>
      </w:r>
      <w:r w:rsidRPr="004E5C30">
        <w:rPr>
          <w:rFonts w:ascii="Times New Roman" w:hAnsi="Times New Roman" w:cs="Times New Roman"/>
          <w:sz w:val="24"/>
          <w:szCs w:val="24"/>
        </w:rPr>
        <w:t xml:space="preserve">afety </w:t>
      </w:r>
      <w:r w:rsidR="00FD7576">
        <w:rPr>
          <w:rFonts w:ascii="Times New Roman" w:hAnsi="Times New Roman" w:cs="Times New Roman"/>
          <w:sz w:val="24"/>
          <w:szCs w:val="24"/>
        </w:rPr>
        <w:t>M</w:t>
      </w:r>
      <w:r w:rsidRPr="004E5C30">
        <w:rPr>
          <w:rFonts w:ascii="Times New Roman" w:hAnsi="Times New Roman" w:cs="Times New Roman"/>
          <w:sz w:val="24"/>
          <w:szCs w:val="24"/>
        </w:rPr>
        <w:t xml:space="preserve">anagement in </w:t>
      </w:r>
      <w:r w:rsidR="00FD7576">
        <w:rPr>
          <w:rFonts w:ascii="Times New Roman" w:hAnsi="Times New Roman" w:cs="Times New Roman"/>
          <w:sz w:val="24"/>
          <w:szCs w:val="24"/>
        </w:rPr>
        <w:t>R</w:t>
      </w:r>
      <w:r w:rsidRPr="004E5C30">
        <w:rPr>
          <w:rFonts w:ascii="Times New Roman" w:hAnsi="Times New Roman" w:cs="Times New Roman"/>
          <w:sz w:val="24"/>
          <w:szCs w:val="24"/>
        </w:rPr>
        <w:t xml:space="preserve">ailway </w:t>
      </w:r>
      <w:r w:rsidR="00FD7576">
        <w:rPr>
          <w:rFonts w:ascii="Times New Roman" w:hAnsi="Times New Roman" w:cs="Times New Roman"/>
          <w:sz w:val="24"/>
          <w:szCs w:val="24"/>
        </w:rPr>
        <w:t>T</w:t>
      </w:r>
      <w:r w:rsidRPr="004E5C30">
        <w:rPr>
          <w:rFonts w:ascii="Times New Roman" w:hAnsi="Times New Roman" w:cs="Times New Roman"/>
          <w:sz w:val="24"/>
          <w:szCs w:val="24"/>
        </w:rPr>
        <w:t xml:space="preserve">ransport, the persons and </w:t>
      </w:r>
      <w:r w:rsidR="00FD7576">
        <w:rPr>
          <w:rFonts w:ascii="Times New Roman" w:hAnsi="Times New Roman" w:cs="Times New Roman"/>
          <w:sz w:val="24"/>
          <w:szCs w:val="24"/>
        </w:rPr>
        <w:t>entities are required to</w:t>
      </w:r>
      <w:r w:rsidRPr="004E5C30">
        <w:rPr>
          <w:rFonts w:ascii="Times New Roman" w:hAnsi="Times New Roman" w:cs="Times New Roman"/>
          <w:sz w:val="24"/>
          <w:szCs w:val="24"/>
        </w:rPr>
        <w:t xml:space="preserve"> report periodically to the deputy chairman of the </w:t>
      </w:r>
      <w:r w:rsidR="00FD7576">
        <w:rPr>
          <w:rFonts w:ascii="Times New Roman" w:hAnsi="Times New Roman" w:cs="Times New Roman"/>
          <w:sz w:val="24"/>
          <w:szCs w:val="24"/>
        </w:rPr>
        <w:t>NTIB</w:t>
      </w:r>
      <w:r w:rsidR="00FD7576" w:rsidRPr="004E5C30">
        <w:rPr>
          <w:rFonts w:ascii="Times New Roman" w:hAnsi="Times New Roman" w:cs="Times New Roman"/>
          <w:sz w:val="24"/>
          <w:szCs w:val="24"/>
        </w:rPr>
        <w:t xml:space="preserve"> </w:t>
      </w:r>
      <w:r w:rsidRPr="004E5C30">
        <w:rPr>
          <w:rFonts w:ascii="Times New Roman" w:hAnsi="Times New Roman" w:cs="Times New Roman"/>
          <w:sz w:val="24"/>
          <w:szCs w:val="24"/>
        </w:rPr>
        <w:t>Management Board competent to investigate railway accidents</w:t>
      </w:r>
      <w:r w:rsidR="00FD7576">
        <w:rPr>
          <w:rFonts w:ascii="Times New Roman" w:hAnsi="Times New Roman" w:cs="Times New Roman"/>
          <w:sz w:val="24"/>
          <w:szCs w:val="24"/>
        </w:rPr>
        <w:t xml:space="preserve"> regarding</w:t>
      </w:r>
      <w:r w:rsidRPr="004E5C30">
        <w:rPr>
          <w:rFonts w:ascii="Times New Roman" w:hAnsi="Times New Roman" w:cs="Times New Roman"/>
          <w:sz w:val="24"/>
          <w:szCs w:val="24"/>
        </w:rPr>
        <w:t xml:space="preserve"> the measures taken or planned in response to the recommendations issued.</w:t>
      </w:r>
    </w:p>
    <w:p w14:paraId="06FE7B0B" w14:textId="77777777" w:rsidR="00FD7576" w:rsidRPr="004E5C30" w:rsidRDefault="00FD7576" w:rsidP="00FD7576">
      <w:pPr>
        <w:spacing w:after="120" w:line="276" w:lineRule="auto"/>
        <w:ind w:firstLine="300"/>
        <w:jc w:val="both"/>
        <w:rPr>
          <w:rFonts w:ascii="Times New Roman" w:hAnsi="Times New Roman" w:cs="Times New Roman"/>
          <w:sz w:val="24"/>
          <w:szCs w:val="24"/>
        </w:rPr>
      </w:pPr>
    </w:p>
    <w:p w14:paraId="6B76A402" w14:textId="0F35B594" w:rsidR="00E33FF7" w:rsidRPr="004E5C30" w:rsidRDefault="00D74007">
      <w:pPr>
        <w:spacing w:before="320" w:after="20"/>
        <w:rPr>
          <w:rFonts w:ascii="Times New Roman" w:hAnsi="Times New Roman" w:cs="Times New Roman"/>
          <w:sz w:val="24"/>
          <w:szCs w:val="24"/>
        </w:rPr>
      </w:pPr>
      <w:r>
        <w:rPr>
          <w:rFonts w:ascii="Times New Roman" w:hAnsi="Times New Roman" w:cs="Times New Roman"/>
          <w:b/>
          <w:bCs/>
          <w:sz w:val="24"/>
          <w:szCs w:val="24"/>
        </w:rPr>
        <w:t>E</w:t>
      </w:r>
      <w:r w:rsidR="00FD7576">
        <w:rPr>
          <w:rFonts w:ascii="Times New Roman" w:hAnsi="Times New Roman" w:cs="Times New Roman"/>
          <w:b/>
          <w:bCs/>
          <w:sz w:val="24"/>
          <w:szCs w:val="24"/>
        </w:rPr>
        <w:t>ng</w:t>
      </w:r>
      <w:r>
        <w:rPr>
          <w:rFonts w:ascii="Times New Roman" w:hAnsi="Times New Roman" w:cs="Times New Roman"/>
          <w:b/>
          <w:bCs/>
          <w:sz w:val="24"/>
          <w:szCs w:val="24"/>
        </w:rPr>
        <w:t>.</w:t>
      </w:r>
      <w:r w:rsidR="00FD7576" w:rsidRPr="004E5C30">
        <w:rPr>
          <w:rFonts w:ascii="Times New Roman" w:hAnsi="Times New Roman" w:cs="Times New Roman"/>
          <w:b/>
          <w:bCs/>
          <w:sz w:val="24"/>
          <w:szCs w:val="24"/>
        </w:rPr>
        <w:t xml:space="preserve"> Boycho Skrobanski</w:t>
      </w:r>
      <w:r w:rsidR="00FD7576">
        <w:rPr>
          <w:rFonts w:ascii="Times New Roman" w:hAnsi="Times New Roman" w:cs="Times New Roman"/>
          <w:b/>
          <w:bCs/>
          <w:sz w:val="24"/>
          <w:szCs w:val="24"/>
        </w:rPr>
        <w:t xml:space="preserve"> (Ph.D.)</w:t>
      </w:r>
    </w:p>
    <w:p w14:paraId="417ED491" w14:textId="25DD34E2" w:rsidR="00E33FF7" w:rsidRPr="004E5C30" w:rsidRDefault="004A2341">
      <w:pPr>
        <w:rPr>
          <w:rFonts w:ascii="Times New Roman" w:hAnsi="Times New Roman" w:cs="Times New Roman"/>
          <w:sz w:val="24"/>
          <w:szCs w:val="24"/>
        </w:rPr>
      </w:pPr>
      <w:r w:rsidRPr="004E5C30">
        <w:rPr>
          <w:rFonts w:ascii="Times New Roman" w:hAnsi="Times New Roman" w:cs="Times New Roman"/>
          <w:i/>
          <w:iCs/>
          <w:sz w:val="24"/>
          <w:szCs w:val="24"/>
        </w:rPr>
        <w:t xml:space="preserve">Chairman of the </w:t>
      </w:r>
      <w:r w:rsidR="00FD7576">
        <w:rPr>
          <w:rFonts w:ascii="Times New Roman" w:hAnsi="Times New Roman" w:cs="Times New Roman"/>
          <w:i/>
          <w:iCs/>
          <w:sz w:val="24"/>
          <w:szCs w:val="24"/>
        </w:rPr>
        <w:t>N</w:t>
      </w:r>
      <w:r w:rsidR="00D24EF2">
        <w:rPr>
          <w:rFonts w:ascii="Times New Roman" w:hAnsi="Times New Roman" w:cs="Times New Roman"/>
          <w:i/>
          <w:iCs/>
          <w:sz w:val="24"/>
          <w:szCs w:val="24"/>
        </w:rPr>
        <w:t>AMRAIB</w:t>
      </w:r>
      <w:r w:rsidR="00FD7576">
        <w:rPr>
          <w:rFonts w:ascii="Times New Roman" w:hAnsi="Times New Roman" w:cs="Times New Roman"/>
          <w:i/>
          <w:iCs/>
          <w:sz w:val="24"/>
          <w:szCs w:val="24"/>
        </w:rPr>
        <w:t xml:space="preserve"> </w:t>
      </w:r>
      <w:r w:rsidRPr="004E5C30">
        <w:rPr>
          <w:rFonts w:ascii="Times New Roman" w:hAnsi="Times New Roman" w:cs="Times New Roman"/>
          <w:i/>
          <w:iCs/>
          <w:sz w:val="24"/>
          <w:szCs w:val="24"/>
        </w:rPr>
        <w:t xml:space="preserve">Management Board </w:t>
      </w:r>
    </w:p>
    <w:p w14:paraId="601D8884" w14:textId="321DB32B" w:rsidR="00E33FF7" w:rsidRPr="004E5C30" w:rsidRDefault="00E33FF7">
      <w:pPr>
        <w:spacing w:after="120" w:line="276" w:lineRule="auto"/>
        <w:rPr>
          <w:rFonts w:ascii="Times New Roman" w:hAnsi="Times New Roman" w:cs="Times New Roman"/>
          <w:sz w:val="24"/>
          <w:szCs w:val="24"/>
        </w:rPr>
      </w:pPr>
    </w:p>
    <w:sectPr w:rsidR="00E33FF7" w:rsidRPr="004E5C30" w:rsidSect="004277EE">
      <w:headerReference w:type="default" r:id="rId30"/>
      <w:footerReference w:type="default" r:id="rId31"/>
      <w:pgSz w:w="11906" w:h="16838"/>
      <w:pgMar w:top="1440" w:right="1400" w:bottom="1440" w:left="14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65FB8" w14:textId="77777777" w:rsidR="004509DE" w:rsidRDefault="004509DE">
      <w:r>
        <w:separator/>
      </w:r>
    </w:p>
  </w:endnote>
  <w:endnote w:type="continuationSeparator" w:id="0">
    <w:p w14:paraId="78EA56AC" w14:textId="77777777" w:rsidR="004509DE" w:rsidRDefault="0045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03187"/>
      <w:docPartObj>
        <w:docPartGallery w:val="Page Numbers (Bottom of Page)"/>
        <w:docPartUnique/>
      </w:docPartObj>
    </w:sdtPr>
    <w:sdtEndPr>
      <w:rPr>
        <w:noProof/>
      </w:rPr>
    </w:sdtEndPr>
    <w:sdtContent>
      <w:p w14:paraId="7079420E" w14:textId="6DCDAA68" w:rsidR="00781D85" w:rsidRDefault="00781D85">
        <w:pPr>
          <w:pStyle w:val="ae"/>
          <w:jc w:val="right"/>
        </w:pPr>
        <w:r>
          <w:fldChar w:fldCharType="begin"/>
        </w:r>
        <w:r>
          <w:instrText xml:space="preserve"> PAGE   \* MERGEFORMAT </w:instrText>
        </w:r>
        <w:r>
          <w:fldChar w:fldCharType="separate"/>
        </w:r>
        <w:r>
          <w:rPr>
            <w:noProof/>
          </w:rPr>
          <w:t>2</w:t>
        </w:r>
        <w:r>
          <w:rPr>
            <w:noProof/>
          </w:rPr>
          <w:fldChar w:fldCharType="end"/>
        </w:r>
      </w:p>
    </w:sdtContent>
  </w:sdt>
  <w:p w14:paraId="5EE3F88A" w14:textId="7A8F8F4C" w:rsidR="00781D85" w:rsidRPr="00781D85" w:rsidRDefault="00781D85">
    <w:pPr>
      <w:pStyle w:val="ae"/>
      <w:rPr>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C9EFD" w14:textId="77777777" w:rsidR="004509DE" w:rsidRDefault="004509DE">
      <w:r>
        <w:separator/>
      </w:r>
    </w:p>
  </w:footnote>
  <w:footnote w:type="continuationSeparator" w:id="0">
    <w:p w14:paraId="25DF0318" w14:textId="77777777" w:rsidR="004509DE" w:rsidRDefault="00450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ED4B" w14:textId="4EDE651F" w:rsidR="00781D85" w:rsidRPr="002C0058" w:rsidRDefault="00334C80" w:rsidP="00781D85">
    <w:pPr>
      <w:ind w:left="4524" w:firstLine="516"/>
      <w:jc w:val="center"/>
      <w:rPr>
        <w:rFonts w:cs="Arial"/>
        <w:b/>
        <w:bCs/>
        <w:color w:val="1EA679"/>
        <w:sz w:val="22"/>
        <w:szCs w:val="22"/>
      </w:rPr>
    </w:pPr>
    <w:r>
      <w:rPr>
        <w:rFonts w:cs="Arial"/>
        <w:b/>
        <w:bCs/>
        <w:color w:val="1EA679"/>
        <w:sz w:val="22"/>
        <w:szCs w:val="22"/>
      </w:rPr>
      <w:t xml:space="preserve">NATIONAL, AIR, MARITIME AND </w:t>
    </w:r>
    <w:r w:rsidR="00E30B7F">
      <w:rPr>
        <w:rFonts w:cs="Arial"/>
        <w:b/>
        <w:bCs/>
        <w:color w:val="1EA679"/>
        <w:sz w:val="22"/>
        <w:szCs w:val="22"/>
      </w:rPr>
      <w:t>RAILWAY ACCIDENT INVESTIGATION BOARD</w:t>
    </w:r>
    <w:r w:rsidR="00781D85" w:rsidRPr="002C0058">
      <w:rPr>
        <w:rFonts w:cs="Arial"/>
        <w:b/>
        <w:bCs/>
        <w:color w:val="1EA679"/>
        <w:sz w:val="22"/>
        <w:szCs w:val="22"/>
      </w:rPr>
      <w:t xml:space="preserve"> (N</w:t>
    </w:r>
    <w:r w:rsidR="00E30B7F">
      <w:rPr>
        <w:rFonts w:cs="Arial"/>
        <w:b/>
        <w:bCs/>
        <w:color w:val="1EA679"/>
        <w:sz w:val="22"/>
        <w:szCs w:val="22"/>
      </w:rPr>
      <w:t>AMRAIB</w:t>
    </w:r>
    <w:r w:rsidR="00781D85" w:rsidRPr="002C0058">
      <w:rPr>
        <w:rFonts w:cs="Arial"/>
        <w:b/>
        <w:bCs/>
        <w:color w:val="1EA679"/>
        <w:sz w:val="22"/>
        <w:szCs w:val="22"/>
      </w:rPr>
      <w:t>)</w:t>
    </w:r>
  </w:p>
  <w:p w14:paraId="725A0947" w14:textId="04B12365" w:rsidR="00781D85" w:rsidRDefault="00781D85">
    <w:pPr>
      <w:pStyle w:val="ac"/>
    </w:pPr>
  </w:p>
  <w:p w14:paraId="2A2AE837" w14:textId="6A687558" w:rsidR="00E33FF7" w:rsidRDefault="00E33FF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715D"/>
    <w:multiLevelType w:val="hybridMultilevel"/>
    <w:tmpl w:val="116A4D2E"/>
    <w:lvl w:ilvl="0" w:tplc="23E425D8">
      <w:start w:val="1"/>
      <w:numFmt w:val="decimal"/>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 w15:restartNumberingAfterBreak="0">
    <w:nsid w:val="150A474C"/>
    <w:multiLevelType w:val="hybridMultilevel"/>
    <w:tmpl w:val="D138F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57DF6"/>
    <w:multiLevelType w:val="hybridMultilevel"/>
    <w:tmpl w:val="3E76A402"/>
    <w:lvl w:ilvl="0" w:tplc="DE52AC16">
      <w:start w:val="1"/>
      <w:numFmt w:val="decimal"/>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3" w15:restartNumberingAfterBreak="0">
    <w:nsid w:val="324B155D"/>
    <w:multiLevelType w:val="hybridMultilevel"/>
    <w:tmpl w:val="05F617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3E43D98"/>
    <w:multiLevelType w:val="hybridMultilevel"/>
    <w:tmpl w:val="850CBD0C"/>
    <w:lvl w:ilvl="0" w:tplc="B1E08A78">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FF652F"/>
    <w:multiLevelType w:val="hybridMultilevel"/>
    <w:tmpl w:val="339A2C18"/>
    <w:lvl w:ilvl="0" w:tplc="D84A2982">
      <w:start w:val="1"/>
      <w:numFmt w:val="bullet"/>
      <w:lvlText w:val="•"/>
      <w:lvlJc w:val="left"/>
      <w:pPr>
        <w:ind w:left="600" w:hanging="300"/>
      </w:pPr>
      <w:rPr>
        <w:rFonts w:ascii="Calibri" w:eastAsia="Calibri" w:hAnsi="Calibri" w:cs="Calibri"/>
      </w:rPr>
    </w:lvl>
    <w:lvl w:ilvl="1" w:tplc="EB84E84A">
      <w:numFmt w:val="decimal"/>
      <w:lvlText w:val=""/>
      <w:lvlJc w:val="left"/>
    </w:lvl>
    <w:lvl w:ilvl="2" w:tplc="F32A3628">
      <w:numFmt w:val="decimal"/>
      <w:lvlText w:val=""/>
      <w:lvlJc w:val="left"/>
    </w:lvl>
    <w:lvl w:ilvl="3" w:tplc="0DAE0D90">
      <w:numFmt w:val="decimal"/>
      <w:lvlText w:val=""/>
      <w:lvlJc w:val="left"/>
    </w:lvl>
    <w:lvl w:ilvl="4" w:tplc="BFCC73CC">
      <w:numFmt w:val="decimal"/>
      <w:lvlText w:val=""/>
      <w:lvlJc w:val="left"/>
    </w:lvl>
    <w:lvl w:ilvl="5" w:tplc="DCDA41CE">
      <w:numFmt w:val="decimal"/>
      <w:lvlText w:val=""/>
      <w:lvlJc w:val="left"/>
    </w:lvl>
    <w:lvl w:ilvl="6" w:tplc="02863738">
      <w:numFmt w:val="decimal"/>
      <w:lvlText w:val=""/>
      <w:lvlJc w:val="left"/>
    </w:lvl>
    <w:lvl w:ilvl="7" w:tplc="AF4203E0">
      <w:numFmt w:val="decimal"/>
      <w:lvlText w:val=""/>
      <w:lvlJc w:val="left"/>
    </w:lvl>
    <w:lvl w:ilvl="8" w:tplc="F2EE4018">
      <w:numFmt w:val="decimal"/>
      <w:lvlText w:val=""/>
      <w:lvlJc w:val="left"/>
    </w:lvl>
  </w:abstractNum>
  <w:abstractNum w:abstractNumId="6" w15:restartNumberingAfterBreak="0">
    <w:nsid w:val="5A471911"/>
    <w:multiLevelType w:val="hybridMultilevel"/>
    <w:tmpl w:val="0DE0A284"/>
    <w:lvl w:ilvl="0" w:tplc="223A56DC">
      <w:start w:val="1"/>
      <w:numFmt w:val="bullet"/>
      <w:lvlText w:val="●"/>
      <w:lvlJc w:val="left"/>
      <w:pPr>
        <w:ind w:left="720" w:hanging="360"/>
      </w:pPr>
    </w:lvl>
    <w:lvl w:ilvl="1" w:tplc="9DEAB9C8">
      <w:start w:val="1"/>
      <w:numFmt w:val="bullet"/>
      <w:lvlText w:val="○"/>
      <w:lvlJc w:val="left"/>
      <w:pPr>
        <w:ind w:left="1440" w:hanging="360"/>
      </w:pPr>
    </w:lvl>
    <w:lvl w:ilvl="2" w:tplc="A926ABF8">
      <w:start w:val="1"/>
      <w:numFmt w:val="bullet"/>
      <w:lvlText w:val="■"/>
      <w:lvlJc w:val="left"/>
      <w:pPr>
        <w:ind w:left="2160" w:hanging="360"/>
      </w:pPr>
    </w:lvl>
    <w:lvl w:ilvl="3" w:tplc="BD40C758">
      <w:start w:val="1"/>
      <w:numFmt w:val="bullet"/>
      <w:lvlText w:val="●"/>
      <w:lvlJc w:val="left"/>
      <w:pPr>
        <w:ind w:left="2880" w:hanging="360"/>
      </w:pPr>
    </w:lvl>
    <w:lvl w:ilvl="4" w:tplc="2AAA3D5A">
      <w:start w:val="1"/>
      <w:numFmt w:val="bullet"/>
      <w:lvlText w:val="○"/>
      <w:lvlJc w:val="left"/>
      <w:pPr>
        <w:ind w:left="3600" w:hanging="360"/>
      </w:pPr>
    </w:lvl>
    <w:lvl w:ilvl="5" w:tplc="0D8C0C8E">
      <w:start w:val="1"/>
      <w:numFmt w:val="bullet"/>
      <w:lvlText w:val="■"/>
      <w:lvlJc w:val="left"/>
      <w:pPr>
        <w:ind w:left="4320" w:hanging="360"/>
      </w:pPr>
    </w:lvl>
    <w:lvl w:ilvl="6" w:tplc="05866250">
      <w:start w:val="1"/>
      <w:numFmt w:val="bullet"/>
      <w:lvlText w:val="●"/>
      <w:lvlJc w:val="left"/>
      <w:pPr>
        <w:ind w:left="5040" w:hanging="360"/>
      </w:pPr>
    </w:lvl>
    <w:lvl w:ilvl="7" w:tplc="20E65C80">
      <w:start w:val="1"/>
      <w:numFmt w:val="bullet"/>
      <w:lvlText w:val="●"/>
      <w:lvlJc w:val="left"/>
      <w:pPr>
        <w:ind w:left="5760" w:hanging="360"/>
      </w:pPr>
    </w:lvl>
    <w:lvl w:ilvl="8" w:tplc="F8F2006C">
      <w:start w:val="1"/>
      <w:numFmt w:val="bullet"/>
      <w:lvlText w:val="●"/>
      <w:lvlJc w:val="left"/>
      <w:pPr>
        <w:ind w:left="6480" w:hanging="360"/>
      </w:pPr>
    </w:lvl>
  </w:abstractNum>
  <w:abstractNum w:abstractNumId="7" w15:restartNumberingAfterBreak="0">
    <w:nsid w:val="68664B67"/>
    <w:multiLevelType w:val="hybridMultilevel"/>
    <w:tmpl w:val="EEAE1F2C"/>
    <w:lvl w:ilvl="0" w:tplc="3E9C5672">
      <w:start w:val="1"/>
      <w:numFmt w:val="bullet"/>
      <w:lvlText w:val="–"/>
      <w:lvlJc w:val="left"/>
      <w:pPr>
        <w:ind w:left="600" w:hanging="300"/>
      </w:pPr>
      <w:rPr>
        <w:rFonts w:ascii="Calibri" w:eastAsia="Calibri" w:hAnsi="Calibri" w:cs="Calibri"/>
      </w:rPr>
    </w:lvl>
    <w:lvl w:ilvl="1" w:tplc="D1AE9B58">
      <w:numFmt w:val="decimal"/>
      <w:lvlText w:val=""/>
      <w:lvlJc w:val="left"/>
    </w:lvl>
    <w:lvl w:ilvl="2" w:tplc="0742D09C">
      <w:numFmt w:val="decimal"/>
      <w:lvlText w:val=""/>
      <w:lvlJc w:val="left"/>
    </w:lvl>
    <w:lvl w:ilvl="3" w:tplc="A6549716">
      <w:numFmt w:val="decimal"/>
      <w:lvlText w:val=""/>
      <w:lvlJc w:val="left"/>
    </w:lvl>
    <w:lvl w:ilvl="4" w:tplc="95A8B69C">
      <w:numFmt w:val="decimal"/>
      <w:lvlText w:val=""/>
      <w:lvlJc w:val="left"/>
    </w:lvl>
    <w:lvl w:ilvl="5" w:tplc="164CB57E">
      <w:numFmt w:val="decimal"/>
      <w:lvlText w:val=""/>
      <w:lvlJc w:val="left"/>
    </w:lvl>
    <w:lvl w:ilvl="6" w:tplc="2CC02668">
      <w:numFmt w:val="decimal"/>
      <w:lvlText w:val=""/>
      <w:lvlJc w:val="left"/>
    </w:lvl>
    <w:lvl w:ilvl="7" w:tplc="D5B4EB78">
      <w:numFmt w:val="decimal"/>
      <w:lvlText w:val=""/>
      <w:lvlJc w:val="left"/>
    </w:lvl>
    <w:lvl w:ilvl="8" w:tplc="202824D0">
      <w:numFmt w:val="decimal"/>
      <w:lvlText w:val=""/>
      <w:lvlJc w:val="left"/>
    </w:lvl>
  </w:abstractNum>
  <w:num w:numId="1" w16cid:durableId="46730772">
    <w:abstractNumId w:val="6"/>
    <w:lvlOverride w:ilvl="0">
      <w:startOverride w:val="1"/>
    </w:lvlOverride>
  </w:num>
  <w:num w:numId="2" w16cid:durableId="1016926471">
    <w:abstractNumId w:val="7"/>
    <w:lvlOverride w:ilvl="0">
      <w:startOverride w:val="1"/>
    </w:lvlOverride>
  </w:num>
  <w:num w:numId="3" w16cid:durableId="1756854514">
    <w:abstractNumId w:val="5"/>
    <w:lvlOverride w:ilvl="0">
      <w:startOverride w:val="1"/>
    </w:lvlOverride>
  </w:num>
  <w:num w:numId="4" w16cid:durableId="1291281844">
    <w:abstractNumId w:val="2"/>
  </w:num>
  <w:num w:numId="5" w16cid:durableId="159734960">
    <w:abstractNumId w:val="0"/>
  </w:num>
  <w:num w:numId="6" w16cid:durableId="1942493077">
    <w:abstractNumId w:val="4"/>
  </w:num>
  <w:num w:numId="7" w16cid:durableId="1886990729">
    <w:abstractNumId w:val="1"/>
  </w:num>
  <w:num w:numId="8" w16cid:durableId="16002588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FF7"/>
    <w:rsid w:val="00013682"/>
    <w:rsid w:val="000163DF"/>
    <w:rsid w:val="00023A21"/>
    <w:rsid w:val="00031159"/>
    <w:rsid w:val="00066BF9"/>
    <w:rsid w:val="00075E3C"/>
    <w:rsid w:val="000F36A5"/>
    <w:rsid w:val="000F6856"/>
    <w:rsid w:val="00105689"/>
    <w:rsid w:val="00134F11"/>
    <w:rsid w:val="001456C9"/>
    <w:rsid w:val="00151774"/>
    <w:rsid w:val="001567A2"/>
    <w:rsid w:val="00180811"/>
    <w:rsid w:val="00183284"/>
    <w:rsid w:val="001D1A5E"/>
    <w:rsid w:val="001E38A8"/>
    <w:rsid w:val="00247FC5"/>
    <w:rsid w:val="0025156C"/>
    <w:rsid w:val="002870DC"/>
    <w:rsid w:val="00301DF5"/>
    <w:rsid w:val="0030267C"/>
    <w:rsid w:val="0032416C"/>
    <w:rsid w:val="00334C80"/>
    <w:rsid w:val="00365452"/>
    <w:rsid w:val="00387040"/>
    <w:rsid w:val="003931F6"/>
    <w:rsid w:val="003951D9"/>
    <w:rsid w:val="003B1517"/>
    <w:rsid w:val="003C7F9E"/>
    <w:rsid w:val="003E743A"/>
    <w:rsid w:val="003F005D"/>
    <w:rsid w:val="00400D7D"/>
    <w:rsid w:val="00412F0A"/>
    <w:rsid w:val="00414DEE"/>
    <w:rsid w:val="004277EE"/>
    <w:rsid w:val="004509DE"/>
    <w:rsid w:val="00450DE2"/>
    <w:rsid w:val="00487E96"/>
    <w:rsid w:val="004A032C"/>
    <w:rsid w:val="004A2341"/>
    <w:rsid w:val="004B4E4F"/>
    <w:rsid w:val="004C3B9D"/>
    <w:rsid w:val="004E5C30"/>
    <w:rsid w:val="004F00C6"/>
    <w:rsid w:val="00523516"/>
    <w:rsid w:val="00554F7E"/>
    <w:rsid w:val="00565105"/>
    <w:rsid w:val="005B6A6A"/>
    <w:rsid w:val="005E1938"/>
    <w:rsid w:val="005F1996"/>
    <w:rsid w:val="00623380"/>
    <w:rsid w:val="00626812"/>
    <w:rsid w:val="006501E3"/>
    <w:rsid w:val="00655E51"/>
    <w:rsid w:val="00661F67"/>
    <w:rsid w:val="00682197"/>
    <w:rsid w:val="0069012D"/>
    <w:rsid w:val="006B7098"/>
    <w:rsid w:val="006C0C21"/>
    <w:rsid w:val="006D5590"/>
    <w:rsid w:val="006E7226"/>
    <w:rsid w:val="006F0A96"/>
    <w:rsid w:val="00781D85"/>
    <w:rsid w:val="0078673E"/>
    <w:rsid w:val="007C6BA9"/>
    <w:rsid w:val="007D2C67"/>
    <w:rsid w:val="007D4776"/>
    <w:rsid w:val="007E6A41"/>
    <w:rsid w:val="008106AD"/>
    <w:rsid w:val="00835BE8"/>
    <w:rsid w:val="00855F6C"/>
    <w:rsid w:val="008735CE"/>
    <w:rsid w:val="0088032A"/>
    <w:rsid w:val="00880C85"/>
    <w:rsid w:val="0089505D"/>
    <w:rsid w:val="008A0DFD"/>
    <w:rsid w:val="008B7958"/>
    <w:rsid w:val="008F4064"/>
    <w:rsid w:val="00900159"/>
    <w:rsid w:val="00902FEF"/>
    <w:rsid w:val="00946845"/>
    <w:rsid w:val="00973777"/>
    <w:rsid w:val="009B0D2C"/>
    <w:rsid w:val="009C45F5"/>
    <w:rsid w:val="009E3457"/>
    <w:rsid w:val="009F6D8F"/>
    <w:rsid w:val="009F7900"/>
    <w:rsid w:val="00A03EF6"/>
    <w:rsid w:val="00A07057"/>
    <w:rsid w:val="00A10FAA"/>
    <w:rsid w:val="00A65BF3"/>
    <w:rsid w:val="00AA3538"/>
    <w:rsid w:val="00B07BB5"/>
    <w:rsid w:val="00B23FAB"/>
    <w:rsid w:val="00B33E95"/>
    <w:rsid w:val="00B42183"/>
    <w:rsid w:val="00B55322"/>
    <w:rsid w:val="00B57AF8"/>
    <w:rsid w:val="00B57EE4"/>
    <w:rsid w:val="00B67BFB"/>
    <w:rsid w:val="00BB0DCE"/>
    <w:rsid w:val="00BC2820"/>
    <w:rsid w:val="00C13F62"/>
    <w:rsid w:val="00C62AA7"/>
    <w:rsid w:val="00C74706"/>
    <w:rsid w:val="00C85FC2"/>
    <w:rsid w:val="00C875BB"/>
    <w:rsid w:val="00CD5172"/>
    <w:rsid w:val="00CE0B2D"/>
    <w:rsid w:val="00D24EF2"/>
    <w:rsid w:val="00D42684"/>
    <w:rsid w:val="00D61BE3"/>
    <w:rsid w:val="00D74007"/>
    <w:rsid w:val="00D93071"/>
    <w:rsid w:val="00DA6DBD"/>
    <w:rsid w:val="00DB0327"/>
    <w:rsid w:val="00DE28A9"/>
    <w:rsid w:val="00E23E19"/>
    <w:rsid w:val="00E274EC"/>
    <w:rsid w:val="00E30B7F"/>
    <w:rsid w:val="00E33FF7"/>
    <w:rsid w:val="00E4297F"/>
    <w:rsid w:val="00E55DE3"/>
    <w:rsid w:val="00E6631D"/>
    <w:rsid w:val="00EA4B82"/>
    <w:rsid w:val="00EC0F34"/>
    <w:rsid w:val="00EE6F18"/>
    <w:rsid w:val="00F161AA"/>
    <w:rsid w:val="00F45888"/>
    <w:rsid w:val="00FB31C9"/>
    <w:rsid w:val="00FC7112"/>
    <w:rsid w:val="00FD7576"/>
    <w:rsid w:val="00FE3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3B79C"/>
  <w15:docId w15:val="{4F3219C9-A23D-4E1C-99F9-775613CE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300" w:after="140"/>
      <w:outlineLvl w:val="0"/>
    </w:pPr>
    <w:rPr>
      <w:b/>
      <w:bCs/>
      <w:color w:val="1F3864"/>
      <w:sz w:val="30"/>
      <w:szCs w:val="30"/>
    </w:rPr>
  </w:style>
  <w:style w:type="paragraph" w:styleId="2">
    <w:name w:val="heading 2"/>
    <w:uiPriority w:val="9"/>
    <w:unhideWhenUsed/>
    <w:qFormat/>
    <w:pPr>
      <w:spacing w:before="220" w:after="100"/>
      <w:outlineLvl w:val="1"/>
    </w:pPr>
    <w:rPr>
      <w:b/>
      <w:bCs/>
      <w:color w:val="2E5496"/>
      <w:sz w:val="25"/>
      <w:szCs w:val="25"/>
    </w:rPr>
  </w:style>
  <w:style w:type="paragraph" w:styleId="3">
    <w:name w:val="heading 3"/>
    <w:uiPriority w:val="9"/>
    <w:unhideWhenUsed/>
    <w:qFormat/>
    <w:pPr>
      <w:spacing w:before="200" w:after="80"/>
      <w:outlineLvl w:val="2"/>
    </w:pPr>
    <w:rPr>
      <w:b/>
      <w:bCs/>
      <w:color w:val="404040"/>
      <w:sz w:val="22"/>
      <w:szCs w:val="22"/>
    </w:rPr>
  </w:style>
  <w:style w:type="paragraph" w:styleId="4">
    <w:name w:val="heading 4"/>
    <w:uiPriority w:val="9"/>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под линия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на бележка в края Знак"/>
    <w:link w:val="aa"/>
    <w:uiPriority w:val="99"/>
    <w:semiHidden/>
    <w:unhideWhenUsed/>
    <w:rPr>
      <w:sz w:val="20"/>
      <w:szCs w:val="20"/>
    </w:rPr>
  </w:style>
  <w:style w:type="paragraph" w:styleId="ac">
    <w:name w:val="header"/>
    <w:basedOn w:val="a"/>
    <w:link w:val="ad"/>
    <w:uiPriority w:val="99"/>
    <w:unhideWhenUsed/>
    <w:rsid w:val="00655E51"/>
    <w:pPr>
      <w:tabs>
        <w:tab w:val="center" w:pos="4536"/>
        <w:tab w:val="right" w:pos="9072"/>
      </w:tabs>
    </w:pPr>
  </w:style>
  <w:style w:type="character" w:customStyle="1" w:styleId="ad">
    <w:name w:val="Горен колонтитул Знак"/>
    <w:basedOn w:val="a0"/>
    <w:link w:val="ac"/>
    <w:uiPriority w:val="99"/>
    <w:rsid w:val="00655E51"/>
  </w:style>
  <w:style w:type="paragraph" w:styleId="ae">
    <w:name w:val="footer"/>
    <w:basedOn w:val="a"/>
    <w:link w:val="af"/>
    <w:uiPriority w:val="99"/>
    <w:unhideWhenUsed/>
    <w:rsid w:val="00655E51"/>
    <w:pPr>
      <w:tabs>
        <w:tab w:val="center" w:pos="4536"/>
        <w:tab w:val="right" w:pos="9072"/>
      </w:tabs>
    </w:pPr>
  </w:style>
  <w:style w:type="character" w:customStyle="1" w:styleId="af">
    <w:name w:val="Долен колонтитул Знак"/>
    <w:basedOn w:val="a0"/>
    <w:link w:val="ae"/>
    <w:uiPriority w:val="99"/>
    <w:rsid w:val="00655E51"/>
  </w:style>
  <w:style w:type="paragraph" w:customStyle="1" w:styleId="StandardText">
    <w:name w:val="Standard Text"/>
    <w:basedOn w:val="a"/>
    <w:rsid w:val="00655E51"/>
    <w:pPr>
      <w:spacing w:after="240" w:line="240" w:lineRule="exact"/>
      <w:jc w:val="both"/>
    </w:pPr>
    <w:rPr>
      <w:rFonts w:ascii="Times New Roman" w:eastAsia="Times New Roman" w:hAnsi="Times New Roman" w:cs="Times New Roman"/>
      <w:sz w:val="24"/>
      <w:szCs w:val="24"/>
      <w:lang w:eastAsia="fr-FR"/>
    </w:rPr>
  </w:style>
  <w:style w:type="paragraph" w:customStyle="1" w:styleId="Text1">
    <w:name w:val="Text 1"/>
    <w:basedOn w:val="a"/>
    <w:rsid w:val="00655E51"/>
    <w:pPr>
      <w:spacing w:after="240"/>
      <w:ind w:left="482"/>
      <w:jc w:val="both"/>
    </w:pPr>
    <w:rPr>
      <w:rFonts w:ascii="Times New Roman" w:eastAsia="Times New Roman" w:hAnsi="Times New Roman" w:cs="Times New Roman"/>
      <w:sz w:val="24"/>
      <w:szCs w:val="20"/>
      <w:lang w:eastAsia="en-US"/>
    </w:rPr>
  </w:style>
  <w:style w:type="table" w:styleId="af0">
    <w:name w:val="Table Grid"/>
    <w:basedOn w:val="a1"/>
    <w:rsid w:val="00655E51"/>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4E5C30"/>
    <w:rPr>
      <w:color w:val="605E5C"/>
      <w:shd w:val="clear" w:color="auto" w:fill="E1DFDD"/>
    </w:rPr>
  </w:style>
  <w:style w:type="paragraph" w:styleId="af2">
    <w:name w:val="TOC Heading"/>
    <w:basedOn w:val="1"/>
    <w:next w:val="a"/>
    <w:uiPriority w:val="39"/>
    <w:unhideWhenUsed/>
    <w:qFormat/>
    <w:rsid w:val="004F00C6"/>
    <w:pPr>
      <w:keepNext/>
      <w:keepLines/>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20">
    <w:name w:val="toc 2"/>
    <w:basedOn w:val="a"/>
    <w:next w:val="a"/>
    <w:autoRedefine/>
    <w:uiPriority w:val="39"/>
    <w:unhideWhenUsed/>
    <w:rsid w:val="004F00C6"/>
    <w:pPr>
      <w:spacing w:after="100"/>
      <w:ind w:left="210"/>
    </w:pPr>
  </w:style>
  <w:style w:type="paragraph" w:styleId="10">
    <w:name w:val="toc 1"/>
    <w:basedOn w:val="a"/>
    <w:next w:val="a"/>
    <w:autoRedefine/>
    <w:uiPriority w:val="39"/>
    <w:unhideWhenUsed/>
    <w:rsid w:val="004F00C6"/>
    <w:pPr>
      <w:spacing w:after="100"/>
    </w:pPr>
  </w:style>
  <w:style w:type="paragraph" w:styleId="30">
    <w:name w:val="toc 3"/>
    <w:basedOn w:val="a"/>
    <w:next w:val="a"/>
    <w:autoRedefine/>
    <w:uiPriority w:val="39"/>
    <w:unhideWhenUsed/>
    <w:rsid w:val="004F00C6"/>
    <w:pPr>
      <w:tabs>
        <w:tab w:val="right" w:leader="dot" w:pos="9096"/>
      </w:tabs>
      <w:spacing w:after="100"/>
      <w:ind w:lef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image" Target="media/image5.undefined"/><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image" Target="media/image4.undefined"/><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image" Target="media/image3.undefined"/><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3.xml"/><Relationship Id="rId28" Type="http://schemas.openxmlformats.org/officeDocument/2006/relationships/chart" Target="charts/chart4.xml"/><Relationship Id="rId10" Type="http://schemas.openxmlformats.org/officeDocument/2006/relationships/hyperlink" Target="https://www.ntib.bg" TargetMode="External"/><Relationship Id="rId19" Type="http://schemas.openxmlformats.org/officeDocument/2006/relationships/diagramColors" Target="diagrams/colors2.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undefined"/><Relationship Id="rId14" Type="http://schemas.openxmlformats.org/officeDocument/2006/relationships/diagramColors" Target="diagrams/colors1.xml"/><Relationship Id="rId22" Type="http://schemas.openxmlformats.org/officeDocument/2006/relationships/chart" Target="charts/chart2.xml"/><Relationship Id="rId27" Type="http://schemas.openxmlformats.org/officeDocument/2006/relationships/image" Target="media/image6.undefined"/><Relationship Id="rId30" Type="http://schemas.openxmlformats.org/officeDocument/2006/relationships/header" Target="header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mtitcgovernment-my.sharepoint.com/personal/igeorgiev_ntib_bg/Documents/Desktop/graphs_eng.od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Viara\Desktop\Skrobanski_30_09\graphs_eng.ods"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https://mtitcgovernment-my.sharepoint.com/personal/igeorgiev_ntib_bg/Documents/Desktop/graphs_eng.ods"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Viara\Desktop\Skrobanski_30_09\graphs_eng.od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Viara\Desktop\Skrobanski_30_09\graphs_eng.od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Types of railway occurrences in 2025</a:t>
            </a:r>
            <a:endParaRPr lang="bg-BG"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bg-BG"/>
        </a:p>
      </c:txPr>
    </c:title>
    <c:autoTitleDeleted val="0"/>
    <c:plotArea>
      <c:layout>
        <c:manualLayout>
          <c:layoutTarget val="inner"/>
          <c:xMode val="edge"/>
          <c:yMode val="edge"/>
          <c:x val="0.14430349104019211"/>
          <c:y val="8.2285080421519691E-2"/>
          <c:w val="0.83761183982705001"/>
          <c:h val="0.59206292225119117"/>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bg-BG"/>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Лист1!$B$135:$B$156</c:f>
              <c:strCache>
                <c:ptCount val="22"/>
                <c:pt idx="0">
                  <c:v>Collision of a train with a rail vehicle</c:v>
                </c:pt>
                <c:pt idx="1">
                  <c:v>Collision of a train with an obstacle</c:v>
                </c:pt>
                <c:pt idx="2">
                  <c:v>Derailment of rolling stock</c:v>
                </c:pt>
                <c:pt idx="3">
                  <c:v>Level-crossing accident</c:v>
                </c:pt>
                <c:pt idx="4">
                  <c:v>Accident to persons</c:v>
                </c:pt>
                <c:pt idx="5">
                  <c:v>Fire onboard rolling stock</c:v>
                </c:pt>
                <c:pt idx="6">
                  <c:v>Suicides</c:v>
                </c:pt>
                <c:pt idx="7">
                  <c:v>Track failure</c:v>
                </c:pt>
                <c:pt idx="8">
                  <c:v>Deformed track</c:v>
                </c:pt>
                <c:pt idx="9">
                  <c:v>Signalling failure</c:v>
                </c:pt>
                <c:pt idx="10">
                  <c:v>Signal passed at danger</c:v>
                </c:pt>
                <c:pt idx="11">
                  <c:v>Broken wheel on rolling stock</c:v>
                </c:pt>
                <c:pt idx="12">
                  <c:v>RS failure on infrastructure causing delay</c:v>
                </c:pt>
                <c:pt idx="13">
                  <c:v>Overhead contact line failure</c:v>
                </c:pt>
                <c:pt idx="14">
                  <c:v>Incorrect/uncoordinated actions between RU and IM</c:v>
                </c:pt>
                <c:pt idx="15">
                  <c:v>Train dispatched without consent</c:v>
                </c:pt>
                <c:pt idx="16">
                  <c:v>Train dispatched onto an occupied line section</c:v>
                </c:pt>
                <c:pt idx="17">
                  <c:v>Manual barriers not lowered for a train</c:v>
                </c:pt>
                <c:pt idx="18">
                  <c:v>Movement over an unprepared route</c:v>
                </c:pt>
                <c:pt idx="19">
                  <c:v>Interruption of traffic</c:v>
                </c:pt>
                <c:pt idx="20">
                  <c:v>Other near-miss situations</c:v>
                </c:pt>
                <c:pt idx="21">
                  <c:v>Total</c:v>
                </c:pt>
              </c:strCache>
            </c:strRef>
          </c:cat>
          <c:val>
            <c:numRef>
              <c:f>Лист1!$C$135:$C$156</c:f>
              <c:numCache>
                <c:formatCode>General</c:formatCode>
                <c:ptCount val="22"/>
                <c:pt idx="0">
                  <c:v>2</c:v>
                </c:pt>
                <c:pt idx="1">
                  <c:v>210</c:v>
                </c:pt>
                <c:pt idx="2">
                  <c:v>43</c:v>
                </c:pt>
                <c:pt idx="3">
                  <c:v>15</c:v>
                </c:pt>
                <c:pt idx="4">
                  <c:v>31</c:v>
                </c:pt>
                <c:pt idx="5">
                  <c:v>14</c:v>
                </c:pt>
                <c:pt idx="6">
                  <c:v>3</c:v>
                </c:pt>
                <c:pt idx="7">
                  <c:v>176</c:v>
                </c:pt>
                <c:pt idx="8">
                  <c:v>20</c:v>
                </c:pt>
                <c:pt idx="9">
                  <c:v>71</c:v>
                </c:pt>
                <c:pt idx="10">
                  <c:v>47</c:v>
                </c:pt>
                <c:pt idx="11">
                  <c:v>0</c:v>
                </c:pt>
                <c:pt idx="12">
                  <c:v>3</c:v>
                </c:pt>
                <c:pt idx="13">
                  <c:v>47</c:v>
                </c:pt>
                <c:pt idx="14">
                  <c:v>13</c:v>
                </c:pt>
                <c:pt idx="15">
                  <c:v>0</c:v>
                </c:pt>
                <c:pt idx="16">
                  <c:v>2</c:v>
                </c:pt>
                <c:pt idx="17">
                  <c:v>0</c:v>
                </c:pt>
                <c:pt idx="18">
                  <c:v>2</c:v>
                </c:pt>
                <c:pt idx="19">
                  <c:v>73</c:v>
                </c:pt>
                <c:pt idx="20">
                  <c:v>286</c:v>
                </c:pt>
                <c:pt idx="21">
                  <c:v>1058</c:v>
                </c:pt>
              </c:numCache>
            </c:numRef>
          </c:val>
          <c:extLst>
            <c:ext xmlns:c16="http://schemas.microsoft.com/office/drawing/2014/chart" uri="{C3380CC4-5D6E-409C-BE32-E72D297353CC}">
              <c16:uniqueId val="{00000000-BBC5-4B1B-84D8-E9A1ABFFE536}"/>
            </c:ext>
          </c:extLst>
        </c:ser>
        <c:dLbls>
          <c:dLblPos val="outEnd"/>
          <c:showLegendKey val="0"/>
          <c:showVal val="1"/>
          <c:showCatName val="0"/>
          <c:showSerName val="0"/>
          <c:showPercent val="0"/>
          <c:showBubbleSize val="0"/>
        </c:dLbls>
        <c:gapWidth val="219"/>
        <c:overlap val="-27"/>
        <c:axId val="1817447344"/>
        <c:axId val="1565960976"/>
      </c:barChart>
      <c:catAx>
        <c:axId val="181744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1565960976"/>
        <c:crosses val="autoZero"/>
        <c:auto val="1"/>
        <c:lblAlgn val="ctr"/>
        <c:lblOffset val="100"/>
        <c:noMultiLvlLbl val="0"/>
      </c:catAx>
      <c:valAx>
        <c:axId val="1565960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18174473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lIns="0" tIns="0" rIns="0" bIns="0"/>
          <a:lstStyle/>
          <a:p>
            <a:pPr marL="0" marR="0" indent="0" algn="ctr" defTabSz="914400" fontAlgn="auto" hangingPunct="1">
              <a:lnSpc>
                <a:spcPct val="100000"/>
              </a:lnSpc>
              <a:spcBef>
                <a:spcPts val="0"/>
              </a:spcBef>
              <a:spcAft>
                <a:spcPts val="0"/>
              </a:spcAft>
              <a:tabLst/>
              <a:defRPr sz="1400" b="0" i="0" u="none" strike="noStrike" kern="1200" spc="0" baseline="0">
                <a:solidFill>
                  <a:srgbClr val="595959"/>
                </a:solidFill>
                <a:latin typeface="Aptos Narrow"/>
              </a:defRPr>
            </a:pPr>
            <a:r>
              <a:rPr lang="en-GB" sz="1200" b="1" i="0" u="none" strike="noStrike" kern="1200" cap="none" spc="0" baseline="0">
                <a:solidFill>
                  <a:srgbClr val="595959"/>
                </a:solidFill>
                <a:uFillTx/>
                <a:latin typeface="Aptos Narrow"/>
              </a:rPr>
              <a:t>Total railway events and incurred damages from 2015 through</a:t>
            </a:r>
            <a:r>
              <a:rPr lang="bg-BG" sz="1200" b="1" i="0" u="none" strike="noStrike" kern="1200" cap="none" spc="0" baseline="0">
                <a:solidFill>
                  <a:srgbClr val="595959"/>
                </a:solidFill>
                <a:uFillTx/>
                <a:latin typeface="Aptos Narrow"/>
              </a:rPr>
              <a:t> 2015 ÷ 2025</a:t>
            </a:r>
          </a:p>
        </c:rich>
      </c:tx>
      <c:layout>
        <c:manualLayout>
          <c:xMode val="edge"/>
          <c:yMode val="edge"/>
          <c:x val="0.16386444171965878"/>
          <c:y val="1.7379969585053227E-2"/>
        </c:manualLayout>
      </c:layout>
      <c:overlay val="0"/>
      <c:spPr>
        <a:noFill/>
        <a:ln>
          <a:noFill/>
        </a:ln>
      </c:spPr>
    </c:title>
    <c:autoTitleDeleted val="0"/>
    <c:plotArea>
      <c:layout/>
      <c:barChart>
        <c:barDir val="col"/>
        <c:grouping val="clustered"/>
        <c:varyColors val="0"/>
        <c:ser>
          <c:idx val="0"/>
          <c:order val="0"/>
          <c:tx>
            <c:strRef>
              <c:f>Лист1!$B$2</c:f>
              <c:strCache>
                <c:ptCount val="1"/>
                <c:pt idx="0">
                  <c:v>Damage (thousand BGN)</c:v>
                </c:pt>
              </c:strCache>
            </c:strRef>
          </c:tx>
          <c:spPr>
            <a:solidFill>
              <a:srgbClr val="156082"/>
            </a:solidFill>
            <a:ln>
              <a:noFill/>
            </a:ln>
          </c:spPr>
          <c:invertIfNegative val="0"/>
          <c:dLbls>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900" b="0" i="0" u="none" strike="noStrike" kern="1200" baseline="0">
                    <a:solidFill>
                      <a:srgbClr val="404040"/>
                    </a:solidFill>
                    <a:latin typeface="Aptos Narrow"/>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numRef>
              <c:f>Лист1!$C$1:$M$1</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Лист1!$C$2:$M$2</c:f>
              <c:numCache>
                <c:formatCode>General</c:formatCode>
                <c:ptCount val="11"/>
                <c:pt idx="0">
                  <c:v>4842</c:v>
                </c:pt>
                <c:pt idx="1">
                  <c:v>863</c:v>
                </c:pt>
                <c:pt idx="2">
                  <c:v>136</c:v>
                </c:pt>
                <c:pt idx="3">
                  <c:v>1641</c:v>
                </c:pt>
                <c:pt idx="4">
                  <c:v>75</c:v>
                </c:pt>
                <c:pt idx="5">
                  <c:v>1156</c:v>
                </c:pt>
                <c:pt idx="6">
                  <c:v>1020</c:v>
                </c:pt>
                <c:pt idx="7">
                  <c:v>1646</c:v>
                </c:pt>
                <c:pt idx="8">
                  <c:v>8622</c:v>
                </c:pt>
                <c:pt idx="9">
                  <c:v>3381</c:v>
                </c:pt>
                <c:pt idx="10">
                  <c:v>4200</c:v>
                </c:pt>
              </c:numCache>
            </c:numRef>
          </c:val>
          <c:extLst>
            <c:ext xmlns:c16="http://schemas.microsoft.com/office/drawing/2014/chart" uri="{C3380CC4-5D6E-409C-BE32-E72D297353CC}">
              <c16:uniqueId val="{00000000-537E-49A3-8A64-39F972704DFD}"/>
            </c:ext>
          </c:extLst>
        </c:ser>
        <c:ser>
          <c:idx val="1"/>
          <c:order val="1"/>
          <c:tx>
            <c:strRef>
              <c:f>Лист1!$B$3</c:f>
              <c:strCache>
                <c:ptCount val="1"/>
                <c:pt idx="0">
                  <c:v>Number of events</c:v>
                </c:pt>
              </c:strCache>
            </c:strRef>
          </c:tx>
          <c:spPr>
            <a:solidFill>
              <a:srgbClr val="E97132"/>
            </a:solidFill>
            <a:ln>
              <a:noFill/>
            </a:ln>
          </c:spPr>
          <c:invertIfNegative val="0"/>
          <c:dLbls>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900" b="0" i="0" u="none" strike="noStrike" kern="1200" baseline="0">
                    <a:solidFill>
                      <a:srgbClr val="404040"/>
                    </a:solidFill>
                    <a:latin typeface="Aptos Narrow"/>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numRef>
              <c:f>Лист1!$C$1:$M$1</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Лист1!$C$3:$M$3</c:f>
              <c:numCache>
                <c:formatCode>General</c:formatCode>
                <c:ptCount val="11"/>
                <c:pt idx="0">
                  <c:v>737</c:v>
                </c:pt>
                <c:pt idx="1">
                  <c:v>737</c:v>
                </c:pt>
                <c:pt idx="2">
                  <c:v>754</c:v>
                </c:pt>
                <c:pt idx="3">
                  <c:v>839</c:v>
                </c:pt>
                <c:pt idx="4">
                  <c:v>624</c:v>
                </c:pt>
                <c:pt idx="5">
                  <c:v>627</c:v>
                </c:pt>
                <c:pt idx="6">
                  <c:v>700</c:v>
                </c:pt>
                <c:pt idx="7">
                  <c:v>500</c:v>
                </c:pt>
                <c:pt idx="8">
                  <c:v>920</c:v>
                </c:pt>
                <c:pt idx="9">
                  <c:v>966</c:v>
                </c:pt>
                <c:pt idx="10">
                  <c:v>1058</c:v>
                </c:pt>
              </c:numCache>
            </c:numRef>
          </c:val>
          <c:extLst>
            <c:ext xmlns:c16="http://schemas.microsoft.com/office/drawing/2014/chart" uri="{C3380CC4-5D6E-409C-BE32-E72D297353CC}">
              <c16:uniqueId val="{00000001-537E-49A3-8A64-39F972704DFD}"/>
            </c:ext>
          </c:extLst>
        </c:ser>
        <c:dLbls>
          <c:showLegendKey val="0"/>
          <c:showVal val="0"/>
          <c:showCatName val="0"/>
          <c:showSerName val="0"/>
          <c:showPercent val="0"/>
          <c:showBubbleSize val="0"/>
        </c:dLbls>
        <c:gapWidth val="219"/>
        <c:overlap val="-27"/>
        <c:axId val="1303161168"/>
        <c:axId val="1283800000"/>
      </c:barChart>
      <c:valAx>
        <c:axId val="1283800000"/>
        <c:scaling>
          <c:orientation val="minMax"/>
        </c:scaling>
        <c:delete val="0"/>
        <c:axPos val="l"/>
        <c:majorGridlines>
          <c:spPr>
            <a:ln w="9528" cap="flat">
              <a:solidFill>
                <a:srgbClr val="D9D9D9"/>
              </a:solidFill>
              <a:prstDash val="solid"/>
              <a:round/>
            </a:ln>
          </c:spPr>
        </c:majorGridlines>
        <c:numFmt formatCode="General" sourceLinked="1"/>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Aptos Narrow"/>
              </a:defRPr>
            </a:pPr>
            <a:endParaRPr lang="en-US"/>
          </a:p>
        </c:txPr>
        <c:crossAx val="1303161168"/>
        <c:crosses val="autoZero"/>
        <c:crossBetween val="between"/>
      </c:valAx>
      <c:catAx>
        <c:axId val="1303161168"/>
        <c:scaling>
          <c:orientation val="minMax"/>
        </c:scaling>
        <c:delete val="0"/>
        <c:axPos val="b"/>
        <c:numFmt formatCode="General" sourceLinked="1"/>
        <c:majorTickMark val="none"/>
        <c:minorTickMark val="none"/>
        <c:tickLblPos val="nextTo"/>
        <c:spPr>
          <a:no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Aptos Narrow"/>
              </a:defRPr>
            </a:pPr>
            <a:endParaRPr lang="en-US"/>
          </a:p>
        </c:txPr>
        <c:crossAx val="1283800000"/>
        <c:crosses val="autoZero"/>
        <c:auto val="1"/>
        <c:lblAlgn val="ctr"/>
        <c:lblOffset val="100"/>
        <c:noMultiLvlLbl val="0"/>
      </c:catAx>
      <c:spPr>
        <a:noFill/>
        <a:ln>
          <a:noFill/>
        </a:ln>
      </c:spPr>
    </c:plotArea>
    <c:legend>
      <c:legendPos val="b"/>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Aptos Narrow"/>
            </a:defRPr>
          </a:pPr>
          <a:endParaRPr lang="en-US"/>
        </a:p>
      </c:txPr>
    </c:legend>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bg-BG" sz="1000" b="0" i="0" u="none" strike="noStrike" kern="1200" baseline="0">
          <a:solidFill>
            <a:srgbClr val="000000"/>
          </a:solidFill>
          <a:latin typeface="Aptos Narrow"/>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cs-CZ" sz="1200" b="1" i="0" u="none" strike="noStrike" kern="1200" cap="none" spc="0" baseline="0">
                <a:solidFill>
                  <a:srgbClr val="595959"/>
                </a:solidFill>
                <a:uFillTx/>
                <a:latin typeface="Times New Roman" panose="02020603050405020304" pitchFamily="18" charset="0"/>
                <a:cs typeface="Times New Roman" panose="02020603050405020304" pitchFamily="18" charset="0"/>
              </a:rPr>
              <a:t>Investigated accidents and incidents in</a:t>
            </a:r>
            <a:r>
              <a:rPr lang="en-US" sz="1200" b="1" i="0" u="none" strike="noStrike" kern="1200" cap="none" spc="0" baseline="0">
                <a:solidFill>
                  <a:srgbClr val="595959"/>
                </a:solidFill>
                <a:uFillTx/>
                <a:latin typeface="Times New Roman" panose="02020603050405020304" pitchFamily="18" charset="0"/>
                <a:cs typeface="Times New Roman" panose="02020603050405020304" pitchFamily="18" charset="0"/>
              </a:rPr>
              <a:t> </a:t>
            </a:r>
            <a:r>
              <a:rPr lang="cs-CZ" sz="1200" b="1" i="0" u="none" strike="noStrike" kern="1200" cap="none" spc="0" baseline="0">
                <a:solidFill>
                  <a:srgbClr val="595959"/>
                </a:solidFill>
                <a:uFillTx/>
                <a:latin typeface="Times New Roman" panose="02020603050405020304" pitchFamily="18" charset="0"/>
                <a:cs typeface="Times New Roman" panose="02020603050405020304" pitchFamily="18" charset="0"/>
              </a:rPr>
              <a:t>2025</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bg-BG"/>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Лист1!$B$119:$B$124</c:f>
              <c:strCache>
                <c:ptCount val="6"/>
                <c:pt idx="0">
                  <c:v>Fire in rolling stock</c:v>
                </c:pt>
                <c:pt idx="1">
                  <c:v>Derailment of rolling stock</c:v>
                </c:pt>
                <c:pt idx="2">
                  <c:v>Collision of a train with a rail vehicle</c:v>
                </c:pt>
                <c:pt idx="3">
                  <c:v>Level-crossing accident</c:v>
                </c:pt>
                <c:pt idx="4">
                  <c:v>Accidents involving hazardous cargo</c:v>
                </c:pt>
                <c:pt idx="5">
                  <c:v>Total</c:v>
                </c:pt>
              </c:strCache>
            </c:strRef>
          </c:cat>
          <c:val>
            <c:numRef>
              <c:f>Лист1!$C$119:$C$124</c:f>
              <c:numCache>
                <c:formatCode>General</c:formatCode>
                <c:ptCount val="6"/>
                <c:pt idx="0">
                  <c:v>1</c:v>
                </c:pt>
                <c:pt idx="1">
                  <c:v>1</c:v>
                </c:pt>
                <c:pt idx="2">
                  <c:v>1</c:v>
                </c:pt>
                <c:pt idx="3">
                  <c:v>0</c:v>
                </c:pt>
                <c:pt idx="4">
                  <c:v>1</c:v>
                </c:pt>
                <c:pt idx="5">
                  <c:v>4</c:v>
                </c:pt>
              </c:numCache>
            </c:numRef>
          </c:val>
          <c:extLst>
            <c:ext xmlns:c16="http://schemas.microsoft.com/office/drawing/2014/chart" uri="{C3380CC4-5D6E-409C-BE32-E72D297353CC}">
              <c16:uniqueId val="{00000000-BE1B-45FC-8C6F-6BF480D71FBF}"/>
            </c:ext>
          </c:extLst>
        </c:ser>
        <c:dLbls>
          <c:showLegendKey val="0"/>
          <c:showVal val="1"/>
          <c:showCatName val="0"/>
          <c:showSerName val="0"/>
          <c:showPercent val="0"/>
          <c:showBubbleSize val="0"/>
        </c:dLbls>
        <c:gapWidth val="150"/>
        <c:shape val="box"/>
        <c:axId val="1795558112"/>
        <c:axId val="1566021936"/>
        <c:axId val="0"/>
      </c:bar3DChart>
      <c:catAx>
        <c:axId val="179555811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1566021936"/>
        <c:crosses val="autoZero"/>
        <c:auto val="1"/>
        <c:lblAlgn val="ctr"/>
        <c:lblOffset val="100"/>
        <c:noMultiLvlLbl val="0"/>
      </c:catAx>
      <c:valAx>
        <c:axId val="1566021936"/>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17955581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lIns="0" tIns="0" rIns="0" bIns="0"/>
          <a:lstStyle/>
          <a:p>
            <a:pPr marL="0" marR="0" indent="0" algn="ctr" defTabSz="914400" fontAlgn="auto" hangingPunct="1">
              <a:lnSpc>
                <a:spcPct val="100000"/>
              </a:lnSpc>
              <a:spcBef>
                <a:spcPts val="0"/>
              </a:spcBef>
              <a:spcAft>
                <a:spcPts val="0"/>
              </a:spcAft>
              <a:tabLst/>
              <a:defRPr sz="1400" b="0" i="0" u="none" strike="noStrike" kern="1200" spc="0" baseline="0">
                <a:solidFill>
                  <a:srgbClr val="595959"/>
                </a:solidFill>
                <a:latin typeface="Aptos Narrow"/>
              </a:defRPr>
            </a:pPr>
            <a:r>
              <a:rPr lang="en-GB" sz="1200" b="1" i="0" u="none" strike="noStrike" kern="1200" cap="none" spc="0" baseline="0">
                <a:solidFill>
                  <a:srgbClr val="595959"/>
                </a:solidFill>
                <a:uFillTx/>
                <a:latin typeface="Aptos Narrow"/>
              </a:rPr>
              <a:t>Investigated accidents and incidents between 2015 and 2025</a:t>
            </a:r>
            <a:endParaRPr lang="bg-BG" sz="1200" b="1" i="0" u="none" strike="noStrike" kern="1200" cap="none" spc="0" baseline="0">
              <a:solidFill>
                <a:srgbClr val="595959"/>
              </a:solidFill>
              <a:uFillTx/>
              <a:latin typeface="Aptos Narrow"/>
            </a:endParaRPr>
          </a:p>
        </c:rich>
      </c:tx>
      <c:overlay val="0"/>
      <c:spPr>
        <a:noFill/>
        <a:ln>
          <a:noFill/>
        </a:ln>
      </c:spPr>
    </c:title>
    <c:autoTitleDeleted val="0"/>
    <c:plotArea>
      <c:layout/>
      <c:barChart>
        <c:barDir val="bar"/>
        <c:grouping val="clustered"/>
        <c:varyColors val="0"/>
        <c:ser>
          <c:idx val="0"/>
          <c:order val="0"/>
          <c:tx>
            <c:strRef>
              <c:f>Лист1!$B$33</c:f>
              <c:strCache>
                <c:ptCount val="1"/>
                <c:pt idx="0">
                  <c:v>Accidents involving hazardous cargo</c:v>
                </c:pt>
              </c:strCache>
            </c:strRef>
          </c:tx>
          <c:spPr>
            <a:solidFill>
              <a:srgbClr val="156082"/>
            </a:solidFill>
            <a:ln>
              <a:noFill/>
            </a:ln>
          </c:spPr>
          <c:invertIfNegative val="0"/>
          <c:cat>
            <c:strRef>
              <c:f>Лист1!$C$32:$N$32</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Oбщо</c:v>
                </c:pt>
              </c:strCache>
            </c:strRef>
          </c:cat>
          <c:val>
            <c:numRef>
              <c:f>Лист1!$C$33:$N$33</c:f>
              <c:numCache>
                <c:formatCode>General</c:formatCode>
                <c:ptCount val="12"/>
                <c:pt idx="1">
                  <c:v>1</c:v>
                </c:pt>
                <c:pt idx="10">
                  <c:v>1</c:v>
                </c:pt>
                <c:pt idx="11">
                  <c:v>2</c:v>
                </c:pt>
              </c:numCache>
            </c:numRef>
          </c:val>
          <c:extLst>
            <c:ext xmlns:c16="http://schemas.microsoft.com/office/drawing/2014/chart" uri="{C3380CC4-5D6E-409C-BE32-E72D297353CC}">
              <c16:uniqueId val="{00000000-BFC2-42D4-98CE-15A106402CCC}"/>
            </c:ext>
          </c:extLst>
        </c:ser>
        <c:ser>
          <c:idx val="1"/>
          <c:order val="1"/>
          <c:tx>
            <c:strRef>
              <c:f>Лист1!$B$34</c:f>
              <c:strCache>
                <c:ptCount val="1"/>
                <c:pt idx="0">
                  <c:v>Accident to persons (RS in motion)</c:v>
                </c:pt>
              </c:strCache>
            </c:strRef>
          </c:tx>
          <c:spPr>
            <a:solidFill>
              <a:srgbClr val="E97132"/>
            </a:solidFill>
            <a:ln>
              <a:noFill/>
            </a:ln>
          </c:spPr>
          <c:invertIfNegative val="0"/>
          <c:cat>
            <c:strRef>
              <c:f>Лист1!$C$32:$N$32</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Oбщо</c:v>
                </c:pt>
              </c:strCache>
            </c:strRef>
          </c:cat>
          <c:val>
            <c:numRef>
              <c:f>Лист1!$C$34:$N$34</c:f>
              <c:numCache>
                <c:formatCode>General</c:formatCode>
                <c:ptCount val="12"/>
                <c:pt idx="7">
                  <c:v>1</c:v>
                </c:pt>
                <c:pt idx="8">
                  <c:v>1</c:v>
                </c:pt>
                <c:pt idx="9">
                  <c:v>2</c:v>
                </c:pt>
                <c:pt idx="11">
                  <c:v>4</c:v>
                </c:pt>
              </c:numCache>
            </c:numRef>
          </c:val>
          <c:extLst>
            <c:ext xmlns:c16="http://schemas.microsoft.com/office/drawing/2014/chart" uri="{C3380CC4-5D6E-409C-BE32-E72D297353CC}">
              <c16:uniqueId val="{00000001-BFC2-42D4-98CE-15A106402CCC}"/>
            </c:ext>
          </c:extLst>
        </c:ser>
        <c:ser>
          <c:idx val="2"/>
          <c:order val="2"/>
          <c:tx>
            <c:strRef>
              <c:f>Лист1!$B$35</c:f>
              <c:strCache>
                <c:ptCount val="1"/>
                <c:pt idx="0">
                  <c:v>Train derailment</c:v>
                </c:pt>
              </c:strCache>
            </c:strRef>
          </c:tx>
          <c:spPr>
            <a:solidFill>
              <a:srgbClr val="196B24"/>
            </a:solidFill>
            <a:ln>
              <a:noFill/>
            </a:ln>
          </c:spPr>
          <c:invertIfNegative val="0"/>
          <c:cat>
            <c:strRef>
              <c:f>Лист1!$C$32:$N$32</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Oбщо</c:v>
                </c:pt>
              </c:strCache>
            </c:strRef>
          </c:cat>
          <c:val>
            <c:numRef>
              <c:f>Лист1!$C$35:$N$35</c:f>
              <c:numCache>
                <c:formatCode>General</c:formatCode>
                <c:ptCount val="12"/>
                <c:pt idx="0">
                  <c:v>1</c:v>
                </c:pt>
                <c:pt idx="1">
                  <c:v>4</c:v>
                </c:pt>
                <c:pt idx="2">
                  <c:v>5</c:v>
                </c:pt>
                <c:pt idx="4">
                  <c:v>2</c:v>
                </c:pt>
                <c:pt idx="5">
                  <c:v>2</c:v>
                </c:pt>
                <c:pt idx="6">
                  <c:v>6</c:v>
                </c:pt>
                <c:pt idx="7">
                  <c:v>1</c:v>
                </c:pt>
                <c:pt idx="8">
                  <c:v>1</c:v>
                </c:pt>
                <c:pt idx="9">
                  <c:v>2</c:v>
                </c:pt>
                <c:pt idx="10">
                  <c:v>1</c:v>
                </c:pt>
                <c:pt idx="11">
                  <c:v>25</c:v>
                </c:pt>
              </c:numCache>
            </c:numRef>
          </c:val>
          <c:extLst>
            <c:ext xmlns:c16="http://schemas.microsoft.com/office/drawing/2014/chart" uri="{C3380CC4-5D6E-409C-BE32-E72D297353CC}">
              <c16:uniqueId val="{00000002-BFC2-42D4-98CE-15A106402CCC}"/>
            </c:ext>
          </c:extLst>
        </c:ser>
        <c:ser>
          <c:idx val="3"/>
          <c:order val="3"/>
          <c:tx>
            <c:strRef>
              <c:f>Лист1!$B$36</c:f>
              <c:strCache>
                <c:ptCount val="1"/>
                <c:pt idx="0">
                  <c:v>Train collision with rail vehicle</c:v>
                </c:pt>
              </c:strCache>
            </c:strRef>
          </c:tx>
          <c:spPr>
            <a:solidFill>
              <a:srgbClr val="0F9ED5"/>
            </a:solidFill>
            <a:ln>
              <a:noFill/>
            </a:ln>
          </c:spPr>
          <c:invertIfNegative val="0"/>
          <c:cat>
            <c:strRef>
              <c:f>Лист1!$C$32:$N$32</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Oбщо</c:v>
                </c:pt>
              </c:strCache>
            </c:strRef>
          </c:cat>
          <c:val>
            <c:numRef>
              <c:f>Лист1!$C$36:$N$36</c:f>
              <c:numCache>
                <c:formatCode>General</c:formatCode>
                <c:ptCount val="12"/>
                <c:pt idx="0">
                  <c:v>1</c:v>
                </c:pt>
                <c:pt idx="4">
                  <c:v>1</c:v>
                </c:pt>
                <c:pt idx="7">
                  <c:v>1</c:v>
                </c:pt>
                <c:pt idx="9">
                  <c:v>1</c:v>
                </c:pt>
                <c:pt idx="10">
                  <c:v>1</c:v>
                </c:pt>
                <c:pt idx="11">
                  <c:v>5</c:v>
                </c:pt>
              </c:numCache>
            </c:numRef>
          </c:val>
          <c:extLst>
            <c:ext xmlns:c16="http://schemas.microsoft.com/office/drawing/2014/chart" uri="{C3380CC4-5D6E-409C-BE32-E72D297353CC}">
              <c16:uniqueId val="{00000003-BFC2-42D4-98CE-15A106402CCC}"/>
            </c:ext>
          </c:extLst>
        </c:ser>
        <c:ser>
          <c:idx val="4"/>
          <c:order val="4"/>
          <c:tx>
            <c:strRef>
              <c:f>Лист1!$B$37</c:f>
              <c:strCache>
                <c:ptCount val="1"/>
                <c:pt idx="0">
                  <c:v>Incidents</c:v>
                </c:pt>
              </c:strCache>
            </c:strRef>
          </c:tx>
          <c:spPr>
            <a:solidFill>
              <a:srgbClr val="A02B93"/>
            </a:solidFill>
            <a:ln>
              <a:noFill/>
            </a:ln>
          </c:spPr>
          <c:invertIfNegative val="0"/>
          <c:cat>
            <c:strRef>
              <c:f>Лист1!$C$32:$N$32</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Oбщо</c:v>
                </c:pt>
              </c:strCache>
            </c:strRef>
          </c:cat>
          <c:val>
            <c:numRef>
              <c:f>Лист1!$C$37:$N$37</c:f>
              <c:numCache>
                <c:formatCode>General</c:formatCode>
                <c:ptCount val="12"/>
                <c:pt idx="11">
                  <c:v>0</c:v>
                </c:pt>
              </c:numCache>
            </c:numRef>
          </c:val>
          <c:extLst>
            <c:ext xmlns:c16="http://schemas.microsoft.com/office/drawing/2014/chart" uri="{C3380CC4-5D6E-409C-BE32-E72D297353CC}">
              <c16:uniqueId val="{00000004-BFC2-42D4-98CE-15A106402CCC}"/>
            </c:ext>
          </c:extLst>
        </c:ser>
        <c:ser>
          <c:idx val="5"/>
          <c:order val="5"/>
          <c:tx>
            <c:strRef>
              <c:f>Лист1!$B$38</c:f>
              <c:strCache>
                <c:ptCount val="1"/>
                <c:pt idx="0">
                  <c:v>Fire in RS</c:v>
                </c:pt>
              </c:strCache>
            </c:strRef>
          </c:tx>
          <c:spPr>
            <a:solidFill>
              <a:srgbClr val="4EA72E"/>
            </a:solidFill>
            <a:ln>
              <a:noFill/>
            </a:ln>
          </c:spPr>
          <c:invertIfNegative val="0"/>
          <c:cat>
            <c:strRef>
              <c:f>Лист1!$C$32:$N$32</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Oбщо</c:v>
                </c:pt>
              </c:strCache>
            </c:strRef>
          </c:cat>
          <c:val>
            <c:numRef>
              <c:f>Лист1!$C$38:$N$38</c:f>
              <c:numCache>
                <c:formatCode>General</c:formatCode>
                <c:ptCount val="12"/>
                <c:pt idx="0">
                  <c:v>1</c:v>
                </c:pt>
                <c:pt idx="1">
                  <c:v>4</c:v>
                </c:pt>
                <c:pt idx="2">
                  <c:v>1</c:v>
                </c:pt>
                <c:pt idx="3">
                  <c:v>2</c:v>
                </c:pt>
                <c:pt idx="4">
                  <c:v>2</c:v>
                </c:pt>
                <c:pt idx="5">
                  <c:v>1</c:v>
                </c:pt>
                <c:pt idx="6">
                  <c:v>1</c:v>
                </c:pt>
                <c:pt idx="7">
                  <c:v>1</c:v>
                </c:pt>
                <c:pt idx="8">
                  <c:v>3</c:v>
                </c:pt>
                <c:pt idx="9">
                  <c:v>1</c:v>
                </c:pt>
                <c:pt idx="10">
                  <c:v>1</c:v>
                </c:pt>
                <c:pt idx="11">
                  <c:v>18</c:v>
                </c:pt>
              </c:numCache>
            </c:numRef>
          </c:val>
          <c:extLst>
            <c:ext xmlns:c16="http://schemas.microsoft.com/office/drawing/2014/chart" uri="{C3380CC4-5D6E-409C-BE32-E72D297353CC}">
              <c16:uniqueId val="{00000005-BFC2-42D4-98CE-15A106402CCC}"/>
            </c:ext>
          </c:extLst>
        </c:ser>
        <c:ser>
          <c:idx val="6"/>
          <c:order val="6"/>
          <c:tx>
            <c:strRef>
              <c:f>Лист1!$B$39</c:f>
              <c:strCache>
                <c:ptCount val="1"/>
                <c:pt idx="0">
                  <c:v>Accidents at level-crossings</c:v>
                </c:pt>
              </c:strCache>
            </c:strRef>
          </c:tx>
          <c:spPr>
            <a:solidFill>
              <a:srgbClr val="0D3A4E"/>
            </a:solidFill>
            <a:ln>
              <a:noFill/>
            </a:ln>
          </c:spPr>
          <c:invertIfNegative val="0"/>
          <c:cat>
            <c:strRef>
              <c:f>Лист1!$C$32:$N$32</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Oбщо</c:v>
                </c:pt>
              </c:strCache>
            </c:strRef>
          </c:cat>
          <c:val>
            <c:numRef>
              <c:f>Лист1!$C$39:$N$39</c:f>
              <c:numCache>
                <c:formatCode>General</c:formatCode>
                <c:ptCount val="12"/>
                <c:pt idx="4">
                  <c:v>1</c:v>
                </c:pt>
                <c:pt idx="7">
                  <c:v>1</c:v>
                </c:pt>
                <c:pt idx="11">
                  <c:v>2</c:v>
                </c:pt>
              </c:numCache>
            </c:numRef>
          </c:val>
          <c:extLst>
            <c:ext xmlns:c16="http://schemas.microsoft.com/office/drawing/2014/chart" uri="{C3380CC4-5D6E-409C-BE32-E72D297353CC}">
              <c16:uniqueId val="{00000006-BFC2-42D4-98CE-15A106402CCC}"/>
            </c:ext>
          </c:extLst>
        </c:ser>
        <c:ser>
          <c:idx val="7"/>
          <c:order val="7"/>
          <c:tx>
            <c:strRef>
              <c:f>Лист1!$B$40</c:f>
              <c:strCache>
                <c:ptCount val="1"/>
                <c:pt idx="0">
                  <c:v>Collision with an obstacle</c:v>
                </c:pt>
              </c:strCache>
            </c:strRef>
          </c:tx>
          <c:spPr>
            <a:solidFill>
              <a:srgbClr val="994010"/>
            </a:solidFill>
            <a:ln>
              <a:noFill/>
            </a:ln>
          </c:spPr>
          <c:invertIfNegative val="0"/>
          <c:cat>
            <c:strRef>
              <c:f>Лист1!$C$32:$N$32</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Oбщо</c:v>
                </c:pt>
              </c:strCache>
            </c:strRef>
          </c:cat>
          <c:val>
            <c:numRef>
              <c:f>Лист1!$C$40:$N$40</c:f>
              <c:numCache>
                <c:formatCode>General</c:formatCode>
                <c:ptCount val="12"/>
                <c:pt idx="11">
                  <c:v>0</c:v>
                </c:pt>
              </c:numCache>
            </c:numRef>
          </c:val>
          <c:extLst>
            <c:ext xmlns:c16="http://schemas.microsoft.com/office/drawing/2014/chart" uri="{C3380CC4-5D6E-409C-BE32-E72D297353CC}">
              <c16:uniqueId val="{00000007-BFC2-42D4-98CE-15A106402CCC}"/>
            </c:ext>
          </c:extLst>
        </c:ser>
        <c:dLbls>
          <c:showLegendKey val="0"/>
          <c:showVal val="0"/>
          <c:showCatName val="0"/>
          <c:showSerName val="0"/>
          <c:showPercent val="0"/>
          <c:showBubbleSize val="0"/>
        </c:dLbls>
        <c:gapWidth val="182"/>
        <c:axId val="496249631"/>
        <c:axId val="511645855"/>
      </c:barChart>
      <c:valAx>
        <c:axId val="511645855"/>
        <c:scaling>
          <c:orientation val="minMax"/>
        </c:scaling>
        <c:delete val="0"/>
        <c:axPos val="b"/>
        <c:majorGridlines>
          <c:spPr>
            <a:ln w="9528" cap="flat">
              <a:solidFill>
                <a:srgbClr val="D9D9D9"/>
              </a:solidFill>
              <a:prstDash val="solid"/>
              <a:round/>
            </a:ln>
          </c:spPr>
        </c:majorGridlines>
        <c:numFmt formatCode="General" sourceLinked="1"/>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Aptos Narrow"/>
              </a:defRPr>
            </a:pPr>
            <a:endParaRPr lang="en-US"/>
          </a:p>
        </c:txPr>
        <c:crossAx val="496249631"/>
        <c:crosses val="autoZero"/>
        <c:crossBetween val="between"/>
      </c:valAx>
      <c:catAx>
        <c:axId val="496249631"/>
        <c:scaling>
          <c:orientation val="minMax"/>
        </c:scaling>
        <c:delete val="0"/>
        <c:axPos val="l"/>
        <c:numFmt formatCode="General" sourceLinked="1"/>
        <c:majorTickMark val="none"/>
        <c:minorTickMark val="none"/>
        <c:tickLblPos val="nextTo"/>
        <c:spPr>
          <a:no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Aptos Narrow"/>
              </a:defRPr>
            </a:pPr>
            <a:endParaRPr lang="en-US"/>
          </a:p>
        </c:txPr>
        <c:crossAx val="511645855"/>
        <c:crosses val="autoZero"/>
        <c:auto val="1"/>
        <c:lblAlgn val="ctr"/>
        <c:lblOffset val="100"/>
        <c:noMultiLvlLbl val="0"/>
      </c:catAx>
      <c:spPr>
        <a:noFill/>
        <a:ln>
          <a:noFill/>
        </a:ln>
      </c:spPr>
    </c:plotArea>
    <c:legend>
      <c:legendPos val="b"/>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Aptos Narrow"/>
            </a:defRPr>
          </a:pPr>
          <a:endParaRPr lang="en-US"/>
        </a:p>
      </c:txPr>
    </c:legend>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Aptos Narrow"/>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lIns="0" tIns="0" rIns="0" bIns="0"/>
          <a:lstStyle/>
          <a:p>
            <a:pPr marL="0" marR="0" indent="0" algn="ctr" defTabSz="914400" fontAlgn="auto" hangingPunct="1">
              <a:lnSpc>
                <a:spcPct val="100000"/>
              </a:lnSpc>
              <a:spcBef>
                <a:spcPts val="0"/>
              </a:spcBef>
              <a:spcAft>
                <a:spcPts val="0"/>
              </a:spcAft>
              <a:tabLst/>
              <a:defRPr sz="1400" b="0" i="0" u="none" strike="noStrike" kern="1200" spc="0" baseline="0">
                <a:solidFill>
                  <a:srgbClr val="595959"/>
                </a:solidFill>
                <a:latin typeface="Aptos Narrow"/>
              </a:defRPr>
            </a:pPr>
            <a:r>
              <a:rPr lang="en-GB" sz="1200" b="1" i="0" u="none" strike="noStrike" kern="1200" cap="none" spc="0" baseline="0">
                <a:solidFill>
                  <a:srgbClr val="595959"/>
                </a:solidFill>
                <a:uFillTx/>
                <a:latin typeface="Aptos Narrow"/>
              </a:rPr>
              <a:t>Recommendations issued and implemented</a:t>
            </a:r>
          </a:p>
          <a:p>
            <a:pPr marL="0" marR="0" indent="0" algn="ctr" defTabSz="914400" fontAlgn="auto" hangingPunct="1">
              <a:lnSpc>
                <a:spcPct val="100000"/>
              </a:lnSpc>
              <a:spcBef>
                <a:spcPts val="0"/>
              </a:spcBef>
              <a:spcAft>
                <a:spcPts val="0"/>
              </a:spcAft>
              <a:tabLst/>
              <a:defRPr sz="1400" b="0" i="0" u="none" strike="noStrike" kern="1200" spc="0" baseline="0">
                <a:solidFill>
                  <a:srgbClr val="595959"/>
                </a:solidFill>
                <a:latin typeface="Aptos Narrow"/>
              </a:defRPr>
            </a:pPr>
            <a:r>
              <a:rPr lang="bg-BG" sz="1200" b="1" i="0" u="none" strike="noStrike" kern="1200" cap="none" spc="0" baseline="0">
                <a:solidFill>
                  <a:srgbClr val="595959"/>
                </a:solidFill>
                <a:uFillTx/>
                <a:latin typeface="Aptos Narrow"/>
              </a:rPr>
              <a:t> 2015 ÷ 2025 </a:t>
            </a:r>
          </a:p>
        </c:rich>
      </c:tx>
      <c:overlay val="0"/>
      <c:spPr>
        <a:noFill/>
        <a:ln>
          <a:noFill/>
        </a:ln>
      </c:spPr>
    </c:title>
    <c:autoTitleDeleted val="0"/>
    <c:view3D>
      <c:rotX val="14"/>
      <c:rotY val="19"/>
      <c:rAngAx val="1"/>
    </c:view3D>
    <c:floor>
      <c:thickness val="0"/>
      <c:spPr>
        <a:noFill/>
        <a:ln>
          <a:noFill/>
        </a:ln>
      </c:spPr>
    </c:floor>
    <c:sideWall>
      <c:thickness val="0"/>
      <c:spPr>
        <a:noFill/>
        <a:ln>
          <a:noFill/>
        </a:ln>
      </c:spPr>
    </c:sideWall>
    <c:backWall>
      <c:thickness val="0"/>
      <c:spPr>
        <a:noFill/>
        <a:ln>
          <a:noFill/>
        </a:ln>
      </c:spPr>
    </c:backWall>
    <c:plotArea>
      <c:layout/>
      <c:bar3DChart>
        <c:barDir val="col"/>
        <c:grouping val="clustered"/>
        <c:varyColors val="0"/>
        <c:ser>
          <c:idx val="0"/>
          <c:order val="0"/>
          <c:tx>
            <c:strRef>
              <c:f>Лист1!$B$84</c:f>
              <c:strCache>
                <c:ptCount val="1"/>
                <c:pt idx="0">
                  <c:v>Issued recommendations</c:v>
                </c:pt>
              </c:strCache>
            </c:strRef>
          </c:tx>
          <c:spPr>
            <a:solidFill>
              <a:srgbClr val="156082"/>
            </a:solidFill>
            <a:ln>
              <a:noFill/>
            </a:ln>
          </c:spPr>
          <c:invertIfNegative val="0"/>
          <c:dLbls>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900" b="0" i="0" u="none" strike="noStrike" kern="1200" baseline="0">
                    <a:solidFill>
                      <a:srgbClr val="404040"/>
                    </a:solidFill>
                    <a:latin typeface="Aptos Narrow"/>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Лист1!$C$83:$N$83</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Общо</c:v>
                </c:pt>
              </c:strCache>
            </c:strRef>
          </c:cat>
          <c:val>
            <c:numRef>
              <c:f>Лист1!$C$84:$N$84</c:f>
              <c:numCache>
                <c:formatCode>General</c:formatCode>
                <c:ptCount val="12"/>
                <c:pt idx="0">
                  <c:v>10</c:v>
                </c:pt>
                <c:pt idx="1">
                  <c:v>27</c:v>
                </c:pt>
                <c:pt idx="2">
                  <c:v>28</c:v>
                </c:pt>
                <c:pt idx="3">
                  <c:v>11</c:v>
                </c:pt>
                <c:pt idx="4">
                  <c:v>23</c:v>
                </c:pt>
                <c:pt idx="5">
                  <c:v>15</c:v>
                </c:pt>
                <c:pt idx="6">
                  <c:v>25</c:v>
                </c:pt>
                <c:pt idx="7">
                  <c:v>26</c:v>
                </c:pt>
                <c:pt idx="8">
                  <c:v>28</c:v>
                </c:pt>
                <c:pt idx="9">
                  <c:v>31</c:v>
                </c:pt>
                <c:pt idx="10">
                  <c:v>39</c:v>
                </c:pt>
                <c:pt idx="11">
                  <c:v>263</c:v>
                </c:pt>
              </c:numCache>
            </c:numRef>
          </c:val>
          <c:extLst>
            <c:ext xmlns:c16="http://schemas.microsoft.com/office/drawing/2014/chart" uri="{C3380CC4-5D6E-409C-BE32-E72D297353CC}">
              <c16:uniqueId val="{00000000-6932-49CB-833E-0B80DBC2C5D6}"/>
            </c:ext>
          </c:extLst>
        </c:ser>
        <c:ser>
          <c:idx val="1"/>
          <c:order val="1"/>
          <c:tx>
            <c:strRef>
              <c:f>Лист1!$B$85</c:f>
              <c:strCache>
                <c:ptCount val="1"/>
                <c:pt idx="0">
                  <c:v>Implemented</c:v>
                </c:pt>
              </c:strCache>
            </c:strRef>
          </c:tx>
          <c:spPr>
            <a:solidFill>
              <a:srgbClr val="E97132"/>
            </a:solidFill>
            <a:ln>
              <a:noFill/>
            </a:ln>
          </c:spPr>
          <c:invertIfNegative val="0"/>
          <c:dLbls>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900" b="0" i="0" u="none" strike="noStrike" kern="1200" baseline="0">
                    <a:solidFill>
                      <a:srgbClr val="404040"/>
                    </a:solidFill>
                    <a:latin typeface="Aptos Narrow"/>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Лист1!$C$83:$N$83</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Общо</c:v>
                </c:pt>
              </c:strCache>
            </c:strRef>
          </c:cat>
          <c:val>
            <c:numRef>
              <c:f>Лист1!$C$85:$N$85</c:f>
              <c:numCache>
                <c:formatCode>General</c:formatCode>
                <c:ptCount val="12"/>
                <c:pt idx="0">
                  <c:v>8</c:v>
                </c:pt>
                <c:pt idx="1">
                  <c:v>19</c:v>
                </c:pt>
                <c:pt idx="2">
                  <c:v>17</c:v>
                </c:pt>
                <c:pt idx="3">
                  <c:v>11</c:v>
                </c:pt>
                <c:pt idx="4">
                  <c:v>20</c:v>
                </c:pt>
                <c:pt idx="5">
                  <c:v>8</c:v>
                </c:pt>
                <c:pt idx="6">
                  <c:v>20</c:v>
                </c:pt>
                <c:pt idx="7">
                  <c:v>19</c:v>
                </c:pt>
                <c:pt idx="8">
                  <c:v>18</c:v>
                </c:pt>
                <c:pt idx="9">
                  <c:v>18</c:v>
                </c:pt>
                <c:pt idx="10">
                  <c:v>31</c:v>
                </c:pt>
                <c:pt idx="11">
                  <c:v>189</c:v>
                </c:pt>
              </c:numCache>
            </c:numRef>
          </c:val>
          <c:extLst>
            <c:ext xmlns:c16="http://schemas.microsoft.com/office/drawing/2014/chart" uri="{C3380CC4-5D6E-409C-BE32-E72D297353CC}">
              <c16:uniqueId val="{00000001-6932-49CB-833E-0B80DBC2C5D6}"/>
            </c:ext>
          </c:extLst>
        </c:ser>
        <c:ser>
          <c:idx val="2"/>
          <c:order val="2"/>
          <c:tx>
            <c:strRef>
              <c:f>Лист1!$B$86</c:f>
              <c:strCache>
                <c:ptCount val="1"/>
                <c:pt idx="0">
                  <c:v>In implementation</c:v>
                </c:pt>
              </c:strCache>
            </c:strRef>
          </c:tx>
          <c:spPr>
            <a:solidFill>
              <a:srgbClr val="196B24"/>
            </a:solidFill>
            <a:ln>
              <a:noFill/>
            </a:ln>
          </c:spPr>
          <c:invertIfNegative val="0"/>
          <c:dLbls>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900" b="0" i="0" u="none" strike="noStrike" kern="1200" baseline="0">
                    <a:solidFill>
                      <a:srgbClr val="404040"/>
                    </a:solidFill>
                    <a:latin typeface="Aptos Narrow"/>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Лист1!$C$83:$N$83</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Общо</c:v>
                </c:pt>
              </c:strCache>
            </c:strRef>
          </c:cat>
          <c:val>
            <c:numRef>
              <c:f>Лист1!$C$86:$N$86</c:f>
              <c:numCache>
                <c:formatCode>General</c:formatCode>
                <c:ptCount val="12"/>
                <c:pt idx="0">
                  <c:v>2</c:v>
                </c:pt>
                <c:pt idx="1">
                  <c:v>5</c:v>
                </c:pt>
                <c:pt idx="2">
                  <c:v>5</c:v>
                </c:pt>
                <c:pt idx="3">
                  <c:v>0</c:v>
                </c:pt>
                <c:pt idx="4">
                  <c:v>2</c:v>
                </c:pt>
                <c:pt idx="5">
                  <c:v>2</c:v>
                </c:pt>
                <c:pt idx="6">
                  <c:v>0</c:v>
                </c:pt>
                <c:pt idx="7">
                  <c:v>2</c:v>
                </c:pt>
                <c:pt idx="8">
                  <c:v>4</c:v>
                </c:pt>
                <c:pt idx="9">
                  <c:v>10</c:v>
                </c:pt>
                <c:pt idx="10">
                  <c:v>8</c:v>
                </c:pt>
                <c:pt idx="11">
                  <c:v>40</c:v>
                </c:pt>
              </c:numCache>
            </c:numRef>
          </c:val>
          <c:extLst>
            <c:ext xmlns:c16="http://schemas.microsoft.com/office/drawing/2014/chart" uri="{C3380CC4-5D6E-409C-BE32-E72D297353CC}">
              <c16:uniqueId val="{00000002-6932-49CB-833E-0B80DBC2C5D6}"/>
            </c:ext>
          </c:extLst>
        </c:ser>
        <c:ser>
          <c:idx val="3"/>
          <c:order val="3"/>
          <c:tx>
            <c:strRef>
              <c:f>Лист1!$B$87</c:f>
              <c:strCache>
                <c:ptCount val="1"/>
                <c:pt idx="0">
                  <c:v>Accepted and implemented</c:v>
                </c:pt>
              </c:strCache>
            </c:strRef>
          </c:tx>
          <c:spPr>
            <a:solidFill>
              <a:srgbClr val="0F9ED5"/>
            </a:solidFill>
            <a:ln>
              <a:noFill/>
            </a:ln>
          </c:spPr>
          <c:invertIfNegative val="0"/>
          <c:dLbls>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900" b="0" i="0" u="none" strike="noStrike" kern="1200" baseline="0">
                    <a:solidFill>
                      <a:srgbClr val="404040"/>
                    </a:solidFill>
                    <a:latin typeface="Aptos Narrow"/>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Лист1!$C$83:$N$83</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Общо</c:v>
                </c:pt>
              </c:strCache>
            </c:strRef>
          </c:cat>
          <c:val>
            <c:numRef>
              <c:f>Лист1!$C$87:$N$87</c:f>
              <c:numCache>
                <c:formatCode>General</c:formatCode>
                <c:ptCount val="12"/>
                <c:pt idx="0">
                  <c:v>0</c:v>
                </c:pt>
                <c:pt idx="1">
                  <c:v>3</c:v>
                </c:pt>
                <c:pt idx="2">
                  <c:v>6</c:v>
                </c:pt>
                <c:pt idx="3">
                  <c:v>0</c:v>
                </c:pt>
                <c:pt idx="4">
                  <c:v>1</c:v>
                </c:pt>
                <c:pt idx="5">
                  <c:v>4</c:v>
                </c:pt>
                <c:pt idx="6">
                  <c:v>5</c:v>
                </c:pt>
                <c:pt idx="7">
                  <c:v>5</c:v>
                </c:pt>
                <c:pt idx="8">
                  <c:v>6</c:v>
                </c:pt>
                <c:pt idx="9">
                  <c:v>3</c:v>
                </c:pt>
                <c:pt idx="10">
                  <c:v>0</c:v>
                </c:pt>
                <c:pt idx="11">
                  <c:v>33</c:v>
                </c:pt>
              </c:numCache>
            </c:numRef>
          </c:val>
          <c:extLst>
            <c:ext xmlns:c16="http://schemas.microsoft.com/office/drawing/2014/chart" uri="{C3380CC4-5D6E-409C-BE32-E72D297353CC}">
              <c16:uniqueId val="{00000003-6932-49CB-833E-0B80DBC2C5D6}"/>
            </c:ext>
          </c:extLst>
        </c:ser>
        <c:dLbls>
          <c:showLegendKey val="0"/>
          <c:showVal val="0"/>
          <c:showCatName val="0"/>
          <c:showSerName val="0"/>
          <c:showPercent val="0"/>
          <c:showBubbleSize val="0"/>
        </c:dLbls>
        <c:gapWidth val="150"/>
        <c:shape val="box"/>
        <c:axId val="2034967520"/>
        <c:axId val="2013019008"/>
        <c:axId val="0"/>
      </c:bar3DChart>
      <c:valAx>
        <c:axId val="2013019008"/>
        <c:scaling>
          <c:orientation val="minMax"/>
        </c:scaling>
        <c:delete val="0"/>
        <c:axPos val="l"/>
        <c:majorGridlines>
          <c:spPr>
            <a:ln w="9528" cap="flat">
              <a:solidFill>
                <a:srgbClr val="D9D9D9"/>
              </a:solidFill>
              <a:prstDash val="solid"/>
              <a:round/>
            </a:ln>
          </c:spPr>
        </c:majorGridlines>
        <c:numFmt formatCode="General" sourceLinked="1"/>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Aptos Narrow"/>
              </a:defRPr>
            </a:pPr>
            <a:endParaRPr lang="en-US"/>
          </a:p>
        </c:txPr>
        <c:crossAx val="2034967520"/>
        <c:crosses val="autoZero"/>
        <c:crossBetween val="between"/>
      </c:valAx>
      <c:catAx>
        <c:axId val="2034967520"/>
        <c:scaling>
          <c:orientation val="minMax"/>
        </c:scaling>
        <c:delete val="0"/>
        <c:axPos val="b"/>
        <c:numFmt formatCode="General" sourceLinked="1"/>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Aptos Narrow"/>
              </a:defRPr>
            </a:pPr>
            <a:endParaRPr lang="en-US"/>
          </a:p>
        </c:txPr>
        <c:crossAx val="2013019008"/>
        <c:crosses val="autoZero"/>
        <c:auto val="1"/>
        <c:lblAlgn val="ctr"/>
        <c:lblOffset val="100"/>
        <c:noMultiLvlLbl val="0"/>
      </c:catAx>
      <c:spPr>
        <a:noFill/>
        <a:ln>
          <a:noFill/>
        </a:ln>
      </c:spPr>
    </c:plotArea>
    <c:legend>
      <c:legendPos val="b"/>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Aptos Narrow"/>
            </a:defRPr>
          </a:pPr>
          <a:endParaRPr lang="en-US"/>
        </a:p>
      </c:txPr>
    </c:legend>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Aptos Narrow"/>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C5CC19-4042-421B-977B-4FAA21B6735E}" type="doc">
      <dgm:prSet loTypeId="urn:microsoft.com/office/officeart/2008/layout/HorizontalMultiLevelHierarchy" loCatId="hierarchy" qsTypeId="urn:microsoft.com/office/officeart/2005/8/quickstyle/simple1#1" qsCatId="simple" csTypeId="urn:microsoft.com/office/officeart/2005/8/colors/colorful1#1" csCatId="colorful" phldr="1"/>
      <dgm:spPr/>
      <dgm:t>
        <a:bodyPr/>
        <a:lstStyle/>
        <a:p>
          <a:endParaRPr lang="en-US"/>
        </a:p>
      </dgm:t>
    </dgm:pt>
    <dgm:pt modelId="{B0F5E48E-606A-4112-B99A-FCC524D965AF}">
      <dgm:prSet phldrT="[Text]" custT="1"/>
      <dgm:spPr/>
      <dgm:t>
        <a:bodyPr/>
        <a:lstStyle/>
        <a:p>
          <a:pPr algn="ctr"/>
          <a:r>
            <a:rPr lang="en-GB" sz="1400" b="0"/>
            <a:t>NRAIB</a:t>
          </a:r>
          <a:endParaRPr lang="en-US" sz="1400" b="0"/>
        </a:p>
      </dgm:t>
    </dgm:pt>
    <dgm:pt modelId="{123948B0-AFA3-4DF2-9DC9-B1D784D47483}" type="parTrans" cxnId="{EC158C02-CE02-4017-B6BF-C67B83EEBB63}">
      <dgm:prSet/>
      <dgm:spPr/>
      <dgm:t>
        <a:bodyPr/>
        <a:lstStyle/>
        <a:p>
          <a:pPr algn="ctr"/>
          <a:endParaRPr lang="en-US"/>
        </a:p>
      </dgm:t>
    </dgm:pt>
    <dgm:pt modelId="{91ABD9BC-F221-4C8C-863F-D0CEA2D085B8}" type="sibTrans" cxnId="{EC158C02-CE02-4017-B6BF-C67B83EEBB63}">
      <dgm:prSet/>
      <dgm:spPr/>
      <dgm:t>
        <a:bodyPr/>
        <a:lstStyle/>
        <a:p>
          <a:pPr algn="ctr"/>
          <a:endParaRPr lang="en-US"/>
        </a:p>
      </dgm:t>
    </dgm:pt>
    <dgm:pt modelId="{D875F8CF-AE64-4A85-AB1D-CBC2D7B9AE69}">
      <dgm:prSet phldrT="[Text]" custT="1"/>
      <dgm:spPr/>
      <dgm:t>
        <a:bodyPr/>
        <a:lstStyle/>
        <a:p>
          <a:pPr algn="ctr"/>
          <a:r>
            <a:rPr lang="bg-BG" sz="1200">
              <a:latin typeface="+mn-lt"/>
              <a:cs typeface="Times New Roman" panose="02020603050405020304" pitchFamily="18" charset="0"/>
            </a:rPr>
            <a:t>Railway Infrastructure Manager (NRIC)</a:t>
          </a:r>
          <a:endParaRPr lang="en-US" sz="1200">
            <a:latin typeface="+mn-lt"/>
          </a:endParaRPr>
        </a:p>
      </dgm:t>
    </dgm:pt>
    <dgm:pt modelId="{AA66E84A-33E7-4153-894E-8EEB6AD35C9D}" type="parTrans" cxnId="{F0CC73B3-A343-485D-96C8-3373FF363B07}">
      <dgm:prSet/>
      <dgm:spPr/>
      <dgm:t>
        <a:bodyPr/>
        <a:lstStyle/>
        <a:p>
          <a:pPr algn="ctr"/>
          <a:endParaRPr lang="en-US"/>
        </a:p>
      </dgm:t>
    </dgm:pt>
    <dgm:pt modelId="{9FDE8231-D7FF-4445-91BC-6BEBFE2868F7}" type="sibTrans" cxnId="{F0CC73B3-A343-485D-96C8-3373FF363B07}">
      <dgm:prSet/>
      <dgm:spPr/>
      <dgm:t>
        <a:bodyPr/>
        <a:lstStyle/>
        <a:p>
          <a:pPr algn="ctr"/>
          <a:endParaRPr lang="en-US"/>
        </a:p>
      </dgm:t>
    </dgm:pt>
    <dgm:pt modelId="{462D927B-D7CF-47B6-ACBD-F9366C3A8EDF}">
      <dgm:prSet phldrT="[Text]" custT="1"/>
      <dgm:spPr/>
      <dgm:t>
        <a:bodyPr/>
        <a:lstStyle/>
        <a:p>
          <a:pPr algn="ctr"/>
          <a:r>
            <a:rPr lang="en-US" sz="1200">
              <a:latin typeface="+mn-lt"/>
              <a:cs typeface="Times New Roman" panose="02020603050405020304" pitchFamily="18" charset="0"/>
            </a:rPr>
            <a:t>Railway undertakings and</a:t>
          </a:r>
          <a:r>
            <a:rPr lang="bg-BG" sz="1200">
              <a:latin typeface="+mn-lt"/>
              <a:cs typeface="Times New Roman" panose="02020603050405020304" pitchFamily="18" charset="0"/>
            </a:rPr>
            <a:t> </a:t>
          </a:r>
          <a:r>
            <a:rPr lang="en-US" sz="1200">
              <a:latin typeface="+mn-lt"/>
              <a:cs typeface="Times New Roman" panose="02020603050405020304" pitchFamily="18" charset="0"/>
            </a:rPr>
            <a:t>entities in charge of maintenance</a:t>
          </a:r>
          <a:endParaRPr lang="en-US" sz="1200">
            <a:latin typeface="+mn-lt"/>
          </a:endParaRPr>
        </a:p>
      </dgm:t>
    </dgm:pt>
    <dgm:pt modelId="{5D5C59EA-0B4D-4B4B-8A88-A8C041270781}" type="parTrans" cxnId="{943F2BBD-0801-4003-A053-F8690D28D937}">
      <dgm:prSet/>
      <dgm:spPr/>
      <dgm:t>
        <a:bodyPr/>
        <a:lstStyle/>
        <a:p>
          <a:pPr algn="ctr"/>
          <a:endParaRPr lang="en-US"/>
        </a:p>
      </dgm:t>
    </dgm:pt>
    <dgm:pt modelId="{222F135D-A0CB-469C-8937-9F7638E00D37}" type="sibTrans" cxnId="{943F2BBD-0801-4003-A053-F8690D28D937}">
      <dgm:prSet/>
      <dgm:spPr/>
      <dgm:t>
        <a:bodyPr/>
        <a:lstStyle/>
        <a:p>
          <a:pPr algn="ctr"/>
          <a:endParaRPr lang="en-US"/>
        </a:p>
      </dgm:t>
    </dgm:pt>
    <dgm:pt modelId="{ACDDB3E7-B4AB-47C4-96BF-060DF60CCCA1}">
      <dgm:prSet custT="1"/>
      <dgm:spPr/>
      <dgm:t>
        <a:bodyPr/>
        <a:lstStyle/>
        <a:p>
          <a:pPr algn="ctr"/>
          <a:r>
            <a:rPr lang="en-US" sz="1200">
              <a:latin typeface="Calibri" panose="020F0502020204030204" pitchFamily="34" charset="0"/>
              <a:cs typeface="Times New Roman" panose="02020603050405020304" pitchFamily="18" charset="0"/>
            </a:rPr>
            <a:t>Research institutes</a:t>
          </a:r>
          <a:endParaRPr lang="en-US" sz="1200">
            <a:latin typeface="Calibri" panose="020F0502020204030204" pitchFamily="34" charset="0"/>
          </a:endParaRPr>
        </a:p>
      </dgm:t>
    </dgm:pt>
    <dgm:pt modelId="{C6FAC775-E2F2-448D-8C6D-ED18AC5103BC}" type="parTrans" cxnId="{7D2BD86C-0C03-4581-A054-A7F8C587D61D}">
      <dgm:prSet/>
      <dgm:spPr/>
      <dgm:t>
        <a:bodyPr/>
        <a:lstStyle/>
        <a:p>
          <a:pPr algn="ctr"/>
          <a:endParaRPr lang="en-US"/>
        </a:p>
      </dgm:t>
    </dgm:pt>
    <dgm:pt modelId="{06C433D5-DCA1-4199-9ED8-0A828C0651D5}" type="sibTrans" cxnId="{7D2BD86C-0C03-4581-A054-A7F8C587D61D}">
      <dgm:prSet/>
      <dgm:spPr/>
      <dgm:t>
        <a:bodyPr/>
        <a:lstStyle/>
        <a:p>
          <a:pPr algn="ctr"/>
          <a:endParaRPr lang="en-US"/>
        </a:p>
      </dgm:t>
    </dgm:pt>
    <dgm:pt modelId="{BDA8878B-18B4-40F7-B062-1E0A74E78C75}">
      <dgm:prSet custT="1"/>
      <dgm:spPr/>
      <dgm:t>
        <a:bodyPr/>
        <a:lstStyle/>
        <a:p>
          <a:pPr algn="ctr"/>
          <a:r>
            <a:rPr lang="en-US" sz="1200">
              <a:latin typeface="Calibri" panose="020F0502020204030204" pitchFamily="34" charset="0"/>
              <a:cs typeface="Times New Roman" panose="02020603050405020304" pitchFamily="18" charset="0"/>
            </a:rPr>
            <a:t>Professional training centers</a:t>
          </a:r>
          <a:endParaRPr lang="en-US" sz="1200">
            <a:latin typeface="Calibri" panose="020F0502020204030204" pitchFamily="34" charset="0"/>
          </a:endParaRPr>
        </a:p>
      </dgm:t>
    </dgm:pt>
    <dgm:pt modelId="{40606344-A1CF-4845-9670-8880DEC8CAE6}" type="parTrans" cxnId="{2F1B9ECA-AF7B-4F5F-BC49-F1DE7B0D4FCF}">
      <dgm:prSet/>
      <dgm:spPr/>
      <dgm:t>
        <a:bodyPr/>
        <a:lstStyle/>
        <a:p>
          <a:pPr algn="ctr"/>
          <a:endParaRPr lang="en-US"/>
        </a:p>
      </dgm:t>
    </dgm:pt>
    <dgm:pt modelId="{A13D2F99-C186-41A1-B148-6E874632BC4E}" type="sibTrans" cxnId="{2F1B9ECA-AF7B-4F5F-BC49-F1DE7B0D4FCF}">
      <dgm:prSet/>
      <dgm:spPr/>
      <dgm:t>
        <a:bodyPr/>
        <a:lstStyle/>
        <a:p>
          <a:pPr algn="ctr"/>
          <a:endParaRPr lang="en-US"/>
        </a:p>
      </dgm:t>
    </dgm:pt>
    <dgm:pt modelId="{DF1F3823-238D-4F41-B98C-B05FF8F66536}">
      <dgm:prSet custT="1"/>
      <dgm:spPr/>
      <dgm:t>
        <a:bodyPr/>
        <a:lstStyle/>
        <a:p>
          <a:pPr algn="ctr"/>
          <a:r>
            <a:rPr lang="bg-BG" sz="1200">
              <a:ln/>
              <a:latin typeface="+mn-lt"/>
              <a:cs typeface="Times New Roman" panose="02020603050405020304" pitchFamily="18" charset="0"/>
            </a:rPr>
            <a:t>National Safety Authority (RAEA)</a:t>
          </a:r>
          <a:endParaRPr lang="en-US" sz="1200">
            <a:ln/>
            <a:latin typeface="+mn-lt"/>
          </a:endParaRPr>
        </a:p>
      </dgm:t>
    </dgm:pt>
    <dgm:pt modelId="{D45D2DE9-05A3-4F7F-8119-D8B82600EC86}" type="parTrans" cxnId="{23702DBA-DB11-406A-BBE9-11BB9F8AFC95}">
      <dgm:prSet/>
      <dgm:spPr/>
      <dgm:t>
        <a:bodyPr/>
        <a:lstStyle/>
        <a:p>
          <a:pPr algn="ctr"/>
          <a:endParaRPr lang="en-US"/>
        </a:p>
      </dgm:t>
    </dgm:pt>
    <dgm:pt modelId="{246AD42C-AE0B-4CD3-BDF0-652CF78C5F65}" type="sibTrans" cxnId="{23702DBA-DB11-406A-BBE9-11BB9F8AFC95}">
      <dgm:prSet/>
      <dgm:spPr/>
      <dgm:t>
        <a:bodyPr/>
        <a:lstStyle/>
        <a:p>
          <a:pPr algn="ctr"/>
          <a:endParaRPr lang="en-US"/>
        </a:p>
      </dgm:t>
    </dgm:pt>
    <dgm:pt modelId="{62F922FA-1CE8-4242-8CB4-37A0570E3268}">
      <dgm:prSet custT="1"/>
      <dgm:spPr/>
      <dgm:t>
        <a:bodyPr/>
        <a:lstStyle/>
        <a:p>
          <a:pPr algn="ctr"/>
          <a:r>
            <a:rPr lang="bg-BG" sz="1200">
              <a:latin typeface="Calibri" panose="020F0502020204030204" pitchFamily="34" charset="0"/>
              <a:cs typeface="Times New Roman" panose="02020603050405020304" pitchFamily="18" charset="0"/>
            </a:rPr>
            <a:t>Investigation authorities of the </a:t>
          </a:r>
          <a:r>
            <a:rPr lang="it-IT" sz="1200">
              <a:latin typeface="Calibri" panose="020F0502020204030204" pitchFamily="34" charset="0"/>
              <a:cs typeface="Times New Roman" panose="02020603050405020304" pitchFamily="18" charset="0"/>
            </a:rPr>
            <a:t>Prosecutor's Office </a:t>
          </a:r>
          <a:r>
            <a:rPr lang="bg-BG" sz="1200">
              <a:latin typeface="Calibri" panose="020F0502020204030204" pitchFamily="34" charset="0"/>
              <a:cs typeface="Times New Roman" panose="02020603050405020304" pitchFamily="18" charset="0"/>
            </a:rPr>
            <a:t>and MoI</a:t>
          </a:r>
          <a:endParaRPr lang="en-US" sz="1200">
            <a:latin typeface="Calibri" panose="020F0502020204030204" pitchFamily="34" charset="0"/>
          </a:endParaRPr>
        </a:p>
      </dgm:t>
    </dgm:pt>
    <dgm:pt modelId="{A0F88D35-EB0F-48E7-96E8-CA9D3F4D67A3}" type="parTrans" cxnId="{862CDA77-0EC8-4712-AB3A-ADD7FF9D5EB0}">
      <dgm:prSet/>
      <dgm:spPr/>
      <dgm:t>
        <a:bodyPr/>
        <a:lstStyle/>
        <a:p>
          <a:pPr algn="ctr"/>
          <a:endParaRPr lang="en-US"/>
        </a:p>
      </dgm:t>
    </dgm:pt>
    <dgm:pt modelId="{9F987D91-C9EB-405E-ACDD-2B0BC913988E}" type="sibTrans" cxnId="{862CDA77-0EC8-4712-AB3A-ADD7FF9D5EB0}">
      <dgm:prSet/>
      <dgm:spPr/>
      <dgm:t>
        <a:bodyPr/>
        <a:lstStyle/>
        <a:p>
          <a:pPr algn="ctr"/>
          <a:endParaRPr lang="en-US"/>
        </a:p>
      </dgm:t>
    </dgm:pt>
    <dgm:pt modelId="{52C037AF-0900-4107-A128-B092BE3F6B66}">
      <dgm:prSet custT="1"/>
      <dgm:spPr/>
      <dgm:t>
        <a:bodyPr/>
        <a:lstStyle/>
        <a:p>
          <a:pPr algn="ctr"/>
          <a:r>
            <a:rPr lang="en-US" sz="1200">
              <a:latin typeface="Calibri" panose="020F0502020204030204" pitchFamily="34" charset="0"/>
              <a:cs typeface="Times New Roman" panose="02020603050405020304" pitchFamily="18" charset="0"/>
            </a:rPr>
            <a:t>Specialized higher transport schools</a:t>
          </a:r>
          <a:endParaRPr lang="en-US" sz="1200">
            <a:latin typeface="Calibri" panose="020F0502020204030204" pitchFamily="34" charset="0"/>
          </a:endParaRPr>
        </a:p>
      </dgm:t>
    </dgm:pt>
    <dgm:pt modelId="{E1D9BDA5-8A9F-4341-8F6A-D2083E16A0F8}" type="parTrans" cxnId="{4DFF93BA-9292-4B4F-A8A8-2123A91199D7}">
      <dgm:prSet/>
      <dgm:spPr/>
      <dgm:t>
        <a:bodyPr/>
        <a:lstStyle/>
        <a:p>
          <a:pPr algn="ctr"/>
          <a:endParaRPr lang="en-US"/>
        </a:p>
      </dgm:t>
    </dgm:pt>
    <dgm:pt modelId="{4B86BE12-75EF-4B9C-98AF-4E7465C6AF7F}" type="sibTrans" cxnId="{4DFF93BA-9292-4B4F-A8A8-2123A91199D7}">
      <dgm:prSet/>
      <dgm:spPr/>
      <dgm:t>
        <a:bodyPr/>
        <a:lstStyle/>
        <a:p>
          <a:pPr algn="ctr"/>
          <a:endParaRPr lang="en-US"/>
        </a:p>
      </dgm:t>
    </dgm:pt>
    <dgm:pt modelId="{1C461230-6718-4189-A8A3-CB7670777FC0}">
      <dgm:prSet custT="1"/>
      <dgm:spPr/>
      <dgm:t>
        <a:bodyPr/>
        <a:lstStyle/>
        <a:p>
          <a:pPr algn="ctr"/>
          <a:r>
            <a:rPr lang="en-US" sz="1200">
              <a:latin typeface="Calibri" panose="020F0502020204030204" pitchFamily="34" charset="0"/>
              <a:cs typeface="Times New Roman" panose="02020603050405020304" pitchFamily="18" charset="0"/>
            </a:rPr>
            <a:t>National multi-profile transport hospitals in the country</a:t>
          </a:r>
          <a:endParaRPr lang="en-US" sz="1200">
            <a:latin typeface="Calibri" panose="020F0502020204030204" pitchFamily="34" charset="0"/>
          </a:endParaRPr>
        </a:p>
      </dgm:t>
    </dgm:pt>
    <dgm:pt modelId="{D0C0178D-0C0D-4962-B2BA-6143CCD7EDC1}" type="parTrans" cxnId="{3D64F057-A41E-4A7F-A6AF-D6DAC575C4F3}">
      <dgm:prSet/>
      <dgm:spPr/>
      <dgm:t>
        <a:bodyPr/>
        <a:lstStyle/>
        <a:p>
          <a:pPr algn="ctr"/>
          <a:endParaRPr lang="en-US"/>
        </a:p>
      </dgm:t>
    </dgm:pt>
    <dgm:pt modelId="{E5B1A0C8-38C2-44E4-9EAA-E3B1F0FA200A}" type="sibTrans" cxnId="{3D64F057-A41E-4A7F-A6AF-D6DAC575C4F3}">
      <dgm:prSet/>
      <dgm:spPr/>
      <dgm:t>
        <a:bodyPr/>
        <a:lstStyle/>
        <a:p>
          <a:pPr algn="ctr"/>
          <a:endParaRPr lang="en-US"/>
        </a:p>
      </dgm:t>
    </dgm:pt>
    <dgm:pt modelId="{6F199E79-EA70-4EEE-AEE4-9518B91A67D1}" type="pres">
      <dgm:prSet presAssocID="{B4C5CC19-4042-421B-977B-4FAA21B6735E}" presName="Name0" presStyleCnt="0">
        <dgm:presLayoutVars>
          <dgm:chPref val="1"/>
          <dgm:dir/>
          <dgm:animOne val="branch"/>
          <dgm:animLvl val="lvl"/>
          <dgm:resizeHandles val="exact"/>
        </dgm:presLayoutVars>
      </dgm:prSet>
      <dgm:spPr/>
    </dgm:pt>
    <dgm:pt modelId="{49B16CE7-0171-4CE5-939A-F80634952981}" type="pres">
      <dgm:prSet presAssocID="{B0F5E48E-606A-4112-B99A-FCC524D965AF}" presName="root1" presStyleCnt="0"/>
      <dgm:spPr/>
    </dgm:pt>
    <dgm:pt modelId="{688351C7-270A-4E26-B3E1-378DDCDDB5B2}" type="pres">
      <dgm:prSet presAssocID="{B0F5E48E-606A-4112-B99A-FCC524D965AF}" presName="LevelOneTextNode" presStyleLbl="node0" presStyleIdx="0" presStyleCnt="1" custAng="5400000" custScaleX="82464" custScaleY="28015" custLinFactNeighborX="-77301" custLinFactNeighborY="-270">
        <dgm:presLayoutVars>
          <dgm:chPref val="3"/>
        </dgm:presLayoutVars>
      </dgm:prSet>
      <dgm:spPr/>
    </dgm:pt>
    <dgm:pt modelId="{0C3F3F8B-2B17-4B29-9432-41E895A3622C}" type="pres">
      <dgm:prSet presAssocID="{B0F5E48E-606A-4112-B99A-FCC524D965AF}" presName="level2hierChild" presStyleCnt="0"/>
      <dgm:spPr/>
    </dgm:pt>
    <dgm:pt modelId="{9DCBE7F9-F2FE-4E9B-8C78-F14BDB529FB6}" type="pres">
      <dgm:prSet presAssocID="{D45D2DE9-05A3-4F7F-8119-D8B82600EC86}" presName="conn2-1" presStyleLbl="parChTrans1D2" presStyleIdx="0" presStyleCnt="8"/>
      <dgm:spPr/>
    </dgm:pt>
    <dgm:pt modelId="{FAAC2391-A54A-4BEA-8799-F3AE09B915C3}" type="pres">
      <dgm:prSet presAssocID="{D45D2DE9-05A3-4F7F-8119-D8B82600EC86}" presName="connTx" presStyleLbl="parChTrans1D2" presStyleIdx="0" presStyleCnt="8"/>
      <dgm:spPr/>
    </dgm:pt>
    <dgm:pt modelId="{E7B7FA0E-400B-4D77-8923-5A53DF799E24}" type="pres">
      <dgm:prSet presAssocID="{DF1F3823-238D-4F41-B98C-B05FF8F66536}" presName="root2" presStyleCnt="0"/>
      <dgm:spPr/>
    </dgm:pt>
    <dgm:pt modelId="{B4B78D01-56E6-4428-B7F6-65625F9FF416}" type="pres">
      <dgm:prSet presAssocID="{DF1F3823-238D-4F41-B98C-B05FF8F66536}" presName="LevelTwoTextNode" presStyleLbl="node2" presStyleIdx="0" presStyleCnt="8" custScaleX="110770" custScaleY="61306" custLinFactNeighborX="433" custLinFactNeighborY="-297">
        <dgm:presLayoutVars>
          <dgm:chPref val="3"/>
        </dgm:presLayoutVars>
      </dgm:prSet>
      <dgm:spPr/>
    </dgm:pt>
    <dgm:pt modelId="{7CA36DEC-40B1-4366-9CED-1892B78CCEBB}" type="pres">
      <dgm:prSet presAssocID="{DF1F3823-238D-4F41-B98C-B05FF8F66536}" presName="level3hierChild" presStyleCnt="0"/>
      <dgm:spPr/>
    </dgm:pt>
    <dgm:pt modelId="{81F5AAA7-8401-49AA-9C59-8A80C41DBC29}" type="pres">
      <dgm:prSet presAssocID="{A0F88D35-EB0F-48E7-96E8-CA9D3F4D67A3}" presName="conn2-1" presStyleLbl="parChTrans1D2" presStyleIdx="1" presStyleCnt="8"/>
      <dgm:spPr/>
    </dgm:pt>
    <dgm:pt modelId="{2FD9055B-A164-4A06-ADB6-D29AB6C4F8A2}" type="pres">
      <dgm:prSet presAssocID="{A0F88D35-EB0F-48E7-96E8-CA9D3F4D67A3}" presName="connTx" presStyleLbl="parChTrans1D2" presStyleIdx="1" presStyleCnt="8"/>
      <dgm:spPr/>
    </dgm:pt>
    <dgm:pt modelId="{02122544-720B-4305-AAAC-64388EF3D7E6}" type="pres">
      <dgm:prSet presAssocID="{62F922FA-1CE8-4242-8CB4-37A0570E3268}" presName="root2" presStyleCnt="0"/>
      <dgm:spPr/>
    </dgm:pt>
    <dgm:pt modelId="{FA873E7D-1175-4F7E-972A-A47D775F41D6}" type="pres">
      <dgm:prSet presAssocID="{62F922FA-1CE8-4242-8CB4-37A0570E3268}" presName="LevelTwoTextNode" presStyleLbl="node2" presStyleIdx="1" presStyleCnt="8" custScaleX="111466" custScaleY="60315">
        <dgm:presLayoutVars>
          <dgm:chPref val="3"/>
        </dgm:presLayoutVars>
      </dgm:prSet>
      <dgm:spPr/>
    </dgm:pt>
    <dgm:pt modelId="{72E36AE6-4692-42EA-85D5-60CBF1F7EE47}" type="pres">
      <dgm:prSet presAssocID="{62F922FA-1CE8-4242-8CB4-37A0570E3268}" presName="level3hierChild" presStyleCnt="0"/>
      <dgm:spPr/>
    </dgm:pt>
    <dgm:pt modelId="{491ED537-E6D0-4767-8F41-7915B9B240BB}" type="pres">
      <dgm:prSet presAssocID="{AA66E84A-33E7-4153-894E-8EEB6AD35C9D}" presName="conn2-1" presStyleLbl="parChTrans1D2" presStyleIdx="2" presStyleCnt="8"/>
      <dgm:spPr/>
    </dgm:pt>
    <dgm:pt modelId="{B2BF6902-98A8-41C8-B6A3-90727403618A}" type="pres">
      <dgm:prSet presAssocID="{AA66E84A-33E7-4153-894E-8EEB6AD35C9D}" presName="connTx" presStyleLbl="parChTrans1D2" presStyleIdx="2" presStyleCnt="8"/>
      <dgm:spPr/>
    </dgm:pt>
    <dgm:pt modelId="{6728B3DD-06EB-4BA5-91D1-788D65AB2C6D}" type="pres">
      <dgm:prSet presAssocID="{D875F8CF-AE64-4A85-AB1D-CBC2D7B9AE69}" presName="root2" presStyleCnt="0"/>
      <dgm:spPr/>
    </dgm:pt>
    <dgm:pt modelId="{39928AE6-A3B2-4463-A0E5-0A69DC551329}" type="pres">
      <dgm:prSet presAssocID="{D875F8CF-AE64-4A85-AB1D-CBC2D7B9AE69}" presName="LevelTwoTextNode" presStyleLbl="node2" presStyleIdx="2" presStyleCnt="8" custScaleX="112493" custScaleY="70894">
        <dgm:presLayoutVars>
          <dgm:chPref val="3"/>
        </dgm:presLayoutVars>
      </dgm:prSet>
      <dgm:spPr/>
    </dgm:pt>
    <dgm:pt modelId="{79D445DC-59D9-4144-A7B5-2F8A26EB173D}" type="pres">
      <dgm:prSet presAssocID="{D875F8CF-AE64-4A85-AB1D-CBC2D7B9AE69}" presName="level3hierChild" presStyleCnt="0"/>
      <dgm:spPr/>
    </dgm:pt>
    <dgm:pt modelId="{2911E2B1-1138-42BE-9FD8-C48A24F1AE97}" type="pres">
      <dgm:prSet presAssocID="{5D5C59EA-0B4D-4B4B-8A88-A8C041270781}" presName="conn2-1" presStyleLbl="parChTrans1D2" presStyleIdx="3" presStyleCnt="8"/>
      <dgm:spPr/>
    </dgm:pt>
    <dgm:pt modelId="{105D884C-65D2-49A2-84C9-A34166647C3F}" type="pres">
      <dgm:prSet presAssocID="{5D5C59EA-0B4D-4B4B-8A88-A8C041270781}" presName="connTx" presStyleLbl="parChTrans1D2" presStyleIdx="3" presStyleCnt="8"/>
      <dgm:spPr/>
    </dgm:pt>
    <dgm:pt modelId="{30B4B71D-BBFA-46D6-B790-79674B6781A2}" type="pres">
      <dgm:prSet presAssocID="{462D927B-D7CF-47B6-ACBD-F9366C3A8EDF}" presName="root2" presStyleCnt="0"/>
      <dgm:spPr/>
    </dgm:pt>
    <dgm:pt modelId="{9AC0F94F-DDB1-4021-832F-0B6B213A46BB}" type="pres">
      <dgm:prSet presAssocID="{462D927B-D7CF-47B6-ACBD-F9366C3A8EDF}" presName="LevelTwoTextNode" presStyleLbl="node2" presStyleIdx="3" presStyleCnt="8" custScaleX="112565" custScaleY="93226">
        <dgm:presLayoutVars>
          <dgm:chPref val="3"/>
        </dgm:presLayoutVars>
      </dgm:prSet>
      <dgm:spPr/>
    </dgm:pt>
    <dgm:pt modelId="{01A1D8FF-0280-48D4-B04D-0C341F900294}" type="pres">
      <dgm:prSet presAssocID="{462D927B-D7CF-47B6-ACBD-F9366C3A8EDF}" presName="level3hierChild" presStyleCnt="0"/>
      <dgm:spPr/>
    </dgm:pt>
    <dgm:pt modelId="{E5D99D45-17F9-4416-86FE-C88CF9ACDA30}" type="pres">
      <dgm:prSet presAssocID="{E1D9BDA5-8A9F-4341-8F6A-D2083E16A0F8}" presName="conn2-1" presStyleLbl="parChTrans1D2" presStyleIdx="4" presStyleCnt="8"/>
      <dgm:spPr/>
    </dgm:pt>
    <dgm:pt modelId="{E8184284-CD3D-4991-8170-2B4F2F415022}" type="pres">
      <dgm:prSet presAssocID="{E1D9BDA5-8A9F-4341-8F6A-D2083E16A0F8}" presName="connTx" presStyleLbl="parChTrans1D2" presStyleIdx="4" presStyleCnt="8"/>
      <dgm:spPr/>
    </dgm:pt>
    <dgm:pt modelId="{1D0A1D23-8A86-45DA-9462-9AF70687535B}" type="pres">
      <dgm:prSet presAssocID="{52C037AF-0900-4107-A128-B092BE3F6B66}" presName="root2" presStyleCnt="0"/>
      <dgm:spPr/>
    </dgm:pt>
    <dgm:pt modelId="{2114D213-4507-4C1B-B1CF-01146B11F03C}" type="pres">
      <dgm:prSet presAssocID="{52C037AF-0900-4107-A128-B092BE3F6B66}" presName="LevelTwoTextNode" presStyleLbl="node2" presStyleIdx="4" presStyleCnt="8" custScaleX="116576" custScaleY="99044" custLinFactNeighborX="-1758" custLinFactNeighborY="-10499">
        <dgm:presLayoutVars>
          <dgm:chPref val="3"/>
        </dgm:presLayoutVars>
      </dgm:prSet>
      <dgm:spPr/>
    </dgm:pt>
    <dgm:pt modelId="{A23F7668-1042-4790-901D-1EA6EE827624}" type="pres">
      <dgm:prSet presAssocID="{52C037AF-0900-4107-A128-B092BE3F6B66}" presName="level3hierChild" presStyleCnt="0"/>
      <dgm:spPr/>
    </dgm:pt>
    <dgm:pt modelId="{5AA7286F-1617-47FF-BDE5-9E59E164B7F3}" type="pres">
      <dgm:prSet presAssocID="{C6FAC775-E2F2-448D-8C6D-ED18AC5103BC}" presName="conn2-1" presStyleLbl="parChTrans1D2" presStyleIdx="5" presStyleCnt="8"/>
      <dgm:spPr/>
    </dgm:pt>
    <dgm:pt modelId="{0B7757AE-14F7-46D3-AEC6-80FD358E163C}" type="pres">
      <dgm:prSet presAssocID="{C6FAC775-E2F2-448D-8C6D-ED18AC5103BC}" presName="connTx" presStyleLbl="parChTrans1D2" presStyleIdx="5" presStyleCnt="8"/>
      <dgm:spPr/>
    </dgm:pt>
    <dgm:pt modelId="{245A4DC2-469A-4651-AF0E-023A8E914D09}" type="pres">
      <dgm:prSet presAssocID="{ACDDB3E7-B4AB-47C4-96BF-060DF60CCCA1}" presName="root2" presStyleCnt="0"/>
      <dgm:spPr/>
    </dgm:pt>
    <dgm:pt modelId="{3CD14330-10F2-4D05-B140-664A42E5406D}" type="pres">
      <dgm:prSet presAssocID="{ACDDB3E7-B4AB-47C4-96BF-060DF60CCCA1}" presName="LevelTwoTextNode" presStyleLbl="node2" presStyleIdx="5" presStyleCnt="8" custScaleX="113697" custScaleY="63163">
        <dgm:presLayoutVars>
          <dgm:chPref val="3"/>
        </dgm:presLayoutVars>
      </dgm:prSet>
      <dgm:spPr/>
    </dgm:pt>
    <dgm:pt modelId="{2BA4F936-05E8-4B72-A41C-5CC4793028D0}" type="pres">
      <dgm:prSet presAssocID="{ACDDB3E7-B4AB-47C4-96BF-060DF60CCCA1}" presName="level3hierChild" presStyleCnt="0"/>
      <dgm:spPr/>
    </dgm:pt>
    <dgm:pt modelId="{AC8A5DE8-7713-4B6F-8E6E-1A1406A2E1D5}" type="pres">
      <dgm:prSet presAssocID="{40606344-A1CF-4845-9670-8880DEC8CAE6}" presName="conn2-1" presStyleLbl="parChTrans1D2" presStyleIdx="6" presStyleCnt="8"/>
      <dgm:spPr/>
    </dgm:pt>
    <dgm:pt modelId="{6A3E20D7-DE2D-444B-9127-BF2AD8BE39D4}" type="pres">
      <dgm:prSet presAssocID="{40606344-A1CF-4845-9670-8880DEC8CAE6}" presName="connTx" presStyleLbl="parChTrans1D2" presStyleIdx="6" presStyleCnt="8"/>
      <dgm:spPr/>
    </dgm:pt>
    <dgm:pt modelId="{DECEC3D9-AFEE-4D13-9DD1-E8639222F8AA}" type="pres">
      <dgm:prSet presAssocID="{BDA8878B-18B4-40F7-B062-1E0A74E78C75}" presName="root2" presStyleCnt="0"/>
      <dgm:spPr/>
    </dgm:pt>
    <dgm:pt modelId="{ADBEB75B-D175-4E3D-BF86-BF2CCE8DADDB}" type="pres">
      <dgm:prSet presAssocID="{BDA8878B-18B4-40F7-B062-1E0A74E78C75}" presName="LevelTwoTextNode" presStyleLbl="node2" presStyleIdx="6" presStyleCnt="8" custScaleX="114854" custScaleY="61516">
        <dgm:presLayoutVars>
          <dgm:chPref val="3"/>
        </dgm:presLayoutVars>
      </dgm:prSet>
      <dgm:spPr/>
    </dgm:pt>
    <dgm:pt modelId="{9846B5F8-F075-4555-A6A3-091D4290D503}" type="pres">
      <dgm:prSet presAssocID="{BDA8878B-18B4-40F7-B062-1E0A74E78C75}" presName="level3hierChild" presStyleCnt="0"/>
      <dgm:spPr/>
    </dgm:pt>
    <dgm:pt modelId="{93702605-8312-4B2E-85EF-1D6731C05282}" type="pres">
      <dgm:prSet presAssocID="{D0C0178D-0C0D-4962-B2BA-6143CCD7EDC1}" presName="conn2-1" presStyleLbl="parChTrans1D2" presStyleIdx="7" presStyleCnt="8"/>
      <dgm:spPr/>
    </dgm:pt>
    <dgm:pt modelId="{11991D37-1C83-4767-BFCE-188C84AA90C2}" type="pres">
      <dgm:prSet presAssocID="{D0C0178D-0C0D-4962-B2BA-6143CCD7EDC1}" presName="connTx" presStyleLbl="parChTrans1D2" presStyleIdx="7" presStyleCnt="8"/>
      <dgm:spPr/>
    </dgm:pt>
    <dgm:pt modelId="{F7A8204F-107C-4698-919B-68883A33DBC6}" type="pres">
      <dgm:prSet presAssocID="{1C461230-6718-4189-A8A3-CB7670777FC0}" presName="root2" presStyleCnt="0"/>
      <dgm:spPr/>
    </dgm:pt>
    <dgm:pt modelId="{917B0531-ACC7-4A2E-96A6-AEA5DF5C562E}" type="pres">
      <dgm:prSet presAssocID="{1C461230-6718-4189-A8A3-CB7670777FC0}" presName="LevelTwoTextNode" presStyleLbl="node2" presStyleIdx="7" presStyleCnt="8" custScaleX="115152" custScaleY="98310">
        <dgm:presLayoutVars>
          <dgm:chPref val="3"/>
        </dgm:presLayoutVars>
      </dgm:prSet>
      <dgm:spPr/>
    </dgm:pt>
    <dgm:pt modelId="{306FCAF1-56C7-4802-95DD-0B4E4B1E260E}" type="pres">
      <dgm:prSet presAssocID="{1C461230-6718-4189-A8A3-CB7670777FC0}" presName="level3hierChild" presStyleCnt="0"/>
      <dgm:spPr/>
    </dgm:pt>
  </dgm:ptLst>
  <dgm:cxnLst>
    <dgm:cxn modelId="{EC158C02-CE02-4017-B6BF-C67B83EEBB63}" srcId="{B4C5CC19-4042-421B-977B-4FAA21B6735E}" destId="{B0F5E48E-606A-4112-B99A-FCC524D965AF}" srcOrd="0" destOrd="0" parTransId="{123948B0-AFA3-4DF2-9DC9-B1D784D47483}" sibTransId="{91ABD9BC-F221-4C8C-863F-D0CEA2D085B8}"/>
    <dgm:cxn modelId="{65B7C902-F89A-41D4-B3FF-2023F8ADE8C5}" type="presOf" srcId="{E1D9BDA5-8A9F-4341-8F6A-D2083E16A0F8}" destId="{E5D99D45-17F9-4416-86FE-C88CF9ACDA30}" srcOrd="0" destOrd="0" presId="urn:microsoft.com/office/officeart/2008/layout/HorizontalMultiLevelHierarchy"/>
    <dgm:cxn modelId="{3F1D7E0E-B2AC-4F01-B87F-291F4C140911}" type="presOf" srcId="{C6FAC775-E2F2-448D-8C6D-ED18AC5103BC}" destId="{0B7757AE-14F7-46D3-AEC6-80FD358E163C}" srcOrd="1" destOrd="0" presId="urn:microsoft.com/office/officeart/2008/layout/HorizontalMultiLevelHierarchy"/>
    <dgm:cxn modelId="{1106F50F-D22F-49CE-AB0B-7C42D6AEDBF5}" type="presOf" srcId="{D45D2DE9-05A3-4F7F-8119-D8B82600EC86}" destId="{FAAC2391-A54A-4BEA-8799-F3AE09B915C3}" srcOrd="1" destOrd="0" presId="urn:microsoft.com/office/officeart/2008/layout/HorizontalMultiLevelHierarchy"/>
    <dgm:cxn modelId="{C2AF7612-40B5-44CB-8D9D-8ED2E9FC847F}" type="presOf" srcId="{D0C0178D-0C0D-4962-B2BA-6143CCD7EDC1}" destId="{93702605-8312-4B2E-85EF-1D6731C05282}" srcOrd="0" destOrd="0" presId="urn:microsoft.com/office/officeart/2008/layout/HorizontalMultiLevelHierarchy"/>
    <dgm:cxn modelId="{AE416A1F-F823-4F96-BFD1-E51311EF0B39}" type="presOf" srcId="{40606344-A1CF-4845-9670-8880DEC8CAE6}" destId="{6A3E20D7-DE2D-444B-9127-BF2AD8BE39D4}" srcOrd="1" destOrd="0" presId="urn:microsoft.com/office/officeart/2008/layout/HorizontalMultiLevelHierarchy"/>
    <dgm:cxn modelId="{AC49E322-E8E6-499F-B727-3093DC1512E4}" type="presOf" srcId="{BDA8878B-18B4-40F7-B062-1E0A74E78C75}" destId="{ADBEB75B-D175-4E3D-BF86-BF2CCE8DADDB}" srcOrd="0" destOrd="0" presId="urn:microsoft.com/office/officeart/2008/layout/HorizontalMultiLevelHierarchy"/>
    <dgm:cxn modelId="{7F7CFF2D-3382-4616-B859-469F2B1E3631}" type="presOf" srcId="{A0F88D35-EB0F-48E7-96E8-CA9D3F4D67A3}" destId="{2FD9055B-A164-4A06-ADB6-D29AB6C4F8A2}" srcOrd="1" destOrd="0" presId="urn:microsoft.com/office/officeart/2008/layout/HorizontalMultiLevelHierarchy"/>
    <dgm:cxn modelId="{425D782E-8C2D-40F0-BD28-4333DF780853}" type="presOf" srcId="{D45D2DE9-05A3-4F7F-8119-D8B82600EC86}" destId="{9DCBE7F9-F2FE-4E9B-8C78-F14BDB529FB6}" srcOrd="0" destOrd="0" presId="urn:microsoft.com/office/officeart/2008/layout/HorizontalMultiLevelHierarchy"/>
    <dgm:cxn modelId="{6C73E35E-5E1B-43AB-98AC-008B45204253}" type="presOf" srcId="{40606344-A1CF-4845-9670-8880DEC8CAE6}" destId="{AC8A5DE8-7713-4B6F-8E6E-1A1406A2E1D5}" srcOrd="0" destOrd="0" presId="urn:microsoft.com/office/officeart/2008/layout/HorizontalMultiLevelHierarchy"/>
    <dgm:cxn modelId="{9A9C5142-BDF2-4B86-8CF4-FDC0D42C3C72}" type="presOf" srcId="{ACDDB3E7-B4AB-47C4-96BF-060DF60CCCA1}" destId="{3CD14330-10F2-4D05-B140-664A42E5406D}" srcOrd="0" destOrd="0" presId="urn:microsoft.com/office/officeart/2008/layout/HorizontalMultiLevelHierarchy"/>
    <dgm:cxn modelId="{EAC81768-054B-498A-B0AA-A35CAC4CFB83}" type="presOf" srcId="{462D927B-D7CF-47B6-ACBD-F9366C3A8EDF}" destId="{9AC0F94F-DDB1-4021-832F-0B6B213A46BB}" srcOrd="0" destOrd="0" presId="urn:microsoft.com/office/officeart/2008/layout/HorizontalMultiLevelHierarchy"/>
    <dgm:cxn modelId="{DABB7E69-0F76-484A-8C0E-03916BD05C95}" type="presOf" srcId="{E1D9BDA5-8A9F-4341-8F6A-D2083E16A0F8}" destId="{E8184284-CD3D-4991-8170-2B4F2F415022}" srcOrd="1" destOrd="0" presId="urn:microsoft.com/office/officeart/2008/layout/HorizontalMultiLevelHierarchy"/>
    <dgm:cxn modelId="{0AA88E4A-35E1-45A9-A39E-9B4AFED0E37A}" type="presOf" srcId="{B0F5E48E-606A-4112-B99A-FCC524D965AF}" destId="{688351C7-270A-4E26-B3E1-378DDCDDB5B2}" srcOrd="0" destOrd="0" presId="urn:microsoft.com/office/officeart/2008/layout/HorizontalMultiLevelHierarchy"/>
    <dgm:cxn modelId="{7D2BD86C-0C03-4581-A054-A7F8C587D61D}" srcId="{B0F5E48E-606A-4112-B99A-FCC524D965AF}" destId="{ACDDB3E7-B4AB-47C4-96BF-060DF60CCCA1}" srcOrd="5" destOrd="0" parTransId="{C6FAC775-E2F2-448D-8C6D-ED18AC5103BC}" sibTransId="{06C433D5-DCA1-4199-9ED8-0A828C0651D5}"/>
    <dgm:cxn modelId="{D0BEE34D-B4CF-4B8D-A134-37F3C9114734}" type="presOf" srcId="{C6FAC775-E2F2-448D-8C6D-ED18AC5103BC}" destId="{5AA7286F-1617-47FF-BDE5-9E59E164B7F3}" srcOrd="0" destOrd="0" presId="urn:microsoft.com/office/officeart/2008/layout/HorizontalMultiLevelHierarchy"/>
    <dgm:cxn modelId="{862CDA77-0EC8-4712-AB3A-ADD7FF9D5EB0}" srcId="{B0F5E48E-606A-4112-B99A-FCC524D965AF}" destId="{62F922FA-1CE8-4242-8CB4-37A0570E3268}" srcOrd="1" destOrd="0" parTransId="{A0F88D35-EB0F-48E7-96E8-CA9D3F4D67A3}" sibTransId="{9F987D91-C9EB-405E-ACDD-2B0BC913988E}"/>
    <dgm:cxn modelId="{3D64F057-A41E-4A7F-A6AF-D6DAC575C4F3}" srcId="{B0F5E48E-606A-4112-B99A-FCC524D965AF}" destId="{1C461230-6718-4189-A8A3-CB7670777FC0}" srcOrd="7" destOrd="0" parTransId="{D0C0178D-0C0D-4962-B2BA-6143CCD7EDC1}" sibTransId="{E5B1A0C8-38C2-44E4-9EAA-E3B1F0FA200A}"/>
    <dgm:cxn modelId="{C62D0F78-2BA5-490B-A949-81C4223E70C5}" type="presOf" srcId="{D875F8CF-AE64-4A85-AB1D-CBC2D7B9AE69}" destId="{39928AE6-A3B2-4463-A0E5-0A69DC551329}" srcOrd="0" destOrd="0" presId="urn:microsoft.com/office/officeart/2008/layout/HorizontalMultiLevelHierarchy"/>
    <dgm:cxn modelId="{2CFC3379-367B-4617-B696-043CF52835A3}" type="presOf" srcId="{A0F88D35-EB0F-48E7-96E8-CA9D3F4D67A3}" destId="{81F5AAA7-8401-49AA-9C59-8A80C41DBC29}" srcOrd="0" destOrd="0" presId="urn:microsoft.com/office/officeart/2008/layout/HorizontalMultiLevelHierarchy"/>
    <dgm:cxn modelId="{A34EF17F-8025-4C3B-96AC-5D86990B7BC7}" type="presOf" srcId="{5D5C59EA-0B4D-4B4B-8A88-A8C041270781}" destId="{105D884C-65D2-49A2-84C9-A34166647C3F}" srcOrd="1" destOrd="0" presId="urn:microsoft.com/office/officeart/2008/layout/HorizontalMultiLevelHierarchy"/>
    <dgm:cxn modelId="{65A89AA2-8141-43D4-A420-36828AADE74C}" type="presOf" srcId="{DF1F3823-238D-4F41-B98C-B05FF8F66536}" destId="{B4B78D01-56E6-4428-B7F6-65625F9FF416}" srcOrd="0" destOrd="0" presId="urn:microsoft.com/office/officeart/2008/layout/HorizontalMultiLevelHierarchy"/>
    <dgm:cxn modelId="{AE6830AF-C0E4-473D-A9FF-8CF723AD0271}" type="presOf" srcId="{52C037AF-0900-4107-A128-B092BE3F6B66}" destId="{2114D213-4507-4C1B-B1CF-01146B11F03C}" srcOrd="0" destOrd="0" presId="urn:microsoft.com/office/officeart/2008/layout/HorizontalMultiLevelHierarchy"/>
    <dgm:cxn modelId="{F0CC73B3-A343-485D-96C8-3373FF363B07}" srcId="{B0F5E48E-606A-4112-B99A-FCC524D965AF}" destId="{D875F8CF-AE64-4A85-AB1D-CBC2D7B9AE69}" srcOrd="2" destOrd="0" parTransId="{AA66E84A-33E7-4153-894E-8EEB6AD35C9D}" sibTransId="{9FDE8231-D7FF-4445-91BC-6BEBFE2868F7}"/>
    <dgm:cxn modelId="{23702DBA-DB11-406A-BBE9-11BB9F8AFC95}" srcId="{B0F5E48E-606A-4112-B99A-FCC524D965AF}" destId="{DF1F3823-238D-4F41-B98C-B05FF8F66536}" srcOrd="0" destOrd="0" parTransId="{D45D2DE9-05A3-4F7F-8119-D8B82600EC86}" sibTransId="{246AD42C-AE0B-4CD3-BDF0-652CF78C5F65}"/>
    <dgm:cxn modelId="{4DFF93BA-9292-4B4F-A8A8-2123A91199D7}" srcId="{B0F5E48E-606A-4112-B99A-FCC524D965AF}" destId="{52C037AF-0900-4107-A128-B092BE3F6B66}" srcOrd="4" destOrd="0" parTransId="{E1D9BDA5-8A9F-4341-8F6A-D2083E16A0F8}" sibTransId="{4B86BE12-75EF-4B9C-98AF-4E7465C6AF7F}"/>
    <dgm:cxn modelId="{66D81EBB-91A2-47C1-A071-89AE0FD5B42D}" type="presOf" srcId="{B4C5CC19-4042-421B-977B-4FAA21B6735E}" destId="{6F199E79-EA70-4EEE-AEE4-9518B91A67D1}" srcOrd="0" destOrd="0" presId="urn:microsoft.com/office/officeart/2008/layout/HorizontalMultiLevelHierarchy"/>
    <dgm:cxn modelId="{901EAEBB-7F44-4559-B489-32E79511BD64}" type="presOf" srcId="{AA66E84A-33E7-4153-894E-8EEB6AD35C9D}" destId="{B2BF6902-98A8-41C8-B6A3-90727403618A}" srcOrd="1" destOrd="0" presId="urn:microsoft.com/office/officeart/2008/layout/HorizontalMultiLevelHierarchy"/>
    <dgm:cxn modelId="{943F2BBD-0801-4003-A053-F8690D28D937}" srcId="{B0F5E48E-606A-4112-B99A-FCC524D965AF}" destId="{462D927B-D7CF-47B6-ACBD-F9366C3A8EDF}" srcOrd="3" destOrd="0" parTransId="{5D5C59EA-0B4D-4B4B-8A88-A8C041270781}" sibTransId="{222F135D-A0CB-469C-8937-9F7638E00D37}"/>
    <dgm:cxn modelId="{2F1B9ECA-AF7B-4F5F-BC49-F1DE7B0D4FCF}" srcId="{B0F5E48E-606A-4112-B99A-FCC524D965AF}" destId="{BDA8878B-18B4-40F7-B062-1E0A74E78C75}" srcOrd="6" destOrd="0" parTransId="{40606344-A1CF-4845-9670-8880DEC8CAE6}" sibTransId="{A13D2F99-C186-41A1-B148-6E874632BC4E}"/>
    <dgm:cxn modelId="{3B8CC7CC-C587-492E-92A2-EE58A1831782}" type="presOf" srcId="{62F922FA-1CE8-4242-8CB4-37A0570E3268}" destId="{FA873E7D-1175-4F7E-972A-A47D775F41D6}" srcOrd="0" destOrd="0" presId="urn:microsoft.com/office/officeart/2008/layout/HorizontalMultiLevelHierarchy"/>
    <dgm:cxn modelId="{F4255BE1-A96C-4956-B962-6C3EBC72F35A}" type="presOf" srcId="{AA66E84A-33E7-4153-894E-8EEB6AD35C9D}" destId="{491ED537-E6D0-4767-8F41-7915B9B240BB}" srcOrd="0" destOrd="0" presId="urn:microsoft.com/office/officeart/2008/layout/HorizontalMultiLevelHierarchy"/>
    <dgm:cxn modelId="{D69F1AEF-2946-465A-A317-5AD885CC54FC}" type="presOf" srcId="{5D5C59EA-0B4D-4B4B-8A88-A8C041270781}" destId="{2911E2B1-1138-42BE-9FD8-C48A24F1AE97}" srcOrd="0" destOrd="0" presId="urn:microsoft.com/office/officeart/2008/layout/HorizontalMultiLevelHierarchy"/>
    <dgm:cxn modelId="{1DB78BF4-95A4-4801-809B-C180D0E95AA5}" type="presOf" srcId="{1C461230-6718-4189-A8A3-CB7670777FC0}" destId="{917B0531-ACC7-4A2E-96A6-AEA5DF5C562E}" srcOrd="0" destOrd="0" presId="urn:microsoft.com/office/officeart/2008/layout/HorizontalMultiLevelHierarchy"/>
    <dgm:cxn modelId="{2C8956F7-1D49-4C46-952E-1221EF9791FC}" type="presOf" srcId="{D0C0178D-0C0D-4962-B2BA-6143CCD7EDC1}" destId="{11991D37-1C83-4767-BFCE-188C84AA90C2}" srcOrd="1" destOrd="0" presId="urn:microsoft.com/office/officeart/2008/layout/HorizontalMultiLevelHierarchy"/>
    <dgm:cxn modelId="{A4545A41-ACB9-4F51-A262-FB11D5EDA9A9}" type="presParOf" srcId="{6F199E79-EA70-4EEE-AEE4-9518B91A67D1}" destId="{49B16CE7-0171-4CE5-939A-F80634952981}" srcOrd="0" destOrd="0" presId="urn:microsoft.com/office/officeart/2008/layout/HorizontalMultiLevelHierarchy"/>
    <dgm:cxn modelId="{EE7C2976-5B56-4337-A32E-CBE6551B74BB}" type="presParOf" srcId="{49B16CE7-0171-4CE5-939A-F80634952981}" destId="{688351C7-270A-4E26-B3E1-378DDCDDB5B2}" srcOrd="0" destOrd="0" presId="urn:microsoft.com/office/officeart/2008/layout/HorizontalMultiLevelHierarchy"/>
    <dgm:cxn modelId="{5CA347E9-417E-452F-A193-19F9F13DE463}" type="presParOf" srcId="{49B16CE7-0171-4CE5-939A-F80634952981}" destId="{0C3F3F8B-2B17-4B29-9432-41E895A3622C}" srcOrd="1" destOrd="0" presId="urn:microsoft.com/office/officeart/2008/layout/HorizontalMultiLevelHierarchy"/>
    <dgm:cxn modelId="{41BA712C-3059-4D83-B5E8-7592344B417A}" type="presParOf" srcId="{0C3F3F8B-2B17-4B29-9432-41E895A3622C}" destId="{9DCBE7F9-F2FE-4E9B-8C78-F14BDB529FB6}" srcOrd="0" destOrd="0" presId="urn:microsoft.com/office/officeart/2008/layout/HorizontalMultiLevelHierarchy"/>
    <dgm:cxn modelId="{FC8A3925-58AC-4EDE-AB51-8EE9F61D07F9}" type="presParOf" srcId="{9DCBE7F9-F2FE-4E9B-8C78-F14BDB529FB6}" destId="{FAAC2391-A54A-4BEA-8799-F3AE09B915C3}" srcOrd="0" destOrd="0" presId="urn:microsoft.com/office/officeart/2008/layout/HorizontalMultiLevelHierarchy"/>
    <dgm:cxn modelId="{61C03FFC-8350-40DC-9417-52272036369F}" type="presParOf" srcId="{0C3F3F8B-2B17-4B29-9432-41E895A3622C}" destId="{E7B7FA0E-400B-4D77-8923-5A53DF799E24}" srcOrd="1" destOrd="0" presId="urn:microsoft.com/office/officeart/2008/layout/HorizontalMultiLevelHierarchy"/>
    <dgm:cxn modelId="{3A98A64F-6634-4678-AD6E-3E1CE114A0E4}" type="presParOf" srcId="{E7B7FA0E-400B-4D77-8923-5A53DF799E24}" destId="{B4B78D01-56E6-4428-B7F6-65625F9FF416}" srcOrd="0" destOrd="0" presId="urn:microsoft.com/office/officeart/2008/layout/HorizontalMultiLevelHierarchy"/>
    <dgm:cxn modelId="{3DB0E3BF-BCA0-4DAB-9CCD-1F3663DB182D}" type="presParOf" srcId="{E7B7FA0E-400B-4D77-8923-5A53DF799E24}" destId="{7CA36DEC-40B1-4366-9CED-1892B78CCEBB}" srcOrd="1" destOrd="0" presId="urn:microsoft.com/office/officeart/2008/layout/HorizontalMultiLevelHierarchy"/>
    <dgm:cxn modelId="{FF98B899-9D63-448F-828C-67D0257DCD05}" type="presParOf" srcId="{0C3F3F8B-2B17-4B29-9432-41E895A3622C}" destId="{81F5AAA7-8401-49AA-9C59-8A80C41DBC29}" srcOrd="2" destOrd="0" presId="urn:microsoft.com/office/officeart/2008/layout/HorizontalMultiLevelHierarchy"/>
    <dgm:cxn modelId="{8CB8E0D8-1CBB-4684-A52D-FED4B1FA0190}" type="presParOf" srcId="{81F5AAA7-8401-49AA-9C59-8A80C41DBC29}" destId="{2FD9055B-A164-4A06-ADB6-D29AB6C4F8A2}" srcOrd="0" destOrd="0" presId="urn:microsoft.com/office/officeart/2008/layout/HorizontalMultiLevelHierarchy"/>
    <dgm:cxn modelId="{86ACA0F1-97CF-4F71-8E97-28176D48876F}" type="presParOf" srcId="{0C3F3F8B-2B17-4B29-9432-41E895A3622C}" destId="{02122544-720B-4305-AAAC-64388EF3D7E6}" srcOrd="3" destOrd="0" presId="urn:microsoft.com/office/officeart/2008/layout/HorizontalMultiLevelHierarchy"/>
    <dgm:cxn modelId="{6AD022D3-009E-4E60-A616-8A1DCA9794DB}" type="presParOf" srcId="{02122544-720B-4305-AAAC-64388EF3D7E6}" destId="{FA873E7D-1175-4F7E-972A-A47D775F41D6}" srcOrd="0" destOrd="0" presId="urn:microsoft.com/office/officeart/2008/layout/HorizontalMultiLevelHierarchy"/>
    <dgm:cxn modelId="{348F2A03-9F61-4B5C-A15A-656B61B8E485}" type="presParOf" srcId="{02122544-720B-4305-AAAC-64388EF3D7E6}" destId="{72E36AE6-4692-42EA-85D5-60CBF1F7EE47}" srcOrd="1" destOrd="0" presId="urn:microsoft.com/office/officeart/2008/layout/HorizontalMultiLevelHierarchy"/>
    <dgm:cxn modelId="{1BE79C3B-ABA2-4A13-B7B9-C063D7D89B4B}" type="presParOf" srcId="{0C3F3F8B-2B17-4B29-9432-41E895A3622C}" destId="{491ED537-E6D0-4767-8F41-7915B9B240BB}" srcOrd="4" destOrd="0" presId="urn:microsoft.com/office/officeart/2008/layout/HorizontalMultiLevelHierarchy"/>
    <dgm:cxn modelId="{EEBCC35A-D7A1-4736-BB58-CC21B33D51F4}" type="presParOf" srcId="{491ED537-E6D0-4767-8F41-7915B9B240BB}" destId="{B2BF6902-98A8-41C8-B6A3-90727403618A}" srcOrd="0" destOrd="0" presId="urn:microsoft.com/office/officeart/2008/layout/HorizontalMultiLevelHierarchy"/>
    <dgm:cxn modelId="{65CB13F8-7A37-4C08-8799-C2111491EEBE}" type="presParOf" srcId="{0C3F3F8B-2B17-4B29-9432-41E895A3622C}" destId="{6728B3DD-06EB-4BA5-91D1-788D65AB2C6D}" srcOrd="5" destOrd="0" presId="urn:microsoft.com/office/officeart/2008/layout/HorizontalMultiLevelHierarchy"/>
    <dgm:cxn modelId="{6273F098-58E1-4659-88D3-3E487FA058F5}" type="presParOf" srcId="{6728B3DD-06EB-4BA5-91D1-788D65AB2C6D}" destId="{39928AE6-A3B2-4463-A0E5-0A69DC551329}" srcOrd="0" destOrd="0" presId="urn:microsoft.com/office/officeart/2008/layout/HorizontalMultiLevelHierarchy"/>
    <dgm:cxn modelId="{0932B6B0-8CBE-4711-86BC-7A0BE203478D}" type="presParOf" srcId="{6728B3DD-06EB-4BA5-91D1-788D65AB2C6D}" destId="{79D445DC-59D9-4144-A7B5-2F8A26EB173D}" srcOrd="1" destOrd="0" presId="urn:microsoft.com/office/officeart/2008/layout/HorizontalMultiLevelHierarchy"/>
    <dgm:cxn modelId="{2FB4BCA6-870D-42D1-8C87-3A832279534A}" type="presParOf" srcId="{0C3F3F8B-2B17-4B29-9432-41E895A3622C}" destId="{2911E2B1-1138-42BE-9FD8-C48A24F1AE97}" srcOrd="6" destOrd="0" presId="urn:microsoft.com/office/officeart/2008/layout/HorizontalMultiLevelHierarchy"/>
    <dgm:cxn modelId="{CFB9E3BE-3BFE-45C8-BF45-1ABAA256CC7B}" type="presParOf" srcId="{2911E2B1-1138-42BE-9FD8-C48A24F1AE97}" destId="{105D884C-65D2-49A2-84C9-A34166647C3F}" srcOrd="0" destOrd="0" presId="urn:microsoft.com/office/officeart/2008/layout/HorizontalMultiLevelHierarchy"/>
    <dgm:cxn modelId="{A3B48BC9-2CD2-42F1-AC4E-DA7C0386FEC5}" type="presParOf" srcId="{0C3F3F8B-2B17-4B29-9432-41E895A3622C}" destId="{30B4B71D-BBFA-46D6-B790-79674B6781A2}" srcOrd="7" destOrd="0" presId="urn:microsoft.com/office/officeart/2008/layout/HorizontalMultiLevelHierarchy"/>
    <dgm:cxn modelId="{747C1F15-6D60-4D62-9CA1-6603840C3F69}" type="presParOf" srcId="{30B4B71D-BBFA-46D6-B790-79674B6781A2}" destId="{9AC0F94F-DDB1-4021-832F-0B6B213A46BB}" srcOrd="0" destOrd="0" presId="urn:microsoft.com/office/officeart/2008/layout/HorizontalMultiLevelHierarchy"/>
    <dgm:cxn modelId="{C05149B3-50AB-48CB-987C-03598DA185C1}" type="presParOf" srcId="{30B4B71D-BBFA-46D6-B790-79674B6781A2}" destId="{01A1D8FF-0280-48D4-B04D-0C341F900294}" srcOrd="1" destOrd="0" presId="urn:microsoft.com/office/officeart/2008/layout/HorizontalMultiLevelHierarchy"/>
    <dgm:cxn modelId="{D3009DF1-9E47-4F2C-BB2E-1F176F04CA4E}" type="presParOf" srcId="{0C3F3F8B-2B17-4B29-9432-41E895A3622C}" destId="{E5D99D45-17F9-4416-86FE-C88CF9ACDA30}" srcOrd="8" destOrd="0" presId="urn:microsoft.com/office/officeart/2008/layout/HorizontalMultiLevelHierarchy"/>
    <dgm:cxn modelId="{1A906A5D-AB47-488A-822F-E5A975B1F422}" type="presParOf" srcId="{E5D99D45-17F9-4416-86FE-C88CF9ACDA30}" destId="{E8184284-CD3D-4991-8170-2B4F2F415022}" srcOrd="0" destOrd="0" presId="urn:microsoft.com/office/officeart/2008/layout/HorizontalMultiLevelHierarchy"/>
    <dgm:cxn modelId="{F1E80490-5146-465A-A91B-99D2CD8F7BF7}" type="presParOf" srcId="{0C3F3F8B-2B17-4B29-9432-41E895A3622C}" destId="{1D0A1D23-8A86-45DA-9462-9AF70687535B}" srcOrd="9" destOrd="0" presId="urn:microsoft.com/office/officeart/2008/layout/HorizontalMultiLevelHierarchy"/>
    <dgm:cxn modelId="{6C2720A0-EDF3-49AF-9457-9733CF6947BD}" type="presParOf" srcId="{1D0A1D23-8A86-45DA-9462-9AF70687535B}" destId="{2114D213-4507-4C1B-B1CF-01146B11F03C}" srcOrd="0" destOrd="0" presId="urn:microsoft.com/office/officeart/2008/layout/HorizontalMultiLevelHierarchy"/>
    <dgm:cxn modelId="{EB814F6C-3220-42AF-8578-DA99FA095BB4}" type="presParOf" srcId="{1D0A1D23-8A86-45DA-9462-9AF70687535B}" destId="{A23F7668-1042-4790-901D-1EA6EE827624}" srcOrd="1" destOrd="0" presId="urn:microsoft.com/office/officeart/2008/layout/HorizontalMultiLevelHierarchy"/>
    <dgm:cxn modelId="{88F0C82A-A21B-42C3-9F15-31097629485F}" type="presParOf" srcId="{0C3F3F8B-2B17-4B29-9432-41E895A3622C}" destId="{5AA7286F-1617-47FF-BDE5-9E59E164B7F3}" srcOrd="10" destOrd="0" presId="urn:microsoft.com/office/officeart/2008/layout/HorizontalMultiLevelHierarchy"/>
    <dgm:cxn modelId="{1AC3C570-DC86-4615-8CD2-27FA31AADAAD}" type="presParOf" srcId="{5AA7286F-1617-47FF-BDE5-9E59E164B7F3}" destId="{0B7757AE-14F7-46D3-AEC6-80FD358E163C}" srcOrd="0" destOrd="0" presId="urn:microsoft.com/office/officeart/2008/layout/HorizontalMultiLevelHierarchy"/>
    <dgm:cxn modelId="{C164E0FD-9E93-4DD2-B123-F18A8B1BEFBC}" type="presParOf" srcId="{0C3F3F8B-2B17-4B29-9432-41E895A3622C}" destId="{245A4DC2-469A-4651-AF0E-023A8E914D09}" srcOrd="11" destOrd="0" presId="urn:microsoft.com/office/officeart/2008/layout/HorizontalMultiLevelHierarchy"/>
    <dgm:cxn modelId="{55D6B55A-C6FA-4237-9925-33385D1CE5F1}" type="presParOf" srcId="{245A4DC2-469A-4651-AF0E-023A8E914D09}" destId="{3CD14330-10F2-4D05-B140-664A42E5406D}" srcOrd="0" destOrd="0" presId="urn:microsoft.com/office/officeart/2008/layout/HorizontalMultiLevelHierarchy"/>
    <dgm:cxn modelId="{1C8CF400-7E1D-4485-A08D-36B676776AF2}" type="presParOf" srcId="{245A4DC2-469A-4651-AF0E-023A8E914D09}" destId="{2BA4F936-05E8-4B72-A41C-5CC4793028D0}" srcOrd="1" destOrd="0" presId="urn:microsoft.com/office/officeart/2008/layout/HorizontalMultiLevelHierarchy"/>
    <dgm:cxn modelId="{065DC574-841B-44A1-8750-DDEA438A1C9C}" type="presParOf" srcId="{0C3F3F8B-2B17-4B29-9432-41E895A3622C}" destId="{AC8A5DE8-7713-4B6F-8E6E-1A1406A2E1D5}" srcOrd="12" destOrd="0" presId="urn:microsoft.com/office/officeart/2008/layout/HorizontalMultiLevelHierarchy"/>
    <dgm:cxn modelId="{96E88042-399D-4B32-9212-6A8AC2669EEB}" type="presParOf" srcId="{AC8A5DE8-7713-4B6F-8E6E-1A1406A2E1D5}" destId="{6A3E20D7-DE2D-444B-9127-BF2AD8BE39D4}" srcOrd="0" destOrd="0" presId="urn:microsoft.com/office/officeart/2008/layout/HorizontalMultiLevelHierarchy"/>
    <dgm:cxn modelId="{CF9E6F2A-CBCA-49D3-B0C6-4C326BC54B9A}" type="presParOf" srcId="{0C3F3F8B-2B17-4B29-9432-41E895A3622C}" destId="{DECEC3D9-AFEE-4D13-9DD1-E8639222F8AA}" srcOrd="13" destOrd="0" presId="urn:microsoft.com/office/officeart/2008/layout/HorizontalMultiLevelHierarchy"/>
    <dgm:cxn modelId="{8E229EA0-972A-4DF5-8CE2-C9E13A416B01}" type="presParOf" srcId="{DECEC3D9-AFEE-4D13-9DD1-E8639222F8AA}" destId="{ADBEB75B-D175-4E3D-BF86-BF2CCE8DADDB}" srcOrd="0" destOrd="0" presId="urn:microsoft.com/office/officeart/2008/layout/HorizontalMultiLevelHierarchy"/>
    <dgm:cxn modelId="{2EA926CC-609B-465C-B66E-49B9A6820974}" type="presParOf" srcId="{DECEC3D9-AFEE-4D13-9DD1-E8639222F8AA}" destId="{9846B5F8-F075-4555-A6A3-091D4290D503}" srcOrd="1" destOrd="0" presId="urn:microsoft.com/office/officeart/2008/layout/HorizontalMultiLevelHierarchy"/>
    <dgm:cxn modelId="{6E1BAC1F-01B5-47BC-B234-6D98F120619B}" type="presParOf" srcId="{0C3F3F8B-2B17-4B29-9432-41E895A3622C}" destId="{93702605-8312-4B2E-85EF-1D6731C05282}" srcOrd="14" destOrd="0" presId="urn:microsoft.com/office/officeart/2008/layout/HorizontalMultiLevelHierarchy"/>
    <dgm:cxn modelId="{1B1E3390-A0C5-425C-882F-9F9E1AAE683E}" type="presParOf" srcId="{93702605-8312-4B2E-85EF-1D6731C05282}" destId="{11991D37-1C83-4767-BFCE-188C84AA90C2}" srcOrd="0" destOrd="0" presId="urn:microsoft.com/office/officeart/2008/layout/HorizontalMultiLevelHierarchy"/>
    <dgm:cxn modelId="{6A859DDC-8DEF-48AE-BE2A-83A0CBE8C481}" type="presParOf" srcId="{0C3F3F8B-2B17-4B29-9432-41E895A3622C}" destId="{F7A8204F-107C-4698-919B-68883A33DBC6}" srcOrd="15" destOrd="0" presId="urn:microsoft.com/office/officeart/2008/layout/HorizontalMultiLevelHierarchy"/>
    <dgm:cxn modelId="{F5A1F313-4F19-4268-BBDA-DD7613FD8BC7}" type="presParOf" srcId="{F7A8204F-107C-4698-919B-68883A33DBC6}" destId="{917B0531-ACC7-4A2E-96A6-AEA5DF5C562E}" srcOrd="0" destOrd="0" presId="urn:microsoft.com/office/officeart/2008/layout/HorizontalMultiLevelHierarchy"/>
    <dgm:cxn modelId="{88AEB1D0-2A92-4CFB-830F-A462924B4587}" type="presParOf" srcId="{F7A8204F-107C-4698-919B-68883A33DBC6}" destId="{306FCAF1-56C7-4802-95DD-0B4E4B1E260E}" srcOrd="1" destOrd="0" presId="urn:microsoft.com/office/officeart/2008/layout/HorizontalMultiLevelHierarchy"/>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567E05B-44BC-42BC-A177-88F56AB1EB4D}" type="doc">
      <dgm:prSet loTypeId="urn:microsoft.com/office/officeart/2005/8/layout/orgChart1" loCatId="hierarchy" qsTypeId="urn:microsoft.com/office/officeart/2005/8/quickstyle/simple1#2" qsCatId="simple" csTypeId="urn:microsoft.com/office/officeart/2005/8/colors/colorful1#2" csCatId="colorful" phldr="1"/>
      <dgm:spPr/>
    </dgm:pt>
    <dgm:pt modelId="{5F7BA74B-C876-479D-887B-98F546671685}">
      <dgm:prSet custT="1"/>
      <dgm:spPr/>
      <dgm:t>
        <a:bodyPr/>
        <a:lstStyle/>
        <a:p>
          <a:pPr marR="0" algn="ctr" rtl="0">
            <a:spcAft>
              <a:spcPts val="0"/>
            </a:spcAft>
          </a:pPr>
          <a:r>
            <a:rPr lang="en-US" sz="1300" b="0" i="0" u="none" strike="noStrike" baseline="0">
              <a:latin typeface="Times New Roman" panose="02020603050405020304" pitchFamily="18" charset="0"/>
            </a:rPr>
            <a:t>Investigation Commission Chairperson</a:t>
          </a:r>
          <a:endParaRPr lang="bg-BG" sz="1300" b="0" i="0" u="none" strike="noStrike" baseline="0">
            <a:latin typeface="Times New Roman" panose="02020603050405020304" pitchFamily="18" charset="0"/>
          </a:endParaRPr>
        </a:p>
        <a:p>
          <a:pPr algn="ctr" rtl="0">
            <a:spcAft>
              <a:spcPts val="0"/>
            </a:spcAft>
          </a:pPr>
          <a:r>
            <a:rPr lang="bg-BG" sz="1300" b="0" i="0" u="none" strike="noStrike" baseline="0">
              <a:latin typeface="Times New Roman" panose="02020603050405020304" pitchFamily="18" charset="0"/>
            </a:rPr>
            <a:t>(</a:t>
          </a:r>
          <a:r>
            <a:rPr lang="en-US" sz="1300" b="0" i="0" u="none" strike="noStrike" baseline="0">
              <a:latin typeface="Times New Roman" panose="02020603050405020304" pitchFamily="18" charset="0"/>
            </a:rPr>
            <a:t>Head of NRAIB</a:t>
          </a:r>
          <a:r>
            <a:rPr lang="bg-BG" sz="1300" b="0" i="0" u="none" strike="noStrike" baseline="0">
              <a:latin typeface="Times New Roman" panose="02020603050405020304" pitchFamily="18" charset="0"/>
            </a:rPr>
            <a:t>)</a:t>
          </a:r>
        </a:p>
      </dgm:t>
    </dgm:pt>
    <dgm:pt modelId="{CFE3C28D-C898-498C-B771-DCB467AE9CE3}" type="parTrans" cxnId="{14A133C2-8434-4921-90BC-692FCE2A0EAB}">
      <dgm:prSet/>
      <dgm:spPr/>
      <dgm:t>
        <a:bodyPr/>
        <a:lstStyle/>
        <a:p>
          <a:endParaRPr lang="bg-BG"/>
        </a:p>
      </dgm:t>
    </dgm:pt>
    <dgm:pt modelId="{AC5C71B8-F0DF-40C9-90D7-57354DFE0C7E}" type="sibTrans" cxnId="{14A133C2-8434-4921-90BC-692FCE2A0EAB}">
      <dgm:prSet/>
      <dgm:spPr/>
      <dgm:t>
        <a:bodyPr/>
        <a:lstStyle/>
        <a:p>
          <a:endParaRPr lang="bg-BG"/>
        </a:p>
      </dgm:t>
    </dgm:pt>
    <dgm:pt modelId="{39DF61F5-256C-494A-805D-7BCFE2005A4E}">
      <dgm:prSet custT="1"/>
      <dgm:spPr>
        <a:solidFill>
          <a:srgbClr val="EE0000"/>
        </a:solidFill>
      </dgm:spPr>
      <dgm:t>
        <a:bodyPr/>
        <a:lstStyle/>
        <a:p>
          <a:pPr marR="0" algn="ctr" rtl="0"/>
          <a:r>
            <a:rPr lang="en-US" sz="1100" b="0" i="0" u="none" strike="noStrike" baseline="0">
              <a:latin typeface="Times New Roman" panose="02020603050405020304" pitchFamily="18" charset="0"/>
            </a:rPr>
            <a:t>External experts from research institutions</a:t>
          </a:r>
          <a:r>
            <a:rPr lang="bg-BG" sz="1100" b="0" i="0" u="none" strike="noStrike" baseline="0">
              <a:latin typeface="Times New Roman" panose="02020603050405020304" pitchFamily="18" charset="0"/>
            </a:rPr>
            <a:t>, </a:t>
          </a:r>
          <a:r>
            <a:rPr lang="en-US" sz="1100" b="0" i="0" u="none" strike="noStrike" baseline="0">
              <a:latin typeface="Times New Roman" panose="02020603050405020304" pitchFamily="18" charset="0"/>
            </a:rPr>
            <a:t>Transport universitiess and other specialized bodies</a:t>
          </a:r>
          <a:endParaRPr lang="bg-BG" sz="1100"/>
        </a:p>
      </dgm:t>
    </dgm:pt>
    <dgm:pt modelId="{1B7DF7ED-B3BF-47A1-A5B6-9BEDA6680E2D}" type="parTrans" cxnId="{F818AF75-6BE1-4577-845D-FB2868A00DB8}">
      <dgm:prSet/>
      <dgm:spPr/>
      <dgm:t>
        <a:bodyPr/>
        <a:lstStyle/>
        <a:p>
          <a:endParaRPr lang="bg-BG"/>
        </a:p>
      </dgm:t>
    </dgm:pt>
    <dgm:pt modelId="{9BAAF97C-194D-4C4C-AA17-6587E381CE32}" type="sibTrans" cxnId="{F818AF75-6BE1-4577-845D-FB2868A00DB8}">
      <dgm:prSet/>
      <dgm:spPr/>
      <dgm:t>
        <a:bodyPr/>
        <a:lstStyle/>
        <a:p>
          <a:endParaRPr lang="bg-BG"/>
        </a:p>
      </dgm:t>
    </dgm:pt>
    <dgm:pt modelId="{8A9D0E92-45DE-4C41-8238-47D94907B647}" type="pres">
      <dgm:prSet presAssocID="{E567E05B-44BC-42BC-A177-88F56AB1EB4D}" presName="hierChild1" presStyleCnt="0">
        <dgm:presLayoutVars>
          <dgm:orgChart val="1"/>
          <dgm:chPref val="1"/>
          <dgm:dir/>
          <dgm:animOne val="branch"/>
          <dgm:animLvl val="lvl"/>
          <dgm:resizeHandles/>
        </dgm:presLayoutVars>
      </dgm:prSet>
      <dgm:spPr/>
    </dgm:pt>
    <dgm:pt modelId="{B51A35FF-8561-4B98-B41C-1EB72C23F3B2}" type="pres">
      <dgm:prSet presAssocID="{5F7BA74B-C876-479D-887B-98F546671685}" presName="hierRoot1" presStyleCnt="0">
        <dgm:presLayoutVars>
          <dgm:hierBranch/>
        </dgm:presLayoutVars>
      </dgm:prSet>
      <dgm:spPr/>
    </dgm:pt>
    <dgm:pt modelId="{C38BDC56-D1C1-44F9-84C3-DC5B798B7CF4}" type="pres">
      <dgm:prSet presAssocID="{5F7BA74B-C876-479D-887B-98F546671685}" presName="rootComposite1" presStyleCnt="0"/>
      <dgm:spPr/>
    </dgm:pt>
    <dgm:pt modelId="{7F9E076D-2389-4C67-B32B-E29BCF4EA322}" type="pres">
      <dgm:prSet presAssocID="{5F7BA74B-C876-479D-887B-98F546671685}" presName="rootText1" presStyleLbl="node0" presStyleIdx="0" presStyleCnt="1" custScaleX="137878" custScaleY="135952" custLinFactNeighborX="-635" custLinFactNeighborY="-635">
        <dgm:presLayoutVars>
          <dgm:chPref val="3"/>
        </dgm:presLayoutVars>
      </dgm:prSet>
      <dgm:spPr/>
    </dgm:pt>
    <dgm:pt modelId="{C59F13B7-DB9E-4F9F-8137-B80E1F235D4B}" type="pres">
      <dgm:prSet presAssocID="{5F7BA74B-C876-479D-887B-98F546671685}" presName="rootConnector1" presStyleLbl="node1" presStyleIdx="0" presStyleCnt="0"/>
      <dgm:spPr/>
    </dgm:pt>
    <dgm:pt modelId="{5E7A21BE-C89E-4408-8E3C-B40B21E4161E}" type="pres">
      <dgm:prSet presAssocID="{5F7BA74B-C876-479D-887B-98F546671685}" presName="hierChild2" presStyleCnt="0"/>
      <dgm:spPr/>
    </dgm:pt>
    <dgm:pt modelId="{2D6B9DAF-CED7-4523-B86C-4B9B1586F729}" type="pres">
      <dgm:prSet presAssocID="{1B7DF7ED-B3BF-47A1-A5B6-9BEDA6680E2D}" presName="Name35" presStyleLbl="parChTrans1D2" presStyleIdx="0" presStyleCnt="1"/>
      <dgm:spPr/>
    </dgm:pt>
    <dgm:pt modelId="{0E79F34C-41AF-4270-8B2A-89044ADC7FC3}" type="pres">
      <dgm:prSet presAssocID="{39DF61F5-256C-494A-805D-7BCFE2005A4E}" presName="hierRoot2" presStyleCnt="0">
        <dgm:presLayoutVars>
          <dgm:hierBranch/>
        </dgm:presLayoutVars>
      </dgm:prSet>
      <dgm:spPr/>
    </dgm:pt>
    <dgm:pt modelId="{090DCF5A-3CC6-411B-A476-850617646E77}" type="pres">
      <dgm:prSet presAssocID="{39DF61F5-256C-494A-805D-7BCFE2005A4E}" presName="rootComposite" presStyleCnt="0"/>
      <dgm:spPr/>
    </dgm:pt>
    <dgm:pt modelId="{401DC554-7794-430A-8383-C5418F3C8E86}" type="pres">
      <dgm:prSet presAssocID="{39DF61F5-256C-494A-805D-7BCFE2005A4E}" presName="rootText" presStyleLbl="node2" presStyleIdx="0" presStyleCnt="1" custScaleX="135856" custScaleY="144949">
        <dgm:presLayoutVars>
          <dgm:chPref val="3"/>
        </dgm:presLayoutVars>
      </dgm:prSet>
      <dgm:spPr/>
    </dgm:pt>
    <dgm:pt modelId="{79C44DA4-2001-4B07-AEC6-630A906D76CF}" type="pres">
      <dgm:prSet presAssocID="{39DF61F5-256C-494A-805D-7BCFE2005A4E}" presName="rootConnector" presStyleLbl="node2" presStyleIdx="0" presStyleCnt="1"/>
      <dgm:spPr/>
    </dgm:pt>
    <dgm:pt modelId="{EFCEF39F-C150-4569-A1C7-FEA40B0B0ABE}" type="pres">
      <dgm:prSet presAssocID="{39DF61F5-256C-494A-805D-7BCFE2005A4E}" presName="hierChild4" presStyleCnt="0"/>
      <dgm:spPr/>
    </dgm:pt>
    <dgm:pt modelId="{A30985BB-E10A-45B2-85A4-6E30B8D11097}" type="pres">
      <dgm:prSet presAssocID="{39DF61F5-256C-494A-805D-7BCFE2005A4E}" presName="hierChild5" presStyleCnt="0"/>
      <dgm:spPr/>
    </dgm:pt>
    <dgm:pt modelId="{9416236D-91DD-4DD2-A897-A82FF83FAF30}" type="pres">
      <dgm:prSet presAssocID="{5F7BA74B-C876-479D-887B-98F546671685}" presName="hierChild3" presStyleCnt="0"/>
      <dgm:spPr/>
    </dgm:pt>
  </dgm:ptLst>
  <dgm:cxnLst>
    <dgm:cxn modelId="{354BFD20-D269-4AC8-8EA7-41143780E79E}" type="presOf" srcId="{5F7BA74B-C876-479D-887B-98F546671685}" destId="{7F9E076D-2389-4C67-B32B-E29BCF4EA322}" srcOrd="0" destOrd="0" presId="urn:microsoft.com/office/officeart/2005/8/layout/orgChart1"/>
    <dgm:cxn modelId="{C77DF528-9195-45DC-8E15-8D3CE98FA829}" type="presOf" srcId="{39DF61F5-256C-494A-805D-7BCFE2005A4E}" destId="{79C44DA4-2001-4B07-AEC6-630A906D76CF}" srcOrd="1" destOrd="0" presId="urn:microsoft.com/office/officeart/2005/8/layout/orgChart1"/>
    <dgm:cxn modelId="{F818AF75-6BE1-4577-845D-FB2868A00DB8}" srcId="{5F7BA74B-C876-479D-887B-98F546671685}" destId="{39DF61F5-256C-494A-805D-7BCFE2005A4E}" srcOrd="0" destOrd="0" parTransId="{1B7DF7ED-B3BF-47A1-A5B6-9BEDA6680E2D}" sibTransId="{9BAAF97C-194D-4C4C-AA17-6587E381CE32}"/>
    <dgm:cxn modelId="{B7D04559-DA84-462E-A612-CF2A66FA8F4C}" type="presOf" srcId="{1B7DF7ED-B3BF-47A1-A5B6-9BEDA6680E2D}" destId="{2D6B9DAF-CED7-4523-B86C-4B9B1586F729}" srcOrd="0" destOrd="0" presId="urn:microsoft.com/office/officeart/2005/8/layout/orgChart1"/>
    <dgm:cxn modelId="{F832E385-3F1A-4C31-8416-E41CD27DEAE1}" type="presOf" srcId="{5F7BA74B-C876-479D-887B-98F546671685}" destId="{C59F13B7-DB9E-4F9F-8137-B80E1F235D4B}" srcOrd="1" destOrd="0" presId="urn:microsoft.com/office/officeart/2005/8/layout/orgChart1"/>
    <dgm:cxn modelId="{D305758C-B054-40C5-A049-F820F6972ED7}" type="presOf" srcId="{39DF61F5-256C-494A-805D-7BCFE2005A4E}" destId="{401DC554-7794-430A-8383-C5418F3C8E86}" srcOrd="0" destOrd="0" presId="urn:microsoft.com/office/officeart/2005/8/layout/orgChart1"/>
    <dgm:cxn modelId="{14A133C2-8434-4921-90BC-692FCE2A0EAB}" srcId="{E567E05B-44BC-42BC-A177-88F56AB1EB4D}" destId="{5F7BA74B-C876-479D-887B-98F546671685}" srcOrd="0" destOrd="0" parTransId="{CFE3C28D-C898-498C-B771-DCB467AE9CE3}" sibTransId="{AC5C71B8-F0DF-40C9-90D7-57354DFE0C7E}"/>
    <dgm:cxn modelId="{F1A753FA-4C67-48C7-9944-D0C331BC9B52}" type="presOf" srcId="{E567E05B-44BC-42BC-A177-88F56AB1EB4D}" destId="{8A9D0E92-45DE-4C41-8238-47D94907B647}" srcOrd="0" destOrd="0" presId="urn:microsoft.com/office/officeart/2005/8/layout/orgChart1"/>
    <dgm:cxn modelId="{AB1F4723-DDDC-4347-BE30-CB598EDCCCBD}" type="presParOf" srcId="{8A9D0E92-45DE-4C41-8238-47D94907B647}" destId="{B51A35FF-8561-4B98-B41C-1EB72C23F3B2}" srcOrd="0" destOrd="0" presId="urn:microsoft.com/office/officeart/2005/8/layout/orgChart1"/>
    <dgm:cxn modelId="{017F5DCB-208A-4C96-B85A-4B60ABB55455}" type="presParOf" srcId="{B51A35FF-8561-4B98-B41C-1EB72C23F3B2}" destId="{C38BDC56-D1C1-44F9-84C3-DC5B798B7CF4}" srcOrd="0" destOrd="0" presId="urn:microsoft.com/office/officeart/2005/8/layout/orgChart1"/>
    <dgm:cxn modelId="{2680A2D3-3972-447E-8976-153783B5B050}" type="presParOf" srcId="{C38BDC56-D1C1-44F9-84C3-DC5B798B7CF4}" destId="{7F9E076D-2389-4C67-B32B-E29BCF4EA322}" srcOrd="0" destOrd="0" presId="urn:microsoft.com/office/officeart/2005/8/layout/orgChart1"/>
    <dgm:cxn modelId="{6ECBDAA6-532F-4614-8093-A175BE7D9E67}" type="presParOf" srcId="{C38BDC56-D1C1-44F9-84C3-DC5B798B7CF4}" destId="{C59F13B7-DB9E-4F9F-8137-B80E1F235D4B}" srcOrd="1" destOrd="0" presId="urn:microsoft.com/office/officeart/2005/8/layout/orgChart1"/>
    <dgm:cxn modelId="{828A797E-CC38-4FF8-97D4-F00F56160B4E}" type="presParOf" srcId="{B51A35FF-8561-4B98-B41C-1EB72C23F3B2}" destId="{5E7A21BE-C89E-4408-8E3C-B40B21E4161E}" srcOrd="1" destOrd="0" presId="urn:microsoft.com/office/officeart/2005/8/layout/orgChart1"/>
    <dgm:cxn modelId="{53AC148B-65B0-40DA-B233-371926C2F956}" type="presParOf" srcId="{5E7A21BE-C89E-4408-8E3C-B40B21E4161E}" destId="{2D6B9DAF-CED7-4523-B86C-4B9B1586F729}" srcOrd="0" destOrd="0" presId="urn:microsoft.com/office/officeart/2005/8/layout/orgChart1"/>
    <dgm:cxn modelId="{5D816341-F4D4-4A0E-82ED-A1D015092C7C}" type="presParOf" srcId="{5E7A21BE-C89E-4408-8E3C-B40B21E4161E}" destId="{0E79F34C-41AF-4270-8B2A-89044ADC7FC3}" srcOrd="1" destOrd="0" presId="urn:microsoft.com/office/officeart/2005/8/layout/orgChart1"/>
    <dgm:cxn modelId="{84AE5E85-02EA-4858-9981-C35EC0744394}" type="presParOf" srcId="{0E79F34C-41AF-4270-8B2A-89044ADC7FC3}" destId="{090DCF5A-3CC6-411B-A476-850617646E77}" srcOrd="0" destOrd="0" presId="urn:microsoft.com/office/officeart/2005/8/layout/orgChart1"/>
    <dgm:cxn modelId="{5364F393-3586-4D49-8F81-4028F45CC2A4}" type="presParOf" srcId="{090DCF5A-3CC6-411B-A476-850617646E77}" destId="{401DC554-7794-430A-8383-C5418F3C8E86}" srcOrd="0" destOrd="0" presId="urn:microsoft.com/office/officeart/2005/8/layout/orgChart1"/>
    <dgm:cxn modelId="{A49553F4-62F2-4B78-BBD7-D81F73ABA9A9}" type="presParOf" srcId="{090DCF5A-3CC6-411B-A476-850617646E77}" destId="{79C44DA4-2001-4B07-AEC6-630A906D76CF}" srcOrd="1" destOrd="0" presId="urn:microsoft.com/office/officeart/2005/8/layout/orgChart1"/>
    <dgm:cxn modelId="{6DAA92BC-04BD-4A97-B0C1-F1C149C1AA82}" type="presParOf" srcId="{0E79F34C-41AF-4270-8B2A-89044ADC7FC3}" destId="{EFCEF39F-C150-4569-A1C7-FEA40B0B0ABE}" srcOrd="1" destOrd="0" presId="urn:microsoft.com/office/officeart/2005/8/layout/orgChart1"/>
    <dgm:cxn modelId="{8828CC13-0F12-4355-9605-F0D81D6983B8}" type="presParOf" srcId="{0E79F34C-41AF-4270-8B2A-89044ADC7FC3}" destId="{A30985BB-E10A-45B2-85A4-6E30B8D11097}" srcOrd="2" destOrd="0" presId="urn:microsoft.com/office/officeart/2005/8/layout/orgChart1"/>
    <dgm:cxn modelId="{DDE217EC-AE14-49C6-B92B-45B58815E546}" type="presParOf" srcId="{B51A35FF-8561-4B98-B41C-1EB72C23F3B2}" destId="{9416236D-91DD-4DD2-A897-A82FF83FAF30}"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702605-8312-4B2E-85EF-1D6731C05282}">
      <dsp:nvSpPr>
        <dsp:cNvPr id="0" name=""/>
        <dsp:cNvSpPr/>
      </dsp:nvSpPr>
      <dsp:spPr>
        <a:xfrm>
          <a:off x="1347199" y="2175691"/>
          <a:ext cx="795897" cy="1914001"/>
        </a:xfrm>
        <a:custGeom>
          <a:avLst/>
          <a:gdLst/>
          <a:ahLst/>
          <a:cxnLst/>
          <a:rect l="0" t="0" r="0" b="0"/>
          <a:pathLst>
            <a:path>
              <a:moveTo>
                <a:pt x="0" y="0"/>
              </a:moveTo>
              <a:lnTo>
                <a:pt x="397948" y="0"/>
              </a:lnTo>
              <a:lnTo>
                <a:pt x="397948" y="1914001"/>
              </a:lnTo>
              <a:lnTo>
                <a:pt x="795897" y="191400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1693326" y="3080869"/>
        <a:ext cx="103644" cy="103644"/>
      </dsp:txXfrm>
    </dsp:sp>
    <dsp:sp modelId="{AC8A5DE8-7713-4B6F-8E6E-1A1406A2E1D5}">
      <dsp:nvSpPr>
        <dsp:cNvPr id="0" name=""/>
        <dsp:cNvSpPr/>
      </dsp:nvSpPr>
      <dsp:spPr>
        <a:xfrm>
          <a:off x="1347199" y="2175691"/>
          <a:ext cx="795897" cy="1329680"/>
        </a:xfrm>
        <a:custGeom>
          <a:avLst/>
          <a:gdLst/>
          <a:ahLst/>
          <a:cxnLst/>
          <a:rect l="0" t="0" r="0" b="0"/>
          <a:pathLst>
            <a:path>
              <a:moveTo>
                <a:pt x="0" y="0"/>
              </a:moveTo>
              <a:lnTo>
                <a:pt x="397948" y="0"/>
              </a:lnTo>
              <a:lnTo>
                <a:pt x="397948" y="1329680"/>
              </a:lnTo>
              <a:lnTo>
                <a:pt x="795897" y="132968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06406" y="2801789"/>
        <a:ext cx="77483" cy="77483"/>
      </dsp:txXfrm>
    </dsp:sp>
    <dsp:sp modelId="{5AA7286F-1617-47FF-BDE5-9E59E164B7F3}">
      <dsp:nvSpPr>
        <dsp:cNvPr id="0" name=""/>
        <dsp:cNvSpPr/>
      </dsp:nvSpPr>
      <dsp:spPr>
        <a:xfrm>
          <a:off x="1347199" y="2175691"/>
          <a:ext cx="795897" cy="843236"/>
        </a:xfrm>
        <a:custGeom>
          <a:avLst/>
          <a:gdLst/>
          <a:ahLst/>
          <a:cxnLst/>
          <a:rect l="0" t="0" r="0" b="0"/>
          <a:pathLst>
            <a:path>
              <a:moveTo>
                <a:pt x="0" y="0"/>
              </a:moveTo>
              <a:lnTo>
                <a:pt x="397948" y="0"/>
              </a:lnTo>
              <a:lnTo>
                <a:pt x="397948" y="843236"/>
              </a:lnTo>
              <a:lnTo>
                <a:pt x="795897" y="84323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16160" y="2568321"/>
        <a:ext cx="57976" cy="57976"/>
      </dsp:txXfrm>
    </dsp:sp>
    <dsp:sp modelId="{E5D99D45-17F9-4416-86FE-C88CF9ACDA30}">
      <dsp:nvSpPr>
        <dsp:cNvPr id="0" name=""/>
        <dsp:cNvSpPr/>
      </dsp:nvSpPr>
      <dsp:spPr>
        <a:xfrm>
          <a:off x="1347199" y="2175691"/>
          <a:ext cx="763782" cy="193810"/>
        </a:xfrm>
        <a:custGeom>
          <a:avLst/>
          <a:gdLst/>
          <a:ahLst/>
          <a:cxnLst/>
          <a:rect l="0" t="0" r="0" b="0"/>
          <a:pathLst>
            <a:path>
              <a:moveTo>
                <a:pt x="0" y="0"/>
              </a:moveTo>
              <a:lnTo>
                <a:pt x="381891" y="0"/>
              </a:lnTo>
              <a:lnTo>
                <a:pt x="381891" y="193810"/>
              </a:lnTo>
              <a:lnTo>
                <a:pt x="763782" y="19381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09390" y="2252896"/>
        <a:ext cx="39399" cy="39399"/>
      </dsp:txXfrm>
    </dsp:sp>
    <dsp:sp modelId="{2911E2B1-1138-42BE-9FD8-C48A24F1AE97}">
      <dsp:nvSpPr>
        <dsp:cNvPr id="0" name=""/>
        <dsp:cNvSpPr/>
      </dsp:nvSpPr>
      <dsp:spPr>
        <a:xfrm>
          <a:off x="1347199" y="1753306"/>
          <a:ext cx="795897" cy="422385"/>
        </a:xfrm>
        <a:custGeom>
          <a:avLst/>
          <a:gdLst/>
          <a:ahLst/>
          <a:cxnLst/>
          <a:rect l="0" t="0" r="0" b="0"/>
          <a:pathLst>
            <a:path>
              <a:moveTo>
                <a:pt x="0" y="422385"/>
              </a:moveTo>
              <a:lnTo>
                <a:pt x="397948" y="422385"/>
              </a:lnTo>
              <a:lnTo>
                <a:pt x="397948" y="0"/>
              </a:lnTo>
              <a:lnTo>
                <a:pt x="795897"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22622" y="1941972"/>
        <a:ext cx="45051" cy="45051"/>
      </dsp:txXfrm>
    </dsp:sp>
    <dsp:sp modelId="{491ED537-E6D0-4767-8F41-7915B9B240BB}">
      <dsp:nvSpPr>
        <dsp:cNvPr id="0" name=""/>
        <dsp:cNvSpPr/>
      </dsp:nvSpPr>
      <dsp:spPr>
        <a:xfrm>
          <a:off x="1347199" y="1157027"/>
          <a:ext cx="795897" cy="1018663"/>
        </a:xfrm>
        <a:custGeom>
          <a:avLst/>
          <a:gdLst/>
          <a:ahLst/>
          <a:cxnLst/>
          <a:rect l="0" t="0" r="0" b="0"/>
          <a:pathLst>
            <a:path>
              <a:moveTo>
                <a:pt x="0" y="1018663"/>
              </a:moveTo>
              <a:lnTo>
                <a:pt x="397948" y="1018663"/>
              </a:lnTo>
              <a:lnTo>
                <a:pt x="397948" y="0"/>
              </a:lnTo>
              <a:lnTo>
                <a:pt x="795897"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12830" y="1634041"/>
        <a:ext cx="64636" cy="64636"/>
      </dsp:txXfrm>
    </dsp:sp>
    <dsp:sp modelId="{81F5AAA7-8401-49AA-9C59-8A80C41DBC29}">
      <dsp:nvSpPr>
        <dsp:cNvPr id="0" name=""/>
        <dsp:cNvSpPr/>
      </dsp:nvSpPr>
      <dsp:spPr>
        <a:xfrm>
          <a:off x="1347199" y="652399"/>
          <a:ext cx="795897" cy="1523292"/>
        </a:xfrm>
        <a:custGeom>
          <a:avLst/>
          <a:gdLst/>
          <a:ahLst/>
          <a:cxnLst/>
          <a:rect l="0" t="0" r="0" b="0"/>
          <a:pathLst>
            <a:path>
              <a:moveTo>
                <a:pt x="0" y="1523292"/>
              </a:moveTo>
              <a:lnTo>
                <a:pt x="397948" y="1523292"/>
              </a:lnTo>
              <a:lnTo>
                <a:pt x="397948" y="0"/>
              </a:lnTo>
              <a:lnTo>
                <a:pt x="795897"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702181" y="1371078"/>
        <a:ext cx="85934" cy="85934"/>
      </dsp:txXfrm>
    </dsp:sp>
    <dsp:sp modelId="{9DCBE7F9-F2FE-4E9B-8C78-F14BDB529FB6}">
      <dsp:nvSpPr>
        <dsp:cNvPr id="0" name=""/>
        <dsp:cNvSpPr/>
      </dsp:nvSpPr>
      <dsp:spPr>
        <a:xfrm>
          <a:off x="1347199" y="172816"/>
          <a:ext cx="803807" cy="2002874"/>
        </a:xfrm>
        <a:custGeom>
          <a:avLst/>
          <a:gdLst/>
          <a:ahLst/>
          <a:cxnLst/>
          <a:rect l="0" t="0" r="0" b="0"/>
          <a:pathLst>
            <a:path>
              <a:moveTo>
                <a:pt x="0" y="2002874"/>
              </a:moveTo>
              <a:lnTo>
                <a:pt x="401903" y="2002874"/>
              </a:lnTo>
              <a:lnTo>
                <a:pt x="401903" y="0"/>
              </a:lnTo>
              <a:lnTo>
                <a:pt x="803807"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1695149" y="1120300"/>
        <a:ext cx="107907" cy="107907"/>
      </dsp:txXfrm>
    </dsp:sp>
    <dsp:sp modelId="{688351C7-270A-4E26-B3E1-378DDCDDB5B2}">
      <dsp:nvSpPr>
        <dsp:cNvPr id="0" name=""/>
        <dsp:cNvSpPr/>
      </dsp:nvSpPr>
      <dsp:spPr>
        <a:xfrm>
          <a:off x="706945" y="1946046"/>
          <a:ext cx="821219" cy="45928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b="0" kern="1200"/>
            <a:t>NRAIB</a:t>
          </a:r>
          <a:endParaRPr lang="en-US" sz="1400" b="0" kern="1200"/>
        </a:p>
      </dsp:txBody>
      <dsp:txXfrm>
        <a:off x="706945" y="1946046"/>
        <a:ext cx="821219" cy="459289"/>
      </dsp:txXfrm>
    </dsp:sp>
    <dsp:sp modelId="{B4B78D01-56E6-4428-B7F6-65625F9FF416}">
      <dsp:nvSpPr>
        <dsp:cNvPr id="0" name=""/>
        <dsp:cNvSpPr/>
      </dsp:nvSpPr>
      <dsp:spPr>
        <a:xfrm>
          <a:off x="2151007" y="2092"/>
          <a:ext cx="2023569" cy="34144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bg-BG" sz="1200" kern="1200">
              <a:ln/>
              <a:latin typeface="+mn-lt"/>
              <a:cs typeface="Times New Roman" panose="02020603050405020304" pitchFamily="18" charset="0"/>
            </a:rPr>
            <a:t>National Safety Authority (RAEA)</a:t>
          </a:r>
          <a:endParaRPr lang="en-US" sz="1200" kern="1200">
            <a:ln/>
            <a:latin typeface="+mn-lt"/>
          </a:endParaRPr>
        </a:p>
      </dsp:txBody>
      <dsp:txXfrm>
        <a:off x="2151007" y="2092"/>
        <a:ext cx="2023569" cy="341448"/>
      </dsp:txXfrm>
    </dsp:sp>
    <dsp:sp modelId="{FA873E7D-1175-4F7E-972A-A47D775F41D6}">
      <dsp:nvSpPr>
        <dsp:cNvPr id="0" name=""/>
        <dsp:cNvSpPr/>
      </dsp:nvSpPr>
      <dsp:spPr>
        <a:xfrm>
          <a:off x="2143097" y="484434"/>
          <a:ext cx="2036283" cy="33592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bg-BG" sz="1200" kern="1200">
              <a:latin typeface="Calibri" panose="020F0502020204030204" pitchFamily="34" charset="0"/>
              <a:cs typeface="Times New Roman" panose="02020603050405020304" pitchFamily="18" charset="0"/>
            </a:rPr>
            <a:t>Investigation authorities of the </a:t>
          </a:r>
          <a:r>
            <a:rPr lang="it-IT" sz="1200" kern="1200">
              <a:latin typeface="Calibri" panose="020F0502020204030204" pitchFamily="34" charset="0"/>
              <a:cs typeface="Times New Roman" panose="02020603050405020304" pitchFamily="18" charset="0"/>
            </a:rPr>
            <a:t>Prosecutor's Office </a:t>
          </a:r>
          <a:r>
            <a:rPr lang="bg-BG" sz="1200" kern="1200">
              <a:latin typeface="Calibri" panose="020F0502020204030204" pitchFamily="34" charset="0"/>
              <a:cs typeface="Times New Roman" panose="02020603050405020304" pitchFamily="18" charset="0"/>
            </a:rPr>
            <a:t>and MoI</a:t>
          </a:r>
          <a:endParaRPr lang="en-US" sz="1200" kern="1200">
            <a:latin typeface="Calibri" panose="020F0502020204030204" pitchFamily="34" charset="0"/>
          </a:endParaRPr>
        </a:p>
      </dsp:txBody>
      <dsp:txXfrm>
        <a:off x="2143097" y="484434"/>
        <a:ext cx="2036283" cy="335928"/>
      </dsp:txXfrm>
    </dsp:sp>
    <dsp:sp modelId="{39928AE6-A3B2-4463-A0E5-0A69DC551329}">
      <dsp:nvSpPr>
        <dsp:cNvPr id="0" name=""/>
        <dsp:cNvSpPr/>
      </dsp:nvSpPr>
      <dsp:spPr>
        <a:xfrm>
          <a:off x="2143097" y="959602"/>
          <a:ext cx="2055045" cy="394849"/>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bg-BG" sz="1200" kern="1200">
              <a:latin typeface="+mn-lt"/>
              <a:cs typeface="Times New Roman" panose="02020603050405020304" pitchFamily="18" charset="0"/>
            </a:rPr>
            <a:t>Railway Infrastructure Manager (NRIC)</a:t>
          </a:r>
          <a:endParaRPr lang="en-US" sz="1200" kern="1200">
            <a:latin typeface="+mn-lt"/>
          </a:endParaRPr>
        </a:p>
      </dsp:txBody>
      <dsp:txXfrm>
        <a:off x="2143097" y="959602"/>
        <a:ext cx="2055045" cy="394849"/>
      </dsp:txXfrm>
    </dsp:sp>
    <dsp:sp modelId="{9AC0F94F-DDB1-4021-832F-0B6B213A46BB}">
      <dsp:nvSpPr>
        <dsp:cNvPr id="0" name=""/>
        <dsp:cNvSpPr/>
      </dsp:nvSpPr>
      <dsp:spPr>
        <a:xfrm>
          <a:off x="2143097" y="1493691"/>
          <a:ext cx="2056360" cy="519229"/>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n-lt"/>
              <a:cs typeface="Times New Roman" panose="02020603050405020304" pitchFamily="18" charset="0"/>
            </a:rPr>
            <a:t>Railway undertakings and</a:t>
          </a:r>
          <a:r>
            <a:rPr lang="bg-BG" sz="1200" kern="1200">
              <a:latin typeface="+mn-lt"/>
              <a:cs typeface="Times New Roman" panose="02020603050405020304" pitchFamily="18" charset="0"/>
            </a:rPr>
            <a:t> </a:t>
          </a:r>
          <a:r>
            <a:rPr lang="en-US" sz="1200" kern="1200">
              <a:latin typeface="+mn-lt"/>
              <a:cs typeface="Times New Roman" panose="02020603050405020304" pitchFamily="18" charset="0"/>
            </a:rPr>
            <a:t>entities in charge of maintenance</a:t>
          </a:r>
          <a:endParaRPr lang="en-US" sz="1200" kern="1200">
            <a:latin typeface="+mn-lt"/>
          </a:endParaRPr>
        </a:p>
      </dsp:txBody>
      <dsp:txXfrm>
        <a:off x="2143097" y="1493691"/>
        <a:ext cx="2056360" cy="519229"/>
      </dsp:txXfrm>
    </dsp:sp>
    <dsp:sp modelId="{2114D213-4507-4C1B-B1CF-01146B11F03C}">
      <dsp:nvSpPr>
        <dsp:cNvPr id="0" name=""/>
        <dsp:cNvSpPr/>
      </dsp:nvSpPr>
      <dsp:spPr>
        <a:xfrm>
          <a:off x="2110981" y="2093685"/>
          <a:ext cx="2129634" cy="55163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Calibri" panose="020F0502020204030204" pitchFamily="34" charset="0"/>
              <a:cs typeface="Times New Roman" panose="02020603050405020304" pitchFamily="18" charset="0"/>
            </a:rPr>
            <a:t>Specialized higher transport schools</a:t>
          </a:r>
          <a:endParaRPr lang="en-US" sz="1200" kern="1200">
            <a:latin typeface="Calibri" panose="020F0502020204030204" pitchFamily="34" charset="0"/>
          </a:endParaRPr>
        </a:p>
      </dsp:txBody>
      <dsp:txXfrm>
        <a:off x="2110981" y="2093685"/>
        <a:ext cx="2129634" cy="551632"/>
      </dsp:txXfrm>
    </dsp:sp>
    <dsp:sp modelId="{3CD14330-10F2-4D05-B140-664A42E5406D}">
      <dsp:nvSpPr>
        <dsp:cNvPr id="0" name=""/>
        <dsp:cNvSpPr/>
      </dsp:nvSpPr>
      <dsp:spPr>
        <a:xfrm>
          <a:off x="2143097" y="2843032"/>
          <a:ext cx="2077040" cy="35179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Calibri" panose="020F0502020204030204" pitchFamily="34" charset="0"/>
              <a:cs typeface="Times New Roman" panose="02020603050405020304" pitchFamily="18" charset="0"/>
            </a:rPr>
            <a:t>Research institutes</a:t>
          </a:r>
          <a:endParaRPr lang="en-US" sz="1200" kern="1200">
            <a:latin typeface="Calibri" panose="020F0502020204030204" pitchFamily="34" charset="0"/>
          </a:endParaRPr>
        </a:p>
      </dsp:txBody>
      <dsp:txXfrm>
        <a:off x="2143097" y="2843032"/>
        <a:ext cx="2077040" cy="351791"/>
      </dsp:txXfrm>
    </dsp:sp>
    <dsp:sp modelId="{ADBEB75B-D175-4E3D-BF86-BF2CCE8DADDB}">
      <dsp:nvSpPr>
        <dsp:cNvPr id="0" name=""/>
        <dsp:cNvSpPr/>
      </dsp:nvSpPr>
      <dsp:spPr>
        <a:xfrm>
          <a:off x="2143097" y="3334062"/>
          <a:ext cx="2098176" cy="342617"/>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Calibri" panose="020F0502020204030204" pitchFamily="34" charset="0"/>
              <a:cs typeface="Times New Roman" panose="02020603050405020304" pitchFamily="18" charset="0"/>
            </a:rPr>
            <a:t>Professional training centers</a:t>
          </a:r>
          <a:endParaRPr lang="en-US" sz="1200" kern="1200">
            <a:latin typeface="Calibri" panose="020F0502020204030204" pitchFamily="34" charset="0"/>
          </a:endParaRPr>
        </a:p>
      </dsp:txBody>
      <dsp:txXfrm>
        <a:off x="2143097" y="3334062"/>
        <a:ext cx="2098176" cy="342617"/>
      </dsp:txXfrm>
    </dsp:sp>
    <dsp:sp modelId="{917B0531-ACC7-4A2E-96A6-AEA5DF5C562E}">
      <dsp:nvSpPr>
        <dsp:cNvPr id="0" name=""/>
        <dsp:cNvSpPr/>
      </dsp:nvSpPr>
      <dsp:spPr>
        <a:xfrm>
          <a:off x="2143097" y="3815920"/>
          <a:ext cx="2103620" cy="547544"/>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Calibri" panose="020F0502020204030204" pitchFamily="34" charset="0"/>
              <a:cs typeface="Times New Roman" panose="02020603050405020304" pitchFamily="18" charset="0"/>
            </a:rPr>
            <a:t>National multi-profile transport hospitals in the country</a:t>
          </a:r>
          <a:endParaRPr lang="en-US" sz="1200" kern="1200">
            <a:latin typeface="Calibri" panose="020F0502020204030204" pitchFamily="34" charset="0"/>
          </a:endParaRPr>
        </a:p>
      </dsp:txBody>
      <dsp:txXfrm>
        <a:off x="2143097" y="3815920"/>
        <a:ext cx="2103620" cy="54754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6B9DAF-CED7-4523-B86C-4B9B1586F729}">
      <dsp:nvSpPr>
        <dsp:cNvPr id="0" name=""/>
        <dsp:cNvSpPr/>
      </dsp:nvSpPr>
      <dsp:spPr>
        <a:xfrm>
          <a:off x="2798305" y="932660"/>
          <a:ext cx="91440" cy="288300"/>
        </a:xfrm>
        <a:custGeom>
          <a:avLst/>
          <a:gdLst/>
          <a:ahLst/>
          <a:cxnLst/>
          <a:rect l="0" t="0" r="0" b="0"/>
          <a:pathLst>
            <a:path>
              <a:moveTo>
                <a:pt x="45720" y="0"/>
              </a:moveTo>
              <a:lnTo>
                <a:pt x="45720" y="144236"/>
              </a:lnTo>
              <a:lnTo>
                <a:pt x="54432" y="144236"/>
              </a:lnTo>
              <a:lnTo>
                <a:pt x="54432" y="28830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9E076D-2389-4C67-B32B-E29BCF4EA322}">
      <dsp:nvSpPr>
        <dsp:cNvPr id="0" name=""/>
        <dsp:cNvSpPr/>
      </dsp:nvSpPr>
      <dsp:spPr>
        <a:xfrm>
          <a:off x="1898151" y="0"/>
          <a:ext cx="1891747" cy="9326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ts val="0"/>
            </a:spcAft>
            <a:buNone/>
          </a:pPr>
          <a:r>
            <a:rPr lang="en-US" sz="1300" b="0" i="0" u="none" strike="noStrike" kern="1200" baseline="0">
              <a:latin typeface="Times New Roman" panose="02020603050405020304" pitchFamily="18" charset="0"/>
            </a:rPr>
            <a:t>Investigation Commission Chairperson</a:t>
          </a:r>
          <a:endParaRPr lang="bg-BG" sz="1300" b="0" i="0" u="none" strike="noStrike" kern="1200" baseline="0">
            <a:latin typeface="Times New Roman" panose="02020603050405020304" pitchFamily="18" charset="0"/>
          </a:endParaRPr>
        </a:p>
        <a:p>
          <a:pPr marL="0" lvl="0" indent="0" algn="ctr" defTabSz="577850" rtl="0">
            <a:lnSpc>
              <a:spcPct val="90000"/>
            </a:lnSpc>
            <a:spcBef>
              <a:spcPct val="0"/>
            </a:spcBef>
            <a:spcAft>
              <a:spcPts val="0"/>
            </a:spcAft>
            <a:buNone/>
          </a:pPr>
          <a:r>
            <a:rPr lang="bg-BG" sz="1300" b="0" i="0" u="none" strike="noStrike" kern="1200" baseline="0">
              <a:latin typeface="Times New Roman" panose="02020603050405020304" pitchFamily="18" charset="0"/>
            </a:rPr>
            <a:t>(</a:t>
          </a:r>
          <a:r>
            <a:rPr lang="en-US" sz="1300" b="0" i="0" u="none" strike="noStrike" kern="1200" baseline="0">
              <a:latin typeface="Times New Roman" panose="02020603050405020304" pitchFamily="18" charset="0"/>
            </a:rPr>
            <a:t>Head of NRAIB</a:t>
          </a:r>
          <a:r>
            <a:rPr lang="bg-BG" sz="1300" b="0" i="0" u="none" strike="noStrike" kern="1200" baseline="0">
              <a:latin typeface="Times New Roman" panose="02020603050405020304" pitchFamily="18" charset="0"/>
            </a:rPr>
            <a:t>)</a:t>
          </a:r>
        </a:p>
      </dsp:txBody>
      <dsp:txXfrm>
        <a:off x="1898151" y="0"/>
        <a:ext cx="1891747" cy="932660"/>
      </dsp:txXfrm>
    </dsp:sp>
    <dsp:sp modelId="{401DC554-7794-430A-8383-C5418F3C8E86}">
      <dsp:nvSpPr>
        <dsp:cNvPr id="0" name=""/>
        <dsp:cNvSpPr/>
      </dsp:nvSpPr>
      <dsp:spPr>
        <a:xfrm>
          <a:off x="1920735" y="1220961"/>
          <a:ext cx="1864004" cy="994382"/>
        </a:xfrm>
        <a:prstGeom prst="rect">
          <a:avLst/>
        </a:prstGeom>
        <a:solidFill>
          <a:srgbClr val="EE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US" sz="1100" b="0" i="0" u="none" strike="noStrike" kern="1200" baseline="0">
              <a:latin typeface="Times New Roman" panose="02020603050405020304" pitchFamily="18" charset="0"/>
            </a:rPr>
            <a:t>External experts from research institutions</a:t>
          </a:r>
          <a:r>
            <a:rPr lang="bg-BG" sz="1100" b="0" i="0" u="none" strike="noStrike" kern="1200" baseline="0">
              <a:latin typeface="Times New Roman" panose="02020603050405020304" pitchFamily="18" charset="0"/>
            </a:rPr>
            <a:t>, </a:t>
          </a:r>
          <a:r>
            <a:rPr lang="en-US" sz="1100" b="0" i="0" u="none" strike="noStrike" kern="1200" baseline="0">
              <a:latin typeface="Times New Roman" panose="02020603050405020304" pitchFamily="18" charset="0"/>
            </a:rPr>
            <a:t>Transport universitiess and other specialized bodies</a:t>
          </a:r>
          <a:endParaRPr lang="bg-BG" sz="1100" kern="1200"/>
        </a:p>
      </dsp:txBody>
      <dsp:txXfrm>
        <a:off x="1920735" y="1220961"/>
        <a:ext cx="1864004" cy="994382"/>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291ED-D7C5-4B35-82CF-1B75039F7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28</Pages>
  <Words>7868</Words>
  <Characters>44848</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Bojcho BS. Skrobanski</cp:lastModifiedBy>
  <cp:revision>13</cp:revision>
  <cp:lastPrinted>2026-09-23T10:27:00Z</cp:lastPrinted>
  <dcterms:created xsi:type="dcterms:W3CDTF">2026-09-23T16:37:00Z</dcterms:created>
  <dcterms:modified xsi:type="dcterms:W3CDTF">2026-09-29T07:36:00Z</dcterms:modified>
</cp:coreProperties>
</file>