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90F47F" w14:textId="77777777" w:rsidR="00A3744B" w:rsidRDefault="00A3744B" w:rsidP="00BE77E5">
      <w:pPr>
        <w:rPr>
          <w:rFonts w:ascii="Cambria" w:hAnsi="Cambria"/>
        </w:rPr>
      </w:pPr>
    </w:p>
    <w:p w14:paraId="64008287" w14:textId="77777777" w:rsidR="008A389B" w:rsidRPr="000C5DA4" w:rsidRDefault="00312E2A" w:rsidP="002970F0">
      <w:pPr>
        <w:jc w:val="center"/>
        <w:rPr>
          <w:rFonts w:ascii="Cambria" w:hAnsi="Cambria"/>
          <w:sz w:val="24"/>
          <w:szCs w:val="24"/>
        </w:rPr>
      </w:pPr>
      <w:r>
        <w:rPr>
          <w:rFonts w:ascii="Cambria" w:hAnsi="Cambria"/>
          <w:lang w:val="pl-PL" w:eastAsia="pl-PL" w:bidi="ar-SA"/>
        </w:rPr>
        <w:drawing>
          <wp:inline distT="0" distB="0" distL="0" distR="0" wp14:anchorId="76D03C78" wp14:editId="2DACC626">
            <wp:extent cx="466725"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p w14:paraId="029C5F72" w14:textId="77777777" w:rsidR="008A389B" w:rsidRPr="000C5DA4" w:rsidRDefault="008A389B" w:rsidP="008A389B">
      <w:pPr>
        <w:rPr>
          <w:rFonts w:ascii="Cambria" w:hAnsi="Cambria"/>
          <w:sz w:val="24"/>
          <w:szCs w:val="24"/>
        </w:rPr>
      </w:pPr>
    </w:p>
    <w:p w14:paraId="44064931" w14:textId="77777777" w:rsidR="00615BE8" w:rsidRPr="00615BE8" w:rsidRDefault="00615BE8" w:rsidP="00615BE8">
      <w:pPr>
        <w:pStyle w:val="Tekstpodstawowy"/>
        <w:jc w:val="center"/>
        <w:rPr>
          <w:rFonts w:ascii="Cambria" w:hAnsi="Cambria"/>
          <w:b/>
          <w:szCs w:val="24"/>
        </w:rPr>
      </w:pPr>
      <w:r>
        <w:rPr>
          <w:rFonts w:ascii="Cambria" w:hAnsi="Cambria"/>
          <w:b/>
        </w:rPr>
        <w:t>National Railway Accident Investigation Committee</w:t>
      </w:r>
    </w:p>
    <w:p w14:paraId="4032C029" w14:textId="77777777" w:rsidR="008A389B" w:rsidRPr="00615BE8" w:rsidRDefault="008A389B" w:rsidP="008A389B">
      <w:pPr>
        <w:pStyle w:val="Tekstpodstawowy"/>
        <w:jc w:val="center"/>
        <w:rPr>
          <w:rFonts w:ascii="Cambria" w:hAnsi="Cambria"/>
          <w:b/>
          <w:szCs w:val="24"/>
        </w:rPr>
      </w:pPr>
      <w:r>
        <w:rPr>
          <w:rFonts w:ascii="Cambria" w:hAnsi="Cambria"/>
          <w:b/>
        </w:rPr>
        <w:t>MINISTRY OF INFRASTRUCTURE AND CONSTRUCTION</w:t>
      </w:r>
    </w:p>
    <w:p w14:paraId="7602A9D3" w14:textId="77777777" w:rsidR="008A389B" w:rsidRDefault="008A389B">
      <w:pPr>
        <w:rPr>
          <w:rFonts w:ascii="Cambria" w:hAnsi="Cambria"/>
          <w:sz w:val="24"/>
          <w:szCs w:val="24"/>
        </w:rPr>
      </w:pPr>
    </w:p>
    <w:p w14:paraId="5F3A080D" w14:textId="77777777" w:rsidR="00615BE8" w:rsidRPr="000C5DA4" w:rsidRDefault="00615BE8">
      <w:pPr>
        <w:rPr>
          <w:rFonts w:ascii="Cambria" w:hAnsi="Cambria"/>
          <w:sz w:val="24"/>
          <w:szCs w:val="24"/>
        </w:rPr>
      </w:pPr>
    </w:p>
    <w:p w14:paraId="5053B310" w14:textId="77777777" w:rsidR="0080789C" w:rsidRPr="000C5DA4" w:rsidRDefault="0080789C">
      <w:pPr>
        <w:rPr>
          <w:rFonts w:ascii="Cambria" w:hAnsi="Cambria"/>
          <w:sz w:val="24"/>
          <w:szCs w:val="24"/>
        </w:rPr>
      </w:pPr>
    </w:p>
    <w:p w14:paraId="36094C92" w14:textId="77777777" w:rsidR="0080789C" w:rsidRPr="000C5DA4" w:rsidRDefault="0080789C" w:rsidP="005A2BEE">
      <w:pPr>
        <w:spacing w:before="240"/>
        <w:rPr>
          <w:rFonts w:ascii="Cambria" w:hAnsi="Cambria"/>
          <w:sz w:val="24"/>
          <w:szCs w:val="24"/>
        </w:rPr>
      </w:pPr>
    </w:p>
    <w:p w14:paraId="1DCB5C20" w14:textId="77777777" w:rsidR="001A41F2" w:rsidRPr="00312E2A" w:rsidRDefault="00FB6E49" w:rsidP="001A41F2">
      <w:pPr>
        <w:pStyle w:val="zNormaali"/>
        <w:spacing w:before="240"/>
        <w:jc w:val="center"/>
        <w:rPr>
          <w:rFonts w:ascii="Cambria" w:hAnsi="Cambria"/>
          <w:b/>
          <w:color w:val="365F91"/>
          <w:sz w:val="40"/>
          <w:szCs w:val="40"/>
          <w14:shadow w14:blurRad="50800" w14:dist="38100" w14:dir="2700000" w14:sx="100000" w14:sy="100000" w14:kx="0" w14:ky="0" w14:algn="tl">
            <w14:srgbClr w14:val="000000">
              <w14:alpha w14:val="60000"/>
            </w14:srgbClr>
          </w14:shadow>
        </w:rPr>
      </w:pPr>
      <w:r>
        <w:rPr>
          <w:rFonts w:ascii="Cambria" w:hAnsi="Cambria"/>
          <w:b/>
          <w:color w:val="365F91"/>
          <w:sz w:val="40"/>
          <w14:shadow w14:blurRad="50800" w14:dist="38100" w14:dir="2700000" w14:sx="100000" w14:sy="100000" w14:kx="0" w14:ky="0" w14:algn="tl">
            <w14:srgbClr w14:val="000000">
              <w14:alpha w14:val="60000"/>
            </w14:srgbClr>
          </w14:shadow>
        </w:rPr>
        <w:t>ANNUAL REPORT 2016</w:t>
      </w:r>
    </w:p>
    <w:p w14:paraId="1D99FE5C" w14:textId="77777777" w:rsidR="001A41F2" w:rsidRPr="00312E2A" w:rsidRDefault="001A41F2" w:rsidP="005A2BEE">
      <w:pPr>
        <w:pStyle w:val="zNormaali"/>
        <w:spacing w:before="240"/>
        <w:jc w:val="center"/>
        <w:rPr>
          <w:rFonts w:ascii="Cambria" w:hAnsi="Cambria"/>
          <w:b/>
          <w:color w:val="365F91"/>
          <w:sz w:val="40"/>
          <w:szCs w:val="40"/>
          <w14:shadow w14:blurRad="50800" w14:dist="38100" w14:dir="2700000" w14:sx="100000" w14:sy="100000" w14:kx="0" w14:ky="0" w14:algn="tl">
            <w14:srgbClr w14:val="000000">
              <w14:alpha w14:val="60000"/>
            </w14:srgbClr>
          </w14:shadow>
        </w:rPr>
      </w:pPr>
    </w:p>
    <w:p w14:paraId="37BFD4E2" w14:textId="77777777" w:rsidR="001A41F2" w:rsidRPr="00C62FF4" w:rsidRDefault="001A41F2" w:rsidP="005A2BEE">
      <w:pPr>
        <w:pStyle w:val="zNormaali"/>
        <w:spacing w:before="240"/>
        <w:jc w:val="center"/>
        <w:rPr>
          <w:rFonts w:ascii="Cambria" w:hAnsi="Cambria"/>
          <w:b/>
          <w:color w:val="365F91"/>
          <w:sz w:val="36"/>
          <w:szCs w:val="40"/>
          <w14:shadow w14:blurRad="50800" w14:dist="38100" w14:dir="2700000" w14:sx="100000" w14:sy="100000" w14:kx="0" w14:ky="0" w14:algn="tl">
            <w14:srgbClr w14:val="000000">
              <w14:alpha w14:val="60000"/>
            </w14:srgbClr>
          </w14:shadow>
        </w:rPr>
      </w:pPr>
      <w:r w:rsidRPr="00C62FF4">
        <w:rPr>
          <w:rFonts w:ascii="Cambria" w:hAnsi="Cambria"/>
          <w:b/>
          <w:color w:val="365F91"/>
          <w:sz w:val="36"/>
          <w14:shadow w14:blurRad="50800" w14:dist="38100" w14:dir="2700000" w14:sx="100000" w14:sy="100000" w14:kx="0" w14:ky="0" w14:algn="tl">
            <w14:srgbClr w14:val="000000">
              <w14:alpha w14:val="60000"/>
            </w14:srgbClr>
          </w14:shadow>
        </w:rPr>
        <w:t>ON ACTIVITY</w:t>
      </w:r>
    </w:p>
    <w:p w14:paraId="5556A430" w14:textId="77777777" w:rsidR="001A41F2" w:rsidRPr="00C62FF4" w:rsidRDefault="001A41F2" w:rsidP="005A2BEE">
      <w:pPr>
        <w:pStyle w:val="zNormaali"/>
        <w:spacing w:before="240"/>
        <w:jc w:val="center"/>
        <w:rPr>
          <w:rFonts w:ascii="Cambria" w:hAnsi="Cambria"/>
          <w:b/>
          <w:color w:val="365F91"/>
          <w:sz w:val="36"/>
          <w:szCs w:val="40"/>
          <w14:shadow w14:blurRad="50800" w14:dist="38100" w14:dir="2700000" w14:sx="100000" w14:sy="100000" w14:kx="0" w14:ky="0" w14:algn="tl">
            <w14:srgbClr w14:val="000000">
              <w14:alpha w14:val="60000"/>
            </w14:srgbClr>
          </w14:shadow>
        </w:rPr>
      </w:pPr>
      <w:r w:rsidRPr="00C62FF4">
        <w:rPr>
          <w:rFonts w:ascii="Cambria" w:hAnsi="Cambria"/>
          <w:b/>
          <w:color w:val="365F91"/>
          <w:sz w:val="36"/>
          <w14:shadow w14:blurRad="50800" w14:dist="38100" w14:dir="2700000" w14:sx="100000" w14:sy="100000" w14:kx="0" w14:ky="0" w14:algn="tl">
            <w14:srgbClr w14:val="000000">
              <w14:alpha w14:val="60000"/>
            </w14:srgbClr>
          </w14:shadow>
        </w:rPr>
        <w:t xml:space="preserve">OF THE NATIONAL RAILWAY ACCIDENT INVESTIGATION </w:t>
      </w:r>
    </w:p>
    <w:p w14:paraId="77E5A737" w14:textId="77777777" w:rsidR="0080789C" w:rsidRPr="00C62FF4" w:rsidRDefault="001A41F2" w:rsidP="005A2BEE">
      <w:pPr>
        <w:pStyle w:val="zNormaali"/>
        <w:spacing w:before="240"/>
        <w:jc w:val="center"/>
        <w:rPr>
          <w:rFonts w:ascii="Cambria" w:hAnsi="Cambria"/>
          <w:b/>
          <w:color w:val="365F91"/>
          <w:sz w:val="36"/>
          <w:szCs w:val="40"/>
          <w14:shadow w14:blurRad="50800" w14:dist="38100" w14:dir="2700000" w14:sx="100000" w14:sy="100000" w14:kx="0" w14:ky="0" w14:algn="tl">
            <w14:srgbClr w14:val="000000">
              <w14:alpha w14:val="60000"/>
            </w14:srgbClr>
          </w14:shadow>
        </w:rPr>
      </w:pPr>
      <w:r w:rsidRPr="00C62FF4">
        <w:rPr>
          <w:rFonts w:ascii="Cambria" w:hAnsi="Cambria"/>
          <w:b/>
          <w:color w:val="365F91"/>
          <w:sz w:val="36"/>
          <w14:shadow w14:blurRad="50800" w14:dist="38100" w14:dir="2700000" w14:sx="100000" w14:sy="100000" w14:kx="0" w14:ky="0" w14:algn="tl">
            <w14:srgbClr w14:val="000000">
              <w14:alpha w14:val="60000"/>
            </w14:srgbClr>
          </w14:shadow>
        </w:rPr>
        <w:t>COMMITTEE</w:t>
      </w:r>
    </w:p>
    <w:p w14:paraId="404CEAC2" w14:textId="77777777" w:rsidR="00FB6E49" w:rsidRPr="00312E2A" w:rsidRDefault="00FB6E49" w:rsidP="005A2BEE">
      <w:pPr>
        <w:pStyle w:val="zNormaali"/>
        <w:spacing w:before="240"/>
        <w:jc w:val="center"/>
        <w:rPr>
          <w:rFonts w:ascii="Cambria" w:hAnsi="Cambria"/>
          <w:b/>
          <w:outline/>
          <w:color w:val="000000"/>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61D6DF07" w14:textId="77777777" w:rsidR="00706C7D" w:rsidRPr="000C5DA4" w:rsidRDefault="00706C7D" w:rsidP="00FB6E49">
      <w:pPr>
        <w:spacing w:before="240"/>
        <w:jc w:val="center"/>
        <w:rPr>
          <w:rFonts w:ascii="Cambria" w:hAnsi="Cambria"/>
          <w:sz w:val="32"/>
          <w:szCs w:val="32"/>
        </w:rPr>
      </w:pPr>
    </w:p>
    <w:p w14:paraId="0B37057C" w14:textId="77777777" w:rsidR="008A389B" w:rsidRPr="000C5DA4" w:rsidRDefault="00F13590" w:rsidP="00F13590">
      <w:pPr>
        <w:spacing w:before="240"/>
        <w:jc w:val="center"/>
        <w:rPr>
          <w:rFonts w:ascii="Cambria" w:hAnsi="Cambria"/>
          <w:sz w:val="20"/>
        </w:rPr>
      </w:pPr>
      <w:r>
        <w:rPr>
          <w:rFonts w:ascii="Cambria" w:hAnsi="Cambria"/>
          <w:sz w:val="20"/>
        </w:rPr>
        <w:t>Approved by:</w:t>
      </w:r>
    </w:p>
    <w:p w14:paraId="58DA15C6" w14:textId="77777777" w:rsidR="00F13590" w:rsidRPr="000C5DA4" w:rsidRDefault="00F13590" w:rsidP="00F13590">
      <w:pPr>
        <w:spacing w:before="240"/>
        <w:rPr>
          <w:rFonts w:ascii="Cambria" w:hAnsi="Cambria"/>
          <w:sz w:val="20"/>
        </w:rPr>
      </w:pPr>
    </w:p>
    <w:p w14:paraId="418241D1" w14:textId="77777777" w:rsidR="00F13590" w:rsidRPr="000C5DA4" w:rsidRDefault="00E064B2" w:rsidP="00F13590">
      <w:pPr>
        <w:spacing w:before="240"/>
        <w:jc w:val="center"/>
        <w:rPr>
          <w:rFonts w:ascii="Cambria" w:hAnsi="Cambria"/>
          <w:sz w:val="20"/>
        </w:rPr>
      </w:pPr>
      <w:r>
        <w:rPr>
          <w:rFonts w:ascii="Cambria" w:hAnsi="Cambria"/>
          <w:sz w:val="20"/>
        </w:rPr>
        <w:t>Signature on the original counterpart</w:t>
      </w:r>
    </w:p>
    <w:p w14:paraId="3D23D68D" w14:textId="77777777" w:rsidR="00F13590" w:rsidRPr="000C5DA4" w:rsidRDefault="00F13590" w:rsidP="00F13590">
      <w:pPr>
        <w:spacing w:before="240"/>
        <w:jc w:val="center"/>
        <w:rPr>
          <w:rFonts w:ascii="Cambria" w:hAnsi="Cambria"/>
          <w:sz w:val="20"/>
        </w:rPr>
      </w:pPr>
      <w:r>
        <w:rPr>
          <w:rFonts w:ascii="Cambria" w:hAnsi="Cambria"/>
          <w:sz w:val="20"/>
        </w:rPr>
        <w:t>Tadeusz Ryś</w:t>
      </w:r>
    </w:p>
    <w:p w14:paraId="22EAC115" w14:textId="77777777" w:rsidR="008A389B" w:rsidRPr="000C5DA4" w:rsidRDefault="00F13590" w:rsidP="00F13590">
      <w:pPr>
        <w:spacing w:before="240"/>
        <w:jc w:val="center"/>
        <w:rPr>
          <w:rFonts w:ascii="Cambria" w:hAnsi="Cambria"/>
          <w:sz w:val="20"/>
        </w:rPr>
      </w:pPr>
      <w:r>
        <w:rPr>
          <w:rFonts w:ascii="Cambria" w:hAnsi="Cambria"/>
          <w:sz w:val="20"/>
        </w:rPr>
        <w:t>President of the National</w:t>
      </w:r>
    </w:p>
    <w:p w14:paraId="22FDFEA6" w14:textId="77777777" w:rsidR="004C6BF6" w:rsidRPr="000C5DA4" w:rsidRDefault="00F13590" w:rsidP="00F13590">
      <w:pPr>
        <w:spacing w:before="240"/>
        <w:jc w:val="center"/>
        <w:rPr>
          <w:rFonts w:ascii="Cambria" w:hAnsi="Cambria"/>
          <w:sz w:val="20"/>
        </w:rPr>
      </w:pPr>
      <w:r>
        <w:rPr>
          <w:rFonts w:ascii="Cambria" w:hAnsi="Cambria"/>
          <w:sz w:val="20"/>
        </w:rPr>
        <w:t>Railway Accident Investigation Committee</w:t>
      </w:r>
    </w:p>
    <w:p w14:paraId="051EECBE" w14:textId="77777777" w:rsidR="00F13590" w:rsidRPr="000C5DA4" w:rsidRDefault="00F13590" w:rsidP="008A389B">
      <w:pPr>
        <w:pStyle w:val="Tekstpodstawowy"/>
        <w:jc w:val="center"/>
        <w:rPr>
          <w:rFonts w:ascii="Cambria" w:hAnsi="Cambria"/>
          <w:sz w:val="16"/>
          <w:szCs w:val="16"/>
        </w:rPr>
      </w:pPr>
    </w:p>
    <w:p w14:paraId="0E6CDE9D" w14:textId="77777777" w:rsidR="00F13590" w:rsidRPr="000C5DA4" w:rsidRDefault="00F13590" w:rsidP="00AB63F2">
      <w:pPr>
        <w:pStyle w:val="Tekstpodstawowy"/>
        <w:rPr>
          <w:rFonts w:ascii="Cambria" w:hAnsi="Cambria"/>
          <w:sz w:val="16"/>
          <w:szCs w:val="16"/>
        </w:rPr>
      </w:pPr>
    </w:p>
    <w:p w14:paraId="01A4D93F" w14:textId="77777777" w:rsidR="00F13590" w:rsidRPr="000C5DA4" w:rsidRDefault="00F13590" w:rsidP="002421B5">
      <w:pPr>
        <w:pStyle w:val="Tekstpodstawowy"/>
        <w:rPr>
          <w:rFonts w:ascii="Cambria" w:hAnsi="Cambria"/>
          <w:sz w:val="16"/>
          <w:szCs w:val="16"/>
        </w:rPr>
      </w:pPr>
    </w:p>
    <w:p w14:paraId="2C2EFFCF" w14:textId="77777777" w:rsidR="002E38F3" w:rsidRPr="000C5DA4" w:rsidRDefault="008A389B" w:rsidP="008A389B">
      <w:pPr>
        <w:pStyle w:val="Tekstpodstawowy"/>
        <w:jc w:val="center"/>
        <w:rPr>
          <w:rFonts w:ascii="Cambria" w:hAnsi="Cambria"/>
          <w:sz w:val="16"/>
          <w:szCs w:val="16"/>
        </w:rPr>
      </w:pPr>
      <w:r>
        <w:rPr>
          <w:rFonts w:ascii="Cambria" w:hAnsi="Cambria"/>
          <w:sz w:val="16"/>
        </w:rPr>
        <w:t xml:space="preserve">4 Chałubińskiego St., 00-928 Warsaw  </w:t>
      </w:r>
    </w:p>
    <w:p w14:paraId="22186B57" w14:textId="77777777" w:rsidR="00982ECC" w:rsidRDefault="008A389B" w:rsidP="008A389B">
      <w:pPr>
        <w:pStyle w:val="Tekstpodstawowy"/>
        <w:jc w:val="center"/>
        <w:rPr>
          <w:rFonts w:ascii="Cambria" w:hAnsi="Cambria"/>
          <w:sz w:val="16"/>
          <w:szCs w:val="16"/>
        </w:rPr>
      </w:pPr>
      <w:r>
        <w:rPr>
          <w:rFonts w:ascii="Cambria" w:hAnsi="Cambria"/>
          <w:sz w:val="16"/>
        </w:rPr>
        <w:t xml:space="preserve"> tel.: (022) 630 14-33, fax.: (022) 630 14-39, e-mail: </w:t>
      </w:r>
      <w:hyperlink r:id="rId9">
        <w:r>
          <w:rPr>
            <w:rStyle w:val="Hipercze"/>
            <w:rFonts w:ascii="Cambria" w:hAnsi="Cambria"/>
            <w:sz w:val="16"/>
          </w:rPr>
          <w:t>pkbwk@mib.gov.pl</w:t>
        </w:r>
      </w:hyperlink>
    </w:p>
    <w:p w14:paraId="1DDA9DFF" w14:textId="77777777" w:rsidR="002421B5" w:rsidRPr="00936522" w:rsidRDefault="002421B5" w:rsidP="008A389B">
      <w:pPr>
        <w:pStyle w:val="Tekstpodstawowy"/>
        <w:jc w:val="center"/>
        <w:rPr>
          <w:rFonts w:ascii="Cambria" w:hAnsi="Cambria"/>
          <w:color w:val="000000"/>
          <w:sz w:val="16"/>
          <w:szCs w:val="16"/>
        </w:rPr>
      </w:pPr>
      <w:r>
        <w:rPr>
          <w:rFonts w:ascii="Cambria" w:hAnsi="Cambria"/>
          <w:color w:val="000000"/>
          <w:sz w:val="16"/>
        </w:rPr>
        <w:t>Emergency contact number 510 126 711</w:t>
      </w:r>
    </w:p>
    <w:p w14:paraId="66EBF000" w14:textId="77777777" w:rsidR="00A3744B" w:rsidRDefault="00982ECC" w:rsidP="00A3744B">
      <w:pPr>
        <w:pStyle w:val="Tekstpodstawowy"/>
        <w:jc w:val="center"/>
        <w:rPr>
          <w:rFonts w:ascii="Cambria" w:hAnsi="Cambria"/>
          <w:sz w:val="16"/>
          <w:szCs w:val="16"/>
        </w:rPr>
      </w:pPr>
      <w:r>
        <w:br w:type="page"/>
      </w:r>
    </w:p>
    <w:p w14:paraId="04632694" w14:textId="77777777" w:rsidR="00B579D3" w:rsidRPr="000C5DA4" w:rsidRDefault="0060552C" w:rsidP="00A3744B">
      <w:pPr>
        <w:pStyle w:val="Tekstpodstawowy"/>
        <w:jc w:val="center"/>
        <w:rPr>
          <w:rFonts w:ascii="Cambria" w:hAnsi="Cambria"/>
          <w:szCs w:val="24"/>
        </w:rPr>
      </w:pPr>
      <w:r>
        <w:rPr>
          <w:rFonts w:ascii="Cambria" w:hAnsi="Cambria"/>
          <w:b/>
        </w:rPr>
        <w:lastRenderedPageBreak/>
        <w:t>TABLE OF CONTENTS</w:t>
      </w:r>
    </w:p>
    <w:p w14:paraId="6ACBAD37" w14:textId="77777777" w:rsidR="00687B22" w:rsidRPr="000C5DA4" w:rsidRDefault="00687B22" w:rsidP="0092091B">
      <w:pPr>
        <w:pStyle w:val="zSisennys"/>
        <w:spacing w:after="0" w:line="240" w:lineRule="auto"/>
        <w:ind w:left="0"/>
        <w:rPr>
          <w:rFonts w:ascii="Cambria" w:hAnsi="Cambria"/>
          <w:b/>
          <w:sz w:val="22"/>
          <w:szCs w:val="22"/>
        </w:rPr>
      </w:pPr>
    </w:p>
    <w:tbl>
      <w:tblPr>
        <w:tblW w:w="9213"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3"/>
        <w:gridCol w:w="7035"/>
        <w:gridCol w:w="1125"/>
      </w:tblGrid>
      <w:tr w:rsidR="00982609" w:rsidRPr="00B66F29" w14:paraId="5630053E" w14:textId="77777777" w:rsidTr="00B679D2">
        <w:tc>
          <w:tcPr>
            <w:tcW w:w="1053" w:type="dxa"/>
            <w:shd w:val="clear" w:color="auto" w:fill="auto"/>
          </w:tcPr>
          <w:p w14:paraId="22C112B0" w14:textId="77777777" w:rsidR="0092091B" w:rsidRPr="00B66F29" w:rsidRDefault="0092091B" w:rsidP="00B679D2">
            <w:pPr>
              <w:pStyle w:val="zSisennys"/>
              <w:spacing w:after="0" w:line="240" w:lineRule="auto"/>
              <w:ind w:left="0"/>
              <w:jc w:val="center"/>
              <w:rPr>
                <w:rFonts w:ascii="Cambria" w:hAnsi="Cambria"/>
                <w:b/>
                <w:sz w:val="23"/>
                <w:szCs w:val="23"/>
              </w:rPr>
            </w:pPr>
            <w:r>
              <w:rPr>
                <w:rFonts w:ascii="Cambria" w:hAnsi="Cambria"/>
                <w:b/>
                <w:sz w:val="23"/>
              </w:rPr>
              <w:t>Point</w:t>
            </w:r>
          </w:p>
        </w:tc>
        <w:tc>
          <w:tcPr>
            <w:tcW w:w="7035" w:type="dxa"/>
            <w:shd w:val="clear" w:color="auto" w:fill="auto"/>
          </w:tcPr>
          <w:p w14:paraId="63F6BF94" w14:textId="77777777" w:rsidR="0092091B" w:rsidRPr="00B66F29" w:rsidRDefault="0092091B" w:rsidP="009017C9">
            <w:pPr>
              <w:pStyle w:val="zSisennys"/>
              <w:spacing w:after="0" w:line="240" w:lineRule="auto"/>
              <w:ind w:left="0"/>
              <w:rPr>
                <w:rFonts w:ascii="Cambria" w:hAnsi="Cambria"/>
                <w:b/>
                <w:sz w:val="23"/>
                <w:szCs w:val="23"/>
              </w:rPr>
            </w:pPr>
            <w:r>
              <w:rPr>
                <w:rFonts w:ascii="Cambria" w:hAnsi="Cambria"/>
                <w:b/>
                <w:sz w:val="23"/>
              </w:rPr>
              <w:t xml:space="preserve">Title </w:t>
            </w:r>
          </w:p>
        </w:tc>
        <w:tc>
          <w:tcPr>
            <w:tcW w:w="1125" w:type="dxa"/>
            <w:shd w:val="clear" w:color="auto" w:fill="auto"/>
          </w:tcPr>
          <w:p w14:paraId="0C208236" w14:textId="77777777" w:rsidR="0092091B" w:rsidRPr="00B66F29" w:rsidRDefault="0092091B" w:rsidP="009017C9">
            <w:pPr>
              <w:pStyle w:val="zSisennys"/>
              <w:spacing w:after="0" w:line="240" w:lineRule="auto"/>
              <w:ind w:left="0"/>
              <w:jc w:val="center"/>
              <w:rPr>
                <w:rFonts w:ascii="Cambria" w:hAnsi="Cambria"/>
                <w:b/>
                <w:sz w:val="22"/>
                <w:szCs w:val="22"/>
              </w:rPr>
            </w:pPr>
            <w:r>
              <w:rPr>
                <w:rFonts w:ascii="Cambria" w:hAnsi="Cambria"/>
                <w:b/>
                <w:sz w:val="22"/>
              </w:rPr>
              <w:t>Page</w:t>
            </w:r>
          </w:p>
        </w:tc>
      </w:tr>
      <w:tr w:rsidR="00982609" w:rsidRPr="00B66F29" w14:paraId="4BD6CE07" w14:textId="77777777" w:rsidTr="00B679D2">
        <w:tc>
          <w:tcPr>
            <w:tcW w:w="1053" w:type="dxa"/>
            <w:shd w:val="clear" w:color="auto" w:fill="auto"/>
          </w:tcPr>
          <w:p w14:paraId="0B45FB23" w14:textId="77777777" w:rsidR="0092091B" w:rsidRPr="00B66F29" w:rsidRDefault="0092091B" w:rsidP="00B679D2">
            <w:pPr>
              <w:pStyle w:val="zSisennys"/>
              <w:spacing w:after="0" w:line="240" w:lineRule="auto"/>
              <w:ind w:left="0"/>
              <w:jc w:val="center"/>
              <w:rPr>
                <w:rFonts w:ascii="Cambria" w:hAnsi="Cambria"/>
                <w:b/>
                <w:sz w:val="22"/>
                <w:szCs w:val="22"/>
              </w:rPr>
            </w:pPr>
            <w:r>
              <w:rPr>
                <w:rFonts w:ascii="Cambria" w:hAnsi="Cambria"/>
                <w:b/>
                <w:sz w:val="22"/>
              </w:rPr>
              <w:t>1.</w:t>
            </w:r>
          </w:p>
        </w:tc>
        <w:tc>
          <w:tcPr>
            <w:tcW w:w="7035" w:type="dxa"/>
            <w:shd w:val="clear" w:color="auto" w:fill="auto"/>
          </w:tcPr>
          <w:p w14:paraId="16C01880" w14:textId="77777777" w:rsidR="0092091B" w:rsidRPr="00B66F29" w:rsidRDefault="0092091B" w:rsidP="009017C9">
            <w:pPr>
              <w:pStyle w:val="zSisennys"/>
              <w:spacing w:after="0" w:line="240" w:lineRule="auto"/>
              <w:ind w:left="0"/>
              <w:rPr>
                <w:rFonts w:ascii="Cambria" w:hAnsi="Cambria"/>
                <w:b/>
                <w:sz w:val="22"/>
                <w:szCs w:val="22"/>
              </w:rPr>
            </w:pPr>
            <w:r>
              <w:rPr>
                <w:rFonts w:ascii="Cambria" w:hAnsi="Cambria"/>
                <w:b/>
                <w:sz w:val="22"/>
              </w:rPr>
              <w:t xml:space="preserve"> Introduction on activity of the National Railway Accident Investigation Committee</w:t>
            </w:r>
          </w:p>
        </w:tc>
        <w:tc>
          <w:tcPr>
            <w:tcW w:w="1125" w:type="dxa"/>
            <w:shd w:val="clear" w:color="auto" w:fill="FFFF00"/>
          </w:tcPr>
          <w:p w14:paraId="6278B579" w14:textId="77777777" w:rsidR="0092091B" w:rsidRPr="00B66F29" w:rsidRDefault="004D61AF" w:rsidP="009017C9">
            <w:pPr>
              <w:pStyle w:val="zSisennys"/>
              <w:spacing w:after="0" w:line="240" w:lineRule="auto"/>
              <w:ind w:left="0"/>
              <w:jc w:val="center"/>
              <w:rPr>
                <w:rFonts w:ascii="Cambria" w:hAnsi="Cambria"/>
                <w:sz w:val="22"/>
                <w:szCs w:val="22"/>
              </w:rPr>
            </w:pPr>
            <w:r>
              <w:rPr>
                <w:rFonts w:ascii="Cambria" w:hAnsi="Cambria"/>
                <w:sz w:val="22"/>
              </w:rPr>
              <w:t>3</w:t>
            </w:r>
          </w:p>
        </w:tc>
      </w:tr>
      <w:tr w:rsidR="00982609" w:rsidRPr="00B66F29" w14:paraId="049C041E" w14:textId="77777777" w:rsidTr="00B679D2">
        <w:tc>
          <w:tcPr>
            <w:tcW w:w="1053" w:type="dxa"/>
            <w:shd w:val="clear" w:color="auto" w:fill="auto"/>
          </w:tcPr>
          <w:p w14:paraId="0AAAD20A" w14:textId="77777777" w:rsidR="0092091B" w:rsidRPr="00B66F29" w:rsidRDefault="0092091B" w:rsidP="00B679D2">
            <w:pPr>
              <w:pStyle w:val="zSisennys"/>
              <w:spacing w:after="0" w:line="240" w:lineRule="auto"/>
              <w:ind w:left="0"/>
              <w:jc w:val="center"/>
              <w:rPr>
                <w:rFonts w:ascii="Cambria" w:hAnsi="Cambria"/>
                <w:sz w:val="22"/>
                <w:szCs w:val="22"/>
              </w:rPr>
            </w:pPr>
            <w:r>
              <w:rPr>
                <w:rFonts w:ascii="Cambria" w:hAnsi="Cambria"/>
                <w:sz w:val="22"/>
              </w:rPr>
              <w:t>1.1</w:t>
            </w:r>
          </w:p>
        </w:tc>
        <w:tc>
          <w:tcPr>
            <w:tcW w:w="7035" w:type="dxa"/>
            <w:shd w:val="clear" w:color="auto" w:fill="auto"/>
          </w:tcPr>
          <w:p w14:paraId="564887E6" w14:textId="77777777" w:rsidR="0092091B" w:rsidRPr="00B66F29" w:rsidRDefault="0092091B" w:rsidP="009017C9">
            <w:pPr>
              <w:pStyle w:val="zSisennys"/>
              <w:spacing w:after="0" w:line="240" w:lineRule="auto"/>
              <w:ind w:left="0"/>
              <w:rPr>
                <w:rFonts w:ascii="Cambria" w:hAnsi="Cambria"/>
                <w:sz w:val="22"/>
                <w:szCs w:val="22"/>
              </w:rPr>
            </w:pPr>
            <w:r>
              <w:rPr>
                <w:rFonts w:ascii="Cambria" w:hAnsi="Cambria"/>
                <w:sz w:val="22"/>
              </w:rPr>
              <w:t>Legal basis for the Committee’s activity and its tasks</w:t>
            </w:r>
          </w:p>
        </w:tc>
        <w:tc>
          <w:tcPr>
            <w:tcW w:w="1125" w:type="dxa"/>
            <w:shd w:val="clear" w:color="auto" w:fill="FFFF00"/>
          </w:tcPr>
          <w:p w14:paraId="37925A39" w14:textId="77777777" w:rsidR="0092091B" w:rsidRPr="00B66F29" w:rsidRDefault="004D61AF" w:rsidP="009017C9">
            <w:pPr>
              <w:pStyle w:val="zSisennys"/>
              <w:spacing w:after="0" w:line="240" w:lineRule="auto"/>
              <w:ind w:left="0"/>
              <w:jc w:val="center"/>
              <w:rPr>
                <w:rFonts w:ascii="Cambria" w:hAnsi="Cambria"/>
                <w:sz w:val="22"/>
                <w:szCs w:val="22"/>
              </w:rPr>
            </w:pPr>
            <w:r>
              <w:rPr>
                <w:rFonts w:ascii="Cambria" w:hAnsi="Cambria"/>
                <w:sz w:val="22"/>
              </w:rPr>
              <w:t>3</w:t>
            </w:r>
          </w:p>
        </w:tc>
      </w:tr>
      <w:tr w:rsidR="00982609" w:rsidRPr="00B66F29" w14:paraId="09C8F619" w14:textId="77777777" w:rsidTr="00B679D2">
        <w:tc>
          <w:tcPr>
            <w:tcW w:w="1053" w:type="dxa"/>
            <w:shd w:val="clear" w:color="auto" w:fill="auto"/>
          </w:tcPr>
          <w:p w14:paraId="7056AA58" w14:textId="77777777" w:rsidR="0092091B" w:rsidRPr="00B66F29" w:rsidRDefault="00253912" w:rsidP="00B679D2">
            <w:pPr>
              <w:pStyle w:val="zSisennys"/>
              <w:spacing w:after="0" w:line="240" w:lineRule="auto"/>
              <w:ind w:left="0"/>
              <w:jc w:val="center"/>
              <w:rPr>
                <w:rFonts w:ascii="Cambria" w:hAnsi="Cambria"/>
                <w:sz w:val="22"/>
                <w:szCs w:val="22"/>
              </w:rPr>
            </w:pPr>
            <w:r>
              <w:rPr>
                <w:rFonts w:ascii="Cambria" w:hAnsi="Cambria"/>
                <w:sz w:val="22"/>
              </w:rPr>
              <w:t>1.2</w:t>
            </w:r>
          </w:p>
        </w:tc>
        <w:tc>
          <w:tcPr>
            <w:tcW w:w="7035" w:type="dxa"/>
            <w:shd w:val="clear" w:color="auto" w:fill="auto"/>
          </w:tcPr>
          <w:p w14:paraId="47D1DBB1" w14:textId="77777777" w:rsidR="0092091B" w:rsidRPr="00B66F29" w:rsidRDefault="0092091B" w:rsidP="009017C9">
            <w:pPr>
              <w:pStyle w:val="zSisennys"/>
              <w:spacing w:after="0" w:line="240" w:lineRule="auto"/>
              <w:ind w:left="0"/>
              <w:rPr>
                <w:rFonts w:ascii="Cambria" w:hAnsi="Cambria"/>
                <w:sz w:val="22"/>
                <w:szCs w:val="22"/>
              </w:rPr>
            </w:pPr>
            <w:r>
              <w:rPr>
                <w:rFonts w:ascii="Cambria" w:hAnsi="Cambria"/>
                <w:sz w:val="22"/>
              </w:rPr>
              <w:t xml:space="preserve">Committee’s organizational structure </w:t>
            </w:r>
          </w:p>
        </w:tc>
        <w:tc>
          <w:tcPr>
            <w:tcW w:w="1125" w:type="dxa"/>
            <w:shd w:val="clear" w:color="auto" w:fill="FFFF00"/>
          </w:tcPr>
          <w:p w14:paraId="58E5FA87" w14:textId="77777777" w:rsidR="0092091B" w:rsidRPr="00B66F29" w:rsidRDefault="005E24A0" w:rsidP="009017C9">
            <w:pPr>
              <w:pStyle w:val="zSisennys"/>
              <w:spacing w:after="0" w:line="240" w:lineRule="auto"/>
              <w:ind w:left="0"/>
              <w:jc w:val="center"/>
              <w:rPr>
                <w:rFonts w:ascii="Cambria" w:hAnsi="Cambria"/>
                <w:sz w:val="22"/>
                <w:szCs w:val="22"/>
              </w:rPr>
            </w:pPr>
            <w:r>
              <w:rPr>
                <w:rFonts w:ascii="Cambria" w:hAnsi="Cambria"/>
                <w:sz w:val="22"/>
              </w:rPr>
              <w:t>4</w:t>
            </w:r>
          </w:p>
        </w:tc>
      </w:tr>
      <w:tr w:rsidR="00982609" w:rsidRPr="00B66F29" w14:paraId="31088330" w14:textId="77777777" w:rsidTr="00B679D2">
        <w:tc>
          <w:tcPr>
            <w:tcW w:w="1053" w:type="dxa"/>
            <w:shd w:val="clear" w:color="auto" w:fill="auto"/>
          </w:tcPr>
          <w:p w14:paraId="7D95C384" w14:textId="77777777" w:rsidR="0092091B" w:rsidRPr="00B66F29" w:rsidRDefault="00054DA9" w:rsidP="00B679D2">
            <w:pPr>
              <w:pStyle w:val="zSisennys"/>
              <w:spacing w:after="0" w:line="240" w:lineRule="auto"/>
              <w:ind w:left="0"/>
              <w:jc w:val="center"/>
              <w:rPr>
                <w:rFonts w:ascii="Cambria" w:hAnsi="Cambria"/>
                <w:b/>
                <w:sz w:val="22"/>
                <w:szCs w:val="22"/>
              </w:rPr>
            </w:pPr>
            <w:r>
              <w:rPr>
                <w:rFonts w:ascii="Cambria" w:hAnsi="Cambria"/>
                <w:b/>
                <w:sz w:val="22"/>
              </w:rPr>
              <w:t>2.</w:t>
            </w:r>
          </w:p>
        </w:tc>
        <w:tc>
          <w:tcPr>
            <w:tcW w:w="7035" w:type="dxa"/>
            <w:shd w:val="clear" w:color="auto" w:fill="auto"/>
          </w:tcPr>
          <w:p w14:paraId="757AA61F" w14:textId="77777777" w:rsidR="0092091B" w:rsidRPr="00B66F29" w:rsidRDefault="0092091B" w:rsidP="009017C9">
            <w:pPr>
              <w:pStyle w:val="zSisennys"/>
              <w:spacing w:after="0" w:line="240" w:lineRule="auto"/>
              <w:ind w:left="0"/>
              <w:rPr>
                <w:rFonts w:ascii="Cambria" w:hAnsi="Cambria"/>
                <w:b/>
                <w:sz w:val="22"/>
                <w:szCs w:val="22"/>
              </w:rPr>
            </w:pPr>
            <w:r>
              <w:rPr>
                <w:rFonts w:ascii="Cambria" w:hAnsi="Cambria"/>
                <w:b/>
                <w:sz w:val="22"/>
              </w:rPr>
              <w:t>Committee’s forms and manners of carrying out proceedings</w:t>
            </w:r>
          </w:p>
        </w:tc>
        <w:tc>
          <w:tcPr>
            <w:tcW w:w="1125" w:type="dxa"/>
            <w:shd w:val="clear" w:color="auto" w:fill="FFFF00"/>
          </w:tcPr>
          <w:p w14:paraId="7D43E72C" w14:textId="77777777" w:rsidR="0092091B" w:rsidRPr="00B66F29" w:rsidRDefault="000913AB" w:rsidP="009017C9">
            <w:pPr>
              <w:pStyle w:val="zSisennys"/>
              <w:spacing w:after="0" w:line="240" w:lineRule="auto"/>
              <w:ind w:left="0"/>
              <w:jc w:val="center"/>
              <w:rPr>
                <w:rFonts w:ascii="Cambria" w:hAnsi="Cambria"/>
                <w:b/>
                <w:sz w:val="22"/>
                <w:szCs w:val="22"/>
              </w:rPr>
            </w:pPr>
            <w:r>
              <w:rPr>
                <w:rFonts w:ascii="Cambria" w:hAnsi="Cambria"/>
                <w:b/>
                <w:sz w:val="22"/>
              </w:rPr>
              <w:t>7</w:t>
            </w:r>
          </w:p>
        </w:tc>
      </w:tr>
      <w:tr w:rsidR="00982609" w:rsidRPr="00B66F29" w14:paraId="165C092A" w14:textId="77777777" w:rsidTr="00B679D2">
        <w:tc>
          <w:tcPr>
            <w:tcW w:w="1053" w:type="dxa"/>
            <w:shd w:val="clear" w:color="auto" w:fill="auto"/>
          </w:tcPr>
          <w:p w14:paraId="2E9D9A30" w14:textId="77777777" w:rsidR="0092091B" w:rsidRPr="00B66F29" w:rsidRDefault="00054DA9" w:rsidP="00B679D2">
            <w:pPr>
              <w:pStyle w:val="zSisennys"/>
              <w:spacing w:after="0" w:line="240" w:lineRule="auto"/>
              <w:ind w:left="0"/>
              <w:jc w:val="center"/>
              <w:rPr>
                <w:rFonts w:ascii="Cambria" w:hAnsi="Cambria"/>
                <w:b/>
                <w:sz w:val="22"/>
                <w:szCs w:val="22"/>
              </w:rPr>
            </w:pPr>
            <w:r>
              <w:rPr>
                <w:rFonts w:ascii="Cambria" w:hAnsi="Cambria"/>
                <w:b/>
                <w:sz w:val="22"/>
              </w:rPr>
              <w:t>3.</w:t>
            </w:r>
          </w:p>
        </w:tc>
        <w:tc>
          <w:tcPr>
            <w:tcW w:w="7035" w:type="dxa"/>
            <w:shd w:val="clear" w:color="auto" w:fill="auto"/>
          </w:tcPr>
          <w:p w14:paraId="6F30DD6E" w14:textId="77777777" w:rsidR="0092091B" w:rsidRPr="00B66F29" w:rsidRDefault="0092091B" w:rsidP="008C4963">
            <w:pPr>
              <w:pStyle w:val="zSisennys"/>
              <w:spacing w:after="0" w:line="240" w:lineRule="auto"/>
              <w:ind w:left="0"/>
              <w:rPr>
                <w:rFonts w:ascii="Cambria" w:hAnsi="Cambria"/>
                <w:b/>
                <w:sz w:val="22"/>
                <w:szCs w:val="22"/>
              </w:rPr>
            </w:pPr>
            <w:r>
              <w:rPr>
                <w:rFonts w:ascii="Cambria" w:hAnsi="Cambria"/>
                <w:b/>
                <w:sz w:val="22"/>
              </w:rPr>
              <w:t>occurrences between 1 January and 31 December 2016</w:t>
            </w:r>
          </w:p>
        </w:tc>
        <w:tc>
          <w:tcPr>
            <w:tcW w:w="1125" w:type="dxa"/>
            <w:shd w:val="clear" w:color="auto" w:fill="FFFF00"/>
          </w:tcPr>
          <w:p w14:paraId="40ABB56E" w14:textId="77777777" w:rsidR="0092091B" w:rsidRPr="00B66F29" w:rsidRDefault="000913AB" w:rsidP="00982609">
            <w:pPr>
              <w:pStyle w:val="zSisennys"/>
              <w:spacing w:after="0" w:line="240" w:lineRule="auto"/>
              <w:ind w:left="0"/>
              <w:jc w:val="center"/>
              <w:rPr>
                <w:rFonts w:ascii="Cambria" w:hAnsi="Cambria"/>
                <w:b/>
                <w:sz w:val="22"/>
                <w:szCs w:val="22"/>
              </w:rPr>
            </w:pPr>
            <w:r>
              <w:rPr>
                <w:rFonts w:ascii="Cambria" w:hAnsi="Cambria"/>
                <w:b/>
                <w:sz w:val="22"/>
              </w:rPr>
              <w:t>9</w:t>
            </w:r>
          </w:p>
        </w:tc>
      </w:tr>
      <w:tr w:rsidR="00982609" w:rsidRPr="00B66F29" w14:paraId="30764A0E" w14:textId="77777777" w:rsidTr="00B679D2">
        <w:tc>
          <w:tcPr>
            <w:tcW w:w="1053" w:type="dxa"/>
            <w:shd w:val="clear" w:color="auto" w:fill="auto"/>
          </w:tcPr>
          <w:p w14:paraId="63D85FAE" w14:textId="77777777" w:rsidR="0092091B" w:rsidRPr="00B66F29" w:rsidRDefault="00054DA9" w:rsidP="00B679D2">
            <w:pPr>
              <w:pStyle w:val="zSisennys"/>
              <w:spacing w:after="0" w:line="240" w:lineRule="auto"/>
              <w:ind w:left="0"/>
              <w:jc w:val="center"/>
              <w:rPr>
                <w:rFonts w:ascii="Cambria" w:hAnsi="Cambria"/>
                <w:sz w:val="22"/>
                <w:szCs w:val="22"/>
              </w:rPr>
            </w:pPr>
            <w:r>
              <w:rPr>
                <w:rFonts w:ascii="Cambria" w:hAnsi="Cambria"/>
                <w:sz w:val="22"/>
              </w:rPr>
              <w:t>3.1</w:t>
            </w:r>
          </w:p>
        </w:tc>
        <w:tc>
          <w:tcPr>
            <w:tcW w:w="7035" w:type="dxa"/>
            <w:shd w:val="clear" w:color="auto" w:fill="auto"/>
          </w:tcPr>
          <w:p w14:paraId="7EDB84BA" w14:textId="77777777" w:rsidR="0092091B" w:rsidRPr="00B66F29" w:rsidRDefault="0092091B" w:rsidP="009017C9">
            <w:pPr>
              <w:pStyle w:val="zSisennys"/>
              <w:spacing w:after="0" w:line="240" w:lineRule="auto"/>
              <w:ind w:left="0"/>
              <w:rPr>
                <w:rFonts w:ascii="Cambria" w:hAnsi="Cambria"/>
                <w:sz w:val="22"/>
                <w:szCs w:val="22"/>
              </w:rPr>
            </w:pPr>
            <w:r>
              <w:rPr>
                <w:rFonts w:ascii="Cambria" w:hAnsi="Cambria"/>
                <w:sz w:val="22"/>
              </w:rPr>
              <w:t>occurrences reported to the Committee</w:t>
            </w:r>
          </w:p>
        </w:tc>
        <w:tc>
          <w:tcPr>
            <w:tcW w:w="1125" w:type="dxa"/>
            <w:shd w:val="clear" w:color="auto" w:fill="FFFF00"/>
          </w:tcPr>
          <w:p w14:paraId="467FD0B3" w14:textId="77777777" w:rsidR="0092091B" w:rsidRPr="00B66F29" w:rsidRDefault="000913AB" w:rsidP="008F706A">
            <w:pPr>
              <w:pStyle w:val="zSisennys"/>
              <w:spacing w:after="0" w:line="240" w:lineRule="auto"/>
              <w:ind w:left="0"/>
              <w:jc w:val="center"/>
              <w:rPr>
                <w:rFonts w:ascii="Cambria" w:hAnsi="Cambria"/>
                <w:sz w:val="22"/>
                <w:szCs w:val="22"/>
              </w:rPr>
            </w:pPr>
            <w:r>
              <w:rPr>
                <w:rFonts w:ascii="Cambria" w:hAnsi="Cambria"/>
                <w:sz w:val="22"/>
              </w:rPr>
              <w:t>9</w:t>
            </w:r>
          </w:p>
        </w:tc>
      </w:tr>
      <w:tr w:rsidR="00982609" w:rsidRPr="00B66F29" w14:paraId="2CAD62E2" w14:textId="77777777" w:rsidTr="00B679D2">
        <w:tc>
          <w:tcPr>
            <w:tcW w:w="1053" w:type="dxa"/>
            <w:shd w:val="clear" w:color="auto" w:fill="auto"/>
          </w:tcPr>
          <w:p w14:paraId="4503CB8F" w14:textId="77777777" w:rsidR="00054DA9" w:rsidRPr="00B66F29" w:rsidRDefault="004D61AF" w:rsidP="00B679D2">
            <w:pPr>
              <w:pStyle w:val="zSisennys"/>
              <w:spacing w:after="0" w:line="240" w:lineRule="auto"/>
              <w:ind w:left="0"/>
              <w:jc w:val="center"/>
              <w:rPr>
                <w:rFonts w:ascii="Cambria" w:hAnsi="Cambria"/>
                <w:sz w:val="22"/>
                <w:szCs w:val="22"/>
              </w:rPr>
            </w:pPr>
            <w:r>
              <w:rPr>
                <w:rFonts w:ascii="Cambria" w:hAnsi="Cambria"/>
                <w:sz w:val="22"/>
              </w:rPr>
              <w:t>3.2</w:t>
            </w:r>
          </w:p>
        </w:tc>
        <w:tc>
          <w:tcPr>
            <w:tcW w:w="7035" w:type="dxa"/>
            <w:shd w:val="clear" w:color="auto" w:fill="auto"/>
          </w:tcPr>
          <w:p w14:paraId="3DA509F0" w14:textId="77777777" w:rsidR="00236E36" w:rsidRPr="00B66F29" w:rsidRDefault="00253912" w:rsidP="00253912">
            <w:pPr>
              <w:pStyle w:val="zSisennys"/>
              <w:spacing w:after="0" w:line="240" w:lineRule="auto"/>
              <w:ind w:left="0"/>
              <w:rPr>
                <w:rFonts w:ascii="Cambria" w:hAnsi="Cambria"/>
                <w:sz w:val="22"/>
                <w:szCs w:val="22"/>
              </w:rPr>
            </w:pPr>
            <w:r>
              <w:rPr>
                <w:rFonts w:ascii="Cambria" w:hAnsi="Cambria"/>
                <w:sz w:val="22"/>
              </w:rPr>
              <w:t xml:space="preserve">Occurrences, in relation to which the Committee carried out direct proceedings reported to the European Union Agency for Railways (EUAR). </w:t>
            </w:r>
          </w:p>
        </w:tc>
        <w:tc>
          <w:tcPr>
            <w:tcW w:w="1125" w:type="dxa"/>
            <w:shd w:val="clear" w:color="auto" w:fill="FFFF00"/>
          </w:tcPr>
          <w:p w14:paraId="7F7AFF9F" w14:textId="77777777" w:rsidR="00054DA9" w:rsidRPr="00B66F29" w:rsidRDefault="005E24A0" w:rsidP="008F706A">
            <w:pPr>
              <w:pStyle w:val="zSisennys"/>
              <w:spacing w:after="0" w:line="240" w:lineRule="auto"/>
              <w:ind w:left="0"/>
              <w:jc w:val="center"/>
              <w:rPr>
                <w:rFonts w:ascii="Cambria" w:hAnsi="Cambria"/>
                <w:sz w:val="22"/>
                <w:szCs w:val="22"/>
              </w:rPr>
            </w:pPr>
            <w:r>
              <w:rPr>
                <w:rFonts w:ascii="Cambria" w:hAnsi="Cambria"/>
                <w:sz w:val="22"/>
              </w:rPr>
              <w:t>14</w:t>
            </w:r>
          </w:p>
        </w:tc>
      </w:tr>
      <w:tr w:rsidR="008C4963" w:rsidRPr="00B66F29" w14:paraId="7A1AA8A9" w14:textId="77777777" w:rsidTr="00B679D2">
        <w:trPr>
          <w:trHeight w:val="546"/>
        </w:trPr>
        <w:tc>
          <w:tcPr>
            <w:tcW w:w="1053" w:type="dxa"/>
            <w:shd w:val="clear" w:color="auto" w:fill="auto"/>
          </w:tcPr>
          <w:p w14:paraId="12B75624" w14:textId="77777777" w:rsidR="008C4963" w:rsidRPr="00B66F29" w:rsidRDefault="00253912" w:rsidP="00B679D2">
            <w:pPr>
              <w:pStyle w:val="zSisennys"/>
              <w:spacing w:after="0" w:line="240" w:lineRule="auto"/>
              <w:ind w:left="0"/>
              <w:jc w:val="center"/>
              <w:rPr>
                <w:rFonts w:ascii="Cambria" w:hAnsi="Cambria"/>
                <w:sz w:val="22"/>
                <w:szCs w:val="22"/>
              </w:rPr>
            </w:pPr>
            <w:r>
              <w:rPr>
                <w:rFonts w:ascii="Cambria" w:hAnsi="Cambria"/>
                <w:sz w:val="22"/>
              </w:rPr>
              <w:t>3.2.1</w:t>
            </w:r>
          </w:p>
        </w:tc>
        <w:tc>
          <w:tcPr>
            <w:tcW w:w="7035" w:type="dxa"/>
            <w:shd w:val="clear" w:color="auto" w:fill="auto"/>
          </w:tcPr>
          <w:p w14:paraId="1E7054FC" w14:textId="77777777" w:rsidR="008C4963" w:rsidRPr="00B66F29" w:rsidRDefault="00BB26C0" w:rsidP="00BB26C0">
            <w:pPr>
              <w:pStyle w:val="articletitle"/>
              <w:outlineLvl w:val="0"/>
              <w:rPr>
                <w:rFonts w:ascii="Cambria" w:hAnsi="Cambria"/>
                <w:b w:val="0"/>
                <w:color w:val="auto"/>
                <w:sz w:val="22"/>
                <w:szCs w:val="22"/>
              </w:rPr>
            </w:pPr>
            <w:r>
              <w:rPr>
                <w:rFonts w:ascii="Cambria" w:hAnsi="Cambria"/>
                <w:b w:val="0"/>
                <w:color w:val="auto"/>
                <w:sz w:val="22"/>
              </w:rPr>
              <w:t>A18 cat. serious accident that took place on 26 March 2016 at 17.10 at cat. A level crossing, located at the Dziarnowo level junction, in the 95,669-kilometer point, Dziarnowo - Inowrocław Towarowy route of the railway line No 353</w:t>
            </w:r>
          </w:p>
        </w:tc>
        <w:tc>
          <w:tcPr>
            <w:tcW w:w="1125" w:type="dxa"/>
            <w:shd w:val="clear" w:color="auto" w:fill="FFFF00"/>
          </w:tcPr>
          <w:p w14:paraId="5678F9F9" w14:textId="77777777" w:rsidR="008C4963" w:rsidRPr="00B66F29" w:rsidRDefault="00B679D2" w:rsidP="009017C9">
            <w:pPr>
              <w:pStyle w:val="zSisennys"/>
              <w:spacing w:after="0" w:line="240" w:lineRule="auto"/>
              <w:ind w:left="0"/>
              <w:jc w:val="center"/>
              <w:rPr>
                <w:rFonts w:ascii="Cambria" w:hAnsi="Cambria"/>
                <w:sz w:val="22"/>
                <w:szCs w:val="22"/>
              </w:rPr>
            </w:pPr>
            <w:r>
              <w:rPr>
                <w:rFonts w:ascii="Cambria" w:hAnsi="Cambria"/>
                <w:sz w:val="22"/>
              </w:rPr>
              <w:t>14</w:t>
            </w:r>
          </w:p>
        </w:tc>
      </w:tr>
      <w:tr w:rsidR="00253912" w:rsidRPr="00B66F29" w14:paraId="607A62A1" w14:textId="77777777" w:rsidTr="00B679D2">
        <w:trPr>
          <w:trHeight w:val="845"/>
        </w:trPr>
        <w:tc>
          <w:tcPr>
            <w:tcW w:w="1053" w:type="dxa"/>
            <w:shd w:val="clear" w:color="auto" w:fill="auto"/>
          </w:tcPr>
          <w:p w14:paraId="6BC5481D" w14:textId="77777777" w:rsidR="00253912" w:rsidRPr="00B66F29" w:rsidRDefault="00253912" w:rsidP="00B679D2">
            <w:pPr>
              <w:pStyle w:val="zSisennys"/>
              <w:spacing w:after="0" w:line="240" w:lineRule="auto"/>
              <w:ind w:left="0"/>
              <w:jc w:val="center"/>
              <w:rPr>
                <w:rFonts w:ascii="Cambria" w:hAnsi="Cambria"/>
                <w:sz w:val="22"/>
                <w:szCs w:val="22"/>
              </w:rPr>
            </w:pPr>
            <w:r>
              <w:rPr>
                <w:rFonts w:ascii="Cambria" w:hAnsi="Cambria"/>
                <w:sz w:val="22"/>
              </w:rPr>
              <w:t>3.2.2</w:t>
            </w:r>
          </w:p>
        </w:tc>
        <w:tc>
          <w:tcPr>
            <w:tcW w:w="7035" w:type="dxa"/>
            <w:shd w:val="clear" w:color="auto" w:fill="auto"/>
          </w:tcPr>
          <w:p w14:paraId="0A6C6FF5" w14:textId="77777777" w:rsidR="00253912" w:rsidRPr="00B66F29" w:rsidRDefault="00A82846" w:rsidP="00A82846">
            <w:pPr>
              <w:pStyle w:val="articletitle"/>
              <w:outlineLvl w:val="0"/>
              <w:rPr>
                <w:rFonts w:ascii="Cambria" w:hAnsi="Cambria"/>
                <w:b w:val="0"/>
                <w:color w:val="auto"/>
                <w:sz w:val="22"/>
                <w:szCs w:val="22"/>
              </w:rPr>
            </w:pPr>
            <w:r>
              <w:rPr>
                <w:rFonts w:ascii="Cambria" w:hAnsi="Cambria"/>
                <w:b w:val="0"/>
                <w:color w:val="auto"/>
                <w:sz w:val="22"/>
              </w:rPr>
              <w:t>A18 cat. serious accident that took place on 8 November 2016 at 6.51 at cat. A level crossing, located at the 148.388-kilometer point, Piotrków Trybunalski - Rozprza route of the railway line No 001</w:t>
            </w:r>
          </w:p>
        </w:tc>
        <w:tc>
          <w:tcPr>
            <w:tcW w:w="1125" w:type="dxa"/>
            <w:shd w:val="clear" w:color="auto" w:fill="FFFF00"/>
          </w:tcPr>
          <w:p w14:paraId="7D0FC15F" w14:textId="77777777" w:rsidR="00253912" w:rsidRPr="00B66F29" w:rsidRDefault="00B679D2" w:rsidP="009017C9">
            <w:pPr>
              <w:pStyle w:val="zSisennys"/>
              <w:spacing w:after="0" w:line="240" w:lineRule="auto"/>
              <w:ind w:left="0"/>
              <w:jc w:val="center"/>
              <w:rPr>
                <w:rFonts w:ascii="Cambria" w:hAnsi="Cambria"/>
                <w:sz w:val="22"/>
                <w:szCs w:val="22"/>
              </w:rPr>
            </w:pPr>
            <w:r>
              <w:rPr>
                <w:rFonts w:ascii="Cambria" w:hAnsi="Cambria"/>
                <w:sz w:val="22"/>
              </w:rPr>
              <w:t>16</w:t>
            </w:r>
          </w:p>
        </w:tc>
      </w:tr>
      <w:tr w:rsidR="00982609" w:rsidRPr="00B66F29" w14:paraId="740CEB6A" w14:textId="77777777" w:rsidTr="00B679D2">
        <w:tc>
          <w:tcPr>
            <w:tcW w:w="1053" w:type="dxa"/>
            <w:shd w:val="clear" w:color="auto" w:fill="auto"/>
          </w:tcPr>
          <w:p w14:paraId="5226A3E9" w14:textId="77777777" w:rsidR="00054DA9" w:rsidRPr="00B66F29" w:rsidRDefault="004D61AF" w:rsidP="00B679D2">
            <w:pPr>
              <w:pStyle w:val="zSisennys"/>
              <w:spacing w:after="0" w:line="240" w:lineRule="auto"/>
              <w:ind w:left="0"/>
              <w:jc w:val="center"/>
              <w:rPr>
                <w:rFonts w:ascii="Cambria" w:hAnsi="Cambria"/>
                <w:b/>
                <w:sz w:val="22"/>
                <w:szCs w:val="22"/>
              </w:rPr>
            </w:pPr>
            <w:r>
              <w:rPr>
                <w:rFonts w:ascii="Cambria" w:hAnsi="Cambria"/>
                <w:b/>
                <w:sz w:val="22"/>
              </w:rPr>
              <w:t>4.</w:t>
            </w:r>
          </w:p>
        </w:tc>
        <w:tc>
          <w:tcPr>
            <w:tcW w:w="7035" w:type="dxa"/>
            <w:shd w:val="clear" w:color="auto" w:fill="auto"/>
          </w:tcPr>
          <w:p w14:paraId="2F6B114A" w14:textId="77777777" w:rsidR="00054DA9" w:rsidRPr="00B66F29" w:rsidRDefault="00B922FD" w:rsidP="00B922FD">
            <w:pPr>
              <w:pStyle w:val="zSisennys"/>
              <w:spacing w:after="0" w:line="240" w:lineRule="auto"/>
              <w:ind w:left="0"/>
              <w:rPr>
                <w:rFonts w:ascii="Cambria" w:hAnsi="Cambria"/>
                <w:b/>
                <w:sz w:val="22"/>
                <w:szCs w:val="22"/>
              </w:rPr>
            </w:pPr>
            <w:r>
              <w:rPr>
                <w:rFonts w:ascii="Cambria" w:hAnsi="Cambria"/>
                <w:b/>
                <w:sz w:val="22"/>
              </w:rPr>
              <w:t>Safety improvement recommendations issued by the Committee in annual reports based on Article 28L para 6 of the Act dated 28 March 2003 on Railway Transport.</w:t>
            </w:r>
          </w:p>
        </w:tc>
        <w:tc>
          <w:tcPr>
            <w:tcW w:w="1125" w:type="dxa"/>
            <w:shd w:val="clear" w:color="auto" w:fill="FFFF00"/>
          </w:tcPr>
          <w:p w14:paraId="39831016" w14:textId="77777777" w:rsidR="00054DA9" w:rsidRPr="00B66F29" w:rsidRDefault="009D56AE" w:rsidP="00B922FD">
            <w:pPr>
              <w:pStyle w:val="zSisennys"/>
              <w:spacing w:after="0" w:line="240" w:lineRule="auto"/>
              <w:ind w:left="0"/>
              <w:rPr>
                <w:rFonts w:ascii="Cambria" w:hAnsi="Cambria"/>
                <w:b/>
                <w:sz w:val="22"/>
                <w:szCs w:val="22"/>
              </w:rPr>
            </w:pPr>
            <w:r>
              <w:rPr>
                <w:rFonts w:ascii="Cambria" w:hAnsi="Cambria"/>
                <w:b/>
                <w:sz w:val="22"/>
              </w:rPr>
              <w:t xml:space="preserve">      21</w:t>
            </w:r>
          </w:p>
        </w:tc>
      </w:tr>
      <w:tr w:rsidR="00982609" w:rsidRPr="00B66F29" w14:paraId="07E32E32" w14:textId="77777777" w:rsidTr="00B679D2">
        <w:tc>
          <w:tcPr>
            <w:tcW w:w="1053" w:type="dxa"/>
            <w:shd w:val="clear" w:color="auto" w:fill="auto"/>
          </w:tcPr>
          <w:p w14:paraId="2EB03007" w14:textId="77777777" w:rsidR="00054DA9" w:rsidRPr="00B66F29" w:rsidRDefault="006A7425" w:rsidP="00B679D2">
            <w:pPr>
              <w:pStyle w:val="zSisennys"/>
              <w:spacing w:after="0" w:line="240" w:lineRule="auto"/>
              <w:ind w:left="0"/>
              <w:jc w:val="center"/>
              <w:rPr>
                <w:rFonts w:ascii="Cambria" w:hAnsi="Cambria"/>
                <w:sz w:val="22"/>
                <w:szCs w:val="22"/>
              </w:rPr>
            </w:pPr>
            <w:r>
              <w:rPr>
                <w:rFonts w:ascii="Cambria" w:hAnsi="Cambria"/>
                <w:sz w:val="22"/>
              </w:rPr>
              <w:t>4.1</w:t>
            </w:r>
          </w:p>
        </w:tc>
        <w:tc>
          <w:tcPr>
            <w:tcW w:w="7035" w:type="dxa"/>
            <w:shd w:val="clear" w:color="auto" w:fill="auto"/>
          </w:tcPr>
          <w:p w14:paraId="382F5363" w14:textId="77777777" w:rsidR="00054DA9" w:rsidRPr="00B66F29" w:rsidRDefault="00E472AC" w:rsidP="00B922FD">
            <w:pPr>
              <w:pStyle w:val="zSisennys"/>
              <w:spacing w:after="0" w:line="240" w:lineRule="auto"/>
              <w:ind w:left="0"/>
              <w:rPr>
                <w:rFonts w:ascii="Cambria" w:hAnsi="Cambria"/>
                <w:sz w:val="22"/>
                <w:szCs w:val="22"/>
              </w:rPr>
            </w:pPr>
            <w:r>
              <w:rPr>
                <w:rFonts w:ascii="Cambria" w:hAnsi="Cambria"/>
                <w:sz w:val="22"/>
              </w:rPr>
              <w:t xml:space="preserve">Recommendations issued in 2016 and published in the PKBWK Annual Report 2015.            </w:t>
            </w:r>
          </w:p>
        </w:tc>
        <w:tc>
          <w:tcPr>
            <w:tcW w:w="1125" w:type="dxa"/>
            <w:shd w:val="clear" w:color="auto" w:fill="FFFF00"/>
          </w:tcPr>
          <w:p w14:paraId="0A9EC473" w14:textId="77777777" w:rsidR="00054DA9" w:rsidRPr="00B66F29" w:rsidRDefault="00584DE8" w:rsidP="009D56AE">
            <w:pPr>
              <w:pStyle w:val="zSisennys"/>
              <w:spacing w:after="0" w:line="240" w:lineRule="auto"/>
              <w:ind w:left="0"/>
              <w:jc w:val="center"/>
              <w:rPr>
                <w:rFonts w:ascii="Cambria" w:hAnsi="Cambria"/>
                <w:sz w:val="22"/>
                <w:szCs w:val="22"/>
              </w:rPr>
            </w:pPr>
            <w:r>
              <w:rPr>
                <w:rFonts w:ascii="Cambria" w:hAnsi="Cambria"/>
                <w:sz w:val="22"/>
              </w:rPr>
              <w:t>21</w:t>
            </w:r>
          </w:p>
        </w:tc>
      </w:tr>
      <w:tr w:rsidR="00982609" w:rsidRPr="00B66F29" w14:paraId="5C4E11A3" w14:textId="77777777" w:rsidTr="00B679D2">
        <w:tc>
          <w:tcPr>
            <w:tcW w:w="1053" w:type="dxa"/>
            <w:shd w:val="clear" w:color="auto" w:fill="auto"/>
          </w:tcPr>
          <w:p w14:paraId="316FF368" w14:textId="77777777" w:rsidR="00054DA9" w:rsidRPr="00B66F29" w:rsidRDefault="006A7425" w:rsidP="00B679D2">
            <w:pPr>
              <w:pStyle w:val="zSisennys"/>
              <w:spacing w:after="0" w:line="240" w:lineRule="auto"/>
              <w:ind w:left="0"/>
              <w:jc w:val="center"/>
              <w:rPr>
                <w:rFonts w:ascii="Cambria" w:hAnsi="Cambria"/>
                <w:sz w:val="22"/>
                <w:szCs w:val="22"/>
              </w:rPr>
            </w:pPr>
            <w:r>
              <w:rPr>
                <w:rFonts w:ascii="Cambria" w:hAnsi="Cambria"/>
                <w:sz w:val="22"/>
              </w:rPr>
              <w:t>4.2</w:t>
            </w:r>
          </w:p>
        </w:tc>
        <w:tc>
          <w:tcPr>
            <w:tcW w:w="7035" w:type="dxa"/>
            <w:shd w:val="clear" w:color="auto" w:fill="auto"/>
          </w:tcPr>
          <w:p w14:paraId="2ED99BF2" w14:textId="77777777" w:rsidR="00054DA9" w:rsidRPr="00B66F29" w:rsidRDefault="00B922FD" w:rsidP="00E472AC">
            <w:pPr>
              <w:pStyle w:val="zSisennys"/>
              <w:spacing w:after="0" w:line="240" w:lineRule="auto"/>
              <w:ind w:left="0"/>
              <w:rPr>
                <w:rFonts w:ascii="Cambria" w:hAnsi="Cambria"/>
                <w:sz w:val="22"/>
                <w:szCs w:val="22"/>
              </w:rPr>
            </w:pPr>
            <w:r>
              <w:rPr>
                <w:rFonts w:ascii="Cambria" w:hAnsi="Cambria"/>
                <w:sz w:val="22"/>
              </w:rPr>
              <w:t xml:space="preserve">Recommendations issued in this Annual Report 2016 </w:t>
            </w:r>
            <w:r>
              <w:rPr>
                <w:rFonts w:ascii="Cambria" w:hAnsi="Cambria"/>
                <w:b/>
                <w:color w:val="FF0000"/>
                <w:sz w:val="22"/>
              </w:rPr>
              <w:t xml:space="preserve"> </w:t>
            </w:r>
          </w:p>
        </w:tc>
        <w:tc>
          <w:tcPr>
            <w:tcW w:w="1125" w:type="dxa"/>
            <w:shd w:val="clear" w:color="auto" w:fill="FFFF00"/>
          </w:tcPr>
          <w:p w14:paraId="6D407179" w14:textId="77777777" w:rsidR="00054DA9" w:rsidRPr="00B66F29" w:rsidRDefault="002A79A1" w:rsidP="009D56AE">
            <w:pPr>
              <w:pStyle w:val="zSisennys"/>
              <w:spacing w:after="0" w:line="240" w:lineRule="auto"/>
              <w:ind w:left="0"/>
              <w:jc w:val="center"/>
              <w:rPr>
                <w:rFonts w:ascii="Cambria" w:hAnsi="Cambria"/>
                <w:sz w:val="22"/>
                <w:szCs w:val="22"/>
              </w:rPr>
            </w:pPr>
            <w:r>
              <w:rPr>
                <w:rFonts w:ascii="Cambria" w:hAnsi="Cambria"/>
                <w:sz w:val="22"/>
              </w:rPr>
              <w:t>22</w:t>
            </w:r>
          </w:p>
        </w:tc>
      </w:tr>
      <w:tr w:rsidR="00982609" w:rsidRPr="00B66F29" w14:paraId="128326FE" w14:textId="77777777" w:rsidTr="00B679D2">
        <w:trPr>
          <w:trHeight w:val="395"/>
        </w:trPr>
        <w:tc>
          <w:tcPr>
            <w:tcW w:w="1053" w:type="dxa"/>
            <w:shd w:val="clear" w:color="auto" w:fill="auto"/>
          </w:tcPr>
          <w:p w14:paraId="3A077C99" w14:textId="77777777" w:rsidR="00054DA9" w:rsidRPr="00B66F29" w:rsidRDefault="000F5C40" w:rsidP="00B679D2">
            <w:pPr>
              <w:pStyle w:val="zSisennys"/>
              <w:spacing w:after="0" w:line="240" w:lineRule="auto"/>
              <w:ind w:left="0"/>
              <w:jc w:val="center"/>
              <w:rPr>
                <w:rFonts w:ascii="Cambria" w:hAnsi="Cambria"/>
                <w:b/>
                <w:sz w:val="22"/>
                <w:szCs w:val="22"/>
              </w:rPr>
            </w:pPr>
            <w:r>
              <w:rPr>
                <w:rFonts w:ascii="Cambria" w:hAnsi="Cambria"/>
                <w:b/>
                <w:sz w:val="22"/>
              </w:rPr>
              <w:t>5.</w:t>
            </w:r>
          </w:p>
        </w:tc>
        <w:tc>
          <w:tcPr>
            <w:tcW w:w="7035" w:type="dxa"/>
            <w:shd w:val="clear" w:color="auto" w:fill="auto"/>
          </w:tcPr>
          <w:p w14:paraId="4C43C004" w14:textId="77777777" w:rsidR="00054DA9" w:rsidRPr="00B66F29" w:rsidRDefault="00303B38" w:rsidP="00303B38">
            <w:pPr>
              <w:pStyle w:val="zSisennys"/>
              <w:spacing w:after="0" w:line="240" w:lineRule="auto"/>
              <w:ind w:left="0"/>
              <w:rPr>
                <w:rFonts w:ascii="Cambria" w:hAnsi="Cambria"/>
                <w:b/>
                <w:sz w:val="22"/>
                <w:szCs w:val="22"/>
              </w:rPr>
            </w:pPr>
            <w:r>
              <w:rPr>
                <w:rFonts w:ascii="Cambria" w:hAnsi="Cambria"/>
                <w:b/>
                <w:sz w:val="22"/>
              </w:rPr>
              <w:t>Implementation of recommendations issued in 2015 by PKBWK (based on information from UTK).</w:t>
            </w:r>
          </w:p>
        </w:tc>
        <w:tc>
          <w:tcPr>
            <w:tcW w:w="1125" w:type="dxa"/>
            <w:shd w:val="clear" w:color="auto" w:fill="FFFF00"/>
          </w:tcPr>
          <w:p w14:paraId="5E2A2966" w14:textId="77777777" w:rsidR="00054DA9" w:rsidRPr="00B66F29" w:rsidRDefault="002A79A1" w:rsidP="009017C9">
            <w:pPr>
              <w:pStyle w:val="zSisennys"/>
              <w:spacing w:after="0" w:line="240" w:lineRule="auto"/>
              <w:ind w:left="0"/>
              <w:jc w:val="center"/>
              <w:rPr>
                <w:rFonts w:ascii="Cambria" w:hAnsi="Cambria"/>
                <w:b/>
                <w:sz w:val="22"/>
                <w:szCs w:val="22"/>
              </w:rPr>
            </w:pPr>
            <w:r>
              <w:rPr>
                <w:rFonts w:ascii="Cambria" w:hAnsi="Cambria"/>
                <w:b/>
                <w:sz w:val="22"/>
              </w:rPr>
              <w:t>24</w:t>
            </w:r>
          </w:p>
        </w:tc>
      </w:tr>
      <w:tr w:rsidR="008F5864" w:rsidRPr="00B66F29" w14:paraId="1B5805CA" w14:textId="77777777" w:rsidTr="008F5864">
        <w:trPr>
          <w:trHeight w:val="68"/>
        </w:trPr>
        <w:tc>
          <w:tcPr>
            <w:tcW w:w="1053" w:type="dxa"/>
            <w:shd w:val="clear" w:color="auto" w:fill="auto"/>
          </w:tcPr>
          <w:p w14:paraId="4C7B9831" w14:textId="77777777" w:rsidR="008F5864" w:rsidRPr="00B66F29" w:rsidRDefault="008F5864" w:rsidP="00B679D2">
            <w:pPr>
              <w:pStyle w:val="zSisennys"/>
              <w:spacing w:after="0" w:line="240" w:lineRule="auto"/>
              <w:ind w:left="0"/>
              <w:jc w:val="center"/>
              <w:rPr>
                <w:rFonts w:ascii="Cambria" w:hAnsi="Cambria"/>
                <w:sz w:val="22"/>
                <w:szCs w:val="22"/>
              </w:rPr>
            </w:pPr>
            <w:r>
              <w:rPr>
                <w:rFonts w:ascii="Cambria" w:hAnsi="Cambria"/>
                <w:sz w:val="22"/>
              </w:rPr>
              <w:t>5.1</w:t>
            </w:r>
          </w:p>
        </w:tc>
        <w:tc>
          <w:tcPr>
            <w:tcW w:w="7035" w:type="dxa"/>
            <w:shd w:val="clear" w:color="auto" w:fill="auto"/>
          </w:tcPr>
          <w:p w14:paraId="3C8A794D" w14:textId="77777777" w:rsidR="008F5864" w:rsidRPr="00B66F29" w:rsidRDefault="008F5864" w:rsidP="008F5864">
            <w:pPr>
              <w:pStyle w:val="zSisennys"/>
              <w:spacing w:after="0" w:line="240" w:lineRule="auto"/>
              <w:ind w:left="0"/>
              <w:jc w:val="left"/>
              <w:rPr>
                <w:rFonts w:ascii="Cambria" w:hAnsi="Cambria"/>
                <w:sz w:val="22"/>
                <w:szCs w:val="22"/>
              </w:rPr>
            </w:pPr>
            <w:r>
              <w:rPr>
                <w:rFonts w:ascii="Cambria" w:hAnsi="Cambria"/>
                <w:sz w:val="22"/>
              </w:rPr>
              <w:t>Analyzing information regarding implementation of recommendations</w:t>
            </w:r>
          </w:p>
        </w:tc>
        <w:tc>
          <w:tcPr>
            <w:tcW w:w="1125" w:type="dxa"/>
            <w:shd w:val="clear" w:color="auto" w:fill="FFFF00"/>
          </w:tcPr>
          <w:p w14:paraId="275C4F39" w14:textId="77777777" w:rsidR="008F5864" w:rsidRPr="00BD472B" w:rsidRDefault="008F5864" w:rsidP="009017C9">
            <w:pPr>
              <w:pStyle w:val="zSisennys"/>
              <w:spacing w:after="0" w:line="240" w:lineRule="auto"/>
              <w:ind w:left="0"/>
              <w:jc w:val="center"/>
              <w:rPr>
                <w:rFonts w:ascii="Cambria" w:hAnsi="Cambria"/>
                <w:sz w:val="22"/>
                <w:szCs w:val="22"/>
              </w:rPr>
            </w:pPr>
            <w:r>
              <w:rPr>
                <w:rFonts w:ascii="Cambria" w:hAnsi="Cambria"/>
                <w:sz w:val="22"/>
              </w:rPr>
              <w:t>24</w:t>
            </w:r>
          </w:p>
        </w:tc>
      </w:tr>
      <w:tr w:rsidR="008F5864" w:rsidRPr="00B66F29" w14:paraId="1951798C" w14:textId="77777777" w:rsidTr="00B679D2">
        <w:trPr>
          <w:trHeight w:val="395"/>
        </w:trPr>
        <w:tc>
          <w:tcPr>
            <w:tcW w:w="1053" w:type="dxa"/>
            <w:shd w:val="clear" w:color="auto" w:fill="auto"/>
          </w:tcPr>
          <w:p w14:paraId="1AE2E62F" w14:textId="77777777" w:rsidR="008F5864" w:rsidRPr="00B66F29" w:rsidRDefault="008F5864" w:rsidP="00B679D2">
            <w:pPr>
              <w:pStyle w:val="zSisennys"/>
              <w:spacing w:after="0" w:line="240" w:lineRule="auto"/>
              <w:ind w:left="0"/>
              <w:jc w:val="center"/>
              <w:rPr>
                <w:rFonts w:ascii="Cambria" w:hAnsi="Cambria"/>
                <w:sz w:val="22"/>
                <w:szCs w:val="22"/>
              </w:rPr>
            </w:pPr>
            <w:r>
              <w:rPr>
                <w:rFonts w:ascii="Cambria" w:hAnsi="Cambria"/>
                <w:sz w:val="22"/>
              </w:rPr>
              <w:t>5.2</w:t>
            </w:r>
          </w:p>
        </w:tc>
        <w:tc>
          <w:tcPr>
            <w:tcW w:w="7035" w:type="dxa"/>
            <w:shd w:val="clear" w:color="auto" w:fill="auto"/>
          </w:tcPr>
          <w:p w14:paraId="0DA55DB6" w14:textId="77777777" w:rsidR="008F5864" w:rsidRPr="00B66F29" w:rsidRDefault="008F5864" w:rsidP="008F5864">
            <w:pPr>
              <w:pStyle w:val="zSisennys"/>
              <w:spacing w:after="0" w:line="240" w:lineRule="auto"/>
              <w:ind w:left="0"/>
              <w:rPr>
                <w:rFonts w:ascii="Cambria" w:hAnsi="Cambria"/>
                <w:sz w:val="22"/>
                <w:szCs w:val="22"/>
              </w:rPr>
            </w:pPr>
            <w:r>
              <w:rPr>
                <w:rFonts w:ascii="Cambria" w:hAnsi="Cambria"/>
                <w:sz w:val="22"/>
              </w:rPr>
              <w:t>Summary from implementation of the Committee’s recommendations (based on the opinion issued by the Office of Rail Transport - UTK)</w:t>
            </w:r>
          </w:p>
        </w:tc>
        <w:tc>
          <w:tcPr>
            <w:tcW w:w="1125" w:type="dxa"/>
            <w:shd w:val="clear" w:color="auto" w:fill="FFFF00"/>
          </w:tcPr>
          <w:p w14:paraId="1C08D148" w14:textId="77777777" w:rsidR="008F5864" w:rsidRPr="00BD472B" w:rsidRDefault="008F5864" w:rsidP="009017C9">
            <w:pPr>
              <w:pStyle w:val="zSisennys"/>
              <w:spacing w:after="0" w:line="240" w:lineRule="auto"/>
              <w:ind w:left="0"/>
              <w:jc w:val="center"/>
              <w:rPr>
                <w:rFonts w:ascii="Cambria" w:hAnsi="Cambria"/>
                <w:sz w:val="22"/>
                <w:szCs w:val="22"/>
              </w:rPr>
            </w:pPr>
            <w:r>
              <w:rPr>
                <w:rFonts w:ascii="Cambria" w:hAnsi="Cambria"/>
                <w:sz w:val="22"/>
              </w:rPr>
              <w:t>26</w:t>
            </w:r>
          </w:p>
        </w:tc>
      </w:tr>
      <w:tr w:rsidR="00982609" w:rsidRPr="00B66F29" w14:paraId="09FAF564" w14:textId="77777777" w:rsidTr="00B679D2">
        <w:trPr>
          <w:trHeight w:val="395"/>
        </w:trPr>
        <w:tc>
          <w:tcPr>
            <w:tcW w:w="1053" w:type="dxa"/>
            <w:shd w:val="clear" w:color="auto" w:fill="auto"/>
          </w:tcPr>
          <w:p w14:paraId="65B0A0C9" w14:textId="77777777" w:rsidR="000F5C40" w:rsidRPr="00B66F29" w:rsidRDefault="000F5C40" w:rsidP="00B679D2">
            <w:pPr>
              <w:pStyle w:val="zSisennys"/>
              <w:spacing w:after="0" w:line="240" w:lineRule="auto"/>
              <w:ind w:left="0"/>
              <w:jc w:val="center"/>
              <w:rPr>
                <w:rFonts w:ascii="Cambria" w:hAnsi="Cambria"/>
                <w:b/>
                <w:sz w:val="22"/>
                <w:szCs w:val="22"/>
              </w:rPr>
            </w:pPr>
            <w:r>
              <w:rPr>
                <w:rFonts w:ascii="Cambria" w:hAnsi="Cambria"/>
                <w:b/>
                <w:sz w:val="22"/>
              </w:rPr>
              <w:t>6.</w:t>
            </w:r>
          </w:p>
        </w:tc>
        <w:tc>
          <w:tcPr>
            <w:tcW w:w="7035" w:type="dxa"/>
            <w:shd w:val="clear" w:color="auto" w:fill="auto"/>
          </w:tcPr>
          <w:p w14:paraId="44153050" w14:textId="77777777" w:rsidR="000F5C40" w:rsidRPr="00B66F29" w:rsidRDefault="000F5C40" w:rsidP="00303B38">
            <w:pPr>
              <w:pStyle w:val="zSisennys"/>
              <w:spacing w:after="0" w:line="240" w:lineRule="auto"/>
              <w:ind w:left="0"/>
              <w:rPr>
                <w:rFonts w:ascii="Cambria" w:hAnsi="Cambria"/>
                <w:b/>
                <w:sz w:val="22"/>
                <w:szCs w:val="22"/>
              </w:rPr>
            </w:pPr>
            <w:r>
              <w:rPr>
                <w:rFonts w:ascii="Cambria" w:hAnsi="Cambria"/>
                <w:b/>
                <w:sz w:val="22"/>
              </w:rPr>
              <w:t xml:space="preserve">An analysis of occurrences that took place in 2016 </w:t>
            </w:r>
          </w:p>
        </w:tc>
        <w:tc>
          <w:tcPr>
            <w:tcW w:w="1125" w:type="dxa"/>
            <w:shd w:val="clear" w:color="auto" w:fill="FFFF00"/>
          </w:tcPr>
          <w:p w14:paraId="7BEB391D" w14:textId="77777777" w:rsidR="000F5C40" w:rsidRPr="00B66F29" w:rsidRDefault="002A79A1" w:rsidP="009017C9">
            <w:pPr>
              <w:pStyle w:val="zSisennys"/>
              <w:spacing w:after="0" w:line="240" w:lineRule="auto"/>
              <w:ind w:left="0"/>
              <w:jc w:val="center"/>
              <w:rPr>
                <w:rFonts w:ascii="Cambria" w:hAnsi="Cambria"/>
                <w:b/>
                <w:sz w:val="22"/>
                <w:szCs w:val="22"/>
              </w:rPr>
            </w:pPr>
            <w:r>
              <w:rPr>
                <w:rFonts w:ascii="Cambria" w:hAnsi="Cambria"/>
                <w:b/>
                <w:sz w:val="22"/>
              </w:rPr>
              <w:t>28</w:t>
            </w:r>
          </w:p>
        </w:tc>
      </w:tr>
      <w:tr w:rsidR="00982609" w:rsidRPr="00B66F29" w14:paraId="335E864C" w14:textId="77777777" w:rsidTr="00B679D2">
        <w:tc>
          <w:tcPr>
            <w:tcW w:w="1053" w:type="dxa"/>
            <w:shd w:val="clear" w:color="auto" w:fill="auto"/>
          </w:tcPr>
          <w:p w14:paraId="7BA4A782" w14:textId="77777777" w:rsidR="000F5C40" w:rsidRPr="00B66F29" w:rsidRDefault="000F5C40" w:rsidP="00B679D2">
            <w:pPr>
              <w:pStyle w:val="zSisennys"/>
              <w:spacing w:after="0" w:line="240" w:lineRule="auto"/>
              <w:ind w:left="0"/>
              <w:jc w:val="center"/>
              <w:rPr>
                <w:rFonts w:ascii="Cambria" w:hAnsi="Cambria"/>
                <w:b/>
                <w:sz w:val="22"/>
                <w:szCs w:val="22"/>
              </w:rPr>
            </w:pPr>
            <w:r>
              <w:rPr>
                <w:rFonts w:ascii="Cambria" w:hAnsi="Cambria"/>
                <w:b/>
                <w:sz w:val="22"/>
              </w:rPr>
              <w:t>7.</w:t>
            </w:r>
          </w:p>
        </w:tc>
        <w:tc>
          <w:tcPr>
            <w:tcW w:w="7035" w:type="dxa"/>
            <w:shd w:val="clear" w:color="auto" w:fill="auto"/>
          </w:tcPr>
          <w:p w14:paraId="76BB308B" w14:textId="77777777" w:rsidR="000F5C40" w:rsidRPr="00B66F29" w:rsidRDefault="000F5C40" w:rsidP="00236E36">
            <w:pPr>
              <w:pStyle w:val="zSisennys"/>
              <w:spacing w:after="0" w:line="240" w:lineRule="auto"/>
              <w:ind w:left="0"/>
              <w:rPr>
                <w:rFonts w:ascii="Cambria" w:hAnsi="Cambria"/>
                <w:b/>
                <w:sz w:val="22"/>
                <w:szCs w:val="22"/>
              </w:rPr>
            </w:pPr>
            <w:r>
              <w:rPr>
                <w:rFonts w:ascii="Cambria" w:hAnsi="Cambria"/>
                <w:b/>
                <w:sz w:val="22"/>
              </w:rPr>
              <w:t>Remaining aspects of the Committee’s activity in 2016</w:t>
            </w:r>
          </w:p>
        </w:tc>
        <w:tc>
          <w:tcPr>
            <w:tcW w:w="1125" w:type="dxa"/>
            <w:shd w:val="clear" w:color="auto" w:fill="FFFF00"/>
          </w:tcPr>
          <w:p w14:paraId="06422A54" w14:textId="77777777" w:rsidR="000F5C40" w:rsidRPr="00B66F29" w:rsidRDefault="00584DE8" w:rsidP="009017C9">
            <w:pPr>
              <w:pStyle w:val="zSisennys"/>
              <w:spacing w:after="0" w:line="240" w:lineRule="auto"/>
              <w:ind w:left="0"/>
              <w:jc w:val="center"/>
              <w:rPr>
                <w:rFonts w:ascii="Cambria" w:hAnsi="Cambria"/>
                <w:b/>
                <w:sz w:val="22"/>
                <w:szCs w:val="22"/>
              </w:rPr>
            </w:pPr>
            <w:r>
              <w:rPr>
                <w:rFonts w:ascii="Cambria" w:hAnsi="Cambria"/>
                <w:b/>
                <w:sz w:val="22"/>
              </w:rPr>
              <w:t>33</w:t>
            </w:r>
          </w:p>
        </w:tc>
      </w:tr>
      <w:tr w:rsidR="00982609" w:rsidRPr="00B66F29" w14:paraId="71D7DB05" w14:textId="77777777" w:rsidTr="00B679D2">
        <w:tc>
          <w:tcPr>
            <w:tcW w:w="1053" w:type="dxa"/>
            <w:shd w:val="clear" w:color="auto" w:fill="auto"/>
          </w:tcPr>
          <w:p w14:paraId="4C52EAC6" w14:textId="77777777" w:rsidR="000F5C40" w:rsidRPr="00B66F29" w:rsidRDefault="000F5C40" w:rsidP="00B679D2">
            <w:pPr>
              <w:pStyle w:val="zSisennys"/>
              <w:spacing w:after="0" w:line="240" w:lineRule="auto"/>
              <w:ind w:left="0"/>
              <w:jc w:val="center"/>
              <w:rPr>
                <w:rFonts w:ascii="Cambria" w:hAnsi="Cambria"/>
                <w:b/>
                <w:sz w:val="22"/>
                <w:szCs w:val="22"/>
              </w:rPr>
            </w:pPr>
            <w:r>
              <w:rPr>
                <w:rFonts w:ascii="Cambria" w:hAnsi="Cambria"/>
                <w:b/>
                <w:sz w:val="22"/>
              </w:rPr>
              <w:t>8.</w:t>
            </w:r>
          </w:p>
        </w:tc>
        <w:tc>
          <w:tcPr>
            <w:tcW w:w="7035" w:type="dxa"/>
            <w:shd w:val="clear" w:color="auto" w:fill="auto"/>
          </w:tcPr>
          <w:p w14:paraId="24058D9D" w14:textId="77777777" w:rsidR="000F5C40" w:rsidRPr="00B66F29" w:rsidRDefault="008C4963" w:rsidP="00C672B6">
            <w:pPr>
              <w:pStyle w:val="zSisennys"/>
              <w:spacing w:after="0" w:line="240" w:lineRule="auto"/>
              <w:ind w:left="0"/>
              <w:rPr>
                <w:rFonts w:ascii="Cambria" w:hAnsi="Cambria"/>
                <w:b/>
                <w:sz w:val="22"/>
                <w:szCs w:val="22"/>
              </w:rPr>
            </w:pPr>
            <w:r>
              <w:rPr>
                <w:rFonts w:ascii="Cambria" w:hAnsi="Cambria"/>
                <w:b/>
                <w:sz w:val="22"/>
              </w:rPr>
              <w:t>Tasks of PKBWK for 2017</w:t>
            </w:r>
          </w:p>
        </w:tc>
        <w:tc>
          <w:tcPr>
            <w:tcW w:w="1125" w:type="dxa"/>
            <w:shd w:val="clear" w:color="auto" w:fill="FFFF00"/>
          </w:tcPr>
          <w:p w14:paraId="04169828" w14:textId="77777777" w:rsidR="000F5C40" w:rsidRPr="00B66F29" w:rsidRDefault="00584DE8" w:rsidP="00584DE8">
            <w:pPr>
              <w:pStyle w:val="zSisennys"/>
              <w:spacing w:after="0" w:line="240" w:lineRule="auto"/>
              <w:ind w:left="0"/>
              <w:jc w:val="center"/>
              <w:rPr>
                <w:rFonts w:ascii="Cambria" w:hAnsi="Cambria"/>
                <w:b/>
                <w:sz w:val="22"/>
                <w:szCs w:val="22"/>
              </w:rPr>
            </w:pPr>
            <w:r>
              <w:rPr>
                <w:rFonts w:ascii="Cambria" w:hAnsi="Cambria"/>
                <w:b/>
                <w:sz w:val="22"/>
              </w:rPr>
              <w:t>36</w:t>
            </w:r>
          </w:p>
        </w:tc>
      </w:tr>
      <w:tr w:rsidR="00982609" w:rsidRPr="00B66F29" w14:paraId="10E5C5D1" w14:textId="77777777" w:rsidTr="00B679D2">
        <w:tc>
          <w:tcPr>
            <w:tcW w:w="1053" w:type="dxa"/>
            <w:shd w:val="clear" w:color="auto" w:fill="auto"/>
          </w:tcPr>
          <w:p w14:paraId="00FA3A45" w14:textId="77777777" w:rsidR="000F5C40" w:rsidRPr="00B66F29" w:rsidRDefault="000F5C40" w:rsidP="00B679D2">
            <w:pPr>
              <w:pStyle w:val="zSisennys"/>
              <w:spacing w:after="0" w:line="240" w:lineRule="auto"/>
              <w:ind w:left="0"/>
              <w:jc w:val="center"/>
              <w:rPr>
                <w:rFonts w:ascii="Cambria" w:hAnsi="Cambria"/>
                <w:b/>
                <w:sz w:val="22"/>
                <w:szCs w:val="22"/>
              </w:rPr>
            </w:pPr>
            <w:r>
              <w:rPr>
                <w:rFonts w:ascii="Cambria" w:hAnsi="Cambria"/>
                <w:b/>
                <w:sz w:val="22"/>
              </w:rPr>
              <w:t>9.</w:t>
            </w:r>
          </w:p>
        </w:tc>
        <w:tc>
          <w:tcPr>
            <w:tcW w:w="7035" w:type="dxa"/>
            <w:shd w:val="clear" w:color="auto" w:fill="auto"/>
          </w:tcPr>
          <w:p w14:paraId="1A9A0877" w14:textId="77777777" w:rsidR="000F5C40" w:rsidRPr="00B66F29" w:rsidRDefault="000F5C40" w:rsidP="009017C9">
            <w:pPr>
              <w:pStyle w:val="zSisennys"/>
              <w:spacing w:after="0" w:line="240" w:lineRule="auto"/>
              <w:ind w:left="0"/>
              <w:rPr>
                <w:rFonts w:ascii="Cambria" w:hAnsi="Cambria"/>
                <w:b/>
                <w:sz w:val="22"/>
                <w:szCs w:val="22"/>
              </w:rPr>
            </w:pPr>
            <w:r>
              <w:rPr>
                <w:rFonts w:ascii="Cambria" w:hAnsi="Cambria"/>
                <w:b/>
                <w:sz w:val="22"/>
              </w:rPr>
              <w:t>Summary</w:t>
            </w:r>
          </w:p>
        </w:tc>
        <w:tc>
          <w:tcPr>
            <w:tcW w:w="1125" w:type="dxa"/>
            <w:shd w:val="clear" w:color="auto" w:fill="FFFF00"/>
          </w:tcPr>
          <w:p w14:paraId="224374D5" w14:textId="77777777" w:rsidR="000F5C40" w:rsidRPr="00B66F29" w:rsidRDefault="002A79A1" w:rsidP="009017C9">
            <w:pPr>
              <w:pStyle w:val="zSisennys"/>
              <w:spacing w:after="0" w:line="240" w:lineRule="auto"/>
              <w:ind w:left="0"/>
              <w:jc w:val="center"/>
              <w:rPr>
                <w:rFonts w:ascii="Cambria" w:hAnsi="Cambria"/>
                <w:b/>
                <w:sz w:val="22"/>
                <w:szCs w:val="22"/>
              </w:rPr>
            </w:pPr>
            <w:r>
              <w:rPr>
                <w:rFonts w:ascii="Cambria" w:hAnsi="Cambria"/>
                <w:b/>
                <w:sz w:val="22"/>
              </w:rPr>
              <w:t>37</w:t>
            </w:r>
          </w:p>
        </w:tc>
      </w:tr>
      <w:tr w:rsidR="00982609" w:rsidRPr="00B66F29" w14:paraId="34012B81" w14:textId="77777777" w:rsidTr="00B679D2">
        <w:tc>
          <w:tcPr>
            <w:tcW w:w="1053" w:type="dxa"/>
            <w:shd w:val="clear" w:color="auto" w:fill="auto"/>
          </w:tcPr>
          <w:p w14:paraId="59E2A81F" w14:textId="77777777" w:rsidR="000F5C40" w:rsidRPr="00B66F29" w:rsidRDefault="000F5C40" w:rsidP="00B679D2">
            <w:pPr>
              <w:pStyle w:val="zSisennys"/>
              <w:spacing w:after="0" w:line="240" w:lineRule="auto"/>
              <w:ind w:left="0"/>
              <w:jc w:val="center"/>
              <w:rPr>
                <w:rFonts w:ascii="Cambria" w:hAnsi="Cambria"/>
                <w:b/>
                <w:sz w:val="22"/>
                <w:szCs w:val="22"/>
              </w:rPr>
            </w:pPr>
            <w:r>
              <w:rPr>
                <w:rFonts w:ascii="Cambria" w:hAnsi="Cambria"/>
                <w:b/>
                <w:sz w:val="22"/>
              </w:rPr>
              <w:t>10.</w:t>
            </w:r>
          </w:p>
        </w:tc>
        <w:tc>
          <w:tcPr>
            <w:tcW w:w="7035" w:type="dxa"/>
            <w:shd w:val="clear" w:color="auto" w:fill="auto"/>
          </w:tcPr>
          <w:p w14:paraId="67589081" w14:textId="77777777" w:rsidR="000F5C40" w:rsidRPr="00B66F29" w:rsidRDefault="000F5C40" w:rsidP="00303B38">
            <w:pPr>
              <w:pStyle w:val="zSisennys"/>
              <w:spacing w:after="0" w:line="240" w:lineRule="auto"/>
              <w:ind w:left="0"/>
              <w:rPr>
                <w:rFonts w:ascii="Cambria" w:hAnsi="Cambria"/>
                <w:b/>
                <w:sz w:val="22"/>
                <w:szCs w:val="22"/>
              </w:rPr>
            </w:pPr>
            <w:r>
              <w:rPr>
                <w:rFonts w:ascii="Cambria" w:hAnsi="Cambria"/>
                <w:b/>
                <w:sz w:val="22"/>
              </w:rPr>
              <w:t>Contact details of PKBWK</w:t>
            </w:r>
          </w:p>
        </w:tc>
        <w:tc>
          <w:tcPr>
            <w:tcW w:w="1125" w:type="dxa"/>
            <w:shd w:val="clear" w:color="auto" w:fill="FFFF00"/>
          </w:tcPr>
          <w:p w14:paraId="4BAC81ED" w14:textId="77777777" w:rsidR="000F5C40" w:rsidRPr="00B66F29" w:rsidRDefault="002A79A1" w:rsidP="009017C9">
            <w:pPr>
              <w:pStyle w:val="zSisennys"/>
              <w:spacing w:after="0" w:line="240" w:lineRule="auto"/>
              <w:ind w:left="0"/>
              <w:jc w:val="center"/>
              <w:rPr>
                <w:rFonts w:ascii="Cambria" w:hAnsi="Cambria"/>
                <w:b/>
                <w:sz w:val="22"/>
                <w:szCs w:val="22"/>
              </w:rPr>
            </w:pPr>
            <w:r>
              <w:rPr>
                <w:rFonts w:ascii="Cambria" w:hAnsi="Cambria"/>
                <w:b/>
                <w:sz w:val="22"/>
              </w:rPr>
              <w:t>39</w:t>
            </w:r>
          </w:p>
        </w:tc>
      </w:tr>
      <w:tr w:rsidR="00982609" w:rsidRPr="00B66F29" w14:paraId="26A3AE49" w14:textId="77777777" w:rsidTr="00B679D2">
        <w:tc>
          <w:tcPr>
            <w:tcW w:w="1053" w:type="dxa"/>
            <w:shd w:val="clear" w:color="auto" w:fill="auto"/>
          </w:tcPr>
          <w:p w14:paraId="2BEEB581" w14:textId="77777777" w:rsidR="000F5C40" w:rsidRPr="00B66F29" w:rsidRDefault="000F5C40" w:rsidP="009017C9">
            <w:pPr>
              <w:pStyle w:val="zSisennys"/>
              <w:spacing w:after="0" w:line="240" w:lineRule="auto"/>
              <w:ind w:left="0"/>
              <w:rPr>
                <w:rFonts w:ascii="Cambria" w:hAnsi="Cambria"/>
                <w:b/>
                <w:sz w:val="23"/>
                <w:szCs w:val="23"/>
              </w:rPr>
            </w:pPr>
          </w:p>
        </w:tc>
        <w:tc>
          <w:tcPr>
            <w:tcW w:w="7035" w:type="dxa"/>
            <w:shd w:val="clear" w:color="auto" w:fill="auto"/>
          </w:tcPr>
          <w:p w14:paraId="7FB5CDD5" w14:textId="77777777" w:rsidR="000F5C40" w:rsidRPr="00B66F29" w:rsidRDefault="00303B38" w:rsidP="009017C9">
            <w:pPr>
              <w:pStyle w:val="zSisennys"/>
              <w:spacing w:after="0" w:line="240" w:lineRule="auto"/>
              <w:ind w:left="0"/>
              <w:rPr>
                <w:rFonts w:ascii="Cambria" w:hAnsi="Cambria"/>
                <w:sz w:val="22"/>
                <w:szCs w:val="22"/>
              </w:rPr>
            </w:pPr>
            <w:r>
              <w:rPr>
                <w:rFonts w:ascii="Cambria" w:hAnsi="Cambria"/>
                <w:sz w:val="22"/>
              </w:rPr>
              <w:t xml:space="preserve">ATTACHMENT to the PKBWK Annual Report 2016 </w:t>
            </w:r>
          </w:p>
          <w:p w14:paraId="7CA65884" w14:textId="77777777" w:rsidR="000F5C40" w:rsidRPr="00B66F29" w:rsidRDefault="000F5C40" w:rsidP="00303B38">
            <w:pPr>
              <w:pStyle w:val="zSisennys"/>
              <w:spacing w:after="0" w:line="240" w:lineRule="auto"/>
              <w:ind w:left="0"/>
              <w:rPr>
                <w:rFonts w:ascii="Cambria" w:hAnsi="Cambria"/>
                <w:b/>
                <w:sz w:val="22"/>
                <w:szCs w:val="22"/>
              </w:rPr>
            </w:pPr>
            <w:r>
              <w:rPr>
                <w:rFonts w:ascii="Cambria" w:hAnsi="Cambria"/>
                <w:sz w:val="22"/>
              </w:rPr>
              <w:t>Information on implementation of PKBWK recommendations issued in 2016.</w:t>
            </w:r>
            <w:r>
              <w:rPr>
                <w:rFonts w:ascii="Cambria" w:hAnsi="Cambria"/>
                <w:b/>
                <w:sz w:val="22"/>
              </w:rPr>
              <w:t xml:space="preserve"> </w:t>
            </w:r>
          </w:p>
        </w:tc>
        <w:tc>
          <w:tcPr>
            <w:tcW w:w="1125" w:type="dxa"/>
            <w:shd w:val="clear" w:color="auto" w:fill="FFFF00"/>
          </w:tcPr>
          <w:p w14:paraId="149EAEC6" w14:textId="77777777" w:rsidR="000F5C40" w:rsidRPr="00E90F23" w:rsidRDefault="007B1B1F" w:rsidP="009017C9">
            <w:pPr>
              <w:pStyle w:val="zSisennys"/>
              <w:spacing w:after="0" w:line="240" w:lineRule="auto"/>
              <w:ind w:left="0"/>
              <w:jc w:val="center"/>
              <w:rPr>
                <w:rFonts w:ascii="Cambria" w:hAnsi="Cambria"/>
                <w:sz w:val="22"/>
                <w:szCs w:val="22"/>
              </w:rPr>
            </w:pPr>
            <w:r>
              <w:rPr>
                <w:rFonts w:ascii="Cambria" w:hAnsi="Cambria"/>
                <w:sz w:val="22"/>
              </w:rPr>
              <w:t>40</w:t>
            </w:r>
          </w:p>
        </w:tc>
      </w:tr>
    </w:tbl>
    <w:p w14:paraId="7061DD84" w14:textId="77777777" w:rsidR="0092091B" w:rsidRPr="00B66F29" w:rsidRDefault="0092091B" w:rsidP="0092091B">
      <w:pPr>
        <w:pStyle w:val="zSisennys"/>
        <w:spacing w:after="0" w:line="240" w:lineRule="auto"/>
        <w:ind w:left="0"/>
        <w:rPr>
          <w:rFonts w:ascii="Cambria" w:hAnsi="Cambria"/>
          <w:b/>
          <w:sz w:val="22"/>
          <w:szCs w:val="22"/>
        </w:rPr>
      </w:pPr>
    </w:p>
    <w:p w14:paraId="757BF73A" w14:textId="77777777" w:rsidR="00057591" w:rsidRDefault="00057591" w:rsidP="0092091B">
      <w:pPr>
        <w:pStyle w:val="zSisennys"/>
        <w:spacing w:after="0" w:line="240" w:lineRule="auto"/>
        <w:ind w:left="0"/>
        <w:rPr>
          <w:rFonts w:ascii="Cambria" w:hAnsi="Cambria"/>
          <w:b/>
          <w:sz w:val="22"/>
          <w:szCs w:val="22"/>
        </w:rPr>
      </w:pPr>
    </w:p>
    <w:p w14:paraId="2FC86A07" w14:textId="77777777" w:rsidR="00057591" w:rsidRDefault="00057591" w:rsidP="0092091B">
      <w:pPr>
        <w:pStyle w:val="zSisennys"/>
        <w:spacing w:after="0" w:line="240" w:lineRule="auto"/>
        <w:ind w:left="0"/>
        <w:rPr>
          <w:rFonts w:ascii="Cambria" w:hAnsi="Cambria"/>
          <w:b/>
          <w:sz w:val="22"/>
          <w:szCs w:val="22"/>
        </w:rPr>
      </w:pPr>
    </w:p>
    <w:p w14:paraId="36984F0F" w14:textId="77777777" w:rsidR="00057591" w:rsidRDefault="00057591" w:rsidP="0092091B">
      <w:pPr>
        <w:pStyle w:val="zSisennys"/>
        <w:spacing w:after="0" w:line="240" w:lineRule="auto"/>
        <w:ind w:left="0"/>
        <w:rPr>
          <w:rFonts w:ascii="Cambria" w:hAnsi="Cambria"/>
          <w:b/>
          <w:sz w:val="22"/>
          <w:szCs w:val="22"/>
        </w:rPr>
      </w:pPr>
    </w:p>
    <w:p w14:paraId="0C1DB4FD" w14:textId="77777777" w:rsidR="00B679D2" w:rsidRDefault="00B679D2" w:rsidP="0092091B">
      <w:pPr>
        <w:pStyle w:val="zSisennys"/>
        <w:spacing w:after="0" w:line="240" w:lineRule="auto"/>
        <w:ind w:left="0"/>
        <w:rPr>
          <w:rFonts w:ascii="Cambria" w:hAnsi="Cambria"/>
          <w:b/>
          <w:sz w:val="22"/>
          <w:szCs w:val="22"/>
        </w:rPr>
      </w:pPr>
    </w:p>
    <w:p w14:paraId="6AB50CC6" w14:textId="77777777" w:rsidR="00B679D2" w:rsidRDefault="00B679D2" w:rsidP="0092091B">
      <w:pPr>
        <w:pStyle w:val="zSisennys"/>
        <w:spacing w:after="0" w:line="240" w:lineRule="auto"/>
        <w:ind w:left="0"/>
        <w:rPr>
          <w:rFonts w:ascii="Cambria" w:hAnsi="Cambria"/>
          <w:b/>
          <w:sz w:val="22"/>
          <w:szCs w:val="22"/>
        </w:rPr>
      </w:pPr>
    </w:p>
    <w:p w14:paraId="3EB7F0FB" w14:textId="77777777" w:rsidR="00B679D2" w:rsidRDefault="00B679D2" w:rsidP="0092091B">
      <w:pPr>
        <w:pStyle w:val="zSisennys"/>
        <w:spacing w:after="0" w:line="240" w:lineRule="auto"/>
        <w:ind w:left="0"/>
        <w:rPr>
          <w:rFonts w:ascii="Cambria" w:hAnsi="Cambria"/>
          <w:b/>
          <w:sz w:val="22"/>
          <w:szCs w:val="22"/>
        </w:rPr>
      </w:pPr>
    </w:p>
    <w:p w14:paraId="31A499FC" w14:textId="77777777" w:rsidR="00C62FF4" w:rsidRDefault="00C62FF4" w:rsidP="0092091B">
      <w:pPr>
        <w:pStyle w:val="zSisennys"/>
        <w:spacing w:after="0" w:line="240" w:lineRule="auto"/>
        <w:ind w:left="0"/>
        <w:rPr>
          <w:rFonts w:ascii="Cambria" w:hAnsi="Cambria"/>
          <w:b/>
          <w:sz w:val="22"/>
          <w:szCs w:val="22"/>
        </w:rPr>
      </w:pPr>
    </w:p>
    <w:p w14:paraId="12B4395B" w14:textId="77777777" w:rsidR="00A82846" w:rsidRDefault="00A82846" w:rsidP="0092091B">
      <w:pPr>
        <w:pStyle w:val="zSisennys"/>
        <w:spacing w:after="0" w:line="240" w:lineRule="auto"/>
        <w:ind w:left="0"/>
        <w:rPr>
          <w:rFonts w:ascii="Cambria" w:hAnsi="Cambria"/>
          <w:b/>
          <w:sz w:val="22"/>
          <w:szCs w:val="22"/>
        </w:rPr>
      </w:pPr>
    </w:p>
    <w:p w14:paraId="2709259C" w14:textId="77777777" w:rsidR="00057591" w:rsidRPr="006144E7" w:rsidRDefault="00D827F8" w:rsidP="00D827F8">
      <w:pPr>
        <w:pStyle w:val="zSisennys"/>
        <w:spacing w:after="0" w:line="240" w:lineRule="auto"/>
        <w:ind w:left="0"/>
        <w:rPr>
          <w:rFonts w:ascii="Cambria" w:hAnsi="Cambria"/>
          <w:b/>
          <w:color w:val="002060"/>
          <w:sz w:val="22"/>
          <w:szCs w:val="22"/>
        </w:rPr>
      </w:pPr>
      <w:bookmarkStart w:id="0" w:name="_Toc418858356"/>
      <w:bookmarkStart w:id="1" w:name="_Toc418858549"/>
      <w:bookmarkStart w:id="2" w:name="_Toc419473397"/>
      <w:bookmarkStart w:id="3" w:name="_Toc215997875"/>
      <w:r>
        <w:rPr>
          <w:rFonts w:ascii="Cambria" w:hAnsi="Cambria"/>
          <w:b/>
          <w:color w:val="002060"/>
          <w:sz w:val="22"/>
        </w:rPr>
        <w:lastRenderedPageBreak/>
        <w:t>1. Introduction on activity of the National Railway Accident Investigation Committee</w:t>
      </w:r>
    </w:p>
    <w:p w14:paraId="24F4AB70" w14:textId="77777777" w:rsidR="00057591" w:rsidRPr="006144E7" w:rsidRDefault="00057591" w:rsidP="00D827F8">
      <w:pPr>
        <w:pStyle w:val="zSisennys"/>
        <w:spacing w:after="0" w:line="240" w:lineRule="auto"/>
        <w:ind w:left="0"/>
        <w:rPr>
          <w:rFonts w:ascii="Cambria" w:hAnsi="Cambria"/>
          <w:b/>
          <w:color w:val="002060"/>
          <w:sz w:val="22"/>
          <w:szCs w:val="22"/>
        </w:rPr>
      </w:pPr>
    </w:p>
    <w:p w14:paraId="5961B264" w14:textId="77777777" w:rsidR="006C3523" w:rsidRPr="006144E7" w:rsidRDefault="00D827F8" w:rsidP="00BB26C0">
      <w:pPr>
        <w:pStyle w:val="zSisennys"/>
        <w:spacing w:after="0" w:line="360" w:lineRule="auto"/>
        <w:ind w:left="0"/>
        <w:rPr>
          <w:rFonts w:ascii="Cambria" w:hAnsi="Cambria"/>
          <w:b/>
          <w:color w:val="002060"/>
          <w:sz w:val="22"/>
          <w:szCs w:val="22"/>
        </w:rPr>
      </w:pPr>
      <w:r>
        <w:rPr>
          <w:rFonts w:ascii="Cambria" w:hAnsi="Cambria"/>
          <w:b/>
          <w:color w:val="002060"/>
          <w:sz w:val="22"/>
        </w:rPr>
        <w:t>1.1 Legal basis for the Committee’s activity and its tasks</w:t>
      </w:r>
    </w:p>
    <w:p w14:paraId="140583D7" w14:textId="77777777" w:rsidR="00D827F8" w:rsidRPr="00DE56C6" w:rsidRDefault="00BA54EF" w:rsidP="00BB26C0">
      <w:pPr>
        <w:pStyle w:val="articletitle"/>
        <w:tabs>
          <w:tab w:val="left" w:pos="4200"/>
          <w:tab w:val="left" w:pos="11445"/>
        </w:tabs>
        <w:spacing w:after="0" w:line="360" w:lineRule="auto"/>
        <w:ind w:right="-62"/>
        <w:outlineLvl w:val="0"/>
        <w:rPr>
          <w:rFonts w:ascii="Cambria" w:hAnsi="Cambria"/>
          <w:b w:val="0"/>
          <w:color w:val="auto"/>
          <w:sz w:val="22"/>
          <w:szCs w:val="22"/>
        </w:rPr>
      </w:pPr>
      <w:bookmarkStart w:id="4" w:name="_Toc187217497"/>
      <w:r w:rsidRPr="00C62FF4">
        <w:rPr>
          <w:rFonts w:ascii="Cambria" w:hAnsi="Cambria"/>
          <w:b w:val="0"/>
          <w:color w:val="auto"/>
          <w:sz w:val="22"/>
        </w:rPr>
        <w:t>The independent and permanent National Railway Accident Investigation Committee (”Committee”) operates at the Minister with responsibility for transport.</w:t>
      </w:r>
      <w:r>
        <w:rPr>
          <w:rFonts w:ascii="Cambria" w:hAnsi="Cambria"/>
          <w:b w:val="0"/>
          <w:color w:val="auto"/>
          <w:sz w:val="22"/>
        </w:rPr>
        <w:t xml:space="preserve"> Establishment of the Committee resulted from transposition of Directive 2004/49/EC of the European Parliament and of the Council of 29 April 2004 (”Directive”) on safety of the Community’s railways. Pursuant to Art. 21 each Member State shall ensure that investigations of accidents and incidents are conducted by a permanent body, independent functionally, organizationally and in its decision-making form, from any safety authorities, rail regulators, railway undertakings, infrastructure managers and all other parties, whose interests would be contrary to operations undertaken by the investigation body. In Poland, the National Investigation Body as provided for in the Directive is the National Railway Accident Investigation Committee</w:t>
      </w:r>
      <w:bookmarkEnd w:id="4"/>
      <w:r>
        <w:rPr>
          <w:rFonts w:ascii="Cambria" w:hAnsi="Cambria"/>
          <w:b w:val="0"/>
          <w:color w:val="auto"/>
          <w:sz w:val="22"/>
        </w:rPr>
        <w:t xml:space="preserve"> (”Committee”). The Committee is fully independent in organizational and legal terms, from the entities stipulated in Art. 21 of the Directive, and it is represented outside by its President. </w:t>
      </w:r>
    </w:p>
    <w:p w14:paraId="329F9CF5" w14:textId="77777777" w:rsidR="00E90F23" w:rsidRDefault="00BA0897" w:rsidP="00C95BB4">
      <w:pPr>
        <w:spacing w:line="360" w:lineRule="auto"/>
        <w:ind w:right="-57"/>
        <w:jc w:val="both"/>
        <w:outlineLvl w:val="0"/>
        <w:rPr>
          <w:rFonts w:ascii="Cambria" w:hAnsi="Cambria"/>
          <w:bCs/>
          <w:sz w:val="22"/>
          <w:szCs w:val="22"/>
        </w:rPr>
      </w:pPr>
      <w:bookmarkStart w:id="5" w:name="_Toc187217499"/>
      <w:r>
        <w:rPr>
          <w:rFonts w:ascii="Cambria" w:hAnsi="Cambria"/>
          <w:sz w:val="22"/>
        </w:rPr>
        <w:t xml:space="preserve">Pursuant to provisions of Chapter 5a of the Act dated 28 March 2003 on Railway Transport (uniform text: OJ Dz. U. of 2016, item 1727, as amended), the Committee carries out its tasks on behalf of the Minister in charge of transport. According to the comments reported by representatives of the European Commission as regards railway law regulations, the Act on Railway Transport was amended what was stipulated in the provisions of the Act of 25 September 2015 amending the Railway Transport Act (OJ Dz.U. of 2015, item 1741). The basic tasks of the Committee is to perform proceedings </w:t>
      </w:r>
      <w:r>
        <w:rPr>
          <w:rFonts w:ascii="Cambria" w:hAnsi="Cambria"/>
          <w:b/>
          <w:sz w:val="22"/>
        </w:rPr>
        <w:t>after each serious accident</w:t>
      </w:r>
      <w:r>
        <w:rPr>
          <w:rFonts w:ascii="Cambria" w:hAnsi="Cambria"/>
          <w:sz w:val="22"/>
        </w:rPr>
        <w:t xml:space="preserve"> in rail transport (that occurred on a railway network and on railway sidings), having obvious negative influence on railway safety regulations or safety management. Furthermore, the Committee can also conduct proceedings </w:t>
      </w:r>
      <w:r>
        <w:rPr>
          <w:rFonts w:ascii="Cambria" w:hAnsi="Cambria"/>
          <w:b/>
          <w:sz w:val="22"/>
        </w:rPr>
        <w:t xml:space="preserve">in relation to accidents or incidents that would be serious accidents </w:t>
      </w:r>
      <w:r>
        <w:rPr>
          <w:rFonts w:ascii="Cambria" w:hAnsi="Cambria"/>
          <w:sz w:val="22"/>
        </w:rPr>
        <w:t xml:space="preserve">in slightly different conditions, ceasing operation of the structural subsystems or interoperability constituents of the trans-European rail system. </w:t>
      </w:r>
    </w:p>
    <w:p w14:paraId="30553248" w14:textId="77777777" w:rsidR="00E90F23" w:rsidRPr="004F2DC2" w:rsidRDefault="00E90F23" w:rsidP="00C95BB4">
      <w:pPr>
        <w:spacing w:line="360" w:lineRule="auto"/>
        <w:ind w:right="-57"/>
        <w:jc w:val="both"/>
        <w:outlineLvl w:val="0"/>
        <w:rPr>
          <w:rFonts w:ascii="Cambria" w:hAnsi="Cambria"/>
          <w:bCs/>
          <w:sz w:val="22"/>
          <w:szCs w:val="22"/>
        </w:rPr>
      </w:pPr>
      <w:r>
        <w:rPr>
          <w:rFonts w:ascii="Cambria" w:hAnsi="Cambria"/>
          <w:sz w:val="22"/>
        </w:rPr>
        <w:t xml:space="preserve">The decision on undertaking of the proceedings related to an accident or incident mentioned above is made by the Head of the Committee not later than within a week from obtaining information about their occurrence. </w:t>
      </w:r>
    </w:p>
    <w:p w14:paraId="4F76AE60" w14:textId="77777777" w:rsidR="00A94574" w:rsidRDefault="00797C5F" w:rsidP="00C95BB4">
      <w:pPr>
        <w:spacing w:line="360" w:lineRule="auto"/>
        <w:ind w:right="-57"/>
        <w:jc w:val="both"/>
        <w:outlineLvl w:val="0"/>
        <w:rPr>
          <w:rFonts w:ascii="Cambria" w:eastAsia="SimSun" w:hAnsi="Cambria"/>
          <w:kern w:val="1"/>
          <w:sz w:val="22"/>
          <w:szCs w:val="22"/>
        </w:rPr>
      </w:pPr>
      <w:r>
        <w:rPr>
          <w:rFonts w:ascii="Cambria" w:hAnsi="Cambria"/>
          <w:sz w:val="22"/>
        </w:rPr>
        <w:t xml:space="preserve">Pursuant to the amendments made to the Act on Railway Transport of 1 March 2016, the scope of competence of the Committee was extended with the possibility to investigate the incidents that take place on railway sidings. Covering the railway sidings with solutions that are applicable to railway lines allowed to homogenize the principles of collecting data about railway incidents and considering the threats that result from carriage on the railway sidings. </w:t>
      </w:r>
    </w:p>
    <w:p w14:paraId="170C77E3" w14:textId="77777777" w:rsidR="00BA0897" w:rsidRPr="00662542" w:rsidRDefault="004F2DC2" w:rsidP="00924A5C">
      <w:pPr>
        <w:spacing w:line="360" w:lineRule="auto"/>
        <w:ind w:right="-57"/>
        <w:jc w:val="both"/>
        <w:outlineLvl w:val="0"/>
        <w:rPr>
          <w:rFonts w:ascii="Cambria" w:hAnsi="Cambria"/>
          <w:bCs/>
          <w:sz w:val="22"/>
          <w:szCs w:val="22"/>
        </w:rPr>
      </w:pPr>
      <w:r>
        <w:rPr>
          <w:rFonts w:ascii="Cambria" w:hAnsi="Cambria"/>
          <w:sz w:val="22"/>
        </w:rPr>
        <w:lastRenderedPageBreak/>
        <w:t xml:space="preserve">Another condition for the possibility to carry out proceedings related to accidents and incidents is their occurrence in repeatable situations caused by similar reasons. </w:t>
      </w:r>
      <w:r>
        <w:rPr>
          <w:rFonts w:ascii="Cambria" w:hAnsi="Cambria"/>
          <w:bCs/>
          <w:sz w:val="22"/>
          <w:szCs w:val="22"/>
        </w:rPr>
        <w:br/>
      </w:r>
      <w:r>
        <w:rPr>
          <w:rFonts w:ascii="Cambria" w:hAnsi="Cambria"/>
          <w:sz w:val="22"/>
        </w:rPr>
        <w:t>The Committee may carry out the proceedings in relation to the accident and incident if it occurred in circumstances that justify such an investigation. The decision to undertake the investigation of the accident or incident is made by the Head of the Committee, taking into account:</w:t>
      </w:r>
    </w:p>
    <w:p w14:paraId="545FFF3A" w14:textId="77777777" w:rsidR="00BA0897" w:rsidRPr="00A36210" w:rsidRDefault="00BA0897" w:rsidP="00333CE2">
      <w:pPr>
        <w:pStyle w:val="Akapitzlist"/>
        <w:numPr>
          <w:ilvl w:val="0"/>
          <w:numId w:val="12"/>
        </w:numPr>
        <w:spacing w:before="120" w:line="360" w:lineRule="auto"/>
        <w:jc w:val="both"/>
        <w:textAlignment w:val="top"/>
        <w:rPr>
          <w:rFonts w:ascii="Cambria" w:hAnsi="Cambria" w:cs="Arial"/>
          <w:sz w:val="22"/>
          <w:szCs w:val="22"/>
        </w:rPr>
      </w:pPr>
      <w:r>
        <w:rPr>
          <w:rFonts w:ascii="Cambria" w:hAnsi="Cambria"/>
          <w:sz w:val="22"/>
        </w:rPr>
        <w:t>weigh of the accident or incident;</w:t>
      </w:r>
    </w:p>
    <w:p w14:paraId="01CF4404" w14:textId="77777777" w:rsidR="00BA0897" w:rsidRPr="00A36210" w:rsidRDefault="00BA0897" w:rsidP="00333CE2">
      <w:pPr>
        <w:pStyle w:val="Akapitzlist"/>
        <w:numPr>
          <w:ilvl w:val="0"/>
          <w:numId w:val="12"/>
        </w:numPr>
        <w:spacing w:before="120" w:line="360" w:lineRule="auto"/>
        <w:jc w:val="both"/>
        <w:textAlignment w:val="top"/>
        <w:rPr>
          <w:rFonts w:ascii="Cambria" w:hAnsi="Cambria" w:cs="Arial"/>
          <w:sz w:val="22"/>
          <w:szCs w:val="22"/>
        </w:rPr>
      </w:pPr>
      <w:r>
        <w:rPr>
          <w:rFonts w:ascii="Cambria" w:hAnsi="Cambria"/>
          <w:sz w:val="22"/>
        </w:rPr>
        <w:t>whether the accident or incident is a part of a series of accidents or incidents related to the whole system;</w:t>
      </w:r>
    </w:p>
    <w:p w14:paraId="07710F2B" w14:textId="77777777" w:rsidR="00BA0897" w:rsidRPr="00A36210" w:rsidRDefault="00BA0897" w:rsidP="00333CE2">
      <w:pPr>
        <w:pStyle w:val="Akapitzlist"/>
        <w:numPr>
          <w:ilvl w:val="0"/>
          <w:numId w:val="12"/>
        </w:numPr>
        <w:spacing w:before="120" w:line="360" w:lineRule="auto"/>
        <w:jc w:val="both"/>
        <w:textAlignment w:val="top"/>
        <w:rPr>
          <w:rFonts w:ascii="Cambria" w:hAnsi="Cambria" w:cs="Arial"/>
          <w:sz w:val="22"/>
          <w:szCs w:val="22"/>
        </w:rPr>
      </w:pPr>
      <w:r>
        <w:rPr>
          <w:rFonts w:ascii="Cambria" w:hAnsi="Cambria"/>
          <w:sz w:val="22"/>
        </w:rPr>
        <w:t>influence of the accident or incident on railway safety on the community level;</w:t>
      </w:r>
    </w:p>
    <w:p w14:paraId="175FA391" w14:textId="77777777" w:rsidR="00BA0897" w:rsidRDefault="00BA0897" w:rsidP="00333CE2">
      <w:pPr>
        <w:pStyle w:val="Akapitzlist"/>
        <w:numPr>
          <w:ilvl w:val="0"/>
          <w:numId w:val="12"/>
        </w:numPr>
        <w:spacing w:before="120" w:line="360" w:lineRule="auto"/>
        <w:jc w:val="both"/>
        <w:textAlignment w:val="top"/>
        <w:rPr>
          <w:rFonts w:ascii="Cambria" w:hAnsi="Cambria" w:cs="Arial"/>
          <w:sz w:val="22"/>
          <w:szCs w:val="22"/>
        </w:rPr>
      </w:pPr>
      <w:r>
        <w:rPr>
          <w:rFonts w:ascii="Cambria" w:hAnsi="Cambria"/>
          <w:sz w:val="22"/>
        </w:rPr>
        <w:t>requests from railway operators, carriers, the minister in charge of transport, the President of the Office of Rail Transport or EU member states.</w:t>
      </w:r>
    </w:p>
    <w:p w14:paraId="4B12ABF6" w14:textId="77777777" w:rsidR="00BA0897" w:rsidRPr="00662542" w:rsidRDefault="00BA0897" w:rsidP="005C6F30">
      <w:pPr>
        <w:spacing w:before="120" w:line="360" w:lineRule="auto"/>
        <w:jc w:val="both"/>
        <w:textAlignment w:val="top"/>
        <w:rPr>
          <w:rFonts w:ascii="Cambria" w:hAnsi="Cambria" w:cs="Arial"/>
          <w:sz w:val="22"/>
          <w:szCs w:val="22"/>
        </w:rPr>
      </w:pPr>
      <w:r>
        <w:rPr>
          <w:rFonts w:ascii="Cambria" w:hAnsi="Cambria"/>
          <w:sz w:val="22"/>
        </w:rPr>
        <w:t>Within one week from making the decision to undertake the investigation, the Committee informs the Agency thereof, communicating the date, time and place of the incident as well as its type and consequences including casualties, the injured, suffered injuries and losses in property.</w:t>
      </w:r>
    </w:p>
    <w:p w14:paraId="265BD319" w14:textId="77777777" w:rsidR="00632A7A" w:rsidRDefault="00BA0897" w:rsidP="00632A7A">
      <w:pPr>
        <w:spacing w:before="120" w:line="360" w:lineRule="auto"/>
        <w:ind w:firstLine="480"/>
        <w:jc w:val="both"/>
        <w:textAlignment w:val="top"/>
        <w:rPr>
          <w:rFonts w:ascii="Cambria" w:hAnsi="Cambria" w:cs="Arial"/>
          <w:sz w:val="22"/>
          <w:szCs w:val="22"/>
        </w:rPr>
      </w:pPr>
      <w:r>
        <w:rPr>
          <w:rFonts w:ascii="Cambria" w:hAnsi="Cambria"/>
          <w:sz w:val="22"/>
        </w:rPr>
        <w:t>Within the scope of its activity, the Committee carries out investigations intended to identify the causes and circumstances of occurrences and to draw preventive conclusions. The Committee’s decisions have a form of resolutions.</w:t>
      </w:r>
    </w:p>
    <w:p w14:paraId="2BBE3642" w14:textId="77777777" w:rsidR="00BA0897" w:rsidRPr="004E1ACE" w:rsidRDefault="00BA0897" w:rsidP="00BA0897">
      <w:pPr>
        <w:spacing w:line="360" w:lineRule="auto"/>
        <w:ind w:right="-42" w:firstLine="525"/>
        <w:jc w:val="both"/>
        <w:outlineLvl w:val="0"/>
        <w:rPr>
          <w:rFonts w:ascii="Cambria" w:hAnsi="Cambria"/>
          <w:sz w:val="22"/>
          <w:szCs w:val="22"/>
        </w:rPr>
      </w:pPr>
      <w:r>
        <w:rPr>
          <w:rFonts w:ascii="Cambria" w:hAnsi="Cambria"/>
          <w:sz w:val="22"/>
        </w:rPr>
        <w:t>Members of the Committee hold cards authorizing them to carry out their duties at the accident place, pursuant to the Regulation of the Minister of Transport of 21 February 2007 on the PKBWK member card template (OJ Dz.U. of 2007 r. no 41, item 269). When the Committee carries out the proceedings, it draws up a report complying with the Regulation of the Minister of Infrastructure and Construction of 12 April 2016 amending the regulation on the contents of the serious railway accident, accident or incident proceedings report (OJ Dz.U. of 2016, item 560);</w:t>
      </w:r>
      <w:r>
        <w:rPr>
          <w:rFonts w:ascii="Cambria" w:hAnsi="Cambria"/>
          <w:b/>
          <w:sz w:val="22"/>
        </w:rPr>
        <w:t xml:space="preserve"> </w:t>
      </w:r>
    </w:p>
    <w:p w14:paraId="3B344317" w14:textId="77777777" w:rsidR="00BA0897" w:rsidRPr="006144E7" w:rsidRDefault="00382710" w:rsidP="00BA0897">
      <w:pPr>
        <w:pStyle w:val="zSisennys"/>
        <w:spacing w:before="240" w:line="240" w:lineRule="auto"/>
        <w:ind w:left="0"/>
        <w:rPr>
          <w:rFonts w:ascii="Cambria" w:hAnsi="Cambria"/>
          <w:b/>
          <w:color w:val="002060"/>
          <w:sz w:val="22"/>
          <w:szCs w:val="22"/>
        </w:rPr>
      </w:pPr>
      <w:r>
        <w:rPr>
          <w:rFonts w:ascii="Cambria" w:hAnsi="Cambria"/>
          <w:b/>
          <w:color w:val="002060"/>
          <w:sz w:val="22"/>
        </w:rPr>
        <w:t>1.2 Committee’s organizational structure</w:t>
      </w:r>
    </w:p>
    <w:p w14:paraId="5EFE9D46" w14:textId="77777777" w:rsidR="00704F04" w:rsidRPr="00704F04" w:rsidRDefault="00BA0897" w:rsidP="00704F04">
      <w:pPr>
        <w:spacing w:before="120" w:line="360" w:lineRule="auto"/>
        <w:ind w:firstLine="480"/>
        <w:jc w:val="both"/>
        <w:textAlignment w:val="top"/>
        <w:rPr>
          <w:rFonts w:ascii="Cambria" w:hAnsi="Cambria" w:cs="Arial"/>
          <w:sz w:val="22"/>
          <w:szCs w:val="22"/>
        </w:rPr>
      </w:pPr>
      <w:r>
        <w:rPr>
          <w:rFonts w:ascii="Cambria" w:hAnsi="Cambria"/>
          <w:color w:val="000000"/>
          <w:sz w:val="22"/>
        </w:rPr>
        <w:t>As of 12/31/2016</w:t>
      </w:r>
      <w:r>
        <w:rPr>
          <w:rFonts w:ascii="Cambria" w:hAnsi="Cambria"/>
          <w:sz w:val="22"/>
        </w:rPr>
        <w:t>, the Committee was composed of 4 permanent members, including the President, Deputy President, Secretary and one Committee’s service employee carrying out administration and office duties, taking care of the office of the President of the Committee.</w:t>
      </w:r>
      <w:r>
        <w:rPr>
          <w:rFonts w:ascii="Cambria" w:hAnsi="Cambria"/>
          <w:color w:val="000000"/>
          <w:sz w:val="22"/>
        </w:rPr>
        <w:t xml:space="preserve"> The Committee is seated in the Ministry of Infrastructure and Construction in Warsaw, </w:t>
      </w:r>
      <w:r>
        <w:rPr>
          <w:rFonts w:ascii="Cambria" w:hAnsi="Cambria"/>
          <w:sz w:val="22"/>
        </w:rPr>
        <w:t>4 Chałubińskiego St., and according to Article 28D para 2 of the Act, HR, financial, social and administrative issues of the Committee are dealt with by adequate organizational units of the Ministry in charge of transport (currently, the Ministry of Infrastructure and Construction).</w:t>
      </w:r>
      <w:r>
        <w:rPr>
          <w:rFonts w:ascii="Cambria" w:hAnsi="Cambria"/>
          <w:i/>
          <w:color w:val="0000FF"/>
          <w:sz w:val="22"/>
        </w:rPr>
        <w:t xml:space="preserve"> </w:t>
      </w:r>
    </w:p>
    <w:p w14:paraId="68E4710D" w14:textId="77777777" w:rsidR="005602E4" w:rsidRDefault="00BA0897" w:rsidP="00704F04">
      <w:pPr>
        <w:spacing w:line="360" w:lineRule="auto"/>
        <w:ind w:firstLine="408"/>
        <w:jc w:val="both"/>
        <w:rPr>
          <w:rFonts w:ascii="Cambria" w:hAnsi="Cambria"/>
          <w:color w:val="000000"/>
          <w:sz w:val="22"/>
          <w:szCs w:val="22"/>
        </w:rPr>
      </w:pPr>
      <w:r>
        <w:rPr>
          <w:rFonts w:ascii="Cambria" w:hAnsi="Cambria"/>
          <w:color w:val="000000"/>
          <w:sz w:val="22"/>
        </w:rPr>
        <w:lastRenderedPageBreak/>
        <w:t>Pursuant to provisions of §4(1) of the Terms and Regulations for operation of the National Railway Accident Investigation Committee (Attachment to the Order No 59 of the Ministry of Infrastructure of 11 December 2008, OJ</w:t>
      </w:r>
      <w:r>
        <w:rPr>
          <w:rFonts w:ascii="Cambria" w:hAnsi="Cambria"/>
          <w:sz w:val="22"/>
        </w:rPr>
        <w:t xml:space="preserve"> Dz.Urz. of the Minister of Infrastructure, No 15, item 75), the President of the Committee coordinates implementation of its tasks, ensures proper work organization, its efficient activity and represents the Committee outside.</w:t>
      </w:r>
      <w:r>
        <w:rPr>
          <w:rFonts w:ascii="Cambria" w:hAnsi="Cambria"/>
          <w:color w:val="000000"/>
          <w:sz w:val="22"/>
        </w:rPr>
        <w:t xml:space="preserve"> </w:t>
      </w:r>
    </w:p>
    <w:p w14:paraId="1ED1EBC6" w14:textId="77777777" w:rsidR="00BA0897" w:rsidRDefault="00BA0897" w:rsidP="00C87C92">
      <w:pPr>
        <w:spacing w:line="360" w:lineRule="auto"/>
        <w:ind w:right="-62" w:firstLine="1304"/>
        <w:jc w:val="both"/>
        <w:outlineLvl w:val="0"/>
        <w:rPr>
          <w:rFonts w:ascii="Cambria" w:hAnsi="Cambria"/>
          <w:bCs/>
          <w:sz w:val="22"/>
          <w:szCs w:val="22"/>
        </w:rPr>
      </w:pPr>
    </w:p>
    <w:p w14:paraId="764EBB8E" w14:textId="77777777" w:rsidR="00D862A4" w:rsidRPr="00DE56C6" w:rsidRDefault="00312E2A" w:rsidP="000A0757">
      <w:pPr>
        <w:pStyle w:val="articletitle"/>
        <w:spacing w:line="360" w:lineRule="auto"/>
        <w:jc w:val="right"/>
        <w:outlineLvl w:val="0"/>
        <w:rPr>
          <w:rFonts w:ascii="Cambria" w:hAnsi="Cambria"/>
          <w:b w:val="0"/>
          <w:color w:val="auto"/>
          <w:sz w:val="24"/>
          <w:szCs w:val="24"/>
        </w:rPr>
      </w:pPr>
      <w:bookmarkStart w:id="6" w:name="_Toc187217510"/>
      <w:bookmarkEnd w:id="5"/>
      <w:r>
        <w:rPr>
          <w:rFonts w:ascii="Cambria" w:hAnsi="Cambria"/>
          <w:b w:val="0"/>
          <w:color w:val="auto"/>
          <w:sz w:val="24"/>
          <w:szCs w:val="24"/>
          <w:lang w:val="pl-PL" w:eastAsia="pl-PL" w:bidi="ar-SA"/>
        </w:rPr>
        <w:drawing>
          <wp:inline distT="0" distB="0" distL="0" distR="0" wp14:anchorId="583A71B3" wp14:editId="5528CE52">
            <wp:extent cx="4400550" cy="2955290"/>
            <wp:effectExtent l="0" t="50800" r="0" b="67310"/>
            <wp:docPr id="22" name="Organization Chart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57E325E" w14:textId="77777777" w:rsidR="00D461EF" w:rsidRDefault="00C56AE9" w:rsidP="000A0757">
      <w:pPr>
        <w:pStyle w:val="articletitle"/>
        <w:spacing w:line="360" w:lineRule="auto"/>
        <w:jc w:val="center"/>
        <w:outlineLvl w:val="0"/>
        <w:rPr>
          <w:rFonts w:ascii="Cambria" w:hAnsi="Cambria"/>
          <w:b w:val="0"/>
          <w:i/>
          <w:color w:val="auto"/>
          <w:sz w:val="22"/>
          <w:szCs w:val="22"/>
        </w:rPr>
      </w:pPr>
      <w:r>
        <w:rPr>
          <w:rFonts w:ascii="Cambria" w:hAnsi="Cambria"/>
          <w:b w:val="0"/>
          <w:i/>
          <w:color w:val="auto"/>
          <w:sz w:val="22"/>
        </w:rPr>
        <w:t>As of 12/31/2016</w:t>
      </w:r>
    </w:p>
    <w:p w14:paraId="155F1CB0" w14:textId="77777777" w:rsidR="005602E4" w:rsidRPr="00B737F3" w:rsidRDefault="005602E4" w:rsidP="00B737F3">
      <w:pPr>
        <w:spacing w:line="360" w:lineRule="auto"/>
        <w:ind w:firstLine="408"/>
        <w:jc w:val="both"/>
        <w:rPr>
          <w:rFonts w:ascii="Cambria" w:hAnsi="Cambria"/>
          <w:sz w:val="22"/>
          <w:szCs w:val="22"/>
        </w:rPr>
      </w:pPr>
      <w:r>
        <w:rPr>
          <w:rFonts w:ascii="Cambria" w:hAnsi="Cambria"/>
          <w:sz w:val="22"/>
        </w:rPr>
        <w:t>The Act on Railway Transport amended in 2015 burdened PKBWK with additional duties related to covering also the railway sidings with the scope of its operations what resulted in a rapid increase of incidents reported to the Committee from 1 March 2016. In the new system PKBWK covers more than 700 entities with the scope of its operations, including the railway lines administrators, carriers and users of sidings, who are obliged to report the incidents to the Committee. The Committee is composed of the permanent members, including: heads, two deputies, a secretary and other permanent members.</w:t>
      </w:r>
    </w:p>
    <w:p w14:paraId="7CDC4BEC" w14:textId="77777777" w:rsidR="00D7408D" w:rsidRPr="00B737F3" w:rsidRDefault="00D7408D" w:rsidP="00B737F3">
      <w:pPr>
        <w:spacing w:line="360" w:lineRule="auto"/>
        <w:ind w:firstLine="360"/>
        <w:jc w:val="both"/>
        <w:rPr>
          <w:rFonts w:ascii="Cambria" w:hAnsi="Cambria"/>
          <w:sz w:val="22"/>
          <w:szCs w:val="22"/>
        </w:rPr>
      </w:pPr>
      <w:r>
        <w:rPr>
          <w:rFonts w:ascii="Cambria" w:hAnsi="Cambria"/>
          <w:sz w:val="22"/>
        </w:rPr>
        <w:t>In its new, amended composition, the Committee will include the Committee’s Office in Warsaw and its divisions with seats in Poznań and Katowice. The planned employment in the Committee is 12 permanent members (together with the Committee’s management staff) and - as previously - 1 auxiliary employee in:</w:t>
      </w:r>
    </w:p>
    <w:p w14:paraId="2A59A195" w14:textId="77777777" w:rsidR="00D7408D" w:rsidRPr="00B737F3" w:rsidRDefault="00D7408D" w:rsidP="00333CE2">
      <w:pPr>
        <w:numPr>
          <w:ilvl w:val="0"/>
          <w:numId w:val="16"/>
        </w:numPr>
        <w:suppressAutoHyphens/>
        <w:spacing w:line="360" w:lineRule="auto"/>
        <w:jc w:val="both"/>
        <w:rPr>
          <w:rFonts w:ascii="Cambria" w:hAnsi="Cambria"/>
          <w:sz w:val="22"/>
          <w:szCs w:val="22"/>
        </w:rPr>
      </w:pPr>
      <w:r>
        <w:rPr>
          <w:rFonts w:ascii="Cambria" w:hAnsi="Cambria"/>
          <w:sz w:val="22"/>
        </w:rPr>
        <w:t>the Committee’s Office in Warsaw (6 persons, including 5 permanent members),</w:t>
      </w:r>
    </w:p>
    <w:p w14:paraId="4B98ACEA" w14:textId="77777777" w:rsidR="00D7408D" w:rsidRDefault="00D7408D" w:rsidP="00333CE2">
      <w:pPr>
        <w:numPr>
          <w:ilvl w:val="0"/>
          <w:numId w:val="16"/>
        </w:numPr>
        <w:suppressAutoHyphens/>
        <w:spacing w:line="360" w:lineRule="auto"/>
        <w:jc w:val="both"/>
        <w:rPr>
          <w:rFonts w:ascii="Cambria" w:hAnsi="Cambria"/>
          <w:sz w:val="22"/>
          <w:szCs w:val="22"/>
        </w:rPr>
      </w:pPr>
      <w:r>
        <w:rPr>
          <w:rFonts w:ascii="Cambria" w:hAnsi="Cambria"/>
          <w:sz w:val="22"/>
        </w:rPr>
        <w:t xml:space="preserve">divisions - only the permanent members in two planned divisions </w:t>
      </w:r>
      <w:r>
        <w:rPr>
          <w:rFonts w:ascii="Cambria" w:hAnsi="Cambria"/>
          <w:sz w:val="22"/>
          <w:szCs w:val="22"/>
        </w:rPr>
        <w:br/>
      </w:r>
      <w:r>
        <w:rPr>
          <w:rFonts w:ascii="Cambria" w:hAnsi="Cambria"/>
          <w:sz w:val="22"/>
        </w:rPr>
        <w:t>with their seats in Poznań (3 positions) and Katowice (4 positions).</w:t>
      </w:r>
    </w:p>
    <w:p w14:paraId="3B2E7A67" w14:textId="77777777" w:rsidR="00A653E0" w:rsidRDefault="00312E2A" w:rsidP="00A653E0">
      <w:pPr>
        <w:suppressAutoHyphens/>
        <w:spacing w:before="240" w:after="200" w:line="360" w:lineRule="auto"/>
        <w:jc w:val="both"/>
        <w:rPr>
          <w:rFonts w:ascii="Cambria" w:hAnsi="Cambria"/>
          <w:sz w:val="22"/>
          <w:szCs w:val="22"/>
        </w:rPr>
      </w:pPr>
      <w:r>
        <w:rPr>
          <w:rFonts w:ascii="Cambria" w:hAnsi="Cambria"/>
          <w:sz w:val="22"/>
          <w:szCs w:val="22"/>
          <w:lang w:val="pl-PL" w:eastAsia="pl-PL" w:bidi="ar-SA"/>
        </w:rPr>
        <w:lastRenderedPageBreak/>
        <mc:AlternateContent>
          <mc:Choice Requires="wps">
            <w:drawing>
              <wp:anchor distT="0" distB="0" distL="114300" distR="114300" simplePos="0" relativeHeight="251658240" behindDoc="0" locked="0" layoutInCell="1" allowOverlap="1" wp14:anchorId="19800804" wp14:editId="5FC04E54">
                <wp:simplePos x="0" y="0"/>
                <wp:positionH relativeFrom="column">
                  <wp:posOffset>2786380</wp:posOffset>
                </wp:positionH>
                <wp:positionV relativeFrom="paragraph">
                  <wp:posOffset>4032885</wp:posOffset>
                </wp:positionV>
                <wp:extent cx="1066800" cy="44958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9580"/>
                        </a:xfrm>
                        <a:prstGeom prst="rect">
                          <a:avLst/>
                        </a:prstGeom>
                        <a:solidFill>
                          <a:srgbClr val="FFFFFF"/>
                        </a:solidFill>
                        <a:ln w="9525">
                          <a:solidFill>
                            <a:srgbClr val="0070C0"/>
                          </a:solidFill>
                          <a:miter lim="800000"/>
                          <a:headEnd/>
                          <a:tailEnd/>
                        </a:ln>
                      </wps:spPr>
                      <wps:txbx>
                        <w:txbxContent>
                          <w:p w14:paraId="56F6059C" w14:textId="77777777" w:rsidR="00D06090" w:rsidRPr="00E1577C" w:rsidRDefault="00D06090" w:rsidP="00E1577C">
                            <w:pPr>
                              <w:shd w:val="clear" w:color="auto" w:fill="C6D9F1"/>
                              <w:spacing w:line="240" w:lineRule="auto"/>
                              <w:jc w:val="center"/>
                              <w:rPr>
                                <w:rFonts w:ascii="Cambria" w:hAnsi="Cambria"/>
                                <w:b/>
                                <w:color w:val="002060"/>
                                <w:sz w:val="16"/>
                                <w:szCs w:val="16"/>
                              </w:rPr>
                            </w:pPr>
                            <w:r>
                              <w:rPr>
                                <w:rFonts w:ascii="Cambria" w:hAnsi="Cambria"/>
                                <w:b/>
                                <w:color w:val="002060"/>
                                <w:sz w:val="16"/>
                              </w:rPr>
                              <w:t>Committee’s Division</w:t>
                            </w:r>
                            <w:r>
                              <w:tab/>
                            </w:r>
                            <w:r>
                              <w:rPr>
                                <w:rFonts w:ascii="Cambria" w:hAnsi="Cambria"/>
                                <w:b/>
                                <w:color w:val="002060"/>
                                <w:sz w:val="16"/>
                              </w:rPr>
                              <w:t xml:space="preserve">with its seat </w:t>
                            </w:r>
                            <w:r>
                              <w:tab/>
                            </w:r>
                            <w:r>
                              <w:rPr>
                                <w:rFonts w:ascii="Cambria" w:hAnsi="Cambria"/>
                                <w:b/>
                                <w:color w:val="002060"/>
                                <w:sz w:val="16"/>
                              </w:rPr>
                              <w:t>in Katowice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800804" id="_x0000_t202" coordsize="21600,21600" o:spt="202" path="m0,0l0,21600,21600,21600,21600,0xe">
                <v:stroke joinstyle="miter"/>
                <v:path gradientshapeok="t" o:connecttype="rect"/>
              </v:shapetype>
              <v:shape id="Text Box 3" o:spid="_x0000_s1026" type="#_x0000_t202" style="position:absolute;left:0;text-align:left;margin-left:219.4pt;margin-top:317.55pt;width:84pt;height: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" strokecolor="#0070c0">
                <v:textbox>
                  <w:txbxContent>
                    <w:p w14:paraId="56F6059C" w14:textId="77777777" w:rsidR="00D06090" w:rsidRPr="00E1577C" w:rsidRDefault="00D06090" w:rsidP="00E1577C">
                      <w:pPr>
                        <w:shd w:val="clear" w:color="auto" w:fill="C6D9F1"/>
                        <w:spacing w:line="240" w:lineRule="auto"/>
                        <w:jc w:val="center"/>
                        <w:rPr>
                          <w:rFonts w:ascii="Cambria" w:hAnsi="Cambria"/>
                          <w:b/>
                          <w:color w:val="002060"/>
                          <w:sz w:val="16"/>
                          <w:szCs w:val="16"/>
                        </w:rPr>
                      </w:pPr>
                      <w:r>
                        <w:rPr>
                          <w:rFonts w:ascii="Cambria" w:hAnsi="Cambria"/>
                          <w:b/>
                          <w:color w:val="002060"/>
                          <w:sz w:val="16"/>
                        </w:rPr>
                        <w:t>Committee’s Division</w:t>
                      </w:r>
                      <w:r>
                        <w:tab/>
                      </w:r>
                      <w:r>
                        <w:rPr>
                          <w:rFonts w:ascii="Cambria" w:hAnsi="Cambria"/>
                          <w:b/>
                          <w:color w:val="002060"/>
                          <w:sz w:val="16"/>
                        </w:rPr>
                        <w:t xml:space="preserve">with its seat </w:t>
                      </w:r>
                      <w:r>
                        <w:tab/>
                      </w:r>
                      <w:r>
                        <w:rPr>
                          <w:rFonts w:ascii="Cambria" w:hAnsi="Cambria"/>
                          <w:b/>
                          <w:color w:val="002060"/>
                          <w:sz w:val="16"/>
                        </w:rPr>
                        <w:t>in Katowice</w:t>
                      </w:r>
                    </w:p>
                  </w:txbxContent>
                </v:textbox>
              </v:shape>
            </w:pict>
          </mc:Fallback>
        </mc:AlternateContent>
      </w:r>
      <w:r>
        <w:rPr>
          <w:rFonts w:ascii="Cambria" w:hAnsi="Cambria"/>
          <w:sz w:val="22"/>
          <w:szCs w:val="22"/>
          <w:lang w:val="pl-PL" w:eastAsia="pl-PL" w:bidi="ar-SA"/>
        </w:rPr>
        <mc:AlternateContent>
          <mc:Choice Requires="wps">
            <w:drawing>
              <wp:anchor distT="0" distB="0" distL="114300" distR="114300" simplePos="0" relativeHeight="251656192" behindDoc="0" locked="0" layoutInCell="1" allowOverlap="1" wp14:anchorId="6F89D44A" wp14:editId="15A20AAE">
                <wp:simplePos x="0" y="0"/>
                <wp:positionH relativeFrom="column">
                  <wp:posOffset>1176020</wp:posOffset>
                </wp:positionH>
                <wp:positionV relativeFrom="paragraph">
                  <wp:posOffset>2599690</wp:posOffset>
                </wp:positionV>
                <wp:extent cx="1054735" cy="47752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477520"/>
                        </a:xfrm>
                        <a:prstGeom prst="rect">
                          <a:avLst/>
                        </a:prstGeom>
                        <a:solidFill>
                          <a:srgbClr val="FFFFFF"/>
                        </a:solidFill>
                        <a:ln w="9525">
                          <a:solidFill>
                            <a:srgbClr val="0070C0"/>
                          </a:solidFill>
                          <a:miter lim="800000"/>
                          <a:headEnd/>
                          <a:tailEnd/>
                        </a:ln>
                      </wps:spPr>
                      <wps:txbx>
                        <w:txbxContent>
                          <w:p w14:paraId="7C1C6E1F" w14:textId="77777777" w:rsidR="00D06090" w:rsidRPr="00E1577C" w:rsidRDefault="00D06090" w:rsidP="00E1577C">
                            <w:pPr>
                              <w:shd w:val="clear" w:color="auto" w:fill="C6D9F1"/>
                              <w:spacing w:line="240" w:lineRule="auto"/>
                              <w:jc w:val="center"/>
                              <w:rPr>
                                <w:rFonts w:ascii="Cambria" w:hAnsi="Cambria"/>
                                <w:b/>
                                <w:color w:val="002060"/>
                                <w:sz w:val="16"/>
                                <w:szCs w:val="16"/>
                              </w:rPr>
                            </w:pPr>
                            <w:r>
                              <w:rPr>
                                <w:rFonts w:ascii="Cambria" w:hAnsi="Cambria"/>
                                <w:b/>
                                <w:color w:val="002060"/>
                                <w:sz w:val="16"/>
                              </w:rPr>
                              <w:t>Committee’s Division</w:t>
                            </w:r>
                            <w:r>
                              <w:tab/>
                            </w:r>
                            <w:r>
                              <w:rPr>
                                <w:rFonts w:ascii="Cambria" w:hAnsi="Cambria"/>
                                <w:b/>
                                <w:color w:val="002060"/>
                                <w:sz w:val="16"/>
                              </w:rPr>
                              <w:t xml:space="preserve">with its seat </w:t>
                            </w:r>
                            <w:r>
                              <w:tab/>
                            </w:r>
                            <w:r>
                              <w:rPr>
                                <w:rFonts w:ascii="Cambria" w:hAnsi="Cambria"/>
                                <w:b/>
                                <w:color w:val="002060"/>
                                <w:sz w:val="16"/>
                              </w:rPr>
                              <w:t>in Poznań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9D44A" id="_x0000_s1027" type="#_x0000_t202" style="position:absolute;left:0;text-align:left;margin-left:92.6pt;margin-top:204.7pt;width:83.05pt;height:3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" strokecolor="#0070c0">
                <v:textbox>
                  <w:txbxContent>
                    <w:p w14:paraId="7C1C6E1F" w14:textId="77777777" w:rsidR="00D06090" w:rsidRPr="00E1577C" w:rsidRDefault="00D06090" w:rsidP="00E1577C">
                      <w:pPr>
                        <w:shd w:val="clear" w:color="auto" w:fill="C6D9F1"/>
                        <w:spacing w:line="240" w:lineRule="auto"/>
                        <w:jc w:val="center"/>
                        <w:rPr>
                          <w:rFonts w:ascii="Cambria" w:hAnsi="Cambria"/>
                          <w:b/>
                          <w:color w:val="002060"/>
                          <w:sz w:val="16"/>
                          <w:szCs w:val="16"/>
                        </w:rPr>
                      </w:pPr>
                      <w:r>
                        <w:rPr>
                          <w:rFonts w:ascii="Cambria" w:hAnsi="Cambria"/>
                          <w:b/>
                          <w:color w:val="002060"/>
                          <w:sz w:val="16"/>
                        </w:rPr>
                        <w:t>Committee’s Division</w:t>
                      </w:r>
                      <w:r>
                        <w:tab/>
                      </w:r>
                      <w:r>
                        <w:rPr>
                          <w:rFonts w:ascii="Cambria" w:hAnsi="Cambria"/>
                          <w:b/>
                          <w:color w:val="002060"/>
                          <w:sz w:val="16"/>
                        </w:rPr>
                        <w:t xml:space="preserve">with its seat </w:t>
                      </w:r>
                      <w:r>
                        <w:tab/>
                      </w:r>
                      <w:r>
                        <w:rPr>
                          <w:rFonts w:ascii="Cambria" w:hAnsi="Cambria"/>
                          <w:b/>
                          <w:color w:val="002060"/>
                          <w:sz w:val="16"/>
                        </w:rPr>
                        <w:t>in Poznań</w:t>
                      </w:r>
                    </w:p>
                  </w:txbxContent>
                </v:textbox>
              </v:shape>
            </w:pict>
          </mc:Fallback>
        </mc:AlternateContent>
      </w:r>
      <w:r>
        <w:rPr>
          <w:rFonts w:ascii="Cambria" w:hAnsi="Cambria"/>
          <w:sz w:val="22"/>
          <w:szCs w:val="22"/>
          <w:lang w:val="pl-PL" w:eastAsia="pl-PL" w:bidi="ar-SA"/>
        </w:rPr>
        <mc:AlternateContent>
          <mc:Choice Requires="wps">
            <w:drawing>
              <wp:anchor distT="0" distB="0" distL="114300" distR="114300" simplePos="0" relativeHeight="251657216" behindDoc="0" locked="0" layoutInCell="1" allowOverlap="1" wp14:anchorId="048068FE" wp14:editId="4D487917">
                <wp:simplePos x="0" y="0"/>
                <wp:positionH relativeFrom="column">
                  <wp:posOffset>3359150</wp:posOffset>
                </wp:positionH>
                <wp:positionV relativeFrom="paragraph">
                  <wp:posOffset>2533650</wp:posOffset>
                </wp:positionV>
                <wp:extent cx="1062990" cy="47752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77520"/>
                        </a:xfrm>
                        <a:prstGeom prst="rect">
                          <a:avLst/>
                        </a:prstGeom>
                        <a:solidFill>
                          <a:srgbClr val="FFFFFF"/>
                        </a:solidFill>
                        <a:ln w="9525">
                          <a:solidFill>
                            <a:srgbClr val="0070C0"/>
                          </a:solidFill>
                          <a:miter lim="800000"/>
                          <a:headEnd/>
                          <a:tailEnd/>
                        </a:ln>
                      </wps:spPr>
                      <wps:txbx>
                        <w:txbxContent>
                          <w:p w14:paraId="0DF8D3BA" w14:textId="77777777" w:rsidR="00D06090" w:rsidRPr="00E1577C" w:rsidRDefault="00D06090" w:rsidP="00E1577C">
                            <w:pPr>
                              <w:shd w:val="clear" w:color="auto" w:fill="C6D9F1"/>
                              <w:spacing w:line="240" w:lineRule="auto"/>
                              <w:jc w:val="center"/>
                              <w:rPr>
                                <w:rFonts w:ascii="Cambria" w:hAnsi="Cambria"/>
                                <w:b/>
                                <w:color w:val="FF0000"/>
                                <w:sz w:val="16"/>
                                <w:szCs w:val="16"/>
                              </w:rPr>
                            </w:pPr>
                            <w:r>
                              <w:rPr>
                                <w:rFonts w:ascii="Cambria" w:hAnsi="Cambria"/>
                                <w:b/>
                                <w:color w:val="FF0000"/>
                                <w:sz w:val="16"/>
                              </w:rPr>
                              <w:t>Committee’s Office</w:t>
                            </w:r>
                            <w:r>
                              <w:tab/>
                            </w:r>
                            <w:r>
                              <w:rPr>
                                <w:rFonts w:ascii="Cambria" w:hAnsi="Cambria"/>
                                <w:b/>
                                <w:color w:val="FF0000"/>
                                <w:sz w:val="16"/>
                              </w:rPr>
                              <w:t xml:space="preserve">with its seat </w:t>
                            </w:r>
                            <w:r>
                              <w:tab/>
                            </w:r>
                            <w:r>
                              <w:rPr>
                                <w:rFonts w:ascii="Cambria" w:hAnsi="Cambria"/>
                                <w:b/>
                                <w:color w:val="FF0000"/>
                                <w:sz w:val="16"/>
                              </w:rPr>
                              <w:t>in Warsaw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068FE" id="_x0000_s1028" type="#_x0000_t202" style="position:absolute;left:0;text-align:left;margin-left:264.5pt;margin-top:199.5pt;width:83.7pt;height:3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" strokecolor="#0070c0">
                <v:textbox>
                  <w:txbxContent>
                    <w:p w14:paraId="0DF8D3BA" w14:textId="77777777" w:rsidR="00D06090" w:rsidRPr="00E1577C" w:rsidRDefault="00D06090" w:rsidP="00E1577C">
                      <w:pPr>
                        <w:shd w:val="clear" w:color="auto" w:fill="C6D9F1"/>
                        <w:spacing w:line="240" w:lineRule="auto"/>
                        <w:jc w:val="center"/>
                        <w:rPr>
                          <w:rFonts w:ascii="Cambria" w:hAnsi="Cambria"/>
                          <w:b/>
                          <w:color w:val="FF0000"/>
                          <w:sz w:val="16"/>
                          <w:szCs w:val="16"/>
                        </w:rPr>
                      </w:pPr>
                      <w:r>
                        <w:rPr>
                          <w:rFonts w:ascii="Cambria" w:hAnsi="Cambria"/>
                          <w:b/>
                          <w:color w:val="FF0000"/>
                          <w:sz w:val="16"/>
                        </w:rPr>
                        <w:t>Committee’s Office</w:t>
                      </w:r>
                      <w:r>
                        <w:tab/>
                      </w:r>
                      <w:r>
                        <w:rPr>
                          <w:rFonts w:ascii="Cambria" w:hAnsi="Cambria"/>
                          <w:b/>
                          <w:color w:val="FF0000"/>
                          <w:sz w:val="16"/>
                        </w:rPr>
                        <w:t xml:space="preserve">with its seat </w:t>
                      </w:r>
                      <w:r>
                        <w:tab/>
                      </w:r>
                      <w:r>
                        <w:rPr>
                          <w:rFonts w:ascii="Cambria" w:hAnsi="Cambria"/>
                          <w:b/>
                          <w:color w:val="FF0000"/>
                          <w:sz w:val="16"/>
                        </w:rPr>
                        <w:t>in Warsaw</w:t>
                      </w:r>
                    </w:p>
                  </w:txbxContent>
                </v:textbox>
              </v:shape>
            </w:pict>
          </mc:Fallback>
        </mc:AlternateContent>
      </w:r>
      <w:r>
        <w:rPr>
          <w:rFonts w:ascii="Cambria" w:hAnsi="Cambria"/>
          <w:color w:val="002060"/>
          <w:sz w:val="22"/>
          <w:szCs w:val="22"/>
          <w:lang w:val="pl-PL" w:eastAsia="pl-PL" w:bidi="ar-SA"/>
        </w:rPr>
        <w:drawing>
          <wp:inline distT="0" distB="0" distL="0" distR="0" wp14:anchorId="705A569F" wp14:editId="54BA07D9">
            <wp:extent cx="5800725" cy="5105400"/>
            <wp:effectExtent l="0" t="0" r="0"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0725" cy="5105400"/>
                    </a:xfrm>
                    <a:prstGeom prst="rect">
                      <a:avLst/>
                    </a:prstGeom>
                    <a:noFill/>
                    <a:ln>
                      <a:noFill/>
                    </a:ln>
                  </pic:spPr>
                </pic:pic>
              </a:graphicData>
            </a:graphic>
          </wp:inline>
        </w:drawing>
      </w:r>
    </w:p>
    <w:p w14:paraId="011AA2C1" w14:textId="77777777" w:rsidR="00382710" w:rsidRDefault="00FC7354" w:rsidP="00A653E0">
      <w:pPr>
        <w:suppressAutoHyphens/>
        <w:spacing w:before="240" w:after="200" w:line="360" w:lineRule="auto"/>
        <w:jc w:val="both"/>
        <w:rPr>
          <w:rFonts w:ascii="Cambria" w:hAnsi="Cambria"/>
          <w:sz w:val="22"/>
          <w:szCs w:val="22"/>
        </w:rPr>
      </w:pPr>
      <w:r>
        <w:rPr>
          <w:rFonts w:ascii="Cambria" w:hAnsi="Cambria"/>
          <w:sz w:val="22"/>
        </w:rPr>
        <w:t xml:space="preserve">Pursuant to the delegation of legislative powers stipulated in Article 28d para 4 of the Act of 28 March 2003 on Railway Transport (OJ Dz.U. of 2016, item 1727, as amended), the minister in charge of transport was obliged to determine the number of permanent members and the new organizational structure of the National Railway Accident Investigation Committee. </w:t>
      </w:r>
    </w:p>
    <w:p w14:paraId="75E277B6" w14:textId="77777777" w:rsidR="00382710" w:rsidRDefault="00382710" w:rsidP="00B737F3">
      <w:pPr>
        <w:suppressAutoHyphens/>
        <w:spacing w:after="200" w:line="360" w:lineRule="auto"/>
        <w:jc w:val="both"/>
        <w:rPr>
          <w:rFonts w:ascii="Cambria" w:hAnsi="Cambria"/>
          <w:sz w:val="22"/>
          <w:szCs w:val="22"/>
        </w:rPr>
      </w:pPr>
      <w:r>
        <w:rPr>
          <w:rFonts w:ascii="Cambria" w:hAnsi="Cambria"/>
          <w:sz w:val="22"/>
        </w:rPr>
        <w:t>The organizational modification related to the Committee, introduced by the Act of 25 September 2015 amending the Act on Railway Transport (OJ Dz.U. of 2015, item 1741) were not implemented</w:t>
      </w:r>
      <w:r>
        <w:rPr>
          <w:rFonts w:ascii="Cambria" w:hAnsi="Cambria"/>
          <w:sz w:val="22"/>
          <w:szCs w:val="22"/>
        </w:rPr>
        <w:br/>
      </w:r>
      <w:r>
        <w:rPr>
          <w:rFonts w:ascii="Cambria" w:hAnsi="Cambria"/>
          <w:sz w:val="22"/>
        </w:rPr>
        <w:t>in 2016 because there were no financial resources for that purpose.</w:t>
      </w:r>
    </w:p>
    <w:p w14:paraId="0C178AC4" w14:textId="77777777" w:rsidR="00D7408D" w:rsidRDefault="00D7408D" w:rsidP="00B737F3">
      <w:pPr>
        <w:suppressAutoHyphens/>
        <w:spacing w:after="200" w:line="360" w:lineRule="auto"/>
        <w:jc w:val="both"/>
        <w:rPr>
          <w:rFonts w:ascii="Cambria" w:hAnsi="Cambria"/>
          <w:sz w:val="22"/>
          <w:szCs w:val="22"/>
        </w:rPr>
      </w:pPr>
      <w:r>
        <w:rPr>
          <w:rFonts w:ascii="Cambria" w:hAnsi="Cambria"/>
          <w:sz w:val="22"/>
        </w:rPr>
        <w:t xml:space="preserve">The new operational rules and regulations of the National Railway Accident Investigation Committee, considering the new organizational structure, was entered into force in the Regulation No 29 issued by the Minister of Infrastructure and Construction of 22 June 2017 on the Operational Rules and </w:t>
      </w:r>
      <w:r>
        <w:rPr>
          <w:rFonts w:ascii="Cambria" w:hAnsi="Cambria"/>
          <w:sz w:val="22"/>
        </w:rPr>
        <w:lastRenderedPageBreak/>
        <w:t>Regulations of the National Railway Accident Investigation Committee (OJ, Dz. Urz. Ministry of Infrastructure and Construction, item 48).</w:t>
      </w:r>
    </w:p>
    <w:p w14:paraId="7E3333C7" w14:textId="77777777" w:rsidR="00BD5EC2" w:rsidRPr="00B737F3" w:rsidRDefault="004B328E" w:rsidP="00333CE2">
      <w:pPr>
        <w:numPr>
          <w:ilvl w:val="0"/>
          <w:numId w:val="13"/>
        </w:numPr>
        <w:jc w:val="both"/>
        <w:rPr>
          <w:rFonts w:ascii="Cambria" w:hAnsi="Cambria"/>
          <w:color w:val="002060"/>
          <w:sz w:val="22"/>
          <w:szCs w:val="22"/>
        </w:rPr>
      </w:pPr>
      <w:r>
        <w:rPr>
          <w:rFonts w:ascii="Cambria" w:hAnsi="Cambria"/>
          <w:b/>
          <w:sz w:val="22"/>
        </w:rPr>
        <w:t xml:space="preserve"> </w:t>
      </w:r>
      <w:r>
        <w:rPr>
          <w:rFonts w:ascii="Cambria" w:hAnsi="Cambria"/>
          <w:b/>
          <w:color w:val="002060"/>
          <w:sz w:val="22"/>
        </w:rPr>
        <w:t xml:space="preserve">Forms of proceedings carried out by the Committee and the President’s supervision over works performed by railway committees in 2016 </w:t>
      </w:r>
    </w:p>
    <w:p w14:paraId="0D564A70" w14:textId="77777777" w:rsidR="00741BE5" w:rsidRPr="00B737F3" w:rsidRDefault="00741BE5" w:rsidP="00741BE5">
      <w:pPr>
        <w:pStyle w:val="zSisennys"/>
        <w:spacing w:after="0"/>
        <w:ind w:left="0"/>
        <w:rPr>
          <w:rFonts w:ascii="Cambria" w:hAnsi="Cambria"/>
          <w:b/>
          <w:sz w:val="22"/>
          <w:szCs w:val="22"/>
        </w:rPr>
      </w:pPr>
    </w:p>
    <w:p w14:paraId="427268F4" w14:textId="77777777" w:rsidR="00BD5EC2" w:rsidRPr="00B737F3" w:rsidRDefault="00A22957" w:rsidP="00FE3AA5">
      <w:pPr>
        <w:pStyle w:val="zSisennys"/>
        <w:spacing w:after="0" w:line="360" w:lineRule="auto"/>
        <w:ind w:left="0" w:right="-42"/>
        <w:rPr>
          <w:rFonts w:ascii="Cambria" w:hAnsi="Cambria"/>
          <w:sz w:val="22"/>
          <w:szCs w:val="22"/>
        </w:rPr>
      </w:pPr>
      <w:r>
        <w:rPr>
          <w:rFonts w:ascii="Cambria" w:hAnsi="Cambria"/>
          <w:sz w:val="22"/>
        </w:rPr>
        <w:t>In 2016, the Committee carried out proceedings in serious accidents, accidents and incidents in the following forms:</w:t>
      </w:r>
    </w:p>
    <w:p w14:paraId="3A31304F" w14:textId="77777777" w:rsidR="0056490F" w:rsidRPr="000A0757" w:rsidRDefault="002F3DC5" w:rsidP="00FE3AA5">
      <w:pPr>
        <w:pStyle w:val="zSisennys"/>
        <w:numPr>
          <w:ilvl w:val="0"/>
          <w:numId w:val="3"/>
        </w:numPr>
        <w:tabs>
          <w:tab w:val="num" w:pos="0"/>
        </w:tabs>
        <w:spacing w:after="0" w:line="360" w:lineRule="auto"/>
        <w:ind w:left="210" w:hanging="318"/>
        <w:rPr>
          <w:rFonts w:ascii="Cambria" w:hAnsi="Cambria"/>
          <w:sz w:val="22"/>
          <w:szCs w:val="22"/>
        </w:rPr>
      </w:pPr>
      <w:r>
        <w:rPr>
          <w:rFonts w:ascii="Cambria" w:hAnsi="Cambria"/>
          <w:i/>
          <w:sz w:val="22"/>
        </w:rPr>
        <w:t>The proceedings carried out by an accident investigation team or the Committee’s investigation team called by the President of the Committee</w:t>
      </w:r>
      <w:r>
        <w:rPr>
          <w:rFonts w:ascii="Cambria" w:hAnsi="Cambria"/>
          <w:sz w:val="22"/>
        </w:rPr>
        <w:t xml:space="preserve"> - when it comes to these forms, the President of the Committee nominates a leader of the accident investigation team or the Committee’s investigation team, with whom he agrees on permanent and temporary members of the Committee. The accident investigation team or the Committee’s investigation team conducts the proceedings related to the occurrence directly. In these cases, the proceedings result in drawing up a Report, which is approved by the Committee by way of resolution.  </w:t>
      </w:r>
    </w:p>
    <w:p w14:paraId="0C170E1C" w14:textId="77777777" w:rsidR="007D0B0C" w:rsidRPr="00CB1257" w:rsidRDefault="00093DAB" w:rsidP="00FE3AA5">
      <w:pPr>
        <w:pStyle w:val="zNormaali"/>
        <w:tabs>
          <w:tab w:val="left" w:pos="1008"/>
        </w:tabs>
        <w:spacing w:line="360" w:lineRule="auto"/>
        <w:rPr>
          <w:rFonts w:ascii="Cambria" w:hAnsi="Cambria"/>
          <w:sz w:val="22"/>
          <w:szCs w:val="22"/>
        </w:rPr>
      </w:pPr>
      <w:r>
        <w:rPr>
          <w:rFonts w:ascii="Cambria" w:hAnsi="Cambria"/>
          <w:sz w:val="22"/>
        </w:rPr>
        <w:t xml:space="preserve">In 2016, the Committee’s President made two decisions on the Committee’s undertaking the proceedings and calling the accident investigation team and the Committee’s investigation team in case of the following occurrences: </w:t>
      </w:r>
    </w:p>
    <w:p w14:paraId="6B84FF9E" w14:textId="77777777" w:rsidR="001C7503" w:rsidRPr="00CB1257" w:rsidRDefault="005C464D" w:rsidP="00991055">
      <w:pPr>
        <w:pStyle w:val="zNormaali"/>
        <w:numPr>
          <w:ilvl w:val="0"/>
          <w:numId w:val="7"/>
        </w:numPr>
        <w:tabs>
          <w:tab w:val="left" w:pos="709"/>
        </w:tabs>
        <w:spacing w:line="360" w:lineRule="auto"/>
        <w:rPr>
          <w:rFonts w:ascii="Cambria" w:hAnsi="Cambria"/>
          <w:sz w:val="22"/>
          <w:szCs w:val="22"/>
        </w:rPr>
      </w:pPr>
      <w:r>
        <w:rPr>
          <w:rFonts w:ascii="Cambria" w:hAnsi="Cambria"/>
          <w:sz w:val="22"/>
        </w:rPr>
        <w:t>A18 cat. serious accident that took place on 26 March 2016 at 17.10 at cat. A level crossing, located at 95,669-kilometer point of the railway line No 353,</w:t>
      </w:r>
    </w:p>
    <w:p w14:paraId="684F3A1F" w14:textId="77777777" w:rsidR="00403359" w:rsidRPr="00CB1257" w:rsidRDefault="005C464D" w:rsidP="00991055">
      <w:pPr>
        <w:pStyle w:val="zNormaali"/>
        <w:numPr>
          <w:ilvl w:val="0"/>
          <w:numId w:val="7"/>
        </w:numPr>
        <w:tabs>
          <w:tab w:val="left" w:pos="709"/>
        </w:tabs>
        <w:spacing w:line="360" w:lineRule="auto"/>
        <w:rPr>
          <w:rFonts w:ascii="Cambria" w:hAnsi="Cambria"/>
          <w:sz w:val="22"/>
          <w:szCs w:val="22"/>
        </w:rPr>
      </w:pPr>
      <w:r>
        <w:rPr>
          <w:rFonts w:ascii="Cambria" w:hAnsi="Cambria"/>
          <w:sz w:val="22"/>
        </w:rPr>
        <w:t>A18 cat. serious accident that took place on 8 November 2016 at 6.51 at cat. A level crossing, located at 148,388-kilometer point of the railway line No 001,</w:t>
      </w:r>
    </w:p>
    <w:p w14:paraId="42759C7D" w14:textId="77777777" w:rsidR="002F3DC5" w:rsidRPr="00DE56C6" w:rsidRDefault="0061352B" w:rsidP="00307738">
      <w:pPr>
        <w:pStyle w:val="zSisennys"/>
        <w:spacing w:before="240" w:after="0" w:line="360" w:lineRule="auto"/>
        <w:ind w:left="0"/>
        <w:rPr>
          <w:rFonts w:ascii="Cambria" w:hAnsi="Cambria"/>
          <w:sz w:val="22"/>
          <w:szCs w:val="22"/>
        </w:rPr>
      </w:pPr>
      <w:r>
        <w:rPr>
          <w:rFonts w:ascii="Cambria" w:hAnsi="Cambria"/>
          <w:sz w:val="22"/>
        </w:rPr>
        <w:t xml:space="preserve">Detailed information on the proceedings carried out in relation to those occurrences can be found further in the Report. </w:t>
      </w:r>
    </w:p>
    <w:p w14:paraId="35015076" w14:textId="77777777" w:rsidR="0061352B" w:rsidRPr="000A0757" w:rsidRDefault="00656D60" w:rsidP="00D870EF">
      <w:pPr>
        <w:pStyle w:val="zSisennys"/>
        <w:numPr>
          <w:ilvl w:val="0"/>
          <w:numId w:val="3"/>
        </w:numPr>
        <w:spacing w:after="0" w:line="360" w:lineRule="auto"/>
        <w:rPr>
          <w:rFonts w:ascii="Cambria" w:hAnsi="Cambria"/>
          <w:sz w:val="22"/>
          <w:szCs w:val="22"/>
        </w:rPr>
      </w:pPr>
      <w:r>
        <w:rPr>
          <w:rFonts w:ascii="Cambria" w:hAnsi="Cambria"/>
          <w:i/>
          <w:sz w:val="22"/>
        </w:rPr>
        <w:t xml:space="preserve">Direct participation of the Committee member in works of the railway committee </w:t>
      </w:r>
      <w:r>
        <w:rPr>
          <w:rFonts w:ascii="Cambria" w:hAnsi="Cambria"/>
          <w:sz w:val="22"/>
        </w:rPr>
        <w:t xml:space="preserve">- was applied first of all if it was suspected that the accident may have been caused by wrongful operation of the railway traffic safety management system, in case of which the proceedings are not carried out by the Committee’s accident investigation team. </w:t>
      </w:r>
    </w:p>
    <w:p w14:paraId="0E788BAC" w14:textId="77777777" w:rsidR="0056490F" w:rsidRPr="00DE56C6" w:rsidRDefault="00F96CA0" w:rsidP="00307738">
      <w:pPr>
        <w:pStyle w:val="zSisennys"/>
        <w:spacing w:before="240" w:after="0" w:line="360" w:lineRule="auto"/>
        <w:ind w:left="0"/>
        <w:rPr>
          <w:rFonts w:ascii="Cambria" w:hAnsi="Cambria"/>
          <w:i/>
          <w:sz w:val="22"/>
          <w:szCs w:val="22"/>
        </w:rPr>
      </w:pPr>
      <w:r>
        <w:rPr>
          <w:rFonts w:ascii="Cambria" w:hAnsi="Cambria"/>
          <w:sz w:val="22"/>
        </w:rPr>
        <w:t xml:space="preserve">Pursuant to Article 10 para 3 of the Regulation by the Minister of Transport of 30 April 2007 (OJ Dz. U. No 89, item 593), for each kind of incident, </w:t>
      </w:r>
      <w:r>
        <w:rPr>
          <w:rFonts w:ascii="Cambria" w:hAnsi="Cambria"/>
          <w:i/>
          <w:sz w:val="22"/>
        </w:rPr>
        <w:t>the President of the Committee could nominate a Committee member (permanent or temporary) as a head of local or facility railway committee.</w:t>
      </w:r>
    </w:p>
    <w:p w14:paraId="4192FFEE" w14:textId="77777777" w:rsidR="00063BFD" w:rsidRPr="000A0757" w:rsidRDefault="00E74DD8" w:rsidP="00063BFD">
      <w:pPr>
        <w:pStyle w:val="zSisennys"/>
        <w:spacing w:after="0" w:line="360" w:lineRule="auto"/>
        <w:ind w:left="0"/>
        <w:rPr>
          <w:rFonts w:ascii="Cambria" w:hAnsi="Cambria"/>
          <w:sz w:val="22"/>
          <w:szCs w:val="22"/>
        </w:rPr>
      </w:pPr>
      <w:r>
        <w:rPr>
          <w:rFonts w:ascii="Cambria" w:hAnsi="Cambria"/>
          <w:sz w:val="22"/>
        </w:rPr>
        <w:t xml:space="preserve">In 2016, the President of the Committee exercised this right once.  </w:t>
      </w:r>
      <w:r>
        <w:rPr>
          <w:rFonts w:ascii="Cambria" w:hAnsi="Cambria"/>
          <w:sz w:val="22"/>
          <w:szCs w:val="22"/>
        </w:rPr>
        <w:br/>
      </w:r>
      <w:r>
        <w:rPr>
          <w:rFonts w:ascii="Cambria" w:hAnsi="Cambria"/>
          <w:sz w:val="22"/>
        </w:rPr>
        <w:t xml:space="preserve">The above-mentioned principles were in force from 1 March 2016, i.e. from enforcement of the </w:t>
      </w:r>
      <w:r>
        <w:rPr>
          <w:rFonts w:ascii="Cambria" w:hAnsi="Cambria"/>
          <w:sz w:val="22"/>
        </w:rPr>
        <w:lastRenderedPageBreak/>
        <w:t>amendments introduced by the Act of 25 September 2015, amending the Act on Railway Transport (OJ Dz.U. of 2015, item 1741).</w:t>
      </w:r>
    </w:p>
    <w:p w14:paraId="3F711B03" w14:textId="77777777" w:rsidR="000F2F0F" w:rsidRPr="00063BFD" w:rsidRDefault="00F53437" w:rsidP="00DD5B52">
      <w:pPr>
        <w:pStyle w:val="zSisennys"/>
        <w:numPr>
          <w:ilvl w:val="0"/>
          <w:numId w:val="3"/>
        </w:numPr>
        <w:spacing w:before="240" w:after="0" w:line="360" w:lineRule="auto"/>
        <w:rPr>
          <w:rFonts w:ascii="Cambria" w:hAnsi="Cambria"/>
          <w:color w:val="FF0000"/>
          <w:sz w:val="22"/>
          <w:szCs w:val="22"/>
        </w:rPr>
      </w:pPr>
      <w:r>
        <w:rPr>
          <w:rFonts w:ascii="Cambria" w:hAnsi="Cambria"/>
          <w:i/>
          <w:sz w:val="22"/>
        </w:rPr>
        <w:t>Direct supervision over occurrences</w:t>
      </w:r>
      <w:r>
        <w:rPr>
          <w:rFonts w:ascii="Cambria" w:hAnsi="Cambria"/>
          <w:sz w:val="22"/>
        </w:rPr>
        <w:t xml:space="preserve"> - until 29 February 2016, was applied in case of some occurrences, especially in situations, when there was a justified suspicion that the railway committee can have certain problems with identification of causes, circumstances or a category of the occurrence. Within the scope of direct supervision, permanent members of the Committee took part in the railway committee’s meetings watching the performed proceedings. </w:t>
      </w:r>
    </w:p>
    <w:p w14:paraId="71261BDA" w14:textId="77777777" w:rsidR="003A2B7A" w:rsidRPr="000A0757" w:rsidRDefault="003A2B7A" w:rsidP="00063BFD">
      <w:pPr>
        <w:pStyle w:val="zSisennys"/>
        <w:spacing w:after="0" w:line="360" w:lineRule="auto"/>
        <w:ind w:left="0"/>
        <w:rPr>
          <w:rFonts w:ascii="Cambria" w:hAnsi="Cambria"/>
          <w:sz w:val="22"/>
          <w:szCs w:val="22"/>
        </w:rPr>
      </w:pPr>
      <w:r>
        <w:rPr>
          <w:rFonts w:ascii="Cambria" w:hAnsi="Cambria"/>
          <w:sz w:val="22"/>
        </w:rPr>
        <w:t xml:space="preserve">In 2016, joint meetings of the Committee and railway committees took part in the PKBWK office in Warsaw, and there were numerous cases of external meetings of the President and other members of PKBWK and railway committees, outside the Committee’s office, among others in places of the occurrences, connected with visual inspections, tests and measurements supervised by the Commission, and analysis of documentation related to the occurrences. </w:t>
      </w:r>
    </w:p>
    <w:p w14:paraId="5E076B43" w14:textId="77777777" w:rsidR="002D21A8" w:rsidRPr="000A0757" w:rsidRDefault="002D21A8" w:rsidP="007F0C73">
      <w:pPr>
        <w:pStyle w:val="zSisennys"/>
        <w:spacing w:after="0" w:line="360" w:lineRule="auto"/>
        <w:ind w:left="0"/>
        <w:rPr>
          <w:rFonts w:ascii="Cambria" w:hAnsi="Cambria"/>
          <w:sz w:val="22"/>
          <w:szCs w:val="22"/>
        </w:rPr>
      </w:pPr>
      <w:r>
        <w:rPr>
          <w:rFonts w:ascii="Cambria" w:hAnsi="Cambria"/>
          <w:sz w:val="22"/>
        </w:rPr>
        <w:t>Pursuant to the Act of March 28, 2003, on Railway Transport (OJ Dz. U. of 2015, items 1297, 1741, 1753, 1777 and 1893) there were new executive regulations issued, i.e. the Regulation of the Minister of Infrastructure and Construction of 16 March 2016, on serious accidents, accidents and incidents in railway transport (OJ Dz.U. , item 369), which entered into force on 19 March 2016.</w:t>
      </w:r>
    </w:p>
    <w:p w14:paraId="5DAAC6EC" w14:textId="77777777" w:rsidR="002F3DC5" w:rsidRDefault="002F3DC5" w:rsidP="005544DD">
      <w:pPr>
        <w:pStyle w:val="zSisennys"/>
        <w:numPr>
          <w:ilvl w:val="0"/>
          <w:numId w:val="3"/>
        </w:numPr>
        <w:tabs>
          <w:tab w:val="num" w:pos="0"/>
        </w:tabs>
        <w:spacing w:before="240" w:line="360" w:lineRule="auto"/>
        <w:ind w:left="210" w:hanging="318"/>
        <w:rPr>
          <w:rFonts w:ascii="Cambria" w:hAnsi="Cambria"/>
          <w:sz w:val="22"/>
          <w:szCs w:val="22"/>
        </w:rPr>
      </w:pPr>
      <w:r>
        <w:rPr>
          <w:rFonts w:ascii="Cambria" w:hAnsi="Cambria"/>
          <w:i/>
          <w:sz w:val="22"/>
        </w:rPr>
        <w:t>General supervision over occurrences</w:t>
      </w:r>
      <w:r>
        <w:rPr>
          <w:rFonts w:ascii="Cambria" w:hAnsi="Cambria"/>
          <w:sz w:val="22"/>
        </w:rPr>
        <w:t xml:space="preserve"> - within the scope of this supervision, until 29 February 2016, the Committee verified documentation of each occurrence, starting with an analysis of the notification about the occurrences and ending with an analysis of the final findings protocol. In individual cases, when the local or facility railway committee failed to suggest potential causes or failed to determine the occurrence category in the occurrence notification, the PKBWK President applied to provide the Committee with a protocol for visual inspection of the site and other documents related to</w:t>
      </w:r>
      <w:bookmarkStart w:id="7" w:name="_Toc187217527"/>
      <w:r>
        <w:rPr>
          <w:rFonts w:ascii="Cambria" w:hAnsi="Cambria"/>
          <w:sz w:val="22"/>
        </w:rPr>
        <w:t xml:space="preserve"> the occurrence, in order to make adequate decisions. </w:t>
      </w:r>
    </w:p>
    <w:p w14:paraId="7B9E46EA" w14:textId="77777777" w:rsidR="00490739" w:rsidRPr="00490739" w:rsidRDefault="00490739" w:rsidP="00490739">
      <w:pPr>
        <w:pStyle w:val="zSisennys"/>
        <w:spacing w:before="240" w:line="360" w:lineRule="auto"/>
        <w:ind w:left="210"/>
        <w:rPr>
          <w:rFonts w:ascii="Cambria" w:hAnsi="Cambria"/>
          <w:sz w:val="22"/>
          <w:szCs w:val="22"/>
        </w:rPr>
      </w:pPr>
      <w:r>
        <w:rPr>
          <w:rFonts w:ascii="Cambria" w:hAnsi="Cambria"/>
          <w:sz w:val="22"/>
        </w:rPr>
        <w:t>The most significant factors that influenced operations of the Committee were:</w:t>
      </w:r>
    </w:p>
    <w:p w14:paraId="02137087" w14:textId="77777777" w:rsidR="00FF4AA8" w:rsidRPr="000A0757" w:rsidRDefault="009E6952" w:rsidP="00333CE2">
      <w:pPr>
        <w:numPr>
          <w:ilvl w:val="0"/>
          <w:numId w:val="14"/>
        </w:numPr>
        <w:suppressAutoHyphens/>
        <w:spacing w:after="200" w:line="360" w:lineRule="auto"/>
        <w:jc w:val="both"/>
        <w:rPr>
          <w:rFonts w:ascii="Cambria" w:eastAsia="SimSun" w:hAnsi="Cambria"/>
          <w:kern w:val="1"/>
          <w:sz w:val="22"/>
          <w:szCs w:val="22"/>
        </w:rPr>
      </w:pPr>
      <w:r>
        <w:rPr>
          <w:rFonts w:ascii="Cambria" w:hAnsi="Cambria"/>
          <w:sz w:val="22"/>
        </w:rPr>
        <w:t xml:space="preserve">Amendments of the national regulations from March 2016 (Acts and Regulations) that included the railway sidings into the system for supervision and investigation of railway incidents what resulted in new duties imposed on users of the railway sidings related to reporting all railway incidents to the Head of PKBWK and President of the Office of Rail Transport (UTK), investigate the causes of the incidents by the railway committees designated for that purposes, and to record the incidents and analyze their influence on the safety level on the railway siding.  </w:t>
      </w:r>
    </w:p>
    <w:p w14:paraId="3ED0A5B6" w14:textId="77777777" w:rsidR="00FF4AA8" w:rsidRPr="000A0757" w:rsidRDefault="00DB66C3" w:rsidP="00333CE2">
      <w:pPr>
        <w:numPr>
          <w:ilvl w:val="0"/>
          <w:numId w:val="14"/>
        </w:numPr>
        <w:suppressAutoHyphens/>
        <w:spacing w:after="200" w:line="360" w:lineRule="auto"/>
        <w:jc w:val="both"/>
        <w:rPr>
          <w:rFonts w:ascii="Cambria" w:eastAsia="SimSun" w:hAnsi="Cambria"/>
          <w:kern w:val="1"/>
          <w:sz w:val="22"/>
          <w:szCs w:val="22"/>
        </w:rPr>
      </w:pPr>
      <w:r>
        <w:rPr>
          <w:rFonts w:ascii="Cambria" w:hAnsi="Cambria"/>
          <w:kern w:val="1"/>
          <w:sz w:val="22"/>
        </w:rPr>
        <w:lastRenderedPageBreak/>
        <w:t>From 1 March 2016, the supervision over works of the railway committees that carry out the proceedings related to railway occurrences (both accidents and incidents) is exercised by the President of the Office of Rail Transport (UTK). The introduced changes eliminate the discrepancy of the transposition of the Directive 2004/49/EC as regards entrusting an investigation body with supervisory duties what was stressed by the European Commission. The supervision over proceedings carried out by the railway Commissions are carried out by the national safety authority what complies with the Safety Directive 2004/49/EC. The executive provisions stipulated in the new Regulation, regulate in detail the principles of conduct of the railway committees considering the railway sidings.</w:t>
      </w:r>
    </w:p>
    <w:p w14:paraId="65721993" w14:textId="77777777" w:rsidR="0094319E" w:rsidRPr="000A0757" w:rsidRDefault="00107758" w:rsidP="00333CE2">
      <w:pPr>
        <w:numPr>
          <w:ilvl w:val="0"/>
          <w:numId w:val="14"/>
        </w:numPr>
        <w:suppressAutoHyphens/>
        <w:spacing w:after="200" w:line="360" w:lineRule="auto"/>
        <w:jc w:val="both"/>
        <w:rPr>
          <w:rFonts w:ascii="Cambria" w:eastAsia="SimSun" w:hAnsi="Cambria"/>
          <w:kern w:val="1"/>
          <w:sz w:val="22"/>
          <w:szCs w:val="22"/>
        </w:rPr>
      </w:pPr>
      <w:r>
        <w:rPr>
          <w:rFonts w:ascii="Cambria" w:hAnsi="Cambria"/>
          <w:kern w:val="1"/>
          <w:sz w:val="22"/>
        </w:rPr>
        <w:t>On 3 June 2016, there was an agreement concluded between the Head of the National Railway Accident Investigation Committee and the President of the Office of Rail Transport on cooperation regarding safety in railway transport in the Republic of Poland. The purpose of the concluded agreement is for the parties to undertake common actions to the benefit of development and safety in railway transport, and to exchange information and experiences regarding works of the railway committees.</w:t>
      </w:r>
    </w:p>
    <w:p w14:paraId="654C00CE" w14:textId="77777777" w:rsidR="002F3DC5" w:rsidRPr="006144E7" w:rsidRDefault="002F3DC5" w:rsidP="002F3DC5">
      <w:pPr>
        <w:pStyle w:val="zSisennys"/>
        <w:ind w:left="-105"/>
        <w:rPr>
          <w:rFonts w:ascii="Cambria" w:hAnsi="Cambria"/>
          <w:color w:val="002060"/>
          <w:sz w:val="22"/>
          <w:szCs w:val="22"/>
        </w:rPr>
      </w:pPr>
      <w:r>
        <w:rPr>
          <w:rFonts w:ascii="Cambria" w:hAnsi="Cambria"/>
          <w:b/>
          <w:color w:val="002060"/>
          <w:sz w:val="22"/>
        </w:rPr>
        <w:t>3. Occurrences between 1 January and 31 December 2016</w:t>
      </w:r>
      <w:bookmarkEnd w:id="7"/>
    </w:p>
    <w:p w14:paraId="2FC7C7F6" w14:textId="77777777" w:rsidR="002964E5" w:rsidRPr="006144E7" w:rsidRDefault="002F3DC5" w:rsidP="002964E5">
      <w:pPr>
        <w:pStyle w:val="zSisennys"/>
        <w:ind w:left="-105"/>
        <w:rPr>
          <w:rFonts w:ascii="Cambria" w:hAnsi="Cambria"/>
          <w:b/>
          <w:color w:val="002060"/>
          <w:sz w:val="22"/>
          <w:szCs w:val="22"/>
        </w:rPr>
      </w:pPr>
      <w:r>
        <w:rPr>
          <w:rFonts w:ascii="Cambria" w:hAnsi="Cambria"/>
          <w:b/>
          <w:color w:val="002060"/>
          <w:sz w:val="22"/>
        </w:rPr>
        <w:t xml:space="preserve">3.1 occurrences reported to the Committee by obliged entities. </w:t>
      </w:r>
    </w:p>
    <w:p w14:paraId="1E4EFC24" w14:textId="77777777" w:rsidR="00253912" w:rsidRPr="000A0757" w:rsidRDefault="005645B1" w:rsidP="00607518">
      <w:pPr>
        <w:pStyle w:val="zSisennys"/>
        <w:spacing w:after="0" w:line="360" w:lineRule="auto"/>
        <w:ind w:left="0"/>
        <w:rPr>
          <w:rFonts w:ascii="Cambria" w:hAnsi="Cambria"/>
          <w:sz w:val="22"/>
          <w:szCs w:val="22"/>
        </w:rPr>
      </w:pPr>
      <w:bookmarkStart w:id="8" w:name="_Toc187217528"/>
      <w:r>
        <w:rPr>
          <w:rFonts w:ascii="Cambria" w:hAnsi="Cambria"/>
          <w:sz w:val="22"/>
        </w:rPr>
        <w:t>As of 12/31/2016, the obligation for immediate reporting of serious accidents, accidents and incidents on railway lines to the Committee and the President of the Office of Rail Transport by railway undertakings and infrastructure managers was stipulated in Article 28g of the Act, and the obligation to submit a written notification by the manager was provided for in §7 para 1-5</w:t>
      </w:r>
      <w:bookmarkEnd w:id="8"/>
      <w:r>
        <w:rPr>
          <w:rFonts w:ascii="Cambria" w:hAnsi="Cambria"/>
          <w:sz w:val="22"/>
        </w:rPr>
        <w:t xml:space="preserve"> of the Regulation of the Minister of Infrastructure and Construction dated 16 March 2016 (OJ Dz.U. item 369).</w:t>
      </w:r>
    </w:p>
    <w:p w14:paraId="572BA766" w14:textId="77777777" w:rsidR="0008236F" w:rsidRDefault="00F42568" w:rsidP="00607518">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Changes in the national regulations established a division into the following types of occurrences in railway transport:</w:t>
      </w:r>
    </w:p>
    <w:p w14:paraId="40C1E858" w14:textId="77777777" w:rsidR="00932F1A" w:rsidRPr="00344761" w:rsidRDefault="00D2360B" w:rsidP="00FD391C">
      <w:pPr>
        <w:numPr>
          <w:ilvl w:val="0"/>
          <w:numId w:val="2"/>
        </w:numPr>
        <w:spacing w:line="360" w:lineRule="auto"/>
        <w:jc w:val="both"/>
        <w:textAlignment w:val="top"/>
        <w:rPr>
          <w:rFonts w:ascii="Cambria" w:hAnsi="Cambria" w:cs="Arial"/>
          <w:sz w:val="22"/>
          <w:szCs w:val="22"/>
        </w:rPr>
      </w:pPr>
      <w:r>
        <w:rPr>
          <w:rFonts w:ascii="Cambria" w:hAnsi="Cambria"/>
          <w:b/>
          <w:sz w:val="28"/>
          <w:vertAlign w:val="superscript"/>
        </w:rPr>
        <w:t xml:space="preserve">(1) </w:t>
      </w:r>
      <w:r>
        <w:rPr>
          <w:rFonts w:ascii="Cambria" w:hAnsi="Cambria"/>
          <w:b/>
          <w:sz w:val="22"/>
        </w:rPr>
        <w:t>serious accident - each accident caused by</w:t>
      </w:r>
      <w:r>
        <w:rPr>
          <w:rFonts w:ascii="Cambria" w:hAnsi="Cambria"/>
          <w:sz w:val="22"/>
        </w:rPr>
        <w:t xml:space="preserve"> a collision, derailment or by another occurrence exerting obvious influence on railway safety regulations or safety management: with at least </w:t>
      </w:r>
      <w:r>
        <w:rPr>
          <w:rFonts w:ascii="Cambria" w:hAnsi="Cambria"/>
          <w:b/>
          <w:sz w:val="22"/>
        </w:rPr>
        <w:t>one fatality or five heavily injured</w:t>
      </w:r>
      <w:r>
        <w:rPr>
          <w:rFonts w:ascii="Cambria" w:hAnsi="Cambria"/>
          <w:sz w:val="22"/>
        </w:rPr>
        <w:t xml:space="preserve"> (a heavily injured - a person staying in a hospital for more than 24h as a result of the accident), or resulting in major damages to the rail vehicle, railway infrastructure or surroundings, which can be estimated by the Committee to amount up to at least EUR 2 mln,</w:t>
      </w:r>
    </w:p>
    <w:p w14:paraId="69FB4E35" w14:textId="77777777" w:rsidR="0008236F" w:rsidRPr="00DE56C6" w:rsidRDefault="0008236F" w:rsidP="00607518">
      <w:pPr>
        <w:pStyle w:val="articletitle"/>
        <w:numPr>
          <w:ilvl w:val="0"/>
          <w:numId w:val="2"/>
        </w:numPr>
        <w:spacing w:line="360" w:lineRule="auto"/>
        <w:outlineLvl w:val="0"/>
        <w:rPr>
          <w:rFonts w:ascii="Cambria" w:hAnsi="Cambria"/>
          <w:b w:val="0"/>
          <w:color w:val="auto"/>
          <w:sz w:val="22"/>
          <w:szCs w:val="22"/>
        </w:rPr>
      </w:pPr>
      <w:r>
        <w:rPr>
          <w:rFonts w:ascii="Cambria" w:hAnsi="Cambria"/>
          <w:b w:val="0"/>
          <w:color w:val="auto"/>
          <w:sz w:val="22"/>
        </w:rPr>
        <w:lastRenderedPageBreak/>
        <w:t>accident - unintended, sudden occurrence or a chain of such occurrences with participation of a rail vehicle, causing negative consequences for human health, property or environment; accidents include especially: collisions, derailments, level crossing accidents, accidents to persons caused by a rail vehicle in motion or fire of a rail vehicle,</w:t>
      </w:r>
    </w:p>
    <w:p w14:paraId="68F44A14" w14:textId="77777777" w:rsidR="0008236F" w:rsidRPr="00227CAD" w:rsidRDefault="00D2360B" w:rsidP="00A426CB">
      <w:pPr>
        <w:pStyle w:val="articletitle"/>
        <w:numPr>
          <w:ilvl w:val="0"/>
          <w:numId w:val="2"/>
        </w:numPr>
        <w:spacing w:before="0" w:after="0" w:line="360" w:lineRule="auto"/>
        <w:outlineLvl w:val="0"/>
        <w:rPr>
          <w:rFonts w:ascii="Cambria" w:hAnsi="Cambria"/>
          <w:b w:val="0"/>
          <w:color w:val="auto"/>
          <w:sz w:val="22"/>
          <w:szCs w:val="22"/>
        </w:rPr>
      </w:pPr>
      <w:r>
        <w:rPr>
          <w:rFonts w:ascii="Cambria" w:hAnsi="Cambria"/>
          <w:b w:val="0"/>
          <w:color w:val="auto"/>
          <w:sz w:val="22"/>
          <w:vertAlign w:val="superscript"/>
        </w:rPr>
        <w:t xml:space="preserve">(2) </w:t>
      </w:r>
      <w:r>
        <w:rPr>
          <w:rFonts w:ascii="Cambria" w:hAnsi="Cambria"/>
          <w:b w:val="0"/>
          <w:color w:val="auto"/>
          <w:sz w:val="22"/>
        </w:rPr>
        <w:t xml:space="preserve">incident - means any occurrence other than accident or serious accident, associated with the </w:t>
      </w:r>
      <w:r>
        <w:rPr>
          <w:rFonts w:ascii="Cambria" w:hAnsi="Cambria"/>
          <w:color w:val="auto"/>
          <w:sz w:val="22"/>
        </w:rPr>
        <w:t>operation of trains</w:t>
      </w:r>
      <w:r>
        <w:rPr>
          <w:rFonts w:ascii="Cambria" w:hAnsi="Cambria"/>
          <w:b w:val="0"/>
          <w:color w:val="auto"/>
          <w:sz w:val="22"/>
        </w:rPr>
        <w:t xml:space="preserve"> and affecting the safety of operation. </w:t>
      </w:r>
    </w:p>
    <w:p w14:paraId="7ECAC0A5" w14:textId="77777777" w:rsidR="00D1099A" w:rsidRDefault="00D2360B" w:rsidP="00D1099A">
      <w:pPr>
        <w:pStyle w:val="articletitle"/>
        <w:spacing w:line="360" w:lineRule="auto"/>
        <w:outlineLvl w:val="0"/>
        <w:rPr>
          <w:rFonts w:ascii="Cambria" w:hAnsi="Cambria"/>
          <w:b w:val="0"/>
          <w:color w:val="auto"/>
          <w:sz w:val="22"/>
          <w:szCs w:val="22"/>
        </w:rPr>
      </w:pPr>
      <w:r>
        <w:rPr>
          <w:rFonts w:ascii="Cambria" w:hAnsi="Cambria"/>
          <w:b w:val="0"/>
          <w:color w:val="auto"/>
          <w:sz w:val="22"/>
        </w:rPr>
        <w:t>The above-mentioned definitions of the categories of occurrences (a serious accident and incident) were defined according to the regulations from the Act on Railway Transport, in force from 30 December 2016.</w:t>
      </w:r>
    </w:p>
    <w:p w14:paraId="434D82E9" w14:textId="77777777" w:rsidR="00041ADF" w:rsidRDefault="00A426CB" w:rsidP="00D1099A">
      <w:pPr>
        <w:pStyle w:val="articletitle"/>
        <w:spacing w:line="360" w:lineRule="auto"/>
        <w:outlineLvl w:val="0"/>
        <w:rPr>
          <w:rFonts w:ascii="Cambria" w:hAnsi="Cambria"/>
          <w:b w:val="0"/>
          <w:color w:val="auto"/>
          <w:sz w:val="22"/>
          <w:szCs w:val="22"/>
        </w:rPr>
      </w:pPr>
      <w:r>
        <w:rPr>
          <w:rFonts w:ascii="Cambria" w:hAnsi="Cambria"/>
          <w:b w:val="0"/>
          <w:color w:val="auto"/>
          <w:sz w:val="22"/>
        </w:rPr>
        <w:t>Changes of definitions</w:t>
      </w:r>
    </w:p>
    <w:p w14:paraId="0FA3FFFC" w14:textId="77777777" w:rsidR="009C7041" w:rsidRDefault="006349C6" w:rsidP="00D1099A">
      <w:pPr>
        <w:pStyle w:val="articletitle"/>
        <w:spacing w:line="360" w:lineRule="auto"/>
        <w:outlineLvl w:val="0"/>
        <w:rPr>
          <w:rFonts w:ascii="Cambria" w:hAnsi="Cambria"/>
          <w:b w:val="0"/>
          <w:color w:val="auto"/>
          <w:sz w:val="22"/>
          <w:szCs w:val="22"/>
        </w:rPr>
      </w:pPr>
      <w:r>
        <w:rPr>
          <w:rFonts w:ascii="Cambria" w:hAnsi="Cambria"/>
          <w:b w:val="0"/>
          <w:color w:val="auto"/>
          <w:sz w:val="22"/>
        </w:rPr>
        <w:t>Until 29 February 2016 the following definitions of the categories of occurrences were in force:</w:t>
      </w:r>
    </w:p>
    <w:p w14:paraId="21A02A22" w14:textId="77777777" w:rsidR="00A8655C" w:rsidRPr="00A8655C" w:rsidRDefault="00F60098" w:rsidP="005075DE">
      <w:pPr>
        <w:pStyle w:val="articletitle"/>
        <w:numPr>
          <w:ilvl w:val="0"/>
          <w:numId w:val="53"/>
        </w:numPr>
        <w:spacing w:line="360" w:lineRule="auto"/>
        <w:ind w:right="-42"/>
        <w:outlineLvl w:val="0"/>
        <w:rPr>
          <w:rFonts w:ascii="Cambria" w:hAnsi="Cambria"/>
          <w:b w:val="0"/>
          <w:color w:val="auto"/>
          <w:sz w:val="22"/>
          <w:szCs w:val="22"/>
        </w:rPr>
      </w:pPr>
      <w:r>
        <w:rPr>
          <w:rFonts w:ascii="Cambria" w:hAnsi="Cambria"/>
          <w:b w:val="0"/>
          <w:color w:val="auto"/>
          <w:sz w:val="22"/>
        </w:rPr>
        <w:t>a serious accident - an accident caused by a collision, derailment of a train or a different similar occurrence, with at least one fatality or at least five heavily injured persons, or causing significant damage to the rail vehicle, railway infrastructure or environment, which can be estimated by the Committee as amounting to at least EUR 2 mln, exerting obvious influence on the railway safety regulations or safety management.</w:t>
      </w:r>
    </w:p>
    <w:p w14:paraId="187D2E0D" w14:textId="77777777" w:rsidR="00041ADF" w:rsidRDefault="00041ADF" w:rsidP="005075DE">
      <w:pPr>
        <w:pStyle w:val="articletitle"/>
        <w:numPr>
          <w:ilvl w:val="0"/>
          <w:numId w:val="53"/>
        </w:numPr>
        <w:spacing w:line="360" w:lineRule="auto"/>
        <w:outlineLvl w:val="0"/>
        <w:rPr>
          <w:rFonts w:ascii="Cambria" w:hAnsi="Cambria"/>
          <w:b w:val="0"/>
          <w:color w:val="auto"/>
          <w:sz w:val="22"/>
          <w:szCs w:val="22"/>
        </w:rPr>
      </w:pPr>
      <w:r>
        <w:rPr>
          <w:rFonts w:ascii="Cambria" w:hAnsi="Cambria"/>
          <w:b w:val="0"/>
          <w:color w:val="auto"/>
          <w:sz w:val="22"/>
        </w:rPr>
        <w:t>accident - unintended, sudden occurrence or a chain of such occurrences with participation of a rail vehicle, causing negative consequences for human health, property or environment; accidents include especially: collisions, derailments, level crossing accidents, accidents to persons caused by a rail vehicle in motion or fire of a rail vehicle,</w:t>
      </w:r>
    </w:p>
    <w:p w14:paraId="155C5815" w14:textId="77777777" w:rsidR="00041ADF" w:rsidRDefault="00041ADF" w:rsidP="005075DE">
      <w:pPr>
        <w:pStyle w:val="articletitle"/>
        <w:numPr>
          <w:ilvl w:val="0"/>
          <w:numId w:val="53"/>
        </w:numPr>
        <w:spacing w:before="0" w:after="0" w:line="360" w:lineRule="auto"/>
        <w:outlineLvl w:val="0"/>
        <w:rPr>
          <w:rFonts w:ascii="Cambria" w:hAnsi="Cambria"/>
          <w:b w:val="0"/>
          <w:color w:val="auto"/>
          <w:sz w:val="22"/>
          <w:szCs w:val="22"/>
        </w:rPr>
      </w:pPr>
      <w:r>
        <w:rPr>
          <w:rFonts w:ascii="Cambria" w:hAnsi="Cambria"/>
          <w:b w:val="0"/>
          <w:color w:val="auto"/>
          <w:sz w:val="22"/>
        </w:rPr>
        <w:t xml:space="preserve">incident - means any occurrence other than accident or serious accident, associated with the </w:t>
      </w:r>
      <w:r>
        <w:rPr>
          <w:rFonts w:ascii="Cambria" w:hAnsi="Cambria"/>
          <w:color w:val="auto"/>
          <w:sz w:val="22"/>
        </w:rPr>
        <w:t>operation of trains</w:t>
      </w:r>
      <w:r>
        <w:rPr>
          <w:rFonts w:ascii="Cambria" w:hAnsi="Cambria"/>
          <w:b w:val="0"/>
          <w:color w:val="auto"/>
          <w:sz w:val="22"/>
        </w:rPr>
        <w:t xml:space="preserve"> and affecting the safety of operation.</w:t>
      </w:r>
    </w:p>
    <w:p w14:paraId="12ABC951" w14:textId="77777777" w:rsidR="00C62FF4" w:rsidRDefault="00C62FF4" w:rsidP="000F754F">
      <w:pPr>
        <w:pStyle w:val="articletitle"/>
        <w:spacing w:after="0" w:line="360" w:lineRule="auto"/>
        <w:ind w:firstLine="357"/>
        <w:outlineLvl w:val="0"/>
        <w:rPr>
          <w:rFonts w:ascii="Cambria" w:hAnsi="Cambria"/>
          <w:b w:val="0"/>
          <w:color w:val="auto"/>
          <w:sz w:val="22"/>
        </w:rPr>
      </w:pPr>
      <w:bookmarkStart w:id="9" w:name="_Toc187217529"/>
    </w:p>
    <w:p w14:paraId="6356D7EE" w14:textId="77777777" w:rsidR="00B96BC4" w:rsidRPr="00DE56C6" w:rsidRDefault="0008236F" w:rsidP="000F754F">
      <w:pPr>
        <w:pStyle w:val="articletitle"/>
        <w:spacing w:after="0" w:line="360" w:lineRule="auto"/>
        <w:ind w:firstLine="357"/>
        <w:outlineLvl w:val="0"/>
        <w:rPr>
          <w:rFonts w:ascii="Cambria" w:hAnsi="Cambria"/>
          <w:b w:val="0"/>
          <w:color w:val="auto"/>
          <w:sz w:val="22"/>
          <w:szCs w:val="22"/>
        </w:rPr>
      </w:pPr>
      <w:r>
        <w:rPr>
          <w:rFonts w:ascii="Cambria" w:hAnsi="Cambria"/>
          <w:b w:val="0"/>
          <w:color w:val="auto"/>
          <w:sz w:val="22"/>
        </w:rPr>
        <w:t xml:space="preserve">Between 1 January and 31 December 2016, the Committee was informed about </w:t>
      </w:r>
      <w:r>
        <w:rPr>
          <w:rFonts w:ascii="Cambria" w:hAnsi="Cambria"/>
          <w:color w:val="auto"/>
          <w:sz w:val="22"/>
        </w:rPr>
        <w:t>1543</w:t>
      </w:r>
      <w:r>
        <w:rPr>
          <w:rFonts w:ascii="Cambria" w:hAnsi="Cambria"/>
          <w:b w:val="0"/>
          <w:color w:val="auto"/>
          <w:sz w:val="22"/>
        </w:rPr>
        <w:t xml:space="preserve"> railway occurrences according to the classification stipulated in the Regulation, out of which there were</w:t>
      </w:r>
      <w:bookmarkStart w:id="10" w:name="_Toc187217530"/>
      <w:bookmarkEnd w:id="9"/>
      <w:r>
        <w:t>:</w:t>
      </w:r>
      <w:r>
        <w:rPr>
          <w:rFonts w:ascii="Cambria" w:hAnsi="Cambria"/>
          <w:b w:val="0"/>
          <w:color w:val="auto"/>
          <w:sz w:val="22"/>
        </w:rPr>
        <w:t xml:space="preserve"> 2 serious accidents,</w:t>
      </w:r>
      <w:bookmarkStart w:id="11" w:name="_Toc187217531"/>
      <w:bookmarkEnd w:id="10"/>
      <w:r>
        <w:rPr>
          <w:rFonts w:ascii="Cambria" w:hAnsi="Cambria"/>
          <w:b w:val="0"/>
          <w:color w:val="auto"/>
          <w:sz w:val="22"/>
        </w:rPr>
        <w:t xml:space="preserve"> 688 accidents</w:t>
      </w:r>
      <w:bookmarkStart w:id="12" w:name="_Toc187217532"/>
      <w:bookmarkEnd w:id="11"/>
      <w:r>
        <w:rPr>
          <w:rFonts w:ascii="Cambria" w:hAnsi="Cambria"/>
          <w:b w:val="0"/>
          <w:color w:val="auto"/>
          <w:sz w:val="22"/>
        </w:rPr>
        <w:t xml:space="preserve"> and </w:t>
      </w:r>
      <w:bookmarkEnd w:id="12"/>
      <w:r>
        <w:rPr>
          <w:rFonts w:ascii="Cambria" w:hAnsi="Cambria"/>
          <w:b w:val="0"/>
          <w:color w:val="auto"/>
          <w:sz w:val="22"/>
        </w:rPr>
        <w:t xml:space="preserve">853 incidents.  </w:t>
      </w:r>
      <w:bookmarkStart w:id="13" w:name="_Toc187217533"/>
    </w:p>
    <w:p w14:paraId="15A6A572" w14:textId="77777777" w:rsidR="00C62FF4" w:rsidRDefault="00C62FF4" w:rsidP="000F754F">
      <w:pPr>
        <w:pStyle w:val="articletitle"/>
        <w:spacing w:before="0" w:after="0" w:line="360" w:lineRule="auto"/>
        <w:ind w:firstLine="357"/>
        <w:outlineLvl w:val="0"/>
        <w:rPr>
          <w:rFonts w:ascii="Cambria" w:hAnsi="Cambria"/>
          <w:b w:val="0"/>
          <w:color w:val="auto"/>
          <w:sz w:val="22"/>
        </w:rPr>
      </w:pPr>
    </w:p>
    <w:p w14:paraId="3525D40A" w14:textId="77777777" w:rsidR="00693487" w:rsidRPr="00DE56C6" w:rsidRDefault="00630445" w:rsidP="000F754F">
      <w:pPr>
        <w:pStyle w:val="articletitle"/>
        <w:spacing w:before="0" w:after="0" w:line="360" w:lineRule="auto"/>
        <w:ind w:firstLine="357"/>
        <w:outlineLvl w:val="0"/>
        <w:rPr>
          <w:rFonts w:ascii="Cambria" w:hAnsi="Cambria"/>
          <w:b w:val="0"/>
          <w:color w:val="auto"/>
          <w:sz w:val="22"/>
          <w:szCs w:val="22"/>
        </w:rPr>
      </w:pPr>
      <w:r>
        <w:rPr>
          <w:rFonts w:ascii="Cambria" w:hAnsi="Cambria"/>
          <w:b w:val="0"/>
          <w:color w:val="auto"/>
          <w:sz w:val="22"/>
        </w:rPr>
        <w:t xml:space="preserve">The number and structure of occurrences, divided into categories, are presented in the tables below, </w:t>
      </w:r>
      <w:bookmarkEnd w:id="13"/>
      <w:r>
        <w:rPr>
          <w:rFonts w:ascii="Cambria" w:hAnsi="Cambria"/>
          <w:b w:val="0"/>
          <w:color w:val="auto"/>
          <w:sz w:val="22"/>
        </w:rPr>
        <w:t xml:space="preserve"> No 2 and 4.</w:t>
      </w:r>
    </w:p>
    <w:p w14:paraId="0744645E" w14:textId="77777777" w:rsidR="0056414A" w:rsidRPr="00DE56C6" w:rsidRDefault="005F2852" w:rsidP="00A426CB">
      <w:pPr>
        <w:pStyle w:val="articletitle"/>
        <w:ind w:firstLine="360"/>
        <w:outlineLvl w:val="0"/>
        <w:rPr>
          <w:rFonts w:ascii="Cambria" w:hAnsi="Cambria"/>
          <w:b w:val="0"/>
          <w:color w:val="auto"/>
          <w:sz w:val="22"/>
          <w:szCs w:val="22"/>
        </w:rPr>
      </w:pPr>
      <w:r>
        <w:rPr>
          <w:rFonts w:ascii="Cambria" w:hAnsi="Cambria"/>
          <w:b w:val="0"/>
          <w:color w:val="auto"/>
          <w:sz w:val="22"/>
        </w:rPr>
        <w:t xml:space="preserve">Table No 3 presents the number of persons injured in the occurrences in 2016 </w:t>
      </w:r>
    </w:p>
    <w:p w14:paraId="65CB30BB" w14:textId="77777777" w:rsidR="005833DE" w:rsidRDefault="005833DE" w:rsidP="00A76296">
      <w:pPr>
        <w:pStyle w:val="articletitle"/>
        <w:spacing w:line="360" w:lineRule="auto"/>
        <w:outlineLvl w:val="0"/>
        <w:rPr>
          <w:rFonts w:ascii="Cambria" w:hAnsi="Cambria"/>
          <w:b w:val="0"/>
          <w:color w:val="auto"/>
          <w:sz w:val="22"/>
          <w:szCs w:val="22"/>
        </w:rPr>
      </w:pPr>
    </w:p>
    <w:p w14:paraId="3F1953D2" w14:textId="77777777" w:rsidR="00C62FF4" w:rsidRDefault="00C62FF4" w:rsidP="00A76296">
      <w:pPr>
        <w:pStyle w:val="articletitle"/>
        <w:spacing w:line="360" w:lineRule="auto"/>
        <w:outlineLvl w:val="0"/>
        <w:rPr>
          <w:rFonts w:ascii="Cambria" w:hAnsi="Cambria"/>
          <w:b w:val="0"/>
          <w:color w:val="auto"/>
          <w:sz w:val="22"/>
          <w:szCs w:val="22"/>
        </w:rPr>
      </w:pPr>
    </w:p>
    <w:p w14:paraId="49B1699E" w14:textId="77777777" w:rsidR="00C62FF4" w:rsidRDefault="00C62FF4" w:rsidP="00A76296">
      <w:pPr>
        <w:pStyle w:val="articletitle"/>
        <w:spacing w:line="360" w:lineRule="auto"/>
        <w:outlineLvl w:val="0"/>
        <w:rPr>
          <w:rFonts w:ascii="Cambria" w:hAnsi="Cambria"/>
          <w:b w:val="0"/>
          <w:color w:val="auto"/>
          <w:sz w:val="22"/>
          <w:szCs w:val="22"/>
        </w:rPr>
      </w:pPr>
    </w:p>
    <w:p w14:paraId="362DB36E" w14:textId="77777777" w:rsidR="00355DEF" w:rsidRPr="00DE56C6" w:rsidRDefault="00A426CB" w:rsidP="00A76296">
      <w:pPr>
        <w:pStyle w:val="articletitle"/>
        <w:spacing w:line="360" w:lineRule="auto"/>
        <w:outlineLvl w:val="0"/>
        <w:rPr>
          <w:rFonts w:ascii="Cambria" w:hAnsi="Cambria"/>
          <w:b w:val="0"/>
          <w:color w:val="auto"/>
          <w:sz w:val="22"/>
          <w:szCs w:val="22"/>
        </w:rPr>
      </w:pPr>
      <w:r>
        <w:rPr>
          <w:rFonts w:ascii="Cambria" w:hAnsi="Cambria"/>
          <w:b w:val="0"/>
          <w:color w:val="auto"/>
          <w:sz w:val="22"/>
        </w:rPr>
        <w:lastRenderedPageBreak/>
        <w:t>Table No 2- Occurrences reported to the Commission in 2016, in comparison to 2015.</w:t>
      </w:r>
    </w:p>
    <w:tbl>
      <w:tblPr>
        <w:tblW w:w="5603" w:type="dxa"/>
        <w:tblInd w:w="2018" w:type="dxa"/>
        <w:tblLook w:val="0000" w:firstRow="0" w:lastRow="0" w:firstColumn="0" w:lastColumn="0" w:noHBand="0" w:noVBand="0"/>
      </w:tblPr>
      <w:tblGrid>
        <w:gridCol w:w="2305"/>
        <w:gridCol w:w="973"/>
        <w:gridCol w:w="880"/>
        <w:gridCol w:w="1445"/>
      </w:tblGrid>
      <w:tr w:rsidR="00AE63F7" w:rsidRPr="00DE56C6" w14:paraId="02591765" w14:textId="77777777" w:rsidTr="00934618">
        <w:trPr>
          <w:trHeight w:val="503"/>
        </w:trPr>
        <w:tc>
          <w:tcPr>
            <w:tcW w:w="2305" w:type="dxa"/>
            <w:tcBorders>
              <w:top w:val="single" w:sz="6" w:space="0" w:color="000000"/>
              <w:left w:val="single" w:sz="6" w:space="0" w:color="000000"/>
              <w:bottom w:val="single" w:sz="6" w:space="0" w:color="000000"/>
              <w:right w:val="single" w:sz="6" w:space="0" w:color="000000"/>
            </w:tcBorders>
            <w:shd w:val="clear" w:color="auto" w:fill="FFC000"/>
          </w:tcPr>
          <w:p w14:paraId="1249656B" w14:textId="77777777" w:rsidR="00AE63F7" w:rsidRPr="00934618" w:rsidRDefault="00AE63F7" w:rsidP="00F67E39">
            <w:pPr>
              <w:spacing w:line="240" w:lineRule="auto"/>
              <w:jc w:val="center"/>
              <w:rPr>
                <w:rFonts w:ascii="Cambria" w:hAnsi="Cambria" w:cs="Arial"/>
                <w:b/>
                <w:sz w:val="18"/>
                <w:szCs w:val="18"/>
              </w:rPr>
            </w:pPr>
            <w:r>
              <w:rPr>
                <w:rFonts w:ascii="Cambria" w:hAnsi="Cambria"/>
                <w:b/>
                <w:sz w:val="18"/>
              </w:rPr>
              <w:t>Type of occurrence</w:t>
            </w:r>
          </w:p>
          <w:p w14:paraId="24C48746" w14:textId="77777777" w:rsidR="00AE63F7" w:rsidRPr="00934618" w:rsidRDefault="00AE63F7" w:rsidP="00F67E39">
            <w:pPr>
              <w:spacing w:line="240" w:lineRule="auto"/>
              <w:jc w:val="center"/>
              <w:rPr>
                <w:rFonts w:ascii="Cambria" w:hAnsi="Cambria" w:cs="Arial"/>
                <w:b/>
                <w:sz w:val="18"/>
                <w:szCs w:val="18"/>
              </w:rPr>
            </w:pPr>
            <w:r>
              <w:rPr>
                <w:rFonts w:ascii="Cambria" w:hAnsi="Cambria"/>
                <w:b/>
                <w:sz w:val="18"/>
              </w:rPr>
              <w:t>(SA - serious accident, A - accident, I - incident)</w:t>
            </w:r>
          </w:p>
        </w:tc>
        <w:tc>
          <w:tcPr>
            <w:tcW w:w="973" w:type="dxa"/>
            <w:tcBorders>
              <w:top w:val="single" w:sz="6" w:space="0" w:color="000000"/>
              <w:left w:val="single" w:sz="4" w:space="0" w:color="auto"/>
              <w:bottom w:val="single" w:sz="6" w:space="0" w:color="000000"/>
              <w:right w:val="single" w:sz="6" w:space="0" w:color="000000"/>
            </w:tcBorders>
            <w:shd w:val="clear" w:color="auto" w:fill="FFC000"/>
          </w:tcPr>
          <w:p w14:paraId="22865442" w14:textId="77777777" w:rsidR="00AE63F7" w:rsidRPr="00934618" w:rsidRDefault="00AE63F7" w:rsidP="00B427B0">
            <w:pPr>
              <w:spacing w:line="240" w:lineRule="auto"/>
              <w:jc w:val="center"/>
              <w:rPr>
                <w:rFonts w:ascii="Cambria" w:hAnsi="Cambria" w:cs="Arial"/>
                <w:b/>
                <w:sz w:val="18"/>
                <w:szCs w:val="18"/>
              </w:rPr>
            </w:pPr>
          </w:p>
          <w:p w14:paraId="165B3AED" w14:textId="77777777" w:rsidR="00AE63F7" w:rsidRPr="00934618" w:rsidRDefault="00AE63F7" w:rsidP="00B427B0">
            <w:pPr>
              <w:spacing w:line="240" w:lineRule="auto"/>
              <w:jc w:val="center"/>
              <w:rPr>
                <w:rFonts w:ascii="Cambria" w:hAnsi="Cambria" w:cs="Arial"/>
                <w:b/>
                <w:sz w:val="18"/>
                <w:szCs w:val="18"/>
              </w:rPr>
            </w:pPr>
            <w:r>
              <w:rPr>
                <w:rFonts w:ascii="Cambria" w:hAnsi="Cambria"/>
                <w:b/>
                <w:sz w:val="18"/>
              </w:rPr>
              <w:t>2015</w:t>
            </w:r>
          </w:p>
        </w:tc>
        <w:tc>
          <w:tcPr>
            <w:tcW w:w="880" w:type="dxa"/>
            <w:tcBorders>
              <w:top w:val="single" w:sz="6" w:space="0" w:color="000000"/>
              <w:left w:val="single" w:sz="4" w:space="0" w:color="auto"/>
              <w:bottom w:val="single" w:sz="6" w:space="0" w:color="000000"/>
              <w:right w:val="single" w:sz="4" w:space="0" w:color="auto"/>
            </w:tcBorders>
            <w:shd w:val="clear" w:color="auto" w:fill="FFC000"/>
          </w:tcPr>
          <w:p w14:paraId="44F04C7F" w14:textId="77777777" w:rsidR="00AE63F7" w:rsidRPr="00934618" w:rsidRDefault="00AE63F7" w:rsidP="00910D23">
            <w:pPr>
              <w:spacing w:line="240" w:lineRule="auto"/>
              <w:jc w:val="center"/>
              <w:rPr>
                <w:rFonts w:ascii="Cambria" w:hAnsi="Cambria" w:cs="Arial"/>
                <w:b/>
                <w:sz w:val="18"/>
                <w:szCs w:val="18"/>
              </w:rPr>
            </w:pPr>
          </w:p>
          <w:p w14:paraId="51B37908" w14:textId="77777777" w:rsidR="00AE63F7" w:rsidRPr="00934618" w:rsidRDefault="00AE63F7" w:rsidP="00910D23">
            <w:pPr>
              <w:spacing w:line="240" w:lineRule="auto"/>
              <w:jc w:val="center"/>
              <w:rPr>
                <w:rFonts w:ascii="Cambria" w:hAnsi="Cambria" w:cs="Arial"/>
                <w:b/>
                <w:sz w:val="18"/>
                <w:szCs w:val="18"/>
              </w:rPr>
            </w:pPr>
            <w:r>
              <w:rPr>
                <w:rFonts w:ascii="Cambria" w:hAnsi="Cambria"/>
                <w:b/>
                <w:sz w:val="18"/>
              </w:rPr>
              <w:t>2016</w:t>
            </w:r>
          </w:p>
        </w:tc>
        <w:tc>
          <w:tcPr>
            <w:tcW w:w="1445" w:type="dxa"/>
            <w:tcBorders>
              <w:top w:val="single" w:sz="6" w:space="0" w:color="000000"/>
              <w:left w:val="single" w:sz="4" w:space="0" w:color="auto"/>
              <w:bottom w:val="single" w:sz="6" w:space="0" w:color="000000"/>
              <w:right w:val="single" w:sz="6" w:space="0" w:color="000000"/>
            </w:tcBorders>
            <w:shd w:val="clear" w:color="auto" w:fill="FFC000"/>
          </w:tcPr>
          <w:p w14:paraId="6D36FA06" w14:textId="77777777" w:rsidR="002B1E5B" w:rsidRPr="00934618" w:rsidRDefault="002B1E5B" w:rsidP="002B1E5B">
            <w:pPr>
              <w:spacing w:line="240" w:lineRule="auto"/>
              <w:jc w:val="center"/>
              <w:rPr>
                <w:rFonts w:ascii="Cambria" w:hAnsi="Cambria" w:cs="Arial"/>
                <w:b/>
                <w:sz w:val="18"/>
                <w:szCs w:val="18"/>
              </w:rPr>
            </w:pPr>
          </w:p>
          <w:p w14:paraId="7122BB60" w14:textId="77777777" w:rsidR="00AE63F7" w:rsidRPr="00934618" w:rsidRDefault="00AE63F7" w:rsidP="002B1E5B">
            <w:pPr>
              <w:spacing w:line="240" w:lineRule="auto"/>
              <w:jc w:val="center"/>
              <w:rPr>
                <w:rFonts w:ascii="Cambria" w:hAnsi="Cambria" w:cs="Arial"/>
                <w:b/>
                <w:sz w:val="18"/>
                <w:szCs w:val="18"/>
              </w:rPr>
            </w:pPr>
            <w:r>
              <w:rPr>
                <w:rFonts w:ascii="Cambria" w:hAnsi="Cambria"/>
                <w:b/>
                <w:sz w:val="18"/>
              </w:rPr>
              <w:t>Change</w:t>
            </w:r>
          </w:p>
          <w:p w14:paraId="5C7B542D" w14:textId="77777777" w:rsidR="00AE63F7" w:rsidRPr="00934618" w:rsidRDefault="00AE63F7" w:rsidP="002B1E5B">
            <w:pPr>
              <w:spacing w:line="240" w:lineRule="auto"/>
              <w:jc w:val="center"/>
              <w:rPr>
                <w:rFonts w:ascii="Cambria" w:hAnsi="Cambria" w:cs="Arial"/>
                <w:b/>
                <w:sz w:val="18"/>
                <w:szCs w:val="18"/>
              </w:rPr>
            </w:pPr>
            <w:r>
              <w:rPr>
                <w:rFonts w:ascii="Cambria" w:hAnsi="Cambria"/>
                <w:b/>
                <w:sz w:val="18"/>
              </w:rPr>
              <w:t>2016/2015</w:t>
            </w:r>
          </w:p>
        </w:tc>
      </w:tr>
      <w:tr w:rsidR="00AE63F7" w:rsidRPr="00DE56C6" w14:paraId="2C67A087" w14:textId="77777777" w:rsidTr="00934618">
        <w:trPr>
          <w:trHeight w:val="324"/>
        </w:trPr>
        <w:tc>
          <w:tcPr>
            <w:tcW w:w="2305" w:type="dxa"/>
            <w:tcBorders>
              <w:top w:val="single" w:sz="6" w:space="0" w:color="000000"/>
              <w:left w:val="single" w:sz="6" w:space="0" w:color="000000"/>
              <w:bottom w:val="single" w:sz="6" w:space="0" w:color="000000"/>
              <w:right w:val="single" w:sz="6" w:space="0" w:color="000000"/>
            </w:tcBorders>
            <w:shd w:val="clear" w:color="auto" w:fill="auto"/>
            <w:noWrap/>
          </w:tcPr>
          <w:p w14:paraId="2EE33763" w14:textId="77777777" w:rsidR="00AE63F7" w:rsidRPr="00934618" w:rsidRDefault="00AE63F7" w:rsidP="00B427B0">
            <w:pPr>
              <w:spacing w:line="240" w:lineRule="auto"/>
              <w:rPr>
                <w:rFonts w:ascii="Cambria" w:hAnsi="Cambria" w:cs="Arial"/>
                <w:sz w:val="16"/>
                <w:szCs w:val="16"/>
              </w:rPr>
            </w:pPr>
          </w:p>
          <w:p w14:paraId="5DD0A58F" w14:textId="77777777" w:rsidR="00AE63F7" w:rsidRPr="00934618" w:rsidRDefault="00AE63F7" w:rsidP="00B427B0">
            <w:pPr>
              <w:spacing w:line="240" w:lineRule="auto"/>
              <w:rPr>
                <w:rFonts w:ascii="Cambria" w:hAnsi="Cambria" w:cs="Arial"/>
                <w:sz w:val="22"/>
                <w:szCs w:val="22"/>
              </w:rPr>
            </w:pPr>
            <w:r>
              <w:rPr>
                <w:rFonts w:ascii="Cambria" w:hAnsi="Cambria"/>
                <w:sz w:val="22"/>
              </w:rPr>
              <w:t>SA (cat. A)</w:t>
            </w:r>
          </w:p>
          <w:p w14:paraId="286C5291" w14:textId="77777777" w:rsidR="00AE63F7" w:rsidRPr="00934618" w:rsidRDefault="00AE63F7" w:rsidP="00B427B0">
            <w:pPr>
              <w:spacing w:line="240" w:lineRule="auto"/>
              <w:rPr>
                <w:rFonts w:ascii="Cambria" w:hAnsi="Cambria" w:cs="Arial"/>
                <w:sz w:val="16"/>
                <w:szCs w:val="16"/>
              </w:rPr>
            </w:pPr>
          </w:p>
        </w:tc>
        <w:tc>
          <w:tcPr>
            <w:tcW w:w="973" w:type="dxa"/>
            <w:tcBorders>
              <w:top w:val="single" w:sz="6" w:space="0" w:color="000000"/>
              <w:left w:val="single" w:sz="4" w:space="0" w:color="auto"/>
              <w:bottom w:val="single" w:sz="6" w:space="0" w:color="000000"/>
              <w:right w:val="single" w:sz="6" w:space="0" w:color="000000"/>
            </w:tcBorders>
          </w:tcPr>
          <w:p w14:paraId="5EA84291" w14:textId="77777777" w:rsidR="00AE63F7" w:rsidRPr="00934618" w:rsidRDefault="00AE63F7" w:rsidP="00B427B0">
            <w:pPr>
              <w:spacing w:line="240" w:lineRule="auto"/>
              <w:jc w:val="center"/>
              <w:rPr>
                <w:rFonts w:ascii="Cambria" w:hAnsi="Cambria" w:cs="Arial"/>
                <w:b/>
                <w:sz w:val="20"/>
              </w:rPr>
            </w:pPr>
          </w:p>
          <w:p w14:paraId="780E8FDC" w14:textId="77777777" w:rsidR="00AE63F7" w:rsidRPr="00934618" w:rsidRDefault="00AE63F7" w:rsidP="00B427B0">
            <w:pPr>
              <w:spacing w:line="240" w:lineRule="auto"/>
              <w:jc w:val="center"/>
              <w:rPr>
                <w:rFonts w:ascii="Cambria" w:hAnsi="Cambria" w:cs="Arial"/>
                <w:b/>
                <w:sz w:val="20"/>
              </w:rPr>
            </w:pPr>
            <w:r>
              <w:rPr>
                <w:rFonts w:ascii="Cambria" w:hAnsi="Cambria"/>
                <w:b/>
                <w:sz w:val="20"/>
              </w:rPr>
              <w:t>2</w:t>
            </w:r>
          </w:p>
        </w:tc>
        <w:tc>
          <w:tcPr>
            <w:tcW w:w="880" w:type="dxa"/>
            <w:tcBorders>
              <w:top w:val="single" w:sz="6" w:space="0" w:color="000000"/>
              <w:left w:val="single" w:sz="4" w:space="0" w:color="auto"/>
              <w:bottom w:val="single" w:sz="6" w:space="0" w:color="000000"/>
              <w:right w:val="single" w:sz="4" w:space="0" w:color="auto"/>
            </w:tcBorders>
          </w:tcPr>
          <w:p w14:paraId="61B1ED4C" w14:textId="77777777" w:rsidR="00AE63F7" w:rsidRPr="00934618" w:rsidRDefault="00AE63F7" w:rsidP="00910D23">
            <w:pPr>
              <w:spacing w:line="240" w:lineRule="auto"/>
              <w:jc w:val="center"/>
              <w:rPr>
                <w:rFonts w:ascii="Cambria" w:hAnsi="Cambria" w:cs="Arial"/>
                <w:b/>
                <w:sz w:val="20"/>
              </w:rPr>
            </w:pPr>
          </w:p>
          <w:p w14:paraId="01E9588D" w14:textId="77777777" w:rsidR="00AE63F7" w:rsidRPr="00934618" w:rsidRDefault="00AE63F7" w:rsidP="00910D23">
            <w:pPr>
              <w:spacing w:line="240" w:lineRule="auto"/>
              <w:jc w:val="center"/>
              <w:rPr>
                <w:rFonts w:ascii="Cambria" w:hAnsi="Cambria" w:cs="Arial"/>
                <w:b/>
                <w:sz w:val="20"/>
              </w:rPr>
            </w:pPr>
            <w:r>
              <w:rPr>
                <w:rFonts w:ascii="Cambria" w:hAnsi="Cambria"/>
                <w:b/>
                <w:sz w:val="20"/>
              </w:rPr>
              <w:t>2</w:t>
            </w:r>
          </w:p>
        </w:tc>
        <w:tc>
          <w:tcPr>
            <w:tcW w:w="1445" w:type="dxa"/>
            <w:tcBorders>
              <w:top w:val="single" w:sz="6" w:space="0" w:color="000000"/>
              <w:left w:val="single" w:sz="4" w:space="0" w:color="auto"/>
              <w:bottom w:val="single" w:sz="6" w:space="0" w:color="000000"/>
              <w:right w:val="single" w:sz="6" w:space="0" w:color="000000"/>
            </w:tcBorders>
          </w:tcPr>
          <w:p w14:paraId="6FF6C7D3" w14:textId="77777777" w:rsidR="00AE63F7" w:rsidRPr="00934618" w:rsidRDefault="00AE63F7" w:rsidP="00910D23">
            <w:pPr>
              <w:spacing w:line="240" w:lineRule="auto"/>
              <w:jc w:val="center"/>
              <w:rPr>
                <w:rFonts w:ascii="Cambria" w:hAnsi="Cambria" w:cs="Arial"/>
                <w:b/>
                <w:sz w:val="20"/>
              </w:rPr>
            </w:pPr>
          </w:p>
          <w:p w14:paraId="695CE91B" w14:textId="77777777" w:rsidR="00AE63F7" w:rsidRPr="00934618" w:rsidRDefault="00AE63F7" w:rsidP="00910D23">
            <w:pPr>
              <w:spacing w:line="240" w:lineRule="auto"/>
              <w:jc w:val="center"/>
              <w:rPr>
                <w:rFonts w:ascii="Cambria" w:hAnsi="Cambria" w:cs="Arial"/>
                <w:b/>
                <w:sz w:val="20"/>
              </w:rPr>
            </w:pPr>
            <w:r>
              <w:rPr>
                <w:rFonts w:ascii="Cambria" w:hAnsi="Cambria"/>
                <w:b/>
                <w:sz w:val="20"/>
              </w:rPr>
              <w:t>0.0%</w:t>
            </w:r>
          </w:p>
        </w:tc>
      </w:tr>
      <w:tr w:rsidR="00AE63F7" w:rsidRPr="00DE56C6" w14:paraId="122490EC" w14:textId="77777777" w:rsidTr="00934618">
        <w:trPr>
          <w:trHeight w:val="292"/>
        </w:trPr>
        <w:tc>
          <w:tcPr>
            <w:tcW w:w="2305" w:type="dxa"/>
            <w:tcBorders>
              <w:top w:val="single" w:sz="6" w:space="0" w:color="000000"/>
              <w:left w:val="single" w:sz="6" w:space="0" w:color="000000"/>
              <w:bottom w:val="single" w:sz="6" w:space="0" w:color="000000"/>
              <w:right w:val="single" w:sz="6" w:space="0" w:color="000000"/>
            </w:tcBorders>
            <w:shd w:val="clear" w:color="auto" w:fill="auto"/>
            <w:noWrap/>
          </w:tcPr>
          <w:p w14:paraId="1E862E37" w14:textId="77777777" w:rsidR="00AE63F7" w:rsidRPr="00934618" w:rsidRDefault="00AE63F7" w:rsidP="00B427B0">
            <w:pPr>
              <w:spacing w:line="240" w:lineRule="auto"/>
              <w:rPr>
                <w:rFonts w:ascii="Cambria" w:hAnsi="Cambria" w:cs="Arial"/>
                <w:sz w:val="22"/>
                <w:szCs w:val="22"/>
              </w:rPr>
            </w:pPr>
          </w:p>
          <w:p w14:paraId="1CA7BF49" w14:textId="77777777" w:rsidR="00AE63F7" w:rsidRPr="00934618" w:rsidRDefault="00AE63F7" w:rsidP="00B427B0">
            <w:pPr>
              <w:spacing w:line="240" w:lineRule="auto"/>
              <w:rPr>
                <w:rFonts w:ascii="Cambria" w:hAnsi="Cambria" w:cs="Arial"/>
                <w:sz w:val="22"/>
                <w:szCs w:val="22"/>
              </w:rPr>
            </w:pPr>
            <w:r>
              <w:rPr>
                <w:rFonts w:ascii="Cambria" w:hAnsi="Cambria"/>
                <w:sz w:val="22"/>
              </w:rPr>
              <w:t xml:space="preserve">A (cat. B) </w:t>
            </w:r>
          </w:p>
          <w:p w14:paraId="6A621C0C" w14:textId="77777777" w:rsidR="00AE63F7" w:rsidRPr="00934618" w:rsidRDefault="00AE63F7" w:rsidP="00B427B0">
            <w:pPr>
              <w:spacing w:line="240" w:lineRule="auto"/>
              <w:rPr>
                <w:rFonts w:ascii="Cambria" w:hAnsi="Cambria" w:cs="Arial"/>
                <w:sz w:val="22"/>
                <w:szCs w:val="22"/>
              </w:rPr>
            </w:pPr>
          </w:p>
        </w:tc>
        <w:tc>
          <w:tcPr>
            <w:tcW w:w="973" w:type="dxa"/>
            <w:tcBorders>
              <w:top w:val="single" w:sz="6" w:space="0" w:color="000000"/>
              <w:left w:val="single" w:sz="4" w:space="0" w:color="auto"/>
              <w:bottom w:val="single" w:sz="6" w:space="0" w:color="000000"/>
              <w:right w:val="single" w:sz="6" w:space="0" w:color="000000"/>
            </w:tcBorders>
          </w:tcPr>
          <w:p w14:paraId="50DAF1F8" w14:textId="77777777" w:rsidR="00AE63F7" w:rsidRPr="00934618" w:rsidRDefault="00AE63F7" w:rsidP="004C5F09">
            <w:pPr>
              <w:spacing w:line="240" w:lineRule="auto"/>
              <w:jc w:val="center"/>
              <w:rPr>
                <w:rFonts w:ascii="Cambria" w:hAnsi="Cambria" w:cs="Arial"/>
                <w:b/>
                <w:sz w:val="22"/>
                <w:szCs w:val="22"/>
              </w:rPr>
            </w:pPr>
          </w:p>
          <w:p w14:paraId="7A81895D" w14:textId="77777777" w:rsidR="00AE63F7" w:rsidRPr="00934618" w:rsidRDefault="00AE63F7" w:rsidP="004C5F09">
            <w:pPr>
              <w:spacing w:line="240" w:lineRule="auto"/>
              <w:jc w:val="center"/>
              <w:rPr>
                <w:rFonts w:ascii="Cambria" w:hAnsi="Cambria" w:cs="Arial"/>
                <w:b/>
                <w:sz w:val="22"/>
                <w:szCs w:val="22"/>
              </w:rPr>
            </w:pPr>
            <w:r>
              <w:rPr>
                <w:rFonts w:ascii="Cambria" w:hAnsi="Cambria"/>
                <w:b/>
                <w:sz w:val="22"/>
              </w:rPr>
              <w:t>629</w:t>
            </w:r>
          </w:p>
        </w:tc>
        <w:tc>
          <w:tcPr>
            <w:tcW w:w="880" w:type="dxa"/>
            <w:tcBorders>
              <w:top w:val="single" w:sz="6" w:space="0" w:color="000000"/>
              <w:left w:val="single" w:sz="4" w:space="0" w:color="auto"/>
              <w:bottom w:val="single" w:sz="6" w:space="0" w:color="000000"/>
              <w:right w:val="single" w:sz="4" w:space="0" w:color="auto"/>
            </w:tcBorders>
          </w:tcPr>
          <w:p w14:paraId="567F9F8F" w14:textId="77777777" w:rsidR="00AE63F7" w:rsidRPr="00934618" w:rsidRDefault="00AE63F7" w:rsidP="00910D23">
            <w:pPr>
              <w:spacing w:line="240" w:lineRule="auto"/>
              <w:jc w:val="center"/>
              <w:rPr>
                <w:rFonts w:ascii="Cambria" w:hAnsi="Cambria" w:cs="Arial"/>
                <w:b/>
                <w:sz w:val="22"/>
                <w:szCs w:val="22"/>
              </w:rPr>
            </w:pPr>
          </w:p>
          <w:p w14:paraId="791904A4" w14:textId="77777777" w:rsidR="00AE63F7" w:rsidRPr="00934618" w:rsidRDefault="00AE63F7" w:rsidP="00910D23">
            <w:pPr>
              <w:spacing w:line="240" w:lineRule="auto"/>
              <w:jc w:val="center"/>
              <w:rPr>
                <w:rFonts w:ascii="Cambria" w:hAnsi="Cambria" w:cs="Arial"/>
                <w:b/>
                <w:sz w:val="22"/>
                <w:szCs w:val="22"/>
              </w:rPr>
            </w:pPr>
            <w:r>
              <w:rPr>
                <w:rFonts w:ascii="Cambria" w:hAnsi="Cambria"/>
                <w:b/>
                <w:sz w:val="22"/>
              </w:rPr>
              <w:t>688</w:t>
            </w:r>
          </w:p>
        </w:tc>
        <w:tc>
          <w:tcPr>
            <w:tcW w:w="1445" w:type="dxa"/>
            <w:tcBorders>
              <w:top w:val="single" w:sz="6" w:space="0" w:color="000000"/>
              <w:left w:val="single" w:sz="4" w:space="0" w:color="auto"/>
              <w:bottom w:val="single" w:sz="6" w:space="0" w:color="000000"/>
              <w:right w:val="single" w:sz="6" w:space="0" w:color="000000"/>
            </w:tcBorders>
          </w:tcPr>
          <w:p w14:paraId="4FD403A9" w14:textId="77777777" w:rsidR="00AE63F7" w:rsidRPr="00934618" w:rsidRDefault="00AE63F7" w:rsidP="00AE63F7">
            <w:pPr>
              <w:spacing w:line="240" w:lineRule="auto"/>
              <w:jc w:val="center"/>
              <w:rPr>
                <w:rFonts w:ascii="Cambria" w:hAnsi="Cambria" w:cs="Arial"/>
                <w:b/>
                <w:sz w:val="22"/>
                <w:szCs w:val="22"/>
              </w:rPr>
            </w:pPr>
          </w:p>
          <w:p w14:paraId="139D3C72" w14:textId="77777777" w:rsidR="00AE63F7" w:rsidRPr="00934618" w:rsidRDefault="00AE63F7" w:rsidP="00AE63F7">
            <w:pPr>
              <w:spacing w:line="240" w:lineRule="auto"/>
              <w:jc w:val="center"/>
              <w:rPr>
                <w:rFonts w:ascii="Cambria" w:hAnsi="Cambria" w:cs="Arial"/>
                <w:b/>
                <w:sz w:val="22"/>
                <w:szCs w:val="22"/>
              </w:rPr>
            </w:pPr>
            <w:r>
              <w:rPr>
                <w:rFonts w:ascii="Cambria" w:hAnsi="Cambria"/>
                <w:b/>
                <w:sz w:val="22"/>
              </w:rPr>
              <w:t>+9.4 %</w:t>
            </w:r>
          </w:p>
        </w:tc>
      </w:tr>
      <w:tr w:rsidR="00AE63F7" w:rsidRPr="00DE56C6" w14:paraId="5D83E0D7" w14:textId="77777777" w:rsidTr="00934618">
        <w:trPr>
          <w:trHeight w:val="45"/>
        </w:trPr>
        <w:tc>
          <w:tcPr>
            <w:tcW w:w="2305" w:type="dxa"/>
            <w:tcBorders>
              <w:top w:val="single" w:sz="6" w:space="0" w:color="000000"/>
              <w:left w:val="single" w:sz="6" w:space="0" w:color="000000"/>
              <w:bottom w:val="single" w:sz="6" w:space="0" w:color="000000"/>
              <w:right w:val="single" w:sz="6" w:space="0" w:color="000000"/>
            </w:tcBorders>
            <w:shd w:val="clear" w:color="auto" w:fill="auto"/>
            <w:noWrap/>
          </w:tcPr>
          <w:p w14:paraId="1FD8675B" w14:textId="77777777" w:rsidR="00AE63F7" w:rsidRPr="00934618" w:rsidRDefault="00AE63F7" w:rsidP="00B427B0">
            <w:pPr>
              <w:spacing w:line="240" w:lineRule="auto"/>
              <w:rPr>
                <w:rFonts w:ascii="Cambria" w:hAnsi="Cambria" w:cs="Arial"/>
                <w:sz w:val="20"/>
              </w:rPr>
            </w:pPr>
          </w:p>
          <w:p w14:paraId="4C01DBAF" w14:textId="77777777" w:rsidR="00AE63F7" w:rsidRPr="00934618" w:rsidRDefault="00AE63F7" w:rsidP="00B427B0">
            <w:pPr>
              <w:spacing w:line="240" w:lineRule="auto"/>
              <w:rPr>
                <w:rFonts w:ascii="Cambria" w:hAnsi="Cambria" w:cs="Arial"/>
                <w:sz w:val="20"/>
              </w:rPr>
            </w:pPr>
            <w:r>
              <w:rPr>
                <w:rFonts w:ascii="Cambria" w:hAnsi="Cambria"/>
                <w:sz w:val="20"/>
              </w:rPr>
              <w:t xml:space="preserve"> I (cat. C)</w:t>
            </w:r>
          </w:p>
          <w:p w14:paraId="7E55A94E" w14:textId="77777777" w:rsidR="00AE63F7" w:rsidRPr="00934618" w:rsidRDefault="00AE63F7" w:rsidP="00B427B0">
            <w:pPr>
              <w:spacing w:line="240" w:lineRule="auto"/>
              <w:rPr>
                <w:rFonts w:ascii="Cambria" w:hAnsi="Cambria" w:cs="Arial"/>
                <w:sz w:val="20"/>
              </w:rPr>
            </w:pPr>
          </w:p>
        </w:tc>
        <w:tc>
          <w:tcPr>
            <w:tcW w:w="973" w:type="dxa"/>
            <w:tcBorders>
              <w:top w:val="single" w:sz="6" w:space="0" w:color="000000"/>
              <w:left w:val="single" w:sz="4" w:space="0" w:color="auto"/>
              <w:bottom w:val="single" w:sz="6" w:space="0" w:color="000000"/>
              <w:right w:val="single" w:sz="6" w:space="0" w:color="000000"/>
            </w:tcBorders>
          </w:tcPr>
          <w:p w14:paraId="374D0248" w14:textId="77777777" w:rsidR="00AE63F7" w:rsidRPr="00934618" w:rsidRDefault="00AE63F7" w:rsidP="00AF7D87">
            <w:pPr>
              <w:spacing w:line="240" w:lineRule="auto"/>
              <w:jc w:val="center"/>
              <w:rPr>
                <w:rFonts w:ascii="Cambria" w:hAnsi="Cambria" w:cs="Arial"/>
                <w:b/>
                <w:sz w:val="20"/>
              </w:rPr>
            </w:pPr>
          </w:p>
          <w:p w14:paraId="205D6232" w14:textId="77777777" w:rsidR="00AE63F7" w:rsidRPr="00934618" w:rsidRDefault="00AE63F7" w:rsidP="00AF7D87">
            <w:pPr>
              <w:spacing w:line="240" w:lineRule="auto"/>
              <w:jc w:val="center"/>
              <w:rPr>
                <w:rFonts w:ascii="Cambria" w:hAnsi="Cambria" w:cs="Arial"/>
                <w:b/>
                <w:sz w:val="20"/>
              </w:rPr>
            </w:pPr>
            <w:r>
              <w:rPr>
                <w:rFonts w:ascii="Cambria" w:hAnsi="Cambria"/>
                <w:b/>
                <w:sz w:val="20"/>
              </w:rPr>
              <w:t>521</w:t>
            </w:r>
          </w:p>
        </w:tc>
        <w:tc>
          <w:tcPr>
            <w:tcW w:w="880" w:type="dxa"/>
            <w:tcBorders>
              <w:top w:val="single" w:sz="6" w:space="0" w:color="000000"/>
              <w:left w:val="single" w:sz="4" w:space="0" w:color="auto"/>
              <w:bottom w:val="single" w:sz="6" w:space="0" w:color="000000"/>
              <w:right w:val="single" w:sz="4" w:space="0" w:color="auto"/>
            </w:tcBorders>
          </w:tcPr>
          <w:p w14:paraId="398CCA11" w14:textId="77777777" w:rsidR="00AE63F7" w:rsidRPr="00BE77E5" w:rsidRDefault="00AE63F7" w:rsidP="00910D23">
            <w:pPr>
              <w:spacing w:line="240" w:lineRule="auto"/>
              <w:jc w:val="center"/>
              <w:rPr>
                <w:rFonts w:ascii="Cambria" w:hAnsi="Cambria" w:cs="Arial"/>
                <w:b/>
                <w:sz w:val="20"/>
              </w:rPr>
            </w:pPr>
          </w:p>
          <w:p w14:paraId="6930C6F7" w14:textId="77777777" w:rsidR="00AE63F7" w:rsidRPr="00BE77E5" w:rsidRDefault="00BB766F" w:rsidP="00910D23">
            <w:pPr>
              <w:spacing w:line="240" w:lineRule="auto"/>
              <w:jc w:val="center"/>
              <w:rPr>
                <w:rFonts w:ascii="Cambria" w:hAnsi="Cambria" w:cs="Arial"/>
                <w:b/>
                <w:sz w:val="20"/>
              </w:rPr>
            </w:pPr>
            <w:r>
              <w:rPr>
                <w:rFonts w:ascii="Cambria" w:hAnsi="Cambria"/>
                <w:b/>
                <w:sz w:val="20"/>
              </w:rPr>
              <w:t>853</w:t>
            </w:r>
          </w:p>
        </w:tc>
        <w:tc>
          <w:tcPr>
            <w:tcW w:w="1445" w:type="dxa"/>
            <w:tcBorders>
              <w:top w:val="single" w:sz="6" w:space="0" w:color="000000"/>
              <w:left w:val="single" w:sz="4" w:space="0" w:color="auto"/>
              <w:bottom w:val="single" w:sz="6" w:space="0" w:color="000000"/>
              <w:right w:val="single" w:sz="6" w:space="0" w:color="000000"/>
            </w:tcBorders>
          </w:tcPr>
          <w:p w14:paraId="0F4DD4F0" w14:textId="77777777" w:rsidR="00AE63F7" w:rsidRPr="00BE77E5" w:rsidRDefault="00AE63F7" w:rsidP="00910D23">
            <w:pPr>
              <w:spacing w:line="240" w:lineRule="auto"/>
              <w:jc w:val="center"/>
              <w:rPr>
                <w:rFonts w:ascii="Cambria" w:hAnsi="Cambria" w:cs="Arial"/>
                <w:b/>
                <w:sz w:val="20"/>
              </w:rPr>
            </w:pPr>
          </w:p>
          <w:p w14:paraId="37EEC18C" w14:textId="77777777" w:rsidR="00AE63F7" w:rsidRPr="00BE77E5" w:rsidRDefault="00BD472B" w:rsidP="00910D23">
            <w:pPr>
              <w:spacing w:line="240" w:lineRule="auto"/>
              <w:jc w:val="center"/>
              <w:rPr>
                <w:rFonts w:ascii="Cambria" w:hAnsi="Cambria" w:cs="Arial"/>
                <w:b/>
                <w:sz w:val="20"/>
              </w:rPr>
            </w:pPr>
            <w:r>
              <w:rPr>
                <w:rFonts w:ascii="Cambria" w:hAnsi="Cambria"/>
                <w:b/>
                <w:sz w:val="20"/>
              </w:rPr>
              <w:t>+63.7%</w:t>
            </w:r>
          </w:p>
        </w:tc>
      </w:tr>
      <w:tr w:rsidR="00AE63F7" w:rsidRPr="00BB766F" w14:paraId="10BA4218" w14:textId="77777777" w:rsidTr="00934618">
        <w:trPr>
          <w:trHeight w:val="45"/>
        </w:trPr>
        <w:tc>
          <w:tcPr>
            <w:tcW w:w="2305" w:type="dxa"/>
            <w:tcBorders>
              <w:top w:val="single" w:sz="6" w:space="0" w:color="000000"/>
              <w:left w:val="single" w:sz="6" w:space="0" w:color="000000"/>
              <w:bottom w:val="single" w:sz="6" w:space="0" w:color="000000"/>
              <w:right w:val="single" w:sz="6" w:space="0" w:color="000000"/>
            </w:tcBorders>
            <w:shd w:val="clear" w:color="auto" w:fill="auto"/>
            <w:noWrap/>
          </w:tcPr>
          <w:p w14:paraId="27556ECD" w14:textId="77777777" w:rsidR="00AE63F7" w:rsidRPr="00934618" w:rsidRDefault="00AE63F7" w:rsidP="00B427B0">
            <w:pPr>
              <w:spacing w:line="240" w:lineRule="auto"/>
              <w:rPr>
                <w:rFonts w:ascii="Cambria" w:hAnsi="Cambria" w:cs="Arial"/>
                <w:sz w:val="16"/>
                <w:szCs w:val="16"/>
              </w:rPr>
            </w:pPr>
          </w:p>
          <w:p w14:paraId="13886805" w14:textId="77777777" w:rsidR="00AE63F7" w:rsidRPr="00934618" w:rsidRDefault="00AE63F7" w:rsidP="00B427B0">
            <w:pPr>
              <w:spacing w:line="240" w:lineRule="auto"/>
              <w:rPr>
                <w:rFonts w:ascii="Cambria" w:hAnsi="Cambria" w:cs="Arial"/>
                <w:sz w:val="22"/>
                <w:szCs w:val="22"/>
              </w:rPr>
            </w:pPr>
            <w:r>
              <w:rPr>
                <w:rFonts w:ascii="Cambria" w:hAnsi="Cambria"/>
                <w:sz w:val="22"/>
              </w:rPr>
              <w:t>Total</w:t>
            </w:r>
          </w:p>
          <w:p w14:paraId="730B4E79" w14:textId="77777777" w:rsidR="00AE63F7" w:rsidRPr="00934618" w:rsidRDefault="00AE63F7" w:rsidP="00B427B0">
            <w:pPr>
              <w:spacing w:line="240" w:lineRule="auto"/>
              <w:rPr>
                <w:rFonts w:ascii="Cambria" w:hAnsi="Cambria" w:cs="Arial"/>
                <w:sz w:val="22"/>
                <w:szCs w:val="22"/>
              </w:rPr>
            </w:pPr>
          </w:p>
        </w:tc>
        <w:tc>
          <w:tcPr>
            <w:tcW w:w="973" w:type="dxa"/>
            <w:tcBorders>
              <w:top w:val="single" w:sz="6" w:space="0" w:color="000000"/>
              <w:left w:val="single" w:sz="4" w:space="0" w:color="auto"/>
              <w:bottom w:val="single" w:sz="6" w:space="0" w:color="000000"/>
              <w:right w:val="single" w:sz="6" w:space="0" w:color="000000"/>
            </w:tcBorders>
          </w:tcPr>
          <w:p w14:paraId="13CE5CD0" w14:textId="77777777" w:rsidR="00AE63F7" w:rsidRPr="00934618" w:rsidRDefault="00AE63F7" w:rsidP="007C0FE9">
            <w:pPr>
              <w:spacing w:line="240" w:lineRule="auto"/>
              <w:jc w:val="center"/>
              <w:rPr>
                <w:rFonts w:ascii="Cambria" w:hAnsi="Cambria" w:cs="Arial"/>
                <w:b/>
                <w:sz w:val="16"/>
                <w:szCs w:val="16"/>
              </w:rPr>
            </w:pPr>
          </w:p>
          <w:p w14:paraId="6ECB5DEB" w14:textId="77777777" w:rsidR="00AE63F7" w:rsidRPr="00934618" w:rsidRDefault="00AE63F7" w:rsidP="007C0FE9">
            <w:pPr>
              <w:spacing w:line="240" w:lineRule="auto"/>
              <w:jc w:val="center"/>
              <w:rPr>
                <w:rFonts w:ascii="Cambria" w:hAnsi="Cambria" w:cs="Arial"/>
                <w:b/>
                <w:sz w:val="22"/>
                <w:szCs w:val="22"/>
              </w:rPr>
            </w:pPr>
            <w:r>
              <w:rPr>
                <w:rFonts w:ascii="Cambria" w:hAnsi="Cambria"/>
                <w:b/>
                <w:sz w:val="22"/>
              </w:rPr>
              <w:t>1152</w:t>
            </w:r>
          </w:p>
        </w:tc>
        <w:tc>
          <w:tcPr>
            <w:tcW w:w="880" w:type="dxa"/>
            <w:tcBorders>
              <w:top w:val="single" w:sz="6" w:space="0" w:color="000000"/>
              <w:left w:val="single" w:sz="4" w:space="0" w:color="auto"/>
              <w:bottom w:val="single" w:sz="6" w:space="0" w:color="000000"/>
              <w:right w:val="single" w:sz="4" w:space="0" w:color="auto"/>
            </w:tcBorders>
          </w:tcPr>
          <w:p w14:paraId="0ADEEFB8" w14:textId="77777777" w:rsidR="00AE63F7" w:rsidRPr="00BE77E5" w:rsidRDefault="00AE63F7" w:rsidP="00910D23">
            <w:pPr>
              <w:spacing w:line="240" w:lineRule="auto"/>
              <w:jc w:val="center"/>
              <w:rPr>
                <w:rFonts w:ascii="Cambria" w:hAnsi="Cambria" w:cs="Arial"/>
                <w:b/>
                <w:sz w:val="16"/>
                <w:szCs w:val="16"/>
              </w:rPr>
            </w:pPr>
          </w:p>
          <w:p w14:paraId="259F1653" w14:textId="77777777" w:rsidR="00AE63F7" w:rsidRPr="00BE77E5" w:rsidRDefault="00BB766F" w:rsidP="00910D23">
            <w:pPr>
              <w:spacing w:line="240" w:lineRule="auto"/>
              <w:jc w:val="center"/>
              <w:rPr>
                <w:rFonts w:ascii="Cambria" w:hAnsi="Cambria" w:cs="Arial"/>
                <w:b/>
                <w:sz w:val="22"/>
                <w:szCs w:val="22"/>
              </w:rPr>
            </w:pPr>
            <w:r>
              <w:rPr>
                <w:rFonts w:ascii="Cambria" w:hAnsi="Cambria"/>
                <w:b/>
                <w:sz w:val="22"/>
              </w:rPr>
              <w:t>1543</w:t>
            </w:r>
          </w:p>
        </w:tc>
        <w:tc>
          <w:tcPr>
            <w:tcW w:w="1445" w:type="dxa"/>
            <w:tcBorders>
              <w:top w:val="single" w:sz="6" w:space="0" w:color="000000"/>
              <w:left w:val="single" w:sz="4" w:space="0" w:color="auto"/>
              <w:bottom w:val="single" w:sz="6" w:space="0" w:color="000000"/>
              <w:right w:val="single" w:sz="6" w:space="0" w:color="000000"/>
            </w:tcBorders>
          </w:tcPr>
          <w:p w14:paraId="632835A2" w14:textId="77777777" w:rsidR="00AE63F7" w:rsidRPr="00BE77E5" w:rsidRDefault="00AE63F7" w:rsidP="00910D23">
            <w:pPr>
              <w:spacing w:line="240" w:lineRule="auto"/>
              <w:jc w:val="center"/>
              <w:rPr>
                <w:rFonts w:ascii="Cambria" w:hAnsi="Cambria" w:cs="Arial"/>
                <w:b/>
                <w:sz w:val="16"/>
                <w:szCs w:val="16"/>
              </w:rPr>
            </w:pPr>
          </w:p>
          <w:p w14:paraId="189E6CA2" w14:textId="77777777" w:rsidR="00AE63F7" w:rsidRPr="00BE77E5" w:rsidRDefault="00AE63F7" w:rsidP="00AE63F7">
            <w:pPr>
              <w:spacing w:line="240" w:lineRule="auto"/>
              <w:jc w:val="center"/>
              <w:rPr>
                <w:rFonts w:ascii="Cambria" w:hAnsi="Cambria" w:cs="Arial"/>
                <w:b/>
                <w:sz w:val="22"/>
                <w:szCs w:val="22"/>
              </w:rPr>
            </w:pPr>
            <w:r>
              <w:rPr>
                <w:rFonts w:ascii="Cambria" w:hAnsi="Cambria"/>
                <w:b/>
                <w:sz w:val="22"/>
              </w:rPr>
              <w:t>+33.9%</w:t>
            </w:r>
          </w:p>
        </w:tc>
      </w:tr>
    </w:tbl>
    <w:p w14:paraId="548651E2" w14:textId="77777777" w:rsidR="0056414A" w:rsidRPr="00DE56C6" w:rsidRDefault="005F2852" w:rsidP="00A426CB">
      <w:pPr>
        <w:pStyle w:val="articletitle"/>
        <w:spacing w:line="360" w:lineRule="auto"/>
        <w:outlineLvl w:val="0"/>
        <w:rPr>
          <w:rFonts w:ascii="Cambria" w:hAnsi="Cambria"/>
          <w:b w:val="0"/>
          <w:color w:val="auto"/>
          <w:sz w:val="22"/>
          <w:szCs w:val="22"/>
        </w:rPr>
      </w:pPr>
      <w:r>
        <w:rPr>
          <w:rFonts w:ascii="Cambria" w:hAnsi="Cambria"/>
          <w:b w:val="0"/>
          <w:color w:val="auto"/>
          <w:sz w:val="22"/>
        </w:rPr>
        <w:t>Table No 3 - The injured in the occurrences in 2016, in comparison to 2015.</w:t>
      </w:r>
    </w:p>
    <w:tbl>
      <w:tblPr>
        <w:tblW w:w="5602" w:type="dxa"/>
        <w:tblInd w:w="2019" w:type="dxa"/>
        <w:tblLayout w:type="fixed"/>
        <w:tblLook w:val="0000" w:firstRow="0" w:lastRow="0" w:firstColumn="0" w:lastColumn="0" w:noHBand="0" w:noVBand="0"/>
      </w:tblPr>
      <w:tblGrid>
        <w:gridCol w:w="2410"/>
        <w:gridCol w:w="992"/>
        <w:gridCol w:w="992"/>
        <w:gridCol w:w="1208"/>
      </w:tblGrid>
      <w:tr w:rsidR="002B1E5B" w:rsidRPr="00DE56C6" w14:paraId="1B7E1C13" w14:textId="77777777" w:rsidTr="00934618">
        <w:trPr>
          <w:trHeight w:val="503"/>
        </w:trPr>
        <w:tc>
          <w:tcPr>
            <w:tcW w:w="2410" w:type="dxa"/>
            <w:tcBorders>
              <w:top w:val="single" w:sz="6" w:space="0" w:color="000000"/>
              <w:left w:val="single" w:sz="6" w:space="0" w:color="000000"/>
              <w:bottom w:val="single" w:sz="6" w:space="0" w:color="000000"/>
              <w:right w:val="single" w:sz="6" w:space="0" w:color="000000"/>
            </w:tcBorders>
            <w:shd w:val="clear" w:color="auto" w:fill="FFC000"/>
          </w:tcPr>
          <w:p w14:paraId="400029A9" w14:textId="77777777" w:rsidR="002B1E5B" w:rsidRPr="00934618" w:rsidRDefault="002B1E5B" w:rsidP="0036391F">
            <w:pPr>
              <w:spacing w:line="240" w:lineRule="auto"/>
              <w:rPr>
                <w:rFonts w:ascii="Cambria" w:hAnsi="Cambria" w:cs="Arial"/>
                <w:b/>
                <w:sz w:val="18"/>
                <w:szCs w:val="18"/>
              </w:rPr>
            </w:pPr>
          </w:p>
          <w:p w14:paraId="614B1B13" w14:textId="77777777" w:rsidR="002B1E5B" w:rsidRPr="00934618" w:rsidRDefault="002B1E5B" w:rsidP="0036391F">
            <w:pPr>
              <w:spacing w:line="240" w:lineRule="auto"/>
              <w:rPr>
                <w:rFonts w:ascii="Cambria" w:hAnsi="Cambria" w:cs="Arial"/>
                <w:b/>
                <w:sz w:val="18"/>
                <w:szCs w:val="18"/>
              </w:rPr>
            </w:pPr>
            <w:r>
              <w:rPr>
                <w:rFonts w:ascii="Cambria" w:hAnsi="Cambria"/>
                <w:b/>
                <w:sz w:val="18"/>
              </w:rPr>
              <w:t>Injured</w:t>
            </w:r>
          </w:p>
        </w:tc>
        <w:tc>
          <w:tcPr>
            <w:tcW w:w="992" w:type="dxa"/>
            <w:tcBorders>
              <w:top w:val="single" w:sz="6" w:space="0" w:color="000000"/>
              <w:left w:val="single" w:sz="6" w:space="0" w:color="000000"/>
              <w:bottom w:val="single" w:sz="6" w:space="0" w:color="000000"/>
              <w:right w:val="single" w:sz="6" w:space="0" w:color="000000"/>
            </w:tcBorders>
            <w:shd w:val="clear" w:color="auto" w:fill="FFC000"/>
          </w:tcPr>
          <w:p w14:paraId="195A8A36" w14:textId="77777777" w:rsidR="002B1E5B" w:rsidRPr="00934618" w:rsidRDefault="002B1E5B" w:rsidP="002B1E5B">
            <w:pPr>
              <w:spacing w:line="240" w:lineRule="auto"/>
              <w:jc w:val="center"/>
              <w:rPr>
                <w:rFonts w:ascii="Cambria" w:hAnsi="Cambria" w:cs="Arial"/>
                <w:b/>
                <w:sz w:val="18"/>
                <w:szCs w:val="18"/>
              </w:rPr>
            </w:pPr>
          </w:p>
          <w:p w14:paraId="4174F915" w14:textId="77777777" w:rsidR="002B1E5B" w:rsidRPr="00934618" w:rsidRDefault="002B1E5B" w:rsidP="002B1E5B">
            <w:pPr>
              <w:spacing w:line="240" w:lineRule="auto"/>
              <w:jc w:val="center"/>
              <w:rPr>
                <w:rFonts w:ascii="Cambria" w:hAnsi="Cambria" w:cs="Arial"/>
                <w:b/>
                <w:sz w:val="18"/>
                <w:szCs w:val="18"/>
              </w:rPr>
            </w:pPr>
            <w:r>
              <w:rPr>
                <w:rFonts w:ascii="Cambria" w:hAnsi="Cambria"/>
                <w:b/>
                <w:sz w:val="18"/>
              </w:rPr>
              <w:t>2015</w:t>
            </w:r>
          </w:p>
        </w:tc>
        <w:tc>
          <w:tcPr>
            <w:tcW w:w="992" w:type="dxa"/>
            <w:tcBorders>
              <w:top w:val="single" w:sz="6" w:space="0" w:color="000000"/>
              <w:left w:val="single" w:sz="6" w:space="0" w:color="000000"/>
              <w:bottom w:val="single" w:sz="6" w:space="0" w:color="000000"/>
              <w:right w:val="single" w:sz="6" w:space="0" w:color="000000"/>
            </w:tcBorders>
            <w:shd w:val="clear" w:color="auto" w:fill="FFC000"/>
          </w:tcPr>
          <w:p w14:paraId="3F846EB3" w14:textId="77777777" w:rsidR="002B1E5B" w:rsidRPr="00934618" w:rsidRDefault="002B1E5B" w:rsidP="002B1E5B">
            <w:pPr>
              <w:spacing w:line="240" w:lineRule="auto"/>
              <w:jc w:val="center"/>
              <w:rPr>
                <w:rFonts w:ascii="Cambria" w:hAnsi="Cambria" w:cs="Arial"/>
                <w:b/>
                <w:sz w:val="18"/>
                <w:szCs w:val="18"/>
              </w:rPr>
            </w:pPr>
          </w:p>
          <w:p w14:paraId="56979B39" w14:textId="77777777" w:rsidR="002B1E5B" w:rsidRPr="00934618" w:rsidRDefault="002B1E5B" w:rsidP="002B1E5B">
            <w:pPr>
              <w:spacing w:line="240" w:lineRule="auto"/>
              <w:jc w:val="center"/>
              <w:rPr>
                <w:rFonts w:ascii="Cambria" w:hAnsi="Cambria" w:cs="Arial"/>
                <w:b/>
                <w:sz w:val="18"/>
                <w:szCs w:val="18"/>
              </w:rPr>
            </w:pPr>
            <w:r>
              <w:rPr>
                <w:rFonts w:ascii="Cambria" w:hAnsi="Cambria"/>
                <w:b/>
                <w:sz w:val="18"/>
              </w:rPr>
              <w:t>2016*</w:t>
            </w:r>
            <w:r>
              <w:rPr>
                <w:rFonts w:ascii="Cambria" w:hAnsi="Cambria"/>
                <w:b/>
                <w:sz w:val="18"/>
                <w:vertAlign w:val="superscript"/>
              </w:rPr>
              <w:t>)</w:t>
            </w:r>
          </w:p>
        </w:tc>
        <w:tc>
          <w:tcPr>
            <w:tcW w:w="1208" w:type="dxa"/>
            <w:tcBorders>
              <w:top w:val="single" w:sz="6" w:space="0" w:color="000000"/>
              <w:bottom w:val="single" w:sz="6" w:space="0" w:color="000000"/>
              <w:right w:val="single" w:sz="6" w:space="0" w:color="000000"/>
            </w:tcBorders>
            <w:shd w:val="clear" w:color="auto" w:fill="FFC000"/>
          </w:tcPr>
          <w:p w14:paraId="112ABD84" w14:textId="77777777" w:rsidR="002B1E5B" w:rsidRPr="00934618" w:rsidRDefault="002B1E5B" w:rsidP="002B1E5B">
            <w:pPr>
              <w:spacing w:line="240" w:lineRule="auto"/>
              <w:jc w:val="center"/>
              <w:rPr>
                <w:rFonts w:ascii="Cambria" w:hAnsi="Cambria" w:cs="Arial"/>
                <w:b/>
                <w:sz w:val="18"/>
                <w:szCs w:val="18"/>
              </w:rPr>
            </w:pPr>
          </w:p>
          <w:p w14:paraId="2FB52255" w14:textId="77777777" w:rsidR="002B1E5B" w:rsidRPr="00934618" w:rsidRDefault="002B1E5B" w:rsidP="002B1E5B">
            <w:pPr>
              <w:spacing w:line="240" w:lineRule="auto"/>
              <w:jc w:val="center"/>
              <w:rPr>
                <w:rFonts w:ascii="Cambria" w:hAnsi="Cambria" w:cs="Arial"/>
                <w:b/>
                <w:sz w:val="18"/>
                <w:szCs w:val="18"/>
              </w:rPr>
            </w:pPr>
            <w:r>
              <w:rPr>
                <w:rFonts w:ascii="Cambria" w:hAnsi="Cambria"/>
                <w:b/>
                <w:sz w:val="18"/>
              </w:rPr>
              <w:t>Change</w:t>
            </w:r>
          </w:p>
          <w:p w14:paraId="52F2E541" w14:textId="77777777" w:rsidR="002B1E5B" w:rsidRPr="00934618" w:rsidRDefault="002B1E5B" w:rsidP="002B1E5B">
            <w:pPr>
              <w:spacing w:line="240" w:lineRule="auto"/>
              <w:jc w:val="center"/>
              <w:rPr>
                <w:rFonts w:ascii="Cambria" w:hAnsi="Cambria" w:cs="Arial"/>
                <w:b/>
                <w:sz w:val="18"/>
                <w:szCs w:val="18"/>
              </w:rPr>
            </w:pPr>
            <w:r>
              <w:rPr>
                <w:rFonts w:ascii="Cambria" w:hAnsi="Cambria"/>
                <w:b/>
                <w:sz w:val="18"/>
              </w:rPr>
              <w:t>2016/2015</w:t>
            </w:r>
          </w:p>
          <w:p w14:paraId="4B51C84D" w14:textId="77777777" w:rsidR="002B1E5B" w:rsidRPr="00934618" w:rsidRDefault="002B1E5B" w:rsidP="002B1E5B">
            <w:pPr>
              <w:spacing w:line="240" w:lineRule="auto"/>
              <w:jc w:val="center"/>
              <w:rPr>
                <w:rFonts w:ascii="Cambria" w:hAnsi="Cambria" w:cs="Arial"/>
                <w:b/>
                <w:sz w:val="18"/>
                <w:szCs w:val="18"/>
              </w:rPr>
            </w:pPr>
          </w:p>
        </w:tc>
      </w:tr>
      <w:tr w:rsidR="002B1E5B" w:rsidRPr="00DE56C6" w14:paraId="24D96F60" w14:textId="77777777" w:rsidTr="00934618">
        <w:trPr>
          <w:trHeight w:val="324"/>
        </w:trPr>
        <w:tc>
          <w:tcPr>
            <w:tcW w:w="2410" w:type="dxa"/>
            <w:tcBorders>
              <w:top w:val="single" w:sz="6" w:space="0" w:color="000000"/>
              <w:left w:val="single" w:sz="6" w:space="0" w:color="000000"/>
              <w:bottom w:val="single" w:sz="6" w:space="0" w:color="000000"/>
              <w:right w:val="single" w:sz="6" w:space="0" w:color="000000"/>
            </w:tcBorders>
            <w:shd w:val="clear" w:color="auto" w:fill="auto"/>
            <w:noWrap/>
          </w:tcPr>
          <w:p w14:paraId="5007C02C" w14:textId="77777777" w:rsidR="002B1E5B" w:rsidRPr="00934618" w:rsidRDefault="002B1E5B" w:rsidP="009F2007">
            <w:pPr>
              <w:spacing w:line="240" w:lineRule="auto"/>
              <w:rPr>
                <w:rFonts w:ascii="Cambria" w:hAnsi="Cambria" w:cs="Arial"/>
                <w:sz w:val="22"/>
                <w:szCs w:val="22"/>
              </w:rPr>
            </w:pPr>
          </w:p>
          <w:p w14:paraId="54642576" w14:textId="77777777" w:rsidR="002B1E5B" w:rsidRPr="00934618" w:rsidRDefault="002B1E5B" w:rsidP="009F2007">
            <w:pPr>
              <w:spacing w:line="240" w:lineRule="auto"/>
              <w:rPr>
                <w:rFonts w:ascii="Cambria" w:hAnsi="Cambria" w:cs="Arial"/>
                <w:sz w:val="22"/>
                <w:szCs w:val="22"/>
              </w:rPr>
            </w:pPr>
            <w:r>
              <w:rPr>
                <w:rFonts w:ascii="Cambria" w:hAnsi="Cambria"/>
                <w:sz w:val="22"/>
              </w:rPr>
              <w:t>Fatalities</w:t>
            </w:r>
          </w:p>
        </w:tc>
        <w:tc>
          <w:tcPr>
            <w:tcW w:w="992" w:type="dxa"/>
            <w:tcBorders>
              <w:top w:val="single" w:sz="6" w:space="0" w:color="000000"/>
              <w:left w:val="single" w:sz="6" w:space="0" w:color="000000"/>
              <w:bottom w:val="single" w:sz="6" w:space="0" w:color="000000"/>
              <w:right w:val="single" w:sz="6" w:space="0" w:color="000000"/>
            </w:tcBorders>
          </w:tcPr>
          <w:p w14:paraId="20FDF2AA" w14:textId="77777777" w:rsidR="002B1E5B" w:rsidRPr="00934618" w:rsidRDefault="002B1E5B" w:rsidP="002B1E5B">
            <w:pPr>
              <w:spacing w:line="240" w:lineRule="auto"/>
              <w:jc w:val="center"/>
              <w:rPr>
                <w:rFonts w:ascii="Cambria" w:hAnsi="Cambria" w:cs="Arial"/>
                <w:b/>
                <w:sz w:val="22"/>
                <w:szCs w:val="22"/>
              </w:rPr>
            </w:pPr>
          </w:p>
          <w:p w14:paraId="49533295" w14:textId="77777777" w:rsidR="002B1E5B" w:rsidRPr="00934618" w:rsidRDefault="002B1E5B" w:rsidP="002B1E5B">
            <w:pPr>
              <w:spacing w:line="240" w:lineRule="auto"/>
              <w:jc w:val="center"/>
              <w:rPr>
                <w:rFonts w:ascii="Cambria" w:hAnsi="Cambria" w:cs="Arial"/>
                <w:b/>
                <w:sz w:val="22"/>
                <w:szCs w:val="22"/>
              </w:rPr>
            </w:pPr>
            <w:r>
              <w:rPr>
                <w:rFonts w:ascii="Cambria" w:hAnsi="Cambria"/>
                <w:b/>
                <w:sz w:val="22"/>
              </w:rPr>
              <w:t>227</w:t>
            </w:r>
          </w:p>
        </w:tc>
        <w:tc>
          <w:tcPr>
            <w:tcW w:w="992" w:type="dxa"/>
            <w:tcBorders>
              <w:top w:val="single" w:sz="6" w:space="0" w:color="000000"/>
              <w:left w:val="single" w:sz="6" w:space="0" w:color="000000"/>
              <w:bottom w:val="single" w:sz="6" w:space="0" w:color="000000"/>
              <w:right w:val="single" w:sz="6" w:space="0" w:color="000000"/>
            </w:tcBorders>
          </w:tcPr>
          <w:p w14:paraId="17C85B44" w14:textId="77777777" w:rsidR="00B102D7" w:rsidRPr="00BE77E5" w:rsidRDefault="00B102D7" w:rsidP="00B102D7">
            <w:pPr>
              <w:spacing w:line="240" w:lineRule="auto"/>
              <w:jc w:val="center"/>
              <w:rPr>
                <w:rFonts w:ascii="Cambria" w:hAnsi="Cambria" w:cs="Arial"/>
                <w:b/>
                <w:sz w:val="22"/>
                <w:szCs w:val="22"/>
              </w:rPr>
            </w:pPr>
          </w:p>
          <w:p w14:paraId="7C621112" w14:textId="77777777" w:rsidR="00B102D7" w:rsidRPr="00BE77E5" w:rsidRDefault="00F66616" w:rsidP="00B102D7">
            <w:pPr>
              <w:spacing w:line="240" w:lineRule="auto"/>
              <w:jc w:val="center"/>
              <w:rPr>
                <w:rFonts w:ascii="Cambria" w:hAnsi="Cambria" w:cs="Arial"/>
                <w:b/>
                <w:sz w:val="22"/>
                <w:szCs w:val="22"/>
              </w:rPr>
            </w:pPr>
            <w:r>
              <w:rPr>
                <w:rFonts w:ascii="Cambria" w:hAnsi="Cambria"/>
                <w:b/>
                <w:sz w:val="22"/>
              </w:rPr>
              <w:t>174</w:t>
            </w:r>
            <w:r>
              <w:rPr>
                <w:rFonts w:ascii="Cambria" w:hAnsi="Cambria"/>
                <w:b/>
                <w:sz w:val="22"/>
                <w:vertAlign w:val="superscript"/>
              </w:rPr>
              <w:t xml:space="preserve">*)  </w:t>
            </w:r>
          </w:p>
          <w:p w14:paraId="5935E9C8" w14:textId="77777777" w:rsidR="002B1E5B" w:rsidRPr="00BE77E5" w:rsidRDefault="002B1E5B" w:rsidP="005231CC">
            <w:pPr>
              <w:spacing w:line="240" w:lineRule="auto"/>
              <w:jc w:val="center"/>
              <w:rPr>
                <w:rFonts w:ascii="Cambria" w:hAnsi="Cambria" w:cs="Arial"/>
                <w:b/>
                <w:sz w:val="22"/>
                <w:szCs w:val="22"/>
              </w:rPr>
            </w:pPr>
          </w:p>
        </w:tc>
        <w:tc>
          <w:tcPr>
            <w:tcW w:w="1208" w:type="dxa"/>
            <w:tcBorders>
              <w:top w:val="single" w:sz="6" w:space="0" w:color="000000"/>
              <w:bottom w:val="single" w:sz="6" w:space="0" w:color="000000"/>
              <w:right w:val="single" w:sz="6" w:space="0" w:color="000000"/>
            </w:tcBorders>
          </w:tcPr>
          <w:p w14:paraId="04567C72" w14:textId="77777777" w:rsidR="002B1E5B" w:rsidRPr="00BE77E5" w:rsidRDefault="002B1E5B" w:rsidP="00DE5E4F">
            <w:pPr>
              <w:spacing w:line="240" w:lineRule="auto"/>
              <w:jc w:val="center"/>
              <w:rPr>
                <w:rFonts w:ascii="Cambria" w:hAnsi="Cambria" w:cs="Arial"/>
                <w:b/>
                <w:sz w:val="22"/>
                <w:szCs w:val="22"/>
              </w:rPr>
            </w:pPr>
          </w:p>
          <w:p w14:paraId="04F0CC47" w14:textId="77777777" w:rsidR="002B1E5B" w:rsidRPr="00BE77E5" w:rsidRDefault="00BB766F" w:rsidP="009022D2">
            <w:pPr>
              <w:spacing w:line="240" w:lineRule="auto"/>
              <w:jc w:val="center"/>
              <w:rPr>
                <w:rFonts w:ascii="Cambria" w:hAnsi="Cambria" w:cs="Arial"/>
                <w:b/>
                <w:sz w:val="22"/>
                <w:szCs w:val="22"/>
              </w:rPr>
            </w:pPr>
            <w:r>
              <w:rPr>
                <w:rFonts w:ascii="Cambria" w:hAnsi="Cambria"/>
                <w:b/>
                <w:sz w:val="22"/>
              </w:rPr>
              <w:t>-23.3%</w:t>
            </w:r>
          </w:p>
        </w:tc>
      </w:tr>
      <w:tr w:rsidR="002B1E5B" w:rsidRPr="00DE56C6" w14:paraId="22B002D8" w14:textId="77777777" w:rsidTr="00934618">
        <w:trPr>
          <w:trHeight w:val="399"/>
        </w:trPr>
        <w:tc>
          <w:tcPr>
            <w:tcW w:w="2410" w:type="dxa"/>
            <w:tcBorders>
              <w:top w:val="single" w:sz="6" w:space="0" w:color="000000"/>
              <w:left w:val="single" w:sz="6" w:space="0" w:color="000000"/>
              <w:bottom w:val="single" w:sz="6" w:space="0" w:color="000000"/>
              <w:right w:val="single" w:sz="6" w:space="0" w:color="000000"/>
            </w:tcBorders>
            <w:shd w:val="clear" w:color="auto" w:fill="auto"/>
            <w:noWrap/>
          </w:tcPr>
          <w:p w14:paraId="44927677" w14:textId="77777777" w:rsidR="002B1E5B" w:rsidRPr="00934618" w:rsidRDefault="002B1E5B" w:rsidP="009F2007">
            <w:pPr>
              <w:spacing w:line="240" w:lineRule="auto"/>
              <w:rPr>
                <w:rFonts w:ascii="Cambria" w:hAnsi="Cambria" w:cs="Arial"/>
                <w:sz w:val="22"/>
                <w:szCs w:val="22"/>
              </w:rPr>
            </w:pPr>
          </w:p>
          <w:p w14:paraId="41D77CBC" w14:textId="77777777" w:rsidR="002B1E5B" w:rsidRPr="00934618" w:rsidRDefault="002B1E5B" w:rsidP="009F2007">
            <w:pPr>
              <w:spacing w:line="240" w:lineRule="auto"/>
              <w:rPr>
                <w:rFonts w:ascii="Cambria" w:hAnsi="Cambria" w:cs="Arial"/>
                <w:sz w:val="22"/>
                <w:szCs w:val="22"/>
              </w:rPr>
            </w:pPr>
            <w:r>
              <w:rPr>
                <w:rFonts w:ascii="Cambria" w:hAnsi="Cambria"/>
                <w:sz w:val="22"/>
              </w:rPr>
              <w:t xml:space="preserve">Severely injured  </w:t>
            </w:r>
          </w:p>
        </w:tc>
        <w:tc>
          <w:tcPr>
            <w:tcW w:w="992" w:type="dxa"/>
            <w:tcBorders>
              <w:top w:val="single" w:sz="6" w:space="0" w:color="000000"/>
              <w:left w:val="single" w:sz="6" w:space="0" w:color="000000"/>
              <w:bottom w:val="single" w:sz="6" w:space="0" w:color="000000"/>
              <w:right w:val="single" w:sz="6" w:space="0" w:color="000000"/>
            </w:tcBorders>
          </w:tcPr>
          <w:p w14:paraId="02D91968" w14:textId="77777777" w:rsidR="002B1E5B" w:rsidRPr="00934618" w:rsidRDefault="002B1E5B" w:rsidP="002B1E5B">
            <w:pPr>
              <w:spacing w:line="240" w:lineRule="auto"/>
              <w:jc w:val="center"/>
              <w:rPr>
                <w:rFonts w:ascii="Cambria" w:hAnsi="Cambria" w:cs="Arial"/>
                <w:b/>
                <w:sz w:val="22"/>
                <w:szCs w:val="22"/>
              </w:rPr>
            </w:pPr>
          </w:p>
          <w:p w14:paraId="5DB06DD7" w14:textId="77777777" w:rsidR="002B1E5B" w:rsidRPr="00934618" w:rsidRDefault="002B1E5B" w:rsidP="002B1E5B">
            <w:pPr>
              <w:spacing w:line="240" w:lineRule="auto"/>
              <w:jc w:val="center"/>
              <w:rPr>
                <w:rFonts w:ascii="Cambria" w:hAnsi="Cambria" w:cs="Arial"/>
                <w:b/>
                <w:sz w:val="22"/>
                <w:szCs w:val="22"/>
              </w:rPr>
            </w:pPr>
            <w:r>
              <w:rPr>
                <w:rFonts w:ascii="Cambria" w:hAnsi="Cambria"/>
                <w:b/>
                <w:sz w:val="22"/>
              </w:rPr>
              <w:t>109</w:t>
            </w:r>
          </w:p>
        </w:tc>
        <w:tc>
          <w:tcPr>
            <w:tcW w:w="992" w:type="dxa"/>
            <w:tcBorders>
              <w:top w:val="single" w:sz="6" w:space="0" w:color="000000"/>
              <w:left w:val="single" w:sz="6" w:space="0" w:color="000000"/>
              <w:bottom w:val="single" w:sz="6" w:space="0" w:color="000000"/>
              <w:right w:val="single" w:sz="6" w:space="0" w:color="000000"/>
            </w:tcBorders>
          </w:tcPr>
          <w:p w14:paraId="5472C0C0" w14:textId="77777777" w:rsidR="00B737F3" w:rsidRPr="00BE77E5" w:rsidRDefault="00B737F3" w:rsidP="005231CC">
            <w:pPr>
              <w:spacing w:line="240" w:lineRule="auto"/>
              <w:jc w:val="center"/>
              <w:rPr>
                <w:rFonts w:ascii="Cambria" w:hAnsi="Cambria" w:cs="Arial"/>
                <w:b/>
                <w:sz w:val="22"/>
                <w:szCs w:val="22"/>
              </w:rPr>
            </w:pPr>
          </w:p>
          <w:p w14:paraId="515968F4" w14:textId="77777777" w:rsidR="002B1E5B" w:rsidRPr="00BE77E5" w:rsidRDefault="00C613FE" w:rsidP="00BF7BAB">
            <w:pPr>
              <w:spacing w:line="240" w:lineRule="auto"/>
              <w:jc w:val="center"/>
              <w:rPr>
                <w:rFonts w:ascii="Cambria" w:hAnsi="Cambria" w:cs="Arial"/>
                <w:b/>
                <w:sz w:val="22"/>
                <w:szCs w:val="22"/>
              </w:rPr>
            </w:pPr>
            <w:r>
              <w:rPr>
                <w:rFonts w:ascii="Cambria" w:hAnsi="Cambria"/>
                <w:b/>
                <w:sz w:val="22"/>
              </w:rPr>
              <w:t>92</w:t>
            </w:r>
          </w:p>
        </w:tc>
        <w:tc>
          <w:tcPr>
            <w:tcW w:w="1208" w:type="dxa"/>
            <w:tcBorders>
              <w:top w:val="single" w:sz="6" w:space="0" w:color="000000"/>
              <w:bottom w:val="single" w:sz="6" w:space="0" w:color="000000"/>
              <w:right w:val="single" w:sz="6" w:space="0" w:color="000000"/>
            </w:tcBorders>
          </w:tcPr>
          <w:p w14:paraId="6E1C455C" w14:textId="77777777" w:rsidR="002B1E5B" w:rsidRPr="00BE77E5" w:rsidRDefault="002B1E5B" w:rsidP="00DE5E4F">
            <w:pPr>
              <w:spacing w:line="240" w:lineRule="auto"/>
              <w:jc w:val="center"/>
              <w:rPr>
                <w:rFonts w:ascii="Cambria" w:hAnsi="Cambria" w:cs="Arial"/>
                <w:b/>
                <w:sz w:val="22"/>
                <w:szCs w:val="22"/>
              </w:rPr>
            </w:pPr>
          </w:p>
          <w:p w14:paraId="4D9DC9C4" w14:textId="77777777" w:rsidR="002B1E5B" w:rsidRPr="00BE77E5" w:rsidRDefault="001A1912" w:rsidP="004C5F09">
            <w:pPr>
              <w:spacing w:line="240" w:lineRule="auto"/>
              <w:jc w:val="center"/>
              <w:rPr>
                <w:rFonts w:ascii="Cambria" w:hAnsi="Cambria" w:cs="Arial"/>
                <w:b/>
                <w:sz w:val="22"/>
                <w:szCs w:val="22"/>
              </w:rPr>
            </w:pPr>
            <w:r>
              <w:rPr>
                <w:rFonts w:ascii="Cambria" w:hAnsi="Cambria"/>
                <w:b/>
                <w:sz w:val="22"/>
              </w:rPr>
              <w:t>-15.6%</w:t>
            </w:r>
          </w:p>
          <w:p w14:paraId="39523B0C" w14:textId="77777777" w:rsidR="002B1E5B" w:rsidRPr="00BE77E5" w:rsidRDefault="002B1E5B" w:rsidP="004C5F09">
            <w:pPr>
              <w:spacing w:line="240" w:lineRule="auto"/>
              <w:jc w:val="center"/>
              <w:rPr>
                <w:rFonts w:ascii="Cambria" w:hAnsi="Cambria" w:cs="Arial"/>
                <w:b/>
                <w:sz w:val="22"/>
                <w:szCs w:val="22"/>
              </w:rPr>
            </w:pPr>
          </w:p>
        </w:tc>
      </w:tr>
      <w:tr w:rsidR="002B1E5B" w:rsidRPr="00DE56C6" w14:paraId="48C2EE90" w14:textId="77777777" w:rsidTr="00934618">
        <w:trPr>
          <w:trHeight w:val="45"/>
        </w:trPr>
        <w:tc>
          <w:tcPr>
            <w:tcW w:w="2410" w:type="dxa"/>
            <w:tcBorders>
              <w:top w:val="single" w:sz="6" w:space="0" w:color="000000"/>
              <w:left w:val="single" w:sz="6" w:space="0" w:color="000000"/>
              <w:bottom w:val="single" w:sz="6" w:space="0" w:color="000000"/>
              <w:right w:val="single" w:sz="6" w:space="0" w:color="000000"/>
            </w:tcBorders>
            <w:shd w:val="clear" w:color="auto" w:fill="auto"/>
            <w:noWrap/>
          </w:tcPr>
          <w:p w14:paraId="5569D6E2" w14:textId="77777777" w:rsidR="002B1E5B" w:rsidRPr="00934618" w:rsidRDefault="002B1E5B" w:rsidP="009F2007">
            <w:pPr>
              <w:spacing w:line="240" w:lineRule="auto"/>
              <w:rPr>
                <w:rFonts w:ascii="Cambria" w:hAnsi="Cambria" w:cs="Arial"/>
                <w:sz w:val="22"/>
                <w:szCs w:val="22"/>
              </w:rPr>
            </w:pPr>
          </w:p>
          <w:p w14:paraId="586581B4" w14:textId="77777777" w:rsidR="002B1E5B" w:rsidRPr="00934618" w:rsidRDefault="002B1E5B" w:rsidP="009F2007">
            <w:pPr>
              <w:spacing w:line="240" w:lineRule="auto"/>
              <w:rPr>
                <w:rFonts w:ascii="Cambria" w:hAnsi="Cambria" w:cs="Arial"/>
                <w:sz w:val="22"/>
                <w:szCs w:val="22"/>
              </w:rPr>
            </w:pPr>
            <w:r>
              <w:rPr>
                <w:rFonts w:ascii="Cambria" w:hAnsi="Cambria"/>
                <w:sz w:val="22"/>
              </w:rPr>
              <w:t>Total</w:t>
            </w:r>
          </w:p>
        </w:tc>
        <w:tc>
          <w:tcPr>
            <w:tcW w:w="992" w:type="dxa"/>
            <w:tcBorders>
              <w:top w:val="single" w:sz="6" w:space="0" w:color="000000"/>
              <w:left w:val="single" w:sz="6" w:space="0" w:color="000000"/>
              <w:bottom w:val="single" w:sz="6" w:space="0" w:color="000000"/>
              <w:right w:val="single" w:sz="6" w:space="0" w:color="000000"/>
            </w:tcBorders>
          </w:tcPr>
          <w:p w14:paraId="492DBBEB" w14:textId="77777777" w:rsidR="002B1E5B" w:rsidRPr="00934618" w:rsidRDefault="002B1E5B" w:rsidP="002B1E5B">
            <w:pPr>
              <w:spacing w:line="240" w:lineRule="auto"/>
              <w:jc w:val="center"/>
              <w:rPr>
                <w:rFonts w:ascii="Cambria" w:hAnsi="Cambria" w:cs="Arial"/>
                <w:b/>
                <w:sz w:val="22"/>
                <w:szCs w:val="22"/>
              </w:rPr>
            </w:pPr>
          </w:p>
          <w:p w14:paraId="7A8F04ED" w14:textId="77777777" w:rsidR="002B1E5B" w:rsidRPr="00934618" w:rsidRDefault="002B1E5B" w:rsidP="002B1E5B">
            <w:pPr>
              <w:spacing w:line="240" w:lineRule="auto"/>
              <w:jc w:val="center"/>
              <w:rPr>
                <w:rFonts w:ascii="Cambria" w:hAnsi="Cambria" w:cs="Arial"/>
                <w:b/>
                <w:sz w:val="22"/>
                <w:szCs w:val="22"/>
              </w:rPr>
            </w:pPr>
            <w:r>
              <w:rPr>
                <w:rFonts w:ascii="Cambria" w:hAnsi="Cambria"/>
                <w:b/>
                <w:sz w:val="22"/>
              </w:rPr>
              <w:t>336</w:t>
            </w:r>
          </w:p>
        </w:tc>
        <w:tc>
          <w:tcPr>
            <w:tcW w:w="992" w:type="dxa"/>
            <w:tcBorders>
              <w:top w:val="single" w:sz="6" w:space="0" w:color="000000"/>
              <w:left w:val="single" w:sz="6" w:space="0" w:color="000000"/>
              <w:bottom w:val="single" w:sz="6" w:space="0" w:color="000000"/>
              <w:right w:val="single" w:sz="6" w:space="0" w:color="000000"/>
            </w:tcBorders>
          </w:tcPr>
          <w:p w14:paraId="5BBD0124" w14:textId="77777777" w:rsidR="00BF7BAB" w:rsidRPr="00BE77E5" w:rsidRDefault="00BF7BAB" w:rsidP="00957B64">
            <w:pPr>
              <w:spacing w:line="240" w:lineRule="auto"/>
              <w:jc w:val="center"/>
              <w:rPr>
                <w:rFonts w:ascii="Cambria" w:hAnsi="Cambria" w:cs="Arial"/>
                <w:b/>
                <w:sz w:val="22"/>
                <w:szCs w:val="22"/>
              </w:rPr>
            </w:pPr>
          </w:p>
          <w:p w14:paraId="7CE1A475" w14:textId="77777777" w:rsidR="002B1E5B" w:rsidRPr="00BE77E5" w:rsidRDefault="00BF7BAB" w:rsidP="00957B64">
            <w:pPr>
              <w:spacing w:line="240" w:lineRule="auto"/>
              <w:jc w:val="center"/>
              <w:rPr>
                <w:rFonts w:ascii="Cambria" w:hAnsi="Cambria" w:cs="Arial"/>
                <w:b/>
                <w:sz w:val="22"/>
                <w:szCs w:val="22"/>
              </w:rPr>
            </w:pPr>
            <w:r>
              <w:rPr>
                <w:rFonts w:ascii="Cambria" w:hAnsi="Cambria"/>
                <w:b/>
                <w:sz w:val="22"/>
              </w:rPr>
              <w:t>266</w:t>
            </w:r>
          </w:p>
        </w:tc>
        <w:tc>
          <w:tcPr>
            <w:tcW w:w="1208" w:type="dxa"/>
            <w:tcBorders>
              <w:top w:val="single" w:sz="6" w:space="0" w:color="000000"/>
              <w:bottom w:val="single" w:sz="6" w:space="0" w:color="000000"/>
              <w:right w:val="single" w:sz="6" w:space="0" w:color="000000"/>
            </w:tcBorders>
          </w:tcPr>
          <w:p w14:paraId="776F094C" w14:textId="77777777" w:rsidR="002B1E5B" w:rsidRPr="00BE77E5" w:rsidRDefault="002B1E5B" w:rsidP="00DE5E4F">
            <w:pPr>
              <w:spacing w:line="240" w:lineRule="auto"/>
              <w:jc w:val="center"/>
              <w:rPr>
                <w:rFonts w:ascii="Cambria" w:hAnsi="Cambria" w:cs="Arial"/>
                <w:b/>
                <w:sz w:val="22"/>
                <w:szCs w:val="22"/>
              </w:rPr>
            </w:pPr>
          </w:p>
          <w:p w14:paraId="79C49EEB" w14:textId="77777777" w:rsidR="002B1E5B" w:rsidRPr="00BE77E5" w:rsidRDefault="00BF7BAB" w:rsidP="00957B64">
            <w:pPr>
              <w:spacing w:line="240" w:lineRule="auto"/>
              <w:jc w:val="center"/>
              <w:rPr>
                <w:rFonts w:ascii="Cambria" w:hAnsi="Cambria" w:cs="Arial"/>
                <w:b/>
                <w:sz w:val="22"/>
                <w:szCs w:val="22"/>
              </w:rPr>
            </w:pPr>
            <w:r>
              <w:rPr>
                <w:rFonts w:ascii="Cambria" w:hAnsi="Cambria"/>
                <w:b/>
                <w:sz w:val="22"/>
              </w:rPr>
              <w:t>- 20.8%</w:t>
            </w:r>
          </w:p>
          <w:p w14:paraId="07119662" w14:textId="77777777" w:rsidR="002B1E5B" w:rsidRPr="00BE77E5" w:rsidRDefault="002B1E5B" w:rsidP="00957B64">
            <w:pPr>
              <w:spacing w:line="240" w:lineRule="auto"/>
              <w:jc w:val="center"/>
              <w:rPr>
                <w:rFonts w:ascii="Cambria" w:hAnsi="Cambria" w:cs="Arial"/>
                <w:b/>
                <w:sz w:val="22"/>
                <w:szCs w:val="22"/>
              </w:rPr>
            </w:pPr>
          </w:p>
        </w:tc>
      </w:tr>
    </w:tbl>
    <w:p w14:paraId="7946F6A8" w14:textId="77777777" w:rsidR="009017C9" w:rsidRDefault="00B102D7" w:rsidP="00934618">
      <w:pPr>
        <w:jc w:val="center"/>
        <w:rPr>
          <w:rFonts w:ascii="Cambria" w:hAnsi="Cambria" w:cs="Arial"/>
          <w:sz w:val="20"/>
        </w:rPr>
      </w:pPr>
      <w:bookmarkStart w:id="14" w:name="_Toc187217539"/>
      <w:r>
        <w:rPr>
          <w:rFonts w:ascii="Cambria" w:hAnsi="Cambria"/>
          <w:sz w:val="20"/>
          <w:vertAlign w:val="superscript"/>
        </w:rPr>
        <w:t>*)</w:t>
      </w:r>
      <w:r>
        <w:rPr>
          <w:rFonts w:ascii="Cambria" w:hAnsi="Cambria"/>
          <w:sz w:val="20"/>
        </w:rPr>
        <w:t xml:space="preserve"> Joint number of fatalities, according to information communicated as of the day of drawing up the Report (10 August 2017) does not include the casualties qualified by the prosecutor as “S” (suicides); </w:t>
      </w:r>
    </w:p>
    <w:p w14:paraId="32717DE6" w14:textId="77777777" w:rsidR="005833DE" w:rsidRDefault="00871D33" w:rsidP="005833DE">
      <w:pPr>
        <w:spacing w:after="240" w:line="240" w:lineRule="auto"/>
        <w:rPr>
          <w:rFonts w:ascii="Cambria" w:hAnsi="Cambria"/>
          <w:color w:val="002060"/>
          <w:sz w:val="22"/>
          <w:szCs w:val="22"/>
        </w:rPr>
      </w:pPr>
      <w:r>
        <w:rPr>
          <w:rFonts w:ascii="Cambria" w:hAnsi="Cambria"/>
          <w:sz w:val="22"/>
        </w:rPr>
        <w:t xml:space="preserve">       - with consideration of railway sidings.</w:t>
      </w:r>
    </w:p>
    <w:tbl>
      <w:tblPr>
        <w:tblpPr w:leftFromText="141" w:rightFromText="141" w:vertAnchor="page" w:horzAnchor="margin" w:tblpXSpec="center" w:tblpY="738"/>
        <w:tblW w:w="6244" w:type="pct"/>
        <w:tblLayout w:type="fixed"/>
        <w:tblCellMar>
          <w:left w:w="70" w:type="dxa"/>
          <w:right w:w="70" w:type="dxa"/>
        </w:tblCellMar>
        <w:tblLook w:val="0000" w:firstRow="0" w:lastRow="0" w:firstColumn="0" w:lastColumn="0" w:noHBand="0" w:noVBand="0"/>
      </w:tblPr>
      <w:tblGrid>
        <w:gridCol w:w="793"/>
        <w:gridCol w:w="8958"/>
        <w:gridCol w:w="14"/>
        <w:gridCol w:w="641"/>
        <w:gridCol w:w="61"/>
        <w:gridCol w:w="603"/>
        <w:gridCol w:w="664"/>
      </w:tblGrid>
      <w:tr w:rsidR="005833DE" w:rsidRPr="00C62FF4" w14:paraId="655FC228" w14:textId="77777777" w:rsidTr="00C62FF4">
        <w:trPr>
          <w:trHeight w:val="211"/>
          <w:tblHeader/>
        </w:trPr>
        <w:tc>
          <w:tcPr>
            <w:tcW w:w="338" w:type="pct"/>
            <w:tcBorders>
              <w:top w:val="single" w:sz="4" w:space="0" w:color="000000"/>
              <w:left w:val="single" w:sz="4" w:space="0" w:color="000000"/>
              <w:bottom w:val="single" w:sz="4" w:space="0" w:color="000000"/>
            </w:tcBorders>
            <w:shd w:val="clear" w:color="auto" w:fill="auto"/>
            <w:vAlign w:val="bottom"/>
          </w:tcPr>
          <w:p w14:paraId="46F7A590" w14:textId="77777777" w:rsidR="005833DE" w:rsidRPr="00C62FF4" w:rsidRDefault="005833DE" w:rsidP="00B772D2">
            <w:pPr>
              <w:tabs>
                <w:tab w:val="left" w:pos="4620"/>
              </w:tabs>
              <w:spacing w:line="240" w:lineRule="auto"/>
              <w:rPr>
                <w:rFonts w:ascii="Cambria" w:hAnsi="Cambria"/>
                <w:b/>
                <w:sz w:val="8"/>
                <w:szCs w:val="10"/>
              </w:rPr>
            </w:pPr>
          </w:p>
        </w:tc>
        <w:tc>
          <w:tcPr>
            <w:tcW w:w="3823" w:type="pct"/>
            <w:gridSpan w:val="2"/>
            <w:tcBorders>
              <w:top w:val="single" w:sz="4" w:space="0" w:color="000000"/>
              <w:bottom w:val="single" w:sz="4" w:space="0" w:color="000000"/>
            </w:tcBorders>
          </w:tcPr>
          <w:p w14:paraId="25976A51" w14:textId="77777777" w:rsidR="005833DE" w:rsidRPr="00C62FF4" w:rsidRDefault="005833DE" w:rsidP="00B772D2">
            <w:pPr>
              <w:tabs>
                <w:tab w:val="left" w:pos="4620"/>
              </w:tabs>
              <w:spacing w:line="240" w:lineRule="auto"/>
              <w:jc w:val="center"/>
              <w:rPr>
                <w:rFonts w:ascii="Cambria" w:hAnsi="Cambria"/>
                <w:sz w:val="8"/>
                <w:szCs w:val="16"/>
              </w:rPr>
            </w:pPr>
          </w:p>
          <w:p w14:paraId="3CD67992" w14:textId="77777777" w:rsidR="005833DE" w:rsidRPr="00C62FF4" w:rsidRDefault="005833DE" w:rsidP="00B772D2">
            <w:pPr>
              <w:tabs>
                <w:tab w:val="left" w:pos="4620"/>
              </w:tabs>
              <w:spacing w:line="240" w:lineRule="auto"/>
              <w:jc w:val="center"/>
              <w:rPr>
                <w:rFonts w:ascii="Cambria" w:hAnsi="Cambria"/>
                <w:sz w:val="8"/>
                <w:szCs w:val="22"/>
              </w:rPr>
            </w:pPr>
            <w:r w:rsidRPr="00C62FF4">
              <w:rPr>
                <w:rFonts w:ascii="Cambria" w:hAnsi="Cambria"/>
                <w:sz w:val="8"/>
              </w:rPr>
              <w:t>Table No 4 - Structure of occurrences in 2016 in comparison to 2015, divided into categories</w:t>
            </w:r>
          </w:p>
          <w:p w14:paraId="0B02AF35" w14:textId="77777777" w:rsidR="005833DE" w:rsidRPr="00C62FF4" w:rsidRDefault="005833DE" w:rsidP="00B772D2">
            <w:pPr>
              <w:tabs>
                <w:tab w:val="left" w:pos="4620"/>
              </w:tabs>
              <w:spacing w:line="240" w:lineRule="auto"/>
              <w:jc w:val="center"/>
              <w:rPr>
                <w:rFonts w:ascii="Cambria" w:hAnsi="Cambria"/>
                <w:sz w:val="8"/>
                <w:szCs w:val="16"/>
              </w:rPr>
            </w:pPr>
          </w:p>
        </w:tc>
        <w:tc>
          <w:tcPr>
            <w:tcW w:w="273" w:type="pct"/>
            <w:tcBorders>
              <w:top w:val="single" w:sz="4" w:space="0" w:color="000000"/>
              <w:bottom w:val="single" w:sz="4" w:space="0" w:color="000000"/>
            </w:tcBorders>
            <w:shd w:val="clear" w:color="auto" w:fill="auto"/>
            <w:vAlign w:val="bottom"/>
          </w:tcPr>
          <w:p w14:paraId="01083D94" w14:textId="77777777" w:rsidR="005833DE" w:rsidRPr="00C62FF4" w:rsidRDefault="005833DE" w:rsidP="00B772D2">
            <w:pPr>
              <w:tabs>
                <w:tab w:val="left" w:pos="4620"/>
              </w:tabs>
              <w:spacing w:line="240" w:lineRule="auto"/>
              <w:jc w:val="center"/>
              <w:rPr>
                <w:rFonts w:ascii="Cambria" w:hAnsi="Cambria"/>
                <w:b/>
                <w:sz w:val="8"/>
                <w:szCs w:val="10"/>
              </w:rPr>
            </w:pPr>
          </w:p>
          <w:p w14:paraId="342F0885" w14:textId="77777777" w:rsidR="005833DE" w:rsidRPr="00C62FF4" w:rsidRDefault="005833DE" w:rsidP="00B772D2">
            <w:pPr>
              <w:tabs>
                <w:tab w:val="left" w:pos="4620"/>
              </w:tabs>
              <w:spacing w:line="240" w:lineRule="auto"/>
              <w:jc w:val="center"/>
              <w:rPr>
                <w:rFonts w:ascii="Cambria" w:hAnsi="Cambria"/>
                <w:b/>
                <w:sz w:val="8"/>
                <w:szCs w:val="10"/>
              </w:rPr>
            </w:pPr>
          </w:p>
          <w:p w14:paraId="0B66A12D" w14:textId="77777777" w:rsidR="005833DE" w:rsidRPr="00C62FF4" w:rsidRDefault="005833DE" w:rsidP="00B772D2">
            <w:pPr>
              <w:tabs>
                <w:tab w:val="left" w:pos="4620"/>
              </w:tabs>
              <w:spacing w:line="240" w:lineRule="auto"/>
              <w:jc w:val="center"/>
              <w:rPr>
                <w:rFonts w:ascii="Cambria" w:hAnsi="Cambria"/>
                <w:b/>
                <w:sz w:val="8"/>
                <w:szCs w:val="10"/>
              </w:rPr>
            </w:pPr>
          </w:p>
        </w:tc>
        <w:tc>
          <w:tcPr>
            <w:tcW w:w="283" w:type="pct"/>
            <w:gridSpan w:val="2"/>
            <w:tcBorders>
              <w:top w:val="single" w:sz="4" w:space="0" w:color="000000"/>
              <w:bottom w:val="single" w:sz="4" w:space="0" w:color="000000"/>
            </w:tcBorders>
          </w:tcPr>
          <w:p w14:paraId="7B41E591" w14:textId="77777777" w:rsidR="005833DE" w:rsidRPr="00C62FF4" w:rsidRDefault="005833DE" w:rsidP="00B772D2">
            <w:pPr>
              <w:tabs>
                <w:tab w:val="left" w:pos="4620"/>
              </w:tabs>
              <w:spacing w:line="240" w:lineRule="auto"/>
              <w:jc w:val="center"/>
              <w:rPr>
                <w:rFonts w:ascii="Cambria" w:hAnsi="Cambria"/>
                <w:b/>
                <w:bCs/>
                <w:sz w:val="8"/>
                <w:szCs w:val="10"/>
              </w:rPr>
            </w:pPr>
          </w:p>
        </w:tc>
        <w:tc>
          <w:tcPr>
            <w:tcW w:w="283" w:type="pct"/>
            <w:tcBorders>
              <w:top w:val="single" w:sz="4" w:space="0" w:color="000000"/>
              <w:bottom w:val="single" w:sz="4" w:space="0" w:color="000000"/>
              <w:right w:val="single" w:sz="4" w:space="0" w:color="000000"/>
            </w:tcBorders>
            <w:shd w:val="clear" w:color="auto" w:fill="auto"/>
            <w:noWrap/>
            <w:vAlign w:val="bottom"/>
          </w:tcPr>
          <w:p w14:paraId="2A10E64C" w14:textId="77777777" w:rsidR="005833DE" w:rsidRPr="00C62FF4" w:rsidRDefault="005833DE" w:rsidP="00B772D2">
            <w:pPr>
              <w:tabs>
                <w:tab w:val="left" w:pos="4620"/>
              </w:tabs>
              <w:spacing w:line="240" w:lineRule="auto"/>
              <w:jc w:val="center"/>
              <w:rPr>
                <w:rFonts w:ascii="Cambria" w:hAnsi="Cambria"/>
                <w:b/>
                <w:bCs/>
                <w:sz w:val="8"/>
                <w:szCs w:val="10"/>
              </w:rPr>
            </w:pPr>
          </w:p>
        </w:tc>
      </w:tr>
      <w:tr w:rsidR="005833DE" w:rsidRPr="00C62FF4" w14:paraId="4B11BCD2" w14:textId="77777777" w:rsidTr="00C62FF4">
        <w:trPr>
          <w:cantSplit/>
          <w:trHeight w:val="140"/>
        </w:trPr>
        <w:tc>
          <w:tcPr>
            <w:tcW w:w="338" w:type="pct"/>
            <w:tcBorders>
              <w:top w:val="single" w:sz="4" w:space="0" w:color="000000"/>
              <w:left w:val="single" w:sz="4" w:space="0" w:color="000000"/>
              <w:bottom w:val="single" w:sz="4" w:space="0" w:color="auto"/>
              <w:right w:val="nil"/>
            </w:tcBorders>
            <w:shd w:val="clear" w:color="auto" w:fill="33CCFF"/>
            <w:noWrap/>
            <w:vAlign w:val="bottom"/>
          </w:tcPr>
          <w:p w14:paraId="25A85C7D"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Occurrence category</w:t>
            </w:r>
            <w:r w:rsidRPr="00C62FF4">
              <w:rPr>
                <w:rFonts w:ascii="Cambria" w:hAnsi="Cambria"/>
                <w:sz w:val="8"/>
              </w:rPr>
              <w:t xml:space="preserve"> (letter marking)</w:t>
            </w:r>
          </w:p>
        </w:tc>
        <w:tc>
          <w:tcPr>
            <w:tcW w:w="3823" w:type="pct"/>
            <w:gridSpan w:val="2"/>
            <w:tcBorders>
              <w:top w:val="single" w:sz="4" w:space="0" w:color="000000"/>
              <w:left w:val="single" w:sz="4" w:space="0" w:color="000000"/>
              <w:bottom w:val="single" w:sz="4" w:space="0" w:color="auto"/>
              <w:right w:val="single" w:sz="4" w:space="0" w:color="000000"/>
            </w:tcBorders>
            <w:shd w:val="clear" w:color="auto" w:fill="33CCFF"/>
          </w:tcPr>
          <w:p w14:paraId="46F0E6B9"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Occurrence category description</w:t>
            </w:r>
          </w:p>
          <w:p w14:paraId="22D033B5" w14:textId="77777777" w:rsidR="005833DE" w:rsidRPr="00C62FF4" w:rsidRDefault="005833DE" w:rsidP="00B772D2">
            <w:pPr>
              <w:tabs>
                <w:tab w:val="left" w:pos="4620"/>
              </w:tabs>
              <w:spacing w:line="240" w:lineRule="auto"/>
              <w:jc w:val="center"/>
              <w:rPr>
                <w:rFonts w:ascii="Cambria" w:hAnsi="Cambria"/>
                <w:sz w:val="8"/>
                <w:szCs w:val="8"/>
              </w:rPr>
            </w:pPr>
            <w:r w:rsidRPr="00C62FF4">
              <w:rPr>
                <w:rFonts w:ascii="Cambria" w:hAnsi="Cambria"/>
                <w:b/>
                <w:sz w:val="8"/>
              </w:rPr>
              <w:t>Qualification of the direct cause</w:t>
            </w:r>
          </w:p>
        </w:tc>
        <w:tc>
          <w:tcPr>
            <w:tcW w:w="299" w:type="pct"/>
            <w:gridSpan w:val="2"/>
            <w:tcBorders>
              <w:top w:val="single" w:sz="4" w:space="0" w:color="000000"/>
              <w:left w:val="single" w:sz="4" w:space="0" w:color="000000"/>
              <w:bottom w:val="single" w:sz="4" w:space="0" w:color="000000"/>
              <w:right w:val="nil"/>
            </w:tcBorders>
            <w:shd w:val="clear" w:color="auto" w:fill="33CCFF"/>
            <w:noWrap/>
            <w:vAlign w:val="bottom"/>
          </w:tcPr>
          <w:p w14:paraId="285C5AD5" w14:textId="77777777" w:rsidR="005833DE" w:rsidRPr="00C62FF4" w:rsidRDefault="005833DE" w:rsidP="00B772D2">
            <w:pPr>
              <w:tabs>
                <w:tab w:val="left" w:pos="4620"/>
              </w:tabs>
              <w:spacing w:line="276" w:lineRule="auto"/>
              <w:jc w:val="center"/>
              <w:rPr>
                <w:rFonts w:ascii="Cambria" w:hAnsi="Cambria"/>
                <w:b/>
                <w:bCs/>
                <w:sz w:val="8"/>
                <w:szCs w:val="10"/>
              </w:rPr>
            </w:pPr>
            <w:r w:rsidRPr="00C62FF4">
              <w:rPr>
                <w:rFonts w:ascii="Cambria" w:hAnsi="Cambria"/>
                <w:b/>
                <w:sz w:val="8"/>
              </w:rPr>
              <w:t>Category</w:t>
            </w:r>
          </w:p>
          <w:p w14:paraId="7A155A11" w14:textId="77777777" w:rsidR="005833DE" w:rsidRPr="00C62FF4" w:rsidRDefault="005833DE" w:rsidP="00B772D2">
            <w:pPr>
              <w:tabs>
                <w:tab w:val="left" w:pos="4620"/>
              </w:tabs>
              <w:spacing w:line="276" w:lineRule="auto"/>
              <w:jc w:val="center"/>
              <w:rPr>
                <w:rFonts w:ascii="Cambria" w:hAnsi="Cambria"/>
                <w:sz w:val="8"/>
                <w:szCs w:val="10"/>
              </w:rPr>
            </w:pPr>
            <w:r w:rsidRPr="00C62FF4">
              <w:rPr>
                <w:rFonts w:ascii="Cambria" w:hAnsi="Cambria"/>
                <w:sz w:val="8"/>
              </w:rPr>
              <w:t>(numerical marking)</w:t>
            </w:r>
          </w:p>
        </w:tc>
        <w:tc>
          <w:tcPr>
            <w:tcW w:w="257" w:type="pct"/>
            <w:tcBorders>
              <w:top w:val="single" w:sz="4" w:space="0" w:color="000000"/>
              <w:left w:val="single" w:sz="4" w:space="0" w:color="000000"/>
              <w:bottom w:val="single" w:sz="4" w:space="0" w:color="000000"/>
              <w:right w:val="single" w:sz="4" w:space="0" w:color="000000"/>
            </w:tcBorders>
            <w:shd w:val="clear" w:color="auto" w:fill="33CCFF"/>
          </w:tcPr>
          <w:p w14:paraId="202D4353" w14:textId="77777777" w:rsidR="005833DE" w:rsidRPr="00C62FF4" w:rsidRDefault="005833DE" w:rsidP="00B772D2">
            <w:pPr>
              <w:tabs>
                <w:tab w:val="left" w:pos="4620"/>
              </w:tabs>
              <w:spacing w:line="240" w:lineRule="auto"/>
              <w:jc w:val="center"/>
              <w:rPr>
                <w:rFonts w:ascii="Cambria" w:hAnsi="Cambria"/>
                <w:b/>
                <w:bCs/>
                <w:sz w:val="8"/>
                <w:szCs w:val="10"/>
              </w:rPr>
            </w:pPr>
          </w:p>
          <w:p w14:paraId="037C987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IN TOTAL</w:t>
            </w:r>
          </w:p>
          <w:p w14:paraId="5DF150B0"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2015</w:t>
            </w:r>
          </w:p>
        </w:tc>
        <w:tc>
          <w:tcPr>
            <w:tcW w:w="283" w:type="pct"/>
            <w:tcBorders>
              <w:top w:val="single" w:sz="4" w:space="0" w:color="000000"/>
              <w:left w:val="single" w:sz="4" w:space="0" w:color="000000"/>
              <w:bottom w:val="single" w:sz="4" w:space="0" w:color="000000"/>
              <w:right w:val="single" w:sz="4" w:space="0" w:color="000000"/>
            </w:tcBorders>
            <w:shd w:val="clear" w:color="auto" w:fill="33CCFF"/>
            <w:noWrap/>
          </w:tcPr>
          <w:p w14:paraId="0DB152C5" w14:textId="77777777" w:rsidR="005833DE" w:rsidRPr="00C62FF4" w:rsidRDefault="005833DE" w:rsidP="00B772D2">
            <w:pPr>
              <w:tabs>
                <w:tab w:val="left" w:pos="4620"/>
              </w:tabs>
              <w:spacing w:line="240" w:lineRule="auto"/>
              <w:jc w:val="center"/>
              <w:rPr>
                <w:rFonts w:ascii="Cambria" w:hAnsi="Cambria"/>
                <w:b/>
                <w:bCs/>
                <w:sz w:val="8"/>
                <w:szCs w:val="10"/>
              </w:rPr>
            </w:pPr>
          </w:p>
          <w:p w14:paraId="66C11972"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IN TOTAL</w:t>
            </w:r>
          </w:p>
          <w:p w14:paraId="18FA0801"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2016</w:t>
            </w:r>
          </w:p>
        </w:tc>
      </w:tr>
      <w:tr w:rsidR="005833DE" w:rsidRPr="00C62FF4" w14:paraId="1F143678" w14:textId="77777777" w:rsidTr="00C62FF4">
        <w:trPr>
          <w:cantSplit/>
          <w:trHeight w:val="72"/>
        </w:trPr>
        <w:tc>
          <w:tcPr>
            <w:tcW w:w="338" w:type="pct"/>
            <w:vMerge w:val="restart"/>
            <w:tcBorders>
              <w:top w:val="single" w:sz="4" w:space="0" w:color="auto"/>
              <w:left w:val="single" w:sz="4" w:space="0" w:color="000000"/>
              <w:right w:val="nil"/>
            </w:tcBorders>
            <w:shd w:val="clear" w:color="auto" w:fill="auto"/>
            <w:noWrap/>
            <w:vAlign w:val="bottom"/>
          </w:tcPr>
          <w:p w14:paraId="02858F72" w14:textId="77777777" w:rsidR="005833DE" w:rsidRPr="00C62FF4" w:rsidRDefault="005833DE" w:rsidP="00B772D2">
            <w:pPr>
              <w:tabs>
                <w:tab w:val="left" w:pos="4620"/>
              </w:tabs>
              <w:spacing w:line="240" w:lineRule="auto"/>
              <w:jc w:val="center"/>
              <w:rPr>
                <w:rFonts w:ascii="Cambria" w:hAnsi="Cambria"/>
                <w:sz w:val="8"/>
                <w:szCs w:val="6"/>
              </w:rPr>
            </w:pPr>
          </w:p>
          <w:p w14:paraId="58DCC302"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A</w:t>
            </w:r>
          </w:p>
          <w:p w14:paraId="2831FF38" w14:textId="77777777" w:rsidR="005833DE" w:rsidRPr="00C62FF4" w:rsidRDefault="005833DE" w:rsidP="00B772D2">
            <w:pPr>
              <w:tabs>
                <w:tab w:val="left" w:pos="4620"/>
              </w:tabs>
              <w:spacing w:line="240" w:lineRule="auto"/>
              <w:jc w:val="center"/>
              <w:rPr>
                <w:rFonts w:ascii="Cambria" w:hAnsi="Cambria"/>
                <w:sz w:val="8"/>
                <w:szCs w:val="6"/>
              </w:rPr>
            </w:pPr>
          </w:p>
        </w:tc>
        <w:tc>
          <w:tcPr>
            <w:tcW w:w="3823" w:type="pct"/>
            <w:gridSpan w:val="2"/>
            <w:tcBorders>
              <w:top w:val="single" w:sz="4" w:space="0" w:color="auto"/>
              <w:left w:val="single" w:sz="4" w:space="0" w:color="000000"/>
              <w:bottom w:val="single" w:sz="4" w:space="0" w:color="000000"/>
              <w:right w:val="single" w:sz="4" w:space="0" w:color="000000"/>
            </w:tcBorders>
            <w:vAlign w:val="center"/>
          </w:tcPr>
          <w:p w14:paraId="2118C982"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Rail vehicle hits a road vehicle (another road machinery, agricultural machinery) or is hit by a road vehicle, on a level crossing with boom barriers (A cat. according to travel specification)</w:t>
            </w:r>
          </w:p>
        </w:tc>
        <w:tc>
          <w:tcPr>
            <w:tcW w:w="299" w:type="pct"/>
            <w:gridSpan w:val="2"/>
            <w:tcBorders>
              <w:top w:val="single" w:sz="4" w:space="0" w:color="auto"/>
              <w:left w:val="single" w:sz="4" w:space="0" w:color="000000"/>
              <w:bottom w:val="single" w:sz="4" w:space="0" w:color="000000"/>
              <w:right w:val="single" w:sz="4" w:space="0" w:color="000000"/>
            </w:tcBorders>
            <w:vAlign w:val="center"/>
          </w:tcPr>
          <w:p w14:paraId="4EF7429D"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18</w:t>
            </w:r>
          </w:p>
        </w:tc>
        <w:tc>
          <w:tcPr>
            <w:tcW w:w="257" w:type="pct"/>
            <w:tcBorders>
              <w:top w:val="single" w:sz="4" w:space="0" w:color="000000"/>
              <w:left w:val="single" w:sz="4" w:space="0" w:color="000000"/>
              <w:bottom w:val="single" w:sz="4" w:space="0" w:color="000000"/>
              <w:right w:val="single" w:sz="4" w:space="0" w:color="000000"/>
            </w:tcBorders>
          </w:tcPr>
          <w:p w14:paraId="7EC35853"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27205972"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w:t>
            </w:r>
          </w:p>
        </w:tc>
      </w:tr>
      <w:tr w:rsidR="005833DE" w:rsidRPr="00C62FF4" w14:paraId="771D662C" w14:textId="77777777" w:rsidTr="00C62FF4">
        <w:trPr>
          <w:cantSplit/>
          <w:trHeight w:val="140"/>
        </w:trPr>
        <w:tc>
          <w:tcPr>
            <w:tcW w:w="338" w:type="pct"/>
            <w:vMerge/>
            <w:tcBorders>
              <w:left w:val="single" w:sz="4" w:space="0" w:color="000000"/>
              <w:bottom w:val="nil"/>
              <w:right w:val="nil"/>
            </w:tcBorders>
            <w:shd w:val="clear" w:color="auto" w:fill="auto"/>
            <w:noWrap/>
            <w:vAlign w:val="bottom"/>
          </w:tcPr>
          <w:p w14:paraId="657A5B14" w14:textId="77777777" w:rsidR="005833DE" w:rsidRPr="00C62FF4" w:rsidRDefault="005833DE" w:rsidP="00B772D2">
            <w:pPr>
              <w:tabs>
                <w:tab w:val="left" w:pos="4620"/>
              </w:tabs>
              <w:spacing w:line="240" w:lineRule="auto"/>
              <w:rPr>
                <w:rFonts w:ascii="Cambria" w:hAnsi="Cambria"/>
                <w:sz w:val="8"/>
                <w:szCs w:val="10"/>
              </w:rPr>
            </w:pPr>
          </w:p>
        </w:tc>
        <w:tc>
          <w:tcPr>
            <w:tcW w:w="3823" w:type="pct"/>
            <w:gridSpan w:val="2"/>
            <w:tcBorders>
              <w:top w:val="single" w:sz="4" w:space="0" w:color="000000"/>
              <w:left w:val="single" w:sz="4" w:space="0" w:color="000000"/>
              <w:bottom w:val="single" w:sz="4" w:space="0" w:color="000000"/>
              <w:right w:val="single" w:sz="4" w:space="0" w:color="000000"/>
            </w:tcBorders>
            <w:vAlign w:val="center"/>
          </w:tcPr>
          <w:p w14:paraId="22050507"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Rail vehicle hits a road vehicle (another road machinery, agricultural machinery) or is hit by a road vehicle, on a level crossing without a crossing system ( D cat.)  </w:t>
            </w:r>
          </w:p>
        </w:tc>
        <w:tc>
          <w:tcPr>
            <w:tcW w:w="299" w:type="pct"/>
            <w:gridSpan w:val="2"/>
            <w:tcBorders>
              <w:top w:val="single" w:sz="4" w:space="0" w:color="000000"/>
              <w:left w:val="single" w:sz="4" w:space="0" w:color="000000"/>
              <w:bottom w:val="single" w:sz="4" w:space="0" w:color="000000"/>
              <w:right w:val="nil"/>
            </w:tcBorders>
            <w:shd w:val="clear" w:color="auto" w:fill="auto"/>
            <w:noWrap/>
            <w:vAlign w:val="bottom"/>
          </w:tcPr>
          <w:p w14:paraId="359EB390"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21</w:t>
            </w:r>
          </w:p>
        </w:tc>
        <w:tc>
          <w:tcPr>
            <w:tcW w:w="257" w:type="pct"/>
            <w:tcBorders>
              <w:top w:val="single" w:sz="4" w:space="0" w:color="000000"/>
              <w:left w:val="single" w:sz="4" w:space="0" w:color="000000"/>
              <w:bottom w:val="single" w:sz="4" w:space="0" w:color="000000"/>
              <w:right w:val="single" w:sz="4" w:space="0" w:color="000000"/>
            </w:tcBorders>
          </w:tcPr>
          <w:p w14:paraId="245B62DF"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60ECCA6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296D035E" w14:textId="77777777" w:rsidTr="00C62FF4">
        <w:trPr>
          <w:cantSplit/>
          <w:trHeight w:val="140"/>
        </w:trPr>
        <w:tc>
          <w:tcPr>
            <w:tcW w:w="4460" w:type="pct"/>
            <w:gridSpan w:val="5"/>
            <w:tcBorders>
              <w:top w:val="single" w:sz="4" w:space="0" w:color="000000"/>
              <w:left w:val="single" w:sz="4" w:space="0" w:color="000000"/>
              <w:bottom w:val="nil"/>
              <w:right w:val="nil"/>
            </w:tcBorders>
            <w:shd w:val="clear" w:color="auto" w:fill="FFFF99"/>
            <w:noWrap/>
            <w:vAlign w:val="bottom"/>
          </w:tcPr>
          <w:p w14:paraId="3DE58BE3" w14:textId="77777777" w:rsidR="005833DE" w:rsidRPr="00C62FF4" w:rsidRDefault="005833DE" w:rsidP="00B772D2">
            <w:pPr>
              <w:tabs>
                <w:tab w:val="left" w:pos="4620"/>
              </w:tabs>
              <w:spacing w:line="240" w:lineRule="auto"/>
              <w:rPr>
                <w:rFonts w:ascii="Cambria" w:hAnsi="Cambria"/>
                <w:b/>
                <w:sz w:val="8"/>
                <w:szCs w:val="16"/>
              </w:rPr>
            </w:pPr>
            <w:r w:rsidRPr="00C62FF4">
              <w:rPr>
                <w:rFonts w:ascii="Cambria" w:hAnsi="Cambria"/>
                <w:b/>
                <w:sz w:val="8"/>
              </w:rPr>
              <w:t xml:space="preserve">                                                                                                                                                                                                                                                                                                                                                                                                    SERIOUS ACCIDENTS                                                                                                                                                                                                                                                                                                                     </w:t>
            </w:r>
          </w:p>
        </w:tc>
        <w:tc>
          <w:tcPr>
            <w:tcW w:w="257" w:type="pct"/>
            <w:tcBorders>
              <w:top w:val="single" w:sz="4" w:space="0" w:color="000000"/>
              <w:left w:val="single" w:sz="4" w:space="0" w:color="000000"/>
              <w:bottom w:val="nil"/>
              <w:right w:val="single" w:sz="4" w:space="0" w:color="000000"/>
            </w:tcBorders>
            <w:shd w:val="clear" w:color="auto" w:fill="FFFF99"/>
            <w:noWrap/>
          </w:tcPr>
          <w:p w14:paraId="2A345E81" w14:textId="77777777" w:rsidR="005833DE" w:rsidRPr="00C62FF4" w:rsidRDefault="005833DE" w:rsidP="00B772D2">
            <w:pPr>
              <w:tabs>
                <w:tab w:val="left" w:pos="4620"/>
              </w:tabs>
              <w:spacing w:line="240" w:lineRule="auto"/>
              <w:jc w:val="center"/>
              <w:rPr>
                <w:rFonts w:ascii="Cambria" w:hAnsi="Cambria"/>
                <w:b/>
                <w:bCs/>
                <w:sz w:val="8"/>
              </w:rPr>
            </w:pPr>
            <w:r w:rsidRPr="00C62FF4">
              <w:rPr>
                <w:rFonts w:ascii="Cambria" w:hAnsi="Cambria"/>
                <w:b/>
                <w:sz w:val="8"/>
              </w:rPr>
              <w:t>2</w:t>
            </w:r>
          </w:p>
        </w:tc>
        <w:tc>
          <w:tcPr>
            <w:tcW w:w="283" w:type="pct"/>
            <w:tcBorders>
              <w:top w:val="single" w:sz="4" w:space="0" w:color="000000"/>
              <w:left w:val="single" w:sz="4" w:space="0" w:color="000000"/>
              <w:bottom w:val="single" w:sz="4" w:space="0" w:color="000000"/>
              <w:right w:val="single" w:sz="4" w:space="0" w:color="000000"/>
            </w:tcBorders>
            <w:shd w:val="clear" w:color="auto" w:fill="FFFF99"/>
          </w:tcPr>
          <w:p w14:paraId="361A48F1" w14:textId="77777777" w:rsidR="005833DE" w:rsidRPr="00C62FF4" w:rsidRDefault="005833DE" w:rsidP="00B772D2">
            <w:pPr>
              <w:tabs>
                <w:tab w:val="left" w:pos="4620"/>
              </w:tabs>
              <w:spacing w:line="240" w:lineRule="auto"/>
              <w:jc w:val="center"/>
              <w:rPr>
                <w:rFonts w:ascii="Cambria" w:hAnsi="Cambria"/>
                <w:b/>
                <w:bCs/>
                <w:sz w:val="8"/>
              </w:rPr>
            </w:pPr>
            <w:r w:rsidRPr="00C62FF4">
              <w:rPr>
                <w:rFonts w:ascii="Cambria" w:hAnsi="Cambria"/>
                <w:b/>
                <w:sz w:val="8"/>
              </w:rPr>
              <w:t>2</w:t>
            </w:r>
          </w:p>
        </w:tc>
      </w:tr>
      <w:tr w:rsidR="005833DE" w:rsidRPr="00C62FF4" w14:paraId="0F9F9F3F" w14:textId="77777777" w:rsidTr="00C62FF4">
        <w:trPr>
          <w:cantSplit/>
          <w:trHeight w:val="140"/>
        </w:trPr>
        <w:tc>
          <w:tcPr>
            <w:tcW w:w="338" w:type="pct"/>
            <w:vMerge w:val="restart"/>
            <w:tcBorders>
              <w:top w:val="single" w:sz="4" w:space="0" w:color="000000"/>
              <w:left w:val="single" w:sz="4" w:space="0" w:color="000000"/>
              <w:right w:val="nil"/>
            </w:tcBorders>
            <w:shd w:val="clear" w:color="auto" w:fill="auto"/>
            <w:noWrap/>
            <w:vAlign w:val="bottom"/>
          </w:tcPr>
          <w:p w14:paraId="5627015E"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B</w:t>
            </w:r>
          </w:p>
        </w:tc>
        <w:tc>
          <w:tcPr>
            <w:tcW w:w="3817" w:type="pct"/>
            <w:tcBorders>
              <w:top w:val="single" w:sz="4" w:space="0" w:color="000000"/>
              <w:left w:val="single" w:sz="4" w:space="0" w:color="000000"/>
              <w:bottom w:val="single" w:sz="4" w:space="0" w:color="000000"/>
              <w:right w:val="single" w:sz="4" w:space="0" w:color="000000"/>
            </w:tcBorders>
            <w:vAlign w:val="center"/>
          </w:tcPr>
          <w:p w14:paraId="316C5348"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Other causes than those mentioned above, or combination of several causes, resulting in equivalent causes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3C3CCB8"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00</w:t>
            </w:r>
          </w:p>
        </w:tc>
        <w:tc>
          <w:tcPr>
            <w:tcW w:w="257" w:type="pct"/>
            <w:tcBorders>
              <w:top w:val="single" w:sz="4" w:space="0" w:color="000000"/>
              <w:left w:val="single" w:sz="4" w:space="0" w:color="000000"/>
              <w:bottom w:val="single" w:sz="4" w:space="0" w:color="000000"/>
              <w:right w:val="single" w:sz="4" w:space="0" w:color="000000"/>
            </w:tcBorders>
          </w:tcPr>
          <w:p w14:paraId="29918756" w14:textId="77777777" w:rsidR="005833DE" w:rsidRPr="00C62FF4" w:rsidRDefault="006377E7" w:rsidP="00B772D2">
            <w:pPr>
              <w:tabs>
                <w:tab w:val="left" w:pos="4620"/>
              </w:tabs>
              <w:spacing w:line="240" w:lineRule="auto"/>
              <w:jc w:val="center"/>
              <w:rPr>
                <w:rFonts w:ascii="Cambria" w:hAnsi="Cambria"/>
                <w:b/>
                <w:bCs/>
                <w:sz w:val="8"/>
                <w:szCs w:val="10"/>
              </w:rPr>
            </w:pPr>
            <w:r w:rsidRPr="00C62FF4">
              <w:rPr>
                <w:rFonts w:ascii="Cambria" w:hAnsi="Cambria"/>
                <w:b/>
                <w:sz w:val="8"/>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4F01B593"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12</w:t>
            </w:r>
          </w:p>
        </w:tc>
      </w:tr>
      <w:tr w:rsidR="005833DE" w:rsidRPr="00C62FF4" w14:paraId="4EC9D416" w14:textId="77777777" w:rsidTr="00C62FF4">
        <w:trPr>
          <w:cantSplit/>
          <w:trHeight w:val="46"/>
        </w:trPr>
        <w:tc>
          <w:tcPr>
            <w:tcW w:w="338" w:type="pct"/>
            <w:vMerge/>
            <w:tcBorders>
              <w:left w:val="single" w:sz="4" w:space="0" w:color="000000"/>
              <w:bottom w:val="nil"/>
              <w:right w:val="nil"/>
            </w:tcBorders>
            <w:shd w:val="clear" w:color="auto" w:fill="auto"/>
            <w:noWrap/>
            <w:vAlign w:val="bottom"/>
          </w:tcPr>
          <w:p w14:paraId="79ACFB5D"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7C3429EC"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Dispatch of a rail vehicle to a track that is occupied, closed or opposite to the primary, or in improper direction</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78394EC6"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01</w:t>
            </w:r>
          </w:p>
        </w:tc>
        <w:tc>
          <w:tcPr>
            <w:tcW w:w="257" w:type="pct"/>
            <w:tcBorders>
              <w:top w:val="single" w:sz="4" w:space="0" w:color="000000"/>
              <w:left w:val="single" w:sz="4" w:space="0" w:color="000000"/>
              <w:bottom w:val="single" w:sz="4" w:space="0" w:color="000000"/>
              <w:right w:val="single" w:sz="4" w:space="0" w:color="000000"/>
            </w:tcBorders>
          </w:tcPr>
          <w:p w14:paraId="498FEE80"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1BD85F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6B3749B2"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2FDA2B08"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5FB19FFB"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Receipt of a rail vehicle on a station, to a closed or occupied track</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3C53445D"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02</w:t>
            </w:r>
          </w:p>
        </w:tc>
        <w:tc>
          <w:tcPr>
            <w:tcW w:w="257" w:type="pct"/>
            <w:tcBorders>
              <w:top w:val="single" w:sz="4" w:space="0" w:color="000000"/>
              <w:left w:val="single" w:sz="4" w:space="0" w:color="000000"/>
              <w:bottom w:val="single" w:sz="4" w:space="0" w:color="000000"/>
              <w:right w:val="single" w:sz="4" w:space="0" w:color="000000"/>
            </w:tcBorders>
          </w:tcPr>
          <w:p w14:paraId="61727801"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7F729E7E"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r>
      <w:tr w:rsidR="005833DE" w:rsidRPr="00C62FF4" w14:paraId="51E0D065"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431330AB"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523EE577"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Dispatch, receipt or travel of a rail vehicle on an improperly laid and unsecured route, or improper operation of railway traffic control devices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51F5DBCC"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03</w:t>
            </w:r>
          </w:p>
        </w:tc>
        <w:tc>
          <w:tcPr>
            <w:tcW w:w="257" w:type="pct"/>
            <w:tcBorders>
              <w:top w:val="single" w:sz="4" w:space="0" w:color="000000"/>
              <w:left w:val="single" w:sz="4" w:space="0" w:color="000000"/>
              <w:bottom w:val="single" w:sz="4" w:space="0" w:color="000000"/>
              <w:right w:val="single" w:sz="4" w:space="0" w:color="000000"/>
            </w:tcBorders>
          </w:tcPr>
          <w:p w14:paraId="5FFE0B9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17</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00F313D"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30</w:t>
            </w:r>
          </w:p>
        </w:tc>
      </w:tr>
      <w:tr w:rsidR="005833DE" w:rsidRPr="00C62FF4" w14:paraId="648CE65D"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38A7875C"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w:t>
            </w:r>
          </w:p>
        </w:tc>
        <w:tc>
          <w:tcPr>
            <w:tcW w:w="3817" w:type="pct"/>
            <w:tcBorders>
              <w:top w:val="single" w:sz="4" w:space="0" w:color="000000"/>
              <w:left w:val="single" w:sz="4" w:space="0" w:color="000000"/>
              <w:bottom w:val="single" w:sz="4" w:space="0" w:color="000000"/>
              <w:right w:val="single" w:sz="4" w:space="0" w:color="000000"/>
            </w:tcBorders>
            <w:vAlign w:val="center"/>
          </w:tcPr>
          <w:p w14:paraId="0E00B801"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Rail vehicle fails to stop before the “Stop” signal, or in a place where it should stop, or it is started without a necessary permission</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C9FC133"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04</w:t>
            </w:r>
          </w:p>
        </w:tc>
        <w:tc>
          <w:tcPr>
            <w:tcW w:w="257" w:type="pct"/>
            <w:tcBorders>
              <w:top w:val="single" w:sz="4" w:space="0" w:color="000000"/>
              <w:left w:val="single" w:sz="4" w:space="0" w:color="000000"/>
              <w:bottom w:val="single" w:sz="4" w:space="0" w:color="000000"/>
              <w:right w:val="single" w:sz="4" w:space="0" w:color="000000"/>
            </w:tcBorders>
          </w:tcPr>
          <w:p w14:paraId="27C39C4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19</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64EB54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21</w:t>
            </w:r>
          </w:p>
        </w:tc>
      </w:tr>
      <w:tr w:rsidR="005833DE" w:rsidRPr="00C62FF4" w14:paraId="052F901F"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0C6E76DF"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04D310DF"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Rail vehicle fails to remain cautious after passing an automatic block semaphore, displaying the “Stop” signal or a doubtful signal after stopping</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303AF5E8"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05</w:t>
            </w:r>
          </w:p>
        </w:tc>
        <w:tc>
          <w:tcPr>
            <w:tcW w:w="257" w:type="pct"/>
            <w:tcBorders>
              <w:top w:val="single" w:sz="4" w:space="0" w:color="000000"/>
              <w:left w:val="single" w:sz="4" w:space="0" w:color="000000"/>
              <w:bottom w:val="single" w:sz="4" w:space="0" w:color="000000"/>
              <w:right w:val="single" w:sz="4" w:space="0" w:color="000000"/>
            </w:tcBorders>
          </w:tcPr>
          <w:p w14:paraId="60F89647"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BAA0932"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089E12C8"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0CB89748"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w:t>
            </w:r>
          </w:p>
        </w:tc>
        <w:tc>
          <w:tcPr>
            <w:tcW w:w="3817" w:type="pct"/>
            <w:tcBorders>
              <w:top w:val="single" w:sz="4" w:space="0" w:color="000000"/>
              <w:left w:val="single" w:sz="4" w:space="0" w:color="000000"/>
              <w:bottom w:val="single" w:sz="4" w:space="0" w:color="000000"/>
              <w:right w:val="single" w:sz="4" w:space="0" w:color="000000"/>
            </w:tcBorders>
          </w:tcPr>
          <w:p w14:paraId="20906A78"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Maximum permitted speed is exceeded</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5F5131BE"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06</w:t>
            </w:r>
          </w:p>
        </w:tc>
        <w:tc>
          <w:tcPr>
            <w:tcW w:w="257" w:type="pct"/>
            <w:tcBorders>
              <w:top w:val="single" w:sz="4" w:space="0" w:color="000000"/>
              <w:left w:val="single" w:sz="4" w:space="0" w:color="000000"/>
              <w:bottom w:val="single" w:sz="4" w:space="0" w:color="000000"/>
              <w:right w:val="single" w:sz="4" w:space="0" w:color="000000"/>
            </w:tcBorders>
          </w:tcPr>
          <w:p w14:paraId="48EE300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74B6170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w:t>
            </w:r>
          </w:p>
        </w:tc>
      </w:tr>
      <w:tr w:rsidR="005833DE" w:rsidRPr="00C62FF4" w14:paraId="644C6DA6"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33432ECA"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3366D4B3"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A maneuver that poses a danger for railway traffic</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0AFA9E4A"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07</w:t>
            </w:r>
          </w:p>
        </w:tc>
        <w:tc>
          <w:tcPr>
            <w:tcW w:w="257" w:type="pct"/>
            <w:tcBorders>
              <w:top w:val="single" w:sz="4" w:space="0" w:color="000000"/>
              <w:left w:val="single" w:sz="4" w:space="0" w:color="000000"/>
              <w:bottom w:val="single" w:sz="4" w:space="0" w:color="000000"/>
              <w:right w:val="single" w:sz="4" w:space="0" w:color="000000"/>
            </w:tcBorders>
          </w:tcPr>
          <w:p w14:paraId="4B97266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00A8BC4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4</w:t>
            </w:r>
          </w:p>
        </w:tc>
      </w:tr>
      <w:tr w:rsidR="005833DE" w:rsidRPr="00C62FF4" w14:paraId="4ACA0280"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6317626E"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w:t>
            </w:r>
          </w:p>
        </w:tc>
        <w:tc>
          <w:tcPr>
            <w:tcW w:w="3817" w:type="pct"/>
            <w:tcBorders>
              <w:top w:val="single" w:sz="4" w:space="0" w:color="000000"/>
              <w:left w:val="single" w:sz="4" w:space="0" w:color="000000"/>
              <w:bottom w:val="single" w:sz="4" w:space="0" w:color="000000"/>
              <w:right w:val="single" w:sz="4" w:space="0" w:color="000000"/>
            </w:tcBorders>
            <w:vAlign w:val="center"/>
          </w:tcPr>
          <w:p w14:paraId="1327F533"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Runaway of a rail vehicle</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7EF653D4"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08</w:t>
            </w:r>
          </w:p>
        </w:tc>
        <w:tc>
          <w:tcPr>
            <w:tcW w:w="257" w:type="pct"/>
            <w:tcBorders>
              <w:top w:val="single" w:sz="4" w:space="0" w:color="000000"/>
              <w:left w:val="single" w:sz="4" w:space="0" w:color="000000"/>
              <w:bottom w:val="single" w:sz="4" w:space="0" w:color="000000"/>
              <w:right w:val="single" w:sz="4" w:space="0" w:color="000000"/>
            </w:tcBorders>
          </w:tcPr>
          <w:p w14:paraId="4AFAF5F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6</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8BAA148"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10</w:t>
            </w:r>
          </w:p>
        </w:tc>
      </w:tr>
      <w:tr w:rsidR="005833DE" w:rsidRPr="00C62FF4" w14:paraId="5EDCF249"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42CEBCF2"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10335E98"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Damage or improper maintenance of a structure, e.g. surface, bridge or viaduct, including improper realization of works, e.g. inadequate unloading of materials, surface, leaving the materials and equipment (including road machinery) on the track or clearance gauge of a rail vehicle, or a rail vehicle hitting fragments of the object</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1DC0960F"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09</w:t>
            </w:r>
          </w:p>
        </w:tc>
        <w:tc>
          <w:tcPr>
            <w:tcW w:w="257" w:type="pct"/>
            <w:tcBorders>
              <w:top w:val="single" w:sz="4" w:space="0" w:color="000000"/>
              <w:left w:val="single" w:sz="4" w:space="0" w:color="000000"/>
              <w:bottom w:val="single" w:sz="4" w:space="0" w:color="000000"/>
              <w:right w:val="single" w:sz="4" w:space="0" w:color="000000"/>
            </w:tcBorders>
          </w:tcPr>
          <w:p w14:paraId="004970B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bCs/>
                <w:sz w:val="8"/>
                <w:szCs w:val="10"/>
              </w:rPr>
              <w:br/>
            </w:r>
            <w:r w:rsidRPr="00C62FF4">
              <w:rPr>
                <w:rFonts w:ascii="Cambria" w:hAnsi="Cambria"/>
                <w:b/>
                <w:sz w:val="8"/>
              </w:rPr>
              <w:t>48</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C756629"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bCs/>
                <w:sz w:val="8"/>
                <w:szCs w:val="10"/>
              </w:rPr>
              <w:br/>
            </w:r>
            <w:r w:rsidRPr="00C62FF4">
              <w:rPr>
                <w:rFonts w:ascii="Cambria" w:hAnsi="Cambria"/>
                <w:b/>
                <w:sz w:val="8"/>
              </w:rPr>
              <w:t>55</w:t>
            </w:r>
          </w:p>
        </w:tc>
      </w:tr>
      <w:tr w:rsidR="005833DE" w:rsidRPr="00C62FF4" w14:paraId="0B94E20B"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5D47B601"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231E3C40"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Damage or bad technical condition of a rail vehicle with a drive, special-purpose rail vehicle (including hitting an item that is a structural part of a rail vehicle with a drive or special-purpose rail vehicle), and damaging or improper operation of the on-board part of devices allowing to control the operation of a rail vehicle (ERTMS)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59FA2EB4"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10</w:t>
            </w:r>
          </w:p>
          <w:p w14:paraId="6DDE85DB" w14:textId="77777777" w:rsidR="007061D5" w:rsidRPr="00C62FF4" w:rsidRDefault="007061D5" w:rsidP="00B772D2">
            <w:pPr>
              <w:tabs>
                <w:tab w:val="left" w:pos="4620"/>
              </w:tabs>
              <w:spacing w:line="240" w:lineRule="auto"/>
              <w:jc w:val="center"/>
              <w:rPr>
                <w:rFonts w:ascii="Cambria" w:hAnsi="Cambria"/>
                <w:sz w:val="8"/>
                <w:szCs w:val="10"/>
              </w:rPr>
            </w:pPr>
          </w:p>
        </w:tc>
        <w:tc>
          <w:tcPr>
            <w:tcW w:w="257" w:type="pct"/>
            <w:tcBorders>
              <w:top w:val="single" w:sz="4" w:space="0" w:color="000000"/>
              <w:left w:val="single" w:sz="4" w:space="0" w:color="000000"/>
              <w:bottom w:val="single" w:sz="4" w:space="0" w:color="000000"/>
              <w:right w:val="single" w:sz="4" w:space="0" w:color="000000"/>
            </w:tcBorders>
          </w:tcPr>
          <w:p w14:paraId="0CC213EE" w14:textId="77777777" w:rsidR="005833DE" w:rsidRPr="00C62FF4" w:rsidRDefault="005833DE" w:rsidP="00B772D2">
            <w:pPr>
              <w:tabs>
                <w:tab w:val="left" w:pos="4620"/>
              </w:tabs>
              <w:spacing w:line="240" w:lineRule="auto"/>
              <w:jc w:val="center"/>
              <w:rPr>
                <w:rFonts w:ascii="Cambria" w:hAnsi="Cambria"/>
                <w:b/>
                <w:bCs/>
                <w:sz w:val="8"/>
                <w:szCs w:val="10"/>
              </w:rPr>
            </w:pPr>
          </w:p>
          <w:p w14:paraId="0C833E32"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9</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21F5C880" w14:textId="77777777" w:rsidR="005833DE" w:rsidRPr="00C62FF4" w:rsidRDefault="005833DE" w:rsidP="00B772D2">
            <w:pPr>
              <w:tabs>
                <w:tab w:val="left" w:pos="4620"/>
              </w:tabs>
              <w:spacing w:line="240" w:lineRule="auto"/>
              <w:jc w:val="center"/>
              <w:rPr>
                <w:rFonts w:ascii="Cambria" w:hAnsi="Cambria"/>
                <w:b/>
                <w:bCs/>
                <w:sz w:val="8"/>
                <w:szCs w:val="10"/>
              </w:rPr>
            </w:pPr>
          </w:p>
          <w:p w14:paraId="6D19A32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8</w:t>
            </w:r>
          </w:p>
        </w:tc>
      </w:tr>
      <w:tr w:rsidR="005833DE" w:rsidRPr="00C62FF4" w14:paraId="4AFC20F7"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69B06F93"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30B5415B"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Damage or poor technical condition of a car (including hitting the structural part of the car)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34990990"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11</w:t>
            </w:r>
          </w:p>
        </w:tc>
        <w:tc>
          <w:tcPr>
            <w:tcW w:w="257" w:type="pct"/>
            <w:tcBorders>
              <w:top w:val="single" w:sz="4" w:space="0" w:color="000000"/>
              <w:left w:val="single" w:sz="4" w:space="0" w:color="000000"/>
              <w:bottom w:val="single" w:sz="4" w:space="0" w:color="000000"/>
              <w:right w:val="single" w:sz="4" w:space="0" w:color="000000"/>
            </w:tcBorders>
          </w:tcPr>
          <w:p w14:paraId="6E10BA6B"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19</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2CC844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27</w:t>
            </w:r>
          </w:p>
        </w:tc>
      </w:tr>
      <w:tr w:rsidR="005833DE" w:rsidRPr="00C62FF4" w14:paraId="758B2A7E"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458976E7"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45A34739"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Damage or faulty activation of railway traffic control devices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3F01E3D"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12</w:t>
            </w:r>
          </w:p>
        </w:tc>
        <w:tc>
          <w:tcPr>
            <w:tcW w:w="257" w:type="pct"/>
            <w:tcBorders>
              <w:top w:val="single" w:sz="4" w:space="0" w:color="000000"/>
              <w:left w:val="single" w:sz="4" w:space="0" w:color="000000"/>
              <w:bottom w:val="single" w:sz="4" w:space="0" w:color="000000"/>
              <w:right w:val="single" w:sz="4" w:space="0" w:color="000000"/>
            </w:tcBorders>
          </w:tcPr>
          <w:p w14:paraId="4DC4DD68"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46EB10E"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r>
      <w:tr w:rsidR="005833DE" w:rsidRPr="00C62FF4" w14:paraId="5E9B7A6B"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76EA1DC1"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0E846A3B"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Rail vehicle hits another rail vehicle or an obstacle (e.g. brake skid, luggage or postal cart)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08EC0951"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13</w:t>
            </w:r>
          </w:p>
        </w:tc>
        <w:tc>
          <w:tcPr>
            <w:tcW w:w="257" w:type="pct"/>
            <w:tcBorders>
              <w:top w:val="single" w:sz="4" w:space="0" w:color="000000"/>
              <w:left w:val="single" w:sz="4" w:space="0" w:color="000000"/>
              <w:bottom w:val="single" w:sz="4" w:space="0" w:color="000000"/>
              <w:right w:val="single" w:sz="4" w:space="0" w:color="000000"/>
            </w:tcBorders>
          </w:tcPr>
          <w:p w14:paraId="622E1E8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24</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E55DA11"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57</w:t>
            </w:r>
          </w:p>
        </w:tc>
      </w:tr>
      <w:tr w:rsidR="005833DE" w:rsidRPr="00C62FF4" w14:paraId="1597A3A1"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0DB43636"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55907934"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Criminal act</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2869396"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14</w:t>
            </w:r>
          </w:p>
        </w:tc>
        <w:tc>
          <w:tcPr>
            <w:tcW w:w="257" w:type="pct"/>
            <w:tcBorders>
              <w:top w:val="single" w:sz="4" w:space="0" w:color="000000"/>
              <w:left w:val="single" w:sz="4" w:space="0" w:color="000000"/>
              <w:bottom w:val="single" w:sz="4" w:space="0" w:color="000000"/>
              <w:right w:val="single" w:sz="4" w:space="0" w:color="000000"/>
            </w:tcBorders>
          </w:tcPr>
          <w:p w14:paraId="1FD8B73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57F964AA"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7146580A"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756D111B"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74362CCB"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The travel route is opened too early or the barrier is raised and the switch is shifted under a rail vehicle</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5D616ED7"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15</w:t>
            </w:r>
          </w:p>
        </w:tc>
        <w:tc>
          <w:tcPr>
            <w:tcW w:w="257" w:type="pct"/>
            <w:tcBorders>
              <w:top w:val="single" w:sz="4" w:space="0" w:color="000000"/>
              <w:left w:val="single" w:sz="4" w:space="0" w:color="000000"/>
              <w:bottom w:val="single" w:sz="4" w:space="0" w:color="000000"/>
              <w:right w:val="single" w:sz="4" w:space="0" w:color="000000"/>
            </w:tcBorders>
          </w:tcPr>
          <w:p w14:paraId="7DE61B1F"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7FAB7F7A"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24</w:t>
            </w:r>
          </w:p>
        </w:tc>
      </w:tr>
      <w:tr w:rsidR="005833DE" w:rsidRPr="00C62FF4" w14:paraId="65A25A72"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32AC670D"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1AFA3B76"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Wrong setting-up of the train or shunting train</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0CC7DA43"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16</w:t>
            </w:r>
          </w:p>
        </w:tc>
        <w:tc>
          <w:tcPr>
            <w:tcW w:w="257" w:type="pct"/>
            <w:tcBorders>
              <w:top w:val="single" w:sz="4" w:space="0" w:color="000000"/>
              <w:left w:val="single" w:sz="4" w:space="0" w:color="000000"/>
              <w:bottom w:val="single" w:sz="4" w:space="0" w:color="000000"/>
              <w:right w:val="single" w:sz="4" w:space="0" w:color="000000"/>
            </w:tcBorders>
          </w:tcPr>
          <w:p w14:paraId="6A0CFF40"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0FA91BF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w:t>
            </w:r>
          </w:p>
        </w:tc>
      </w:tr>
      <w:tr w:rsidR="005833DE" w:rsidRPr="00C62FF4" w14:paraId="79FEA9D2"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2074BC74"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396E7D57"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Improper loading, unloading, irregularities in securing the load or other irregularities in loading activities or wrong setting-up of the train or shunting train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5ECB4C38"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17</w:t>
            </w:r>
          </w:p>
        </w:tc>
        <w:tc>
          <w:tcPr>
            <w:tcW w:w="257" w:type="pct"/>
            <w:tcBorders>
              <w:top w:val="single" w:sz="4" w:space="0" w:color="000000"/>
              <w:left w:val="single" w:sz="4" w:space="0" w:color="000000"/>
              <w:bottom w:val="single" w:sz="4" w:space="0" w:color="000000"/>
              <w:right w:val="single" w:sz="4" w:space="0" w:color="000000"/>
            </w:tcBorders>
          </w:tcPr>
          <w:p w14:paraId="3837E37A" w14:textId="77777777" w:rsidR="005833DE" w:rsidRPr="00C62FF4" w:rsidRDefault="005833DE" w:rsidP="00B772D2">
            <w:pPr>
              <w:tabs>
                <w:tab w:val="left" w:pos="4620"/>
              </w:tabs>
              <w:spacing w:line="240" w:lineRule="auto"/>
              <w:jc w:val="center"/>
              <w:rPr>
                <w:rFonts w:ascii="Cambria" w:hAnsi="Cambria"/>
                <w:b/>
                <w:bCs/>
                <w:sz w:val="8"/>
                <w:szCs w:val="10"/>
              </w:rPr>
            </w:pPr>
          </w:p>
          <w:p w14:paraId="531E7EB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7</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53EFD938" w14:textId="77777777" w:rsidR="005833DE" w:rsidRPr="00C62FF4" w:rsidRDefault="005833DE" w:rsidP="00B772D2">
            <w:pPr>
              <w:tabs>
                <w:tab w:val="left" w:pos="4620"/>
              </w:tabs>
              <w:spacing w:line="240" w:lineRule="auto"/>
              <w:jc w:val="center"/>
              <w:rPr>
                <w:rFonts w:ascii="Cambria" w:hAnsi="Cambria"/>
                <w:b/>
                <w:bCs/>
                <w:sz w:val="8"/>
                <w:szCs w:val="10"/>
              </w:rPr>
            </w:pPr>
          </w:p>
          <w:p w14:paraId="336D0FAA"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w:t>
            </w:r>
          </w:p>
        </w:tc>
      </w:tr>
      <w:tr w:rsidR="005833DE" w:rsidRPr="00C62FF4" w14:paraId="7B3C0464"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39C5DEEA"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77059A23"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Rail vehicle hits a road vehicle (another road machinery, agricultural machinery) or is hit by a road vehicle, on a level crossing with boom barriers (A cat. according to travel specification)</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CF71678"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18</w:t>
            </w:r>
          </w:p>
        </w:tc>
        <w:tc>
          <w:tcPr>
            <w:tcW w:w="257" w:type="pct"/>
            <w:tcBorders>
              <w:top w:val="single" w:sz="4" w:space="0" w:color="000000"/>
              <w:left w:val="single" w:sz="4" w:space="0" w:color="000000"/>
              <w:bottom w:val="single" w:sz="4" w:space="0" w:color="000000"/>
              <w:right w:val="single" w:sz="4" w:space="0" w:color="000000"/>
            </w:tcBorders>
          </w:tcPr>
          <w:p w14:paraId="1E25C6D9"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7</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2A4A30B9"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8</w:t>
            </w:r>
          </w:p>
        </w:tc>
      </w:tr>
      <w:tr w:rsidR="005833DE" w:rsidRPr="00C62FF4" w14:paraId="4E5B4789"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488172B4"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291A3F54"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Rail vehicle hits a road vehicle (another road machinery, agricultural machinery) or is hit by a road vehicle, on a level crossing with an automatic crossing system with traffic lights and boom barriers ( B cat.)</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6EFC4E7B"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19</w:t>
            </w:r>
          </w:p>
        </w:tc>
        <w:tc>
          <w:tcPr>
            <w:tcW w:w="257" w:type="pct"/>
            <w:tcBorders>
              <w:top w:val="single" w:sz="4" w:space="0" w:color="000000"/>
              <w:left w:val="single" w:sz="4" w:space="0" w:color="000000"/>
              <w:bottom w:val="single" w:sz="4" w:space="0" w:color="000000"/>
              <w:right w:val="single" w:sz="4" w:space="0" w:color="000000"/>
            </w:tcBorders>
          </w:tcPr>
          <w:p w14:paraId="605BC423" w14:textId="77777777" w:rsidR="005833DE" w:rsidRPr="00C62FF4" w:rsidRDefault="005833DE" w:rsidP="00B772D2">
            <w:pPr>
              <w:tabs>
                <w:tab w:val="left" w:pos="4620"/>
              </w:tabs>
              <w:spacing w:line="240" w:lineRule="auto"/>
              <w:rPr>
                <w:rFonts w:ascii="Cambria" w:hAnsi="Cambria"/>
                <w:b/>
                <w:bCs/>
                <w:sz w:val="8"/>
                <w:szCs w:val="10"/>
              </w:rPr>
            </w:pPr>
            <w:r w:rsidRPr="00C62FF4">
              <w:rPr>
                <w:rFonts w:ascii="Cambria" w:hAnsi="Cambria"/>
                <w:b/>
                <w:sz w:val="8"/>
              </w:rPr>
              <w:t xml:space="preserve">       </w:t>
            </w:r>
          </w:p>
          <w:p w14:paraId="3B804B81"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14</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43DD7712" w14:textId="77777777" w:rsidR="005833DE" w:rsidRPr="00C62FF4" w:rsidRDefault="005833DE" w:rsidP="00B772D2">
            <w:pPr>
              <w:tabs>
                <w:tab w:val="left" w:pos="4620"/>
              </w:tabs>
              <w:spacing w:line="240" w:lineRule="auto"/>
              <w:rPr>
                <w:rFonts w:ascii="Cambria" w:hAnsi="Cambria"/>
                <w:b/>
                <w:bCs/>
                <w:sz w:val="8"/>
                <w:szCs w:val="10"/>
              </w:rPr>
            </w:pPr>
            <w:r w:rsidRPr="00C62FF4">
              <w:rPr>
                <w:rFonts w:ascii="Cambria" w:hAnsi="Cambria"/>
                <w:b/>
                <w:sz w:val="8"/>
              </w:rPr>
              <w:t xml:space="preserve">         </w:t>
            </w:r>
          </w:p>
          <w:p w14:paraId="222DB3E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15</w:t>
            </w:r>
          </w:p>
        </w:tc>
      </w:tr>
      <w:tr w:rsidR="005833DE" w:rsidRPr="00C62FF4" w14:paraId="5B223BD6"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1ED42977"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4C4773C6"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Rail vehicle hits a road vehicle (another road machinery, agricultural machinery) or is hit by a road vehicle, on a level crossing with an automatic crossing system with traffic lights and without boom barriers ( C cat.)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6C315FF3"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20</w:t>
            </w:r>
          </w:p>
        </w:tc>
        <w:tc>
          <w:tcPr>
            <w:tcW w:w="257" w:type="pct"/>
            <w:tcBorders>
              <w:top w:val="single" w:sz="4" w:space="0" w:color="000000"/>
              <w:left w:val="single" w:sz="4" w:space="0" w:color="000000"/>
              <w:bottom w:val="single" w:sz="4" w:space="0" w:color="000000"/>
              <w:right w:val="single" w:sz="4" w:space="0" w:color="000000"/>
            </w:tcBorders>
          </w:tcPr>
          <w:p w14:paraId="3D3AD222" w14:textId="77777777" w:rsidR="005833DE" w:rsidRPr="00C62FF4" w:rsidRDefault="005833DE" w:rsidP="00B772D2">
            <w:pPr>
              <w:tabs>
                <w:tab w:val="left" w:pos="4620"/>
              </w:tabs>
              <w:spacing w:line="240" w:lineRule="auto"/>
              <w:jc w:val="center"/>
              <w:rPr>
                <w:rFonts w:ascii="Cambria" w:hAnsi="Cambria"/>
                <w:b/>
                <w:bCs/>
                <w:sz w:val="8"/>
                <w:szCs w:val="10"/>
              </w:rPr>
            </w:pPr>
          </w:p>
          <w:p w14:paraId="149C28B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32</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45D29719" w14:textId="77777777" w:rsidR="005833DE" w:rsidRPr="00C62FF4" w:rsidRDefault="005833DE" w:rsidP="00B772D2">
            <w:pPr>
              <w:tabs>
                <w:tab w:val="left" w:pos="4620"/>
              </w:tabs>
              <w:spacing w:line="240" w:lineRule="auto"/>
              <w:jc w:val="center"/>
              <w:rPr>
                <w:rFonts w:ascii="Cambria" w:hAnsi="Cambria"/>
                <w:b/>
                <w:bCs/>
                <w:sz w:val="8"/>
                <w:szCs w:val="10"/>
              </w:rPr>
            </w:pPr>
          </w:p>
          <w:p w14:paraId="3AFB70C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22</w:t>
            </w:r>
          </w:p>
        </w:tc>
      </w:tr>
      <w:tr w:rsidR="005833DE" w:rsidRPr="00C62FF4" w14:paraId="3C7ED127"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4B5E6DC3"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00A5B6B3"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Rail vehicle hits a road vehicle (another road machinery, agricultural machinery) or is hit by a road vehicle, on a level crossing without a crossing system ( D cat.)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705E90DF"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21</w:t>
            </w:r>
          </w:p>
        </w:tc>
        <w:tc>
          <w:tcPr>
            <w:tcW w:w="257" w:type="pct"/>
            <w:tcBorders>
              <w:top w:val="single" w:sz="4" w:space="0" w:color="000000"/>
              <w:left w:val="single" w:sz="4" w:space="0" w:color="000000"/>
              <w:bottom w:val="single" w:sz="4" w:space="0" w:color="000000"/>
              <w:right w:val="single" w:sz="4" w:space="0" w:color="000000"/>
            </w:tcBorders>
          </w:tcPr>
          <w:p w14:paraId="76E89C6B"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109</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54C59F58"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147</w:t>
            </w:r>
          </w:p>
        </w:tc>
      </w:tr>
      <w:tr w:rsidR="005833DE" w:rsidRPr="00C62FF4" w14:paraId="58DBC16B"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682AAB5E"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47FD2C0F"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Rail vehicle hits a road vehicle (another road machinery, agricultural machinery) or is hit by a road vehicle, on a level crossing for private use ( F cat.)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56901F67"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22</w:t>
            </w:r>
          </w:p>
        </w:tc>
        <w:tc>
          <w:tcPr>
            <w:tcW w:w="257" w:type="pct"/>
            <w:tcBorders>
              <w:top w:val="single" w:sz="4" w:space="0" w:color="000000"/>
              <w:left w:val="single" w:sz="4" w:space="0" w:color="000000"/>
              <w:bottom w:val="single" w:sz="4" w:space="0" w:color="000000"/>
              <w:right w:val="single" w:sz="4" w:space="0" w:color="000000"/>
            </w:tcBorders>
          </w:tcPr>
          <w:p w14:paraId="72119818"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2804BD37"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59408839"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019808EE"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409B4AE2"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Rail vehicle hist a road vehicle (other road machinery, agricultural machinery) or is hit by a road vehicle outside level crossings at stations and on routes, or communication-access track to the railway siding</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0949154"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23</w:t>
            </w:r>
          </w:p>
        </w:tc>
        <w:tc>
          <w:tcPr>
            <w:tcW w:w="257" w:type="pct"/>
            <w:tcBorders>
              <w:top w:val="single" w:sz="4" w:space="0" w:color="000000"/>
              <w:left w:val="single" w:sz="4" w:space="0" w:color="000000"/>
              <w:bottom w:val="single" w:sz="4" w:space="0" w:color="000000"/>
              <w:right w:val="single" w:sz="4" w:space="0" w:color="000000"/>
            </w:tcBorders>
          </w:tcPr>
          <w:p w14:paraId="7E97FE8E" w14:textId="77777777" w:rsidR="005833DE" w:rsidRPr="00C62FF4" w:rsidRDefault="005833DE" w:rsidP="00B772D2">
            <w:pPr>
              <w:tabs>
                <w:tab w:val="left" w:pos="4620"/>
              </w:tabs>
              <w:spacing w:line="240" w:lineRule="auto"/>
              <w:jc w:val="center"/>
              <w:rPr>
                <w:rFonts w:ascii="Cambria" w:hAnsi="Cambria"/>
                <w:b/>
                <w:bCs/>
                <w:sz w:val="8"/>
                <w:szCs w:val="10"/>
              </w:rPr>
            </w:pPr>
          </w:p>
          <w:p w14:paraId="280D92E3"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7</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2BC8C756" w14:textId="77777777" w:rsidR="005833DE" w:rsidRPr="00C62FF4" w:rsidRDefault="005833DE" w:rsidP="00B772D2">
            <w:pPr>
              <w:tabs>
                <w:tab w:val="left" w:pos="4620"/>
              </w:tabs>
              <w:spacing w:line="240" w:lineRule="auto"/>
              <w:jc w:val="center"/>
              <w:rPr>
                <w:rFonts w:ascii="Cambria" w:hAnsi="Cambria"/>
                <w:b/>
                <w:bCs/>
                <w:sz w:val="8"/>
                <w:szCs w:val="10"/>
              </w:rPr>
            </w:pPr>
          </w:p>
          <w:p w14:paraId="509402E9"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6</w:t>
            </w:r>
          </w:p>
        </w:tc>
      </w:tr>
      <w:tr w:rsidR="005833DE" w:rsidRPr="00C62FF4" w14:paraId="50D9B66F"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1BB6DBE9"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511F2E05"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A fire in a train, shunting train or a rail vehicle</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34354E62"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24</w:t>
            </w:r>
          </w:p>
        </w:tc>
        <w:tc>
          <w:tcPr>
            <w:tcW w:w="257" w:type="pct"/>
            <w:tcBorders>
              <w:top w:val="single" w:sz="4" w:space="0" w:color="000000"/>
              <w:left w:val="single" w:sz="4" w:space="0" w:color="000000"/>
              <w:bottom w:val="single" w:sz="4" w:space="0" w:color="000000"/>
              <w:right w:val="single" w:sz="4" w:space="0" w:color="000000"/>
            </w:tcBorders>
          </w:tcPr>
          <w:p w14:paraId="7C0CD3E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32A17A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w:t>
            </w:r>
          </w:p>
        </w:tc>
      </w:tr>
      <w:tr w:rsidR="005833DE" w:rsidRPr="00C62FF4" w14:paraId="041165A1"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4B38A195"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569BA220"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Fire in a construction work, etc., within a railway area, forest fires reaching the end of the fire strip, fire of cereals, grasses and tracks started within the railway area</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BA78D07"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26</w:t>
            </w:r>
          </w:p>
        </w:tc>
        <w:tc>
          <w:tcPr>
            <w:tcW w:w="257" w:type="pct"/>
            <w:tcBorders>
              <w:top w:val="single" w:sz="4" w:space="0" w:color="000000"/>
              <w:left w:val="single" w:sz="4" w:space="0" w:color="000000"/>
              <w:bottom w:val="single" w:sz="4" w:space="0" w:color="000000"/>
              <w:right w:val="single" w:sz="4" w:space="0" w:color="000000"/>
            </w:tcBorders>
          </w:tcPr>
          <w:p w14:paraId="55DA127E"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2A045A8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5F5ACBD4"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2A7485A4"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5337A83D"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An explosion in a train, shunting train or a rail vehicle</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193E06D3"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27</w:t>
            </w:r>
          </w:p>
        </w:tc>
        <w:tc>
          <w:tcPr>
            <w:tcW w:w="257" w:type="pct"/>
            <w:tcBorders>
              <w:top w:val="single" w:sz="4" w:space="0" w:color="000000"/>
              <w:left w:val="single" w:sz="4" w:space="0" w:color="000000"/>
              <w:bottom w:val="single" w:sz="4" w:space="0" w:color="000000"/>
              <w:right w:val="single" w:sz="4" w:space="0" w:color="000000"/>
            </w:tcBorders>
          </w:tcPr>
          <w:p w14:paraId="7B989E3F"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28FBCFA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216BEBC7"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394A75C2"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789462F9"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Natural disasters (e.g. flood, snowdrifts, ice dams, hurricanes, land slides)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6FA5DFF1"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28</w:t>
            </w:r>
          </w:p>
        </w:tc>
        <w:tc>
          <w:tcPr>
            <w:tcW w:w="257" w:type="pct"/>
            <w:tcBorders>
              <w:top w:val="single" w:sz="4" w:space="0" w:color="000000"/>
              <w:left w:val="single" w:sz="4" w:space="0" w:color="000000"/>
              <w:bottom w:val="single" w:sz="4" w:space="0" w:color="000000"/>
              <w:right w:val="single" w:sz="4" w:space="0" w:color="000000"/>
            </w:tcBorders>
          </w:tcPr>
          <w:p w14:paraId="498D198F"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451A6A4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5</w:t>
            </w:r>
          </w:p>
        </w:tc>
      </w:tr>
      <w:tr w:rsidR="005833DE" w:rsidRPr="00C62FF4" w14:paraId="2DC1B636"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4440FDCB"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0C55400C"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Construction disaster in direct neighborhood of rail tracks where trains travel regularly</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3D86C408"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29</w:t>
            </w:r>
          </w:p>
        </w:tc>
        <w:tc>
          <w:tcPr>
            <w:tcW w:w="257" w:type="pct"/>
            <w:tcBorders>
              <w:top w:val="single" w:sz="4" w:space="0" w:color="000000"/>
              <w:left w:val="single" w:sz="4" w:space="0" w:color="000000"/>
              <w:bottom w:val="single" w:sz="4" w:space="0" w:color="000000"/>
              <w:right w:val="single" w:sz="4" w:space="0" w:color="000000"/>
            </w:tcBorders>
          </w:tcPr>
          <w:p w14:paraId="761B3F2B"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0E5353C7"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503B01C0" w14:textId="77777777" w:rsidTr="00C62FF4">
        <w:trPr>
          <w:cantSplit/>
          <w:trHeight w:val="83"/>
        </w:trPr>
        <w:tc>
          <w:tcPr>
            <w:tcW w:w="338" w:type="pct"/>
            <w:tcBorders>
              <w:top w:val="nil"/>
              <w:left w:val="single" w:sz="4" w:space="0" w:color="000000"/>
              <w:bottom w:val="nil"/>
              <w:right w:val="nil"/>
            </w:tcBorders>
            <w:shd w:val="clear" w:color="auto" w:fill="auto"/>
            <w:noWrap/>
            <w:vAlign w:val="bottom"/>
          </w:tcPr>
          <w:p w14:paraId="7B7802F1"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4615C2C6"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Mean, hooligan or reckless acts (e.g. throwing stones at the train, stealing goods from the train or the shunting train in motion, placing an obstacle on the track, devastation of the energetic devices, communication, railway traffic control or surface, and interference with these devices)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BDDFD12"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30</w:t>
            </w:r>
          </w:p>
        </w:tc>
        <w:tc>
          <w:tcPr>
            <w:tcW w:w="257" w:type="pct"/>
            <w:tcBorders>
              <w:top w:val="single" w:sz="4" w:space="0" w:color="000000"/>
              <w:left w:val="single" w:sz="4" w:space="0" w:color="000000"/>
              <w:bottom w:val="single" w:sz="4" w:space="0" w:color="000000"/>
              <w:right w:val="single" w:sz="4" w:space="0" w:color="000000"/>
            </w:tcBorders>
          </w:tcPr>
          <w:p w14:paraId="1E427EE5" w14:textId="77777777" w:rsidR="005833DE" w:rsidRPr="00C62FF4" w:rsidRDefault="005833DE" w:rsidP="00B772D2">
            <w:pPr>
              <w:tabs>
                <w:tab w:val="left" w:pos="4620"/>
              </w:tabs>
              <w:spacing w:line="240" w:lineRule="auto"/>
              <w:jc w:val="center"/>
              <w:rPr>
                <w:rFonts w:ascii="Cambria" w:hAnsi="Cambria"/>
                <w:b/>
                <w:bCs/>
                <w:sz w:val="8"/>
                <w:szCs w:val="8"/>
              </w:rPr>
            </w:pPr>
          </w:p>
          <w:p w14:paraId="780AEB7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55F8DB26" w14:textId="77777777" w:rsidR="005833DE" w:rsidRPr="00C62FF4" w:rsidRDefault="005833DE" w:rsidP="00B772D2">
            <w:pPr>
              <w:tabs>
                <w:tab w:val="left" w:pos="4620"/>
              </w:tabs>
              <w:spacing w:line="240" w:lineRule="auto"/>
              <w:jc w:val="center"/>
              <w:rPr>
                <w:rFonts w:ascii="Cambria" w:hAnsi="Cambria"/>
                <w:b/>
                <w:bCs/>
                <w:sz w:val="8"/>
                <w:szCs w:val="8"/>
              </w:rPr>
            </w:pPr>
          </w:p>
          <w:p w14:paraId="46FC183F"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w:t>
            </w:r>
          </w:p>
        </w:tc>
      </w:tr>
      <w:tr w:rsidR="005833DE" w:rsidRPr="00C62FF4" w14:paraId="14D2A6D7" w14:textId="77777777" w:rsidTr="00C62FF4">
        <w:trPr>
          <w:cantSplit/>
          <w:trHeight w:val="83"/>
        </w:trPr>
        <w:tc>
          <w:tcPr>
            <w:tcW w:w="338" w:type="pct"/>
            <w:tcBorders>
              <w:top w:val="nil"/>
              <w:left w:val="single" w:sz="4" w:space="0" w:color="000000"/>
              <w:bottom w:val="nil"/>
              <w:right w:val="nil"/>
            </w:tcBorders>
            <w:shd w:val="clear" w:color="auto" w:fill="auto"/>
            <w:noWrap/>
            <w:vAlign w:val="bottom"/>
          </w:tcPr>
          <w:p w14:paraId="02BF0CED"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765FA255"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Rail vehicle hits persons crossing the railway tracks on the level crossing or supervised crossing</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DE38699"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31</w:t>
            </w:r>
          </w:p>
        </w:tc>
        <w:tc>
          <w:tcPr>
            <w:tcW w:w="257" w:type="pct"/>
            <w:tcBorders>
              <w:top w:val="single" w:sz="4" w:space="0" w:color="000000"/>
              <w:left w:val="single" w:sz="4" w:space="0" w:color="000000"/>
              <w:bottom w:val="single" w:sz="4" w:space="0" w:color="000000"/>
              <w:right w:val="single" w:sz="4" w:space="0" w:color="000000"/>
            </w:tcBorders>
          </w:tcPr>
          <w:p w14:paraId="2CAF85C2"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64AB25B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6</w:t>
            </w:r>
          </w:p>
        </w:tc>
      </w:tr>
      <w:tr w:rsidR="005833DE" w:rsidRPr="00C62FF4" w14:paraId="3C6ABD8D"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705732E9"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5C49064F"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Rail vehicle hits persons crossing the railway tracks on the level crossing with automatic crossing system ( B, C cat.)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7883F3AA"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32</w:t>
            </w:r>
          </w:p>
        </w:tc>
        <w:tc>
          <w:tcPr>
            <w:tcW w:w="257" w:type="pct"/>
            <w:tcBorders>
              <w:top w:val="single" w:sz="4" w:space="0" w:color="000000"/>
              <w:left w:val="single" w:sz="4" w:space="0" w:color="000000"/>
              <w:bottom w:val="single" w:sz="4" w:space="0" w:color="000000"/>
              <w:right w:val="single" w:sz="4" w:space="0" w:color="000000"/>
            </w:tcBorders>
          </w:tcPr>
          <w:p w14:paraId="7927C15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9</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0530CE6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9</w:t>
            </w:r>
          </w:p>
        </w:tc>
      </w:tr>
      <w:tr w:rsidR="005833DE" w:rsidRPr="00C62FF4" w14:paraId="7F45EC47"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65F6A14A"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41967045"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Rail vehicle hits persons crossing the railway tracks on remaining railway crossings and pedestrian crossings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35DDF7B"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33</w:t>
            </w:r>
          </w:p>
        </w:tc>
        <w:tc>
          <w:tcPr>
            <w:tcW w:w="257" w:type="pct"/>
            <w:tcBorders>
              <w:top w:val="single" w:sz="4" w:space="0" w:color="000000"/>
              <w:left w:val="single" w:sz="4" w:space="0" w:color="000000"/>
              <w:bottom w:val="single" w:sz="4" w:space="0" w:color="000000"/>
              <w:right w:val="single" w:sz="4" w:space="0" w:color="000000"/>
            </w:tcBorders>
          </w:tcPr>
          <w:p w14:paraId="0353586A"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14</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2F738F1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13</w:t>
            </w:r>
          </w:p>
        </w:tc>
      </w:tr>
      <w:tr w:rsidR="005833DE" w:rsidRPr="00C62FF4" w14:paraId="0069CC93"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38865F19"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15FB0CF0"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Rail vehicle hits persons crossing the railway tracks outside the level crossings or pedestrian crossings at stations and on railway routes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5B2C1845"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34</w:t>
            </w:r>
          </w:p>
        </w:tc>
        <w:tc>
          <w:tcPr>
            <w:tcW w:w="257" w:type="pct"/>
            <w:tcBorders>
              <w:top w:val="single" w:sz="4" w:space="0" w:color="000000"/>
              <w:left w:val="single" w:sz="4" w:space="0" w:color="000000"/>
              <w:bottom w:val="single" w:sz="4" w:space="0" w:color="000000"/>
              <w:right w:val="single" w:sz="4" w:space="0" w:color="000000"/>
            </w:tcBorders>
          </w:tcPr>
          <w:p w14:paraId="45ABFB0A"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239</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71CA7EA7"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171</w:t>
            </w:r>
          </w:p>
        </w:tc>
      </w:tr>
      <w:tr w:rsidR="005833DE" w:rsidRPr="00C62FF4" w14:paraId="25C7A33F"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75D9D946"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41714346"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Occurrences with persons related to railway traffic (jumping out or falling out of a train, rail vehicle, strong approach or rapid braking of a rail vehicle)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312EAB6C"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35</w:t>
            </w:r>
          </w:p>
        </w:tc>
        <w:tc>
          <w:tcPr>
            <w:tcW w:w="257" w:type="pct"/>
            <w:tcBorders>
              <w:top w:val="single" w:sz="4" w:space="0" w:color="000000"/>
              <w:left w:val="single" w:sz="4" w:space="0" w:color="000000"/>
              <w:bottom w:val="single" w:sz="4" w:space="0" w:color="000000"/>
              <w:right w:val="single" w:sz="4" w:space="0" w:color="000000"/>
            </w:tcBorders>
          </w:tcPr>
          <w:p w14:paraId="667323A7"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12</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6A2B9A3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22</w:t>
            </w:r>
          </w:p>
        </w:tc>
      </w:tr>
      <w:tr w:rsidR="005833DE" w:rsidRPr="00C62FF4" w14:paraId="24790A4E"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76CE6001"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66460870"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A driver of a road vehicle ignores the signals forbidding entrance to the level crossing, and damages the boom or road signals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7BE971E"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36</w:t>
            </w:r>
          </w:p>
        </w:tc>
        <w:tc>
          <w:tcPr>
            <w:tcW w:w="257" w:type="pct"/>
            <w:tcBorders>
              <w:top w:val="single" w:sz="4" w:space="0" w:color="000000"/>
              <w:left w:val="single" w:sz="4" w:space="0" w:color="000000"/>
              <w:bottom w:val="single" w:sz="4" w:space="0" w:color="000000"/>
              <w:right w:val="single" w:sz="4" w:space="0" w:color="000000"/>
            </w:tcBorders>
          </w:tcPr>
          <w:p w14:paraId="55B818FD"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2A37981"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28B35077"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528D0DE7"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085B4045"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Disconnection of a train or a shunting train that caused the cars to runaway</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FBD5961"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37</w:t>
            </w:r>
          </w:p>
        </w:tc>
        <w:tc>
          <w:tcPr>
            <w:tcW w:w="257" w:type="pct"/>
            <w:tcBorders>
              <w:top w:val="single" w:sz="4" w:space="0" w:color="000000"/>
              <w:left w:val="single" w:sz="4" w:space="0" w:color="000000"/>
              <w:bottom w:val="single" w:sz="4" w:space="0" w:color="000000"/>
              <w:right w:val="single" w:sz="4" w:space="0" w:color="000000"/>
            </w:tcBorders>
          </w:tcPr>
          <w:p w14:paraId="0E1AAE91"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0A7995D"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5DAE83EC"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0222AA3E"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06E9CB2B"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Faulty operation of buildings and devices intended to operate railway traffic or rail vehicles, caused by a theft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5223DE67"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38</w:t>
            </w:r>
          </w:p>
        </w:tc>
        <w:tc>
          <w:tcPr>
            <w:tcW w:w="257" w:type="pct"/>
            <w:tcBorders>
              <w:top w:val="single" w:sz="4" w:space="0" w:color="000000"/>
              <w:left w:val="single" w:sz="4" w:space="0" w:color="000000"/>
              <w:bottom w:val="single" w:sz="4" w:space="0" w:color="000000"/>
              <w:right w:val="single" w:sz="4" w:space="0" w:color="000000"/>
            </w:tcBorders>
          </w:tcPr>
          <w:p w14:paraId="4518059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459AC619"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0CDBEF1E"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0B07E295"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488C2C8B"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Approach of a rail vehicle driven by electricity supplied from a contact line to an unoccupied non-electrified track</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495B619"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39</w:t>
            </w:r>
          </w:p>
        </w:tc>
        <w:tc>
          <w:tcPr>
            <w:tcW w:w="257" w:type="pct"/>
            <w:tcBorders>
              <w:top w:val="single" w:sz="4" w:space="0" w:color="000000"/>
              <w:left w:val="single" w:sz="4" w:space="0" w:color="000000"/>
              <w:bottom w:val="single" w:sz="4" w:space="0" w:color="000000"/>
              <w:right w:val="single" w:sz="4" w:space="0" w:color="000000"/>
            </w:tcBorders>
          </w:tcPr>
          <w:p w14:paraId="3E77C29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371B93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20C875E8"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6C710DD7"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482CD6EF"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Uncontrolled release of dangerous goods from a car or packaging requiring authorities intervention or application of preparations for liquidation of fire, chemical, biological threat on a station or route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7B3E62F7" w14:textId="77777777" w:rsidR="005833DE" w:rsidRPr="00C62FF4" w:rsidRDefault="005833DE" w:rsidP="00B772D2">
            <w:pPr>
              <w:tabs>
                <w:tab w:val="left" w:pos="4620"/>
              </w:tabs>
              <w:spacing w:line="240" w:lineRule="auto"/>
              <w:jc w:val="center"/>
              <w:rPr>
                <w:rFonts w:ascii="Cambria" w:hAnsi="Cambria"/>
                <w:sz w:val="8"/>
                <w:szCs w:val="10"/>
              </w:rPr>
            </w:pPr>
            <w:r w:rsidRPr="00C62FF4">
              <w:rPr>
                <w:rFonts w:ascii="Cambria" w:hAnsi="Cambria"/>
                <w:sz w:val="8"/>
              </w:rPr>
              <w:t>40</w:t>
            </w:r>
          </w:p>
        </w:tc>
        <w:tc>
          <w:tcPr>
            <w:tcW w:w="257" w:type="pct"/>
            <w:tcBorders>
              <w:top w:val="single" w:sz="4" w:space="0" w:color="000000"/>
              <w:left w:val="single" w:sz="4" w:space="0" w:color="000000"/>
              <w:bottom w:val="single" w:sz="4" w:space="0" w:color="000000"/>
              <w:right w:val="single" w:sz="4" w:space="0" w:color="000000"/>
            </w:tcBorders>
          </w:tcPr>
          <w:p w14:paraId="23679D43" w14:textId="77777777" w:rsidR="005833DE" w:rsidRPr="00C62FF4" w:rsidRDefault="005833DE" w:rsidP="00B772D2">
            <w:pPr>
              <w:tabs>
                <w:tab w:val="left" w:pos="4620"/>
              </w:tabs>
              <w:spacing w:line="240" w:lineRule="auto"/>
              <w:jc w:val="center"/>
              <w:rPr>
                <w:rFonts w:ascii="Cambria" w:hAnsi="Cambria"/>
                <w:b/>
                <w:bCs/>
                <w:sz w:val="8"/>
                <w:szCs w:val="10"/>
              </w:rPr>
            </w:pPr>
          </w:p>
          <w:p w14:paraId="5908CCCF"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41A60740" w14:textId="77777777" w:rsidR="005833DE" w:rsidRPr="00C62FF4" w:rsidRDefault="005833DE" w:rsidP="00B772D2">
            <w:pPr>
              <w:tabs>
                <w:tab w:val="left" w:pos="4620"/>
              </w:tabs>
              <w:spacing w:line="240" w:lineRule="auto"/>
              <w:jc w:val="center"/>
              <w:rPr>
                <w:rFonts w:ascii="Cambria" w:hAnsi="Cambria"/>
                <w:b/>
                <w:bCs/>
                <w:sz w:val="8"/>
                <w:szCs w:val="10"/>
              </w:rPr>
            </w:pPr>
          </w:p>
          <w:p w14:paraId="19710B3A"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6377E7" w:rsidRPr="00C62FF4" w14:paraId="42DE66C2"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456003D9" w14:textId="77777777" w:rsidR="006377E7" w:rsidRPr="00C62FF4" w:rsidRDefault="006377E7"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0F806903" w14:textId="77777777" w:rsidR="006377E7" w:rsidRPr="00C62FF4" w:rsidRDefault="006377E7" w:rsidP="00B772D2">
            <w:pPr>
              <w:tabs>
                <w:tab w:val="left" w:pos="4620"/>
              </w:tabs>
              <w:spacing w:line="240" w:lineRule="auto"/>
              <w:rPr>
                <w:rFonts w:ascii="Cambria" w:hAnsi="Cambria"/>
                <w:sz w:val="8"/>
                <w:szCs w:val="10"/>
              </w:rPr>
            </w:pPr>
            <w:r w:rsidRPr="00C62FF4">
              <w:rPr>
                <w:rFonts w:ascii="Cambria" w:hAnsi="Cambria"/>
                <w:sz w:val="8"/>
              </w:rPr>
              <w:t>Undetermined category</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C494F03" w14:textId="77777777" w:rsidR="006377E7" w:rsidRPr="00C62FF4" w:rsidRDefault="006377E7" w:rsidP="00B772D2">
            <w:pPr>
              <w:tabs>
                <w:tab w:val="left" w:pos="4620"/>
              </w:tabs>
              <w:spacing w:line="240" w:lineRule="auto"/>
              <w:jc w:val="center"/>
              <w:rPr>
                <w:rFonts w:ascii="Cambria" w:hAnsi="Cambria"/>
                <w:sz w:val="8"/>
                <w:szCs w:val="10"/>
              </w:rPr>
            </w:pPr>
            <w:r w:rsidRPr="00C62FF4">
              <w:rPr>
                <w:rFonts w:ascii="Cambria" w:hAnsi="Cambria"/>
                <w:sz w:val="8"/>
              </w:rPr>
              <w:t>-</w:t>
            </w:r>
          </w:p>
        </w:tc>
        <w:tc>
          <w:tcPr>
            <w:tcW w:w="257" w:type="pct"/>
            <w:tcBorders>
              <w:top w:val="single" w:sz="4" w:space="0" w:color="000000"/>
              <w:left w:val="single" w:sz="4" w:space="0" w:color="000000"/>
              <w:bottom w:val="single" w:sz="4" w:space="0" w:color="000000"/>
              <w:right w:val="single" w:sz="4" w:space="0" w:color="000000"/>
            </w:tcBorders>
          </w:tcPr>
          <w:p w14:paraId="33690566" w14:textId="77777777" w:rsidR="006377E7" w:rsidRPr="00C62FF4" w:rsidRDefault="006377E7"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5F00F5B1" w14:textId="77777777" w:rsidR="006377E7" w:rsidRPr="00C62FF4" w:rsidRDefault="006377E7" w:rsidP="00B772D2">
            <w:pPr>
              <w:tabs>
                <w:tab w:val="left" w:pos="4620"/>
              </w:tabs>
              <w:spacing w:line="240" w:lineRule="auto"/>
              <w:jc w:val="center"/>
              <w:rPr>
                <w:rFonts w:ascii="Cambria" w:hAnsi="Cambria"/>
                <w:b/>
                <w:bCs/>
                <w:sz w:val="8"/>
                <w:szCs w:val="10"/>
              </w:rPr>
            </w:pPr>
            <w:r w:rsidRPr="00C62FF4">
              <w:rPr>
                <w:rFonts w:ascii="Cambria" w:hAnsi="Cambria"/>
                <w:b/>
                <w:sz w:val="8"/>
              </w:rPr>
              <w:t>-</w:t>
            </w:r>
          </w:p>
        </w:tc>
      </w:tr>
      <w:tr w:rsidR="005833DE" w:rsidRPr="00C62FF4" w14:paraId="74FFF8D0" w14:textId="77777777" w:rsidTr="00C62FF4">
        <w:trPr>
          <w:cantSplit/>
          <w:trHeight w:val="140"/>
        </w:trPr>
        <w:tc>
          <w:tcPr>
            <w:tcW w:w="4155" w:type="pct"/>
            <w:gridSpan w:val="2"/>
            <w:tcBorders>
              <w:top w:val="single" w:sz="4" w:space="0" w:color="000000"/>
              <w:left w:val="single" w:sz="4" w:space="0" w:color="000000"/>
              <w:bottom w:val="single" w:sz="4" w:space="0" w:color="000000"/>
              <w:right w:val="nil"/>
            </w:tcBorders>
            <w:shd w:val="clear" w:color="auto" w:fill="FFFF99"/>
            <w:noWrap/>
            <w:vAlign w:val="bottom"/>
          </w:tcPr>
          <w:p w14:paraId="69190A0C" w14:textId="77777777" w:rsidR="005833DE" w:rsidRPr="00C62FF4" w:rsidRDefault="005833DE" w:rsidP="00B772D2">
            <w:pPr>
              <w:tabs>
                <w:tab w:val="left" w:pos="4620"/>
              </w:tabs>
              <w:spacing w:line="240" w:lineRule="auto"/>
              <w:rPr>
                <w:rFonts w:ascii="Cambria" w:hAnsi="Cambria"/>
                <w:b/>
                <w:sz w:val="8"/>
                <w:szCs w:val="16"/>
              </w:rPr>
            </w:pPr>
            <w:r w:rsidRPr="00C62FF4">
              <w:rPr>
                <w:rFonts w:ascii="Cambria" w:hAnsi="Cambria"/>
                <w:b/>
                <w:sz w:val="8"/>
              </w:rPr>
              <w:t xml:space="preserve">                                                                                                                                                                                                                                                                                                                                                                               ACCIDENTS</w:t>
            </w:r>
            <w:r w:rsidRPr="00C62FF4">
              <w:rPr>
                <w:sz w:val="8"/>
              </w:rPr>
              <w:tab/>
            </w:r>
            <w:r w:rsidRPr="00C62FF4">
              <w:rPr>
                <w:rFonts w:ascii="Cambria" w:hAnsi="Cambria"/>
                <w:b/>
                <w:sz w:val="8"/>
              </w:rPr>
              <w:t>TOTAL</w:t>
            </w:r>
          </w:p>
        </w:tc>
        <w:tc>
          <w:tcPr>
            <w:tcW w:w="305" w:type="pct"/>
            <w:gridSpan w:val="3"/>
            <w:tcBorders>
              <w:top w:val="single" w:sz="4" w:space="0" w:color="000000"/>
              <w:left w:val="nil"/>
              <w:bottom w:val="nil"/>
              <w:right w:val="nil"/>
            </w:tcBorders>
            <w:shd w:val="clear" w:color="auto" w:fill="FFFF99"/>
            <w:noWrap/>
            <w:vAlign w:val="bottom"/>
          </w:tcPr>
          <w:p w14:paraId="00A36BF2"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w:t>
            </w:r>
          </w:p>
        </w:tc>
        <w:tc>
          <w:tcPr>
            <w:tcW w:w="257" w:type="pct"/>
            <w:tcBorders>
              <w:top w:val="single" w:sz="4" w:space="0" w:color="000000"/>
              <w:left w:val="single" w:sz="4" w:space="0" w:color="000000"/>
              <w:bottom w:val="nil"/>
              <w:right w:val="single" w:sz="4" w:space="0" w:color="000000"/>
            </w:tcBorders>
            <w:shd w:val="clear" w:color="auto" w:fill="FFFF99"/>
            <w:noWrap/>
            <w:vAlign w:val="bottom"/>
          </w:tcPr>
          <w:p w14:paraId="1870C083"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629</w:t>
            </w:r>
          </w:p>
        </w:tc>
        <w:tc>
          <w:tcPr>
            <w:tcW w:w="283" w:type="pct"/>
            <w:tcBorders>
              <w:top w:val="single" w:sz="4" w:space="0" w:color="000000"/>
              <w:left w:val="single" w:sz="4" w:space="0" w:color="000000"/>
              <w:bottom w:val="single" w:sz="4" w:space="0" w:color="000000"/>
              <w:right w:val="single" w:sz="4" w:space="0" w:color="000000"/>
            </w:tcBorders>
            <w:shd w:val="clear" w:color="auto" w:fill="FFFF99"/>
          </w:tcPr>
          <w:p w14:paraId="389631C4"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688</w:t>
            </w:r>
          </w:p>
        </w:tc>
      </w:tr>
      <w:tr w:rsidR="005833DE" w:rsidRPr="00C62FF4" w14:paraId="4DD83583" w14:textId="77777777" w:rsidTr="00C62FF4">
        <w:trPr>
          <w:cantSplit/>
          <w:trHeight w:val="140"/>
        </w:trPr>
        <w:tc>
          <w:tcPr>
            <w:tcW w:w="338" w:type="pct"/>
            <w:tcBorders>
              <w:left w:val="single" w:sz="4" w:space="0" w:color="000000"/>
              <w:bottom w:val="nil"/>
              <w:right w:val="nil"/>
            </w:tcBorders>
            <w:shd w:val="clear" w:color="auto" w:fill="auto"/>
            <w:noWrap/>
            <w:vAlign w:val="bottom"/>
          </w:tcPr>
          <w:p w14:paraId="1AF94C89" w14:textId="77777777" w:rsidR="005833DE" w:rsidRPr="00C62FF4" w:rsidRDefault="005833DE" w:rsidP="00B772D2">
            <w:pPr>
              <w:tabs>
                <w:tab w:val="left" w:pos="4620"/>
              </w:tabs>
              <w:spacing w:line="240" w:lineRule="auto"/>
              <w:jc w:val="center"/>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68F9D8BE"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Dispatch of a rail vehicle to a track that is occupied, closed or opposite to the primary, or in improper direction</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53FCDAF9"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41</w:t>
            </w:r>
          </w:p>
        </w:tc>
        <w:tc>
          <w:tcPr>
            <w:tcW w:w="257" w:type="pct"/>
            <w:tcBorders>
              <w:top w:val="single" w:sz="4" w:space="0" w:color="000000"/>
              <w:left w:val="single" w:sz="4" w:space="0" w:color="000000"/>
              <w:bottom w:val="single" w:sz="4" w:space="0" w:color="000000"/>
              <w:right w:val="single" w:sz="4" w:space="0" w:color="000000"/>
            </w:tcBorders>
          </w:tcPr>
          <w:p w14:paraId="26695627"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21AEBE3"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w:t>
            </w:r>
          </w:p>
        </w:tc>
      </w:tr>
      <w:tr w:rsidR="005833DE" w:rsidRPr="00C62FF4" w14:paraId="7C24A500"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7A89B874"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C</w:t>
            </w:r>
          </w:p>
        </w:tc>
        <w:tc>
          <w:tcPr>
            <w:tcW w:w="3817" w:type="pct"/>
            <w:tcBorders>
              <w:top w:val="single" w:sz="4" w:space="0" w:color="000000"/>
              <w:left w:val="single" w:sz="4" w:space="0" w:color="000000"/>
              <w:bottom w:val="single" w:sz="4" w:space="0" w:color="000000"/>
              <w:right w:val="single" w:sz="4" w:space="0" w:color="000000"/>
            </w:tcBorders>
            <w:vAlign w:val="center"/>
          </w:tcPr>
          <w:p w14:paraId="1076407E"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Receipt of a rail vehicle on a station, to a closed or occupied track</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394C91D"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42</w:t>
            </w:r>
          </w:p>
        </w:tc>
        <w:tc>
          <w:tcPr>
            <w:tcW w:w="257" w:type="pct"/>
            <w:tcBorders>
              <w:top w:val="single" w:sz="4" w:space="0" w:color="000000"/>
              <w:left w:val="single" w:sz="4" w:space="0" w:color="000000"/>
              <w:bottom w:val="single" w:sz="4" w:space="0" w:color="000000"/>
              <w:right w:val="single" w:sz="4" w:space="0" w:color="000000"/>
            </w:tcBorders>
          </w:tcPr>
          <w:p w14:paraId="1DF41EE0"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4</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95139D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1BB4C727"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24DADE2C"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7B8A0A7C"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Dispatch, receipt or travel of a rail vehicle on an improperly laid and unsecured route, or improper or lack of operation of railway traffic control devices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79C12257"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43</w:t>
            </w:r>
          </w:p>
        </w:tc>
        <w:tc>
          <w:tcPr>
            <w:tcW w:w="257" w:type="pct"/>
            <w:tcBorders>
              <w:top w:val="single" w:sz="4" w:space="0" w:color="000000"/>
              <w:left w:val="single" w:sz="4" w:space="0" w:color="000000"/>
              <w:bottom w:val="single" w:sz="4" w:space="0" w:color="000000"/>
              <w:right w:val="single" w:sz="4" w:space="0" w:color="000000"/>
            </w:tcBorders>
          </w:tcPr>
          <w:p w14:paraId="014F6802"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19</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5E55C6B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47</w:t>
            </w:r>
          </w:p>
        </w:tc>
      </w:tr>
      <w:tr w:rsidR="005833DE" w:rsidRPr="00C62FF4" w14:paraId="4DBB692A"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0148E75B"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64E04CC6"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Rail vehicle fails to stop before the “Stop” signal, or in a place where it should stop, or it is started without a necessary permission</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0BEE230C"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44</w:t>
            </w:r>
          </w:p>
        </w:tc>
        <w:tc>
          <w:tcPr>
            <w:tcW w:w="257" w:type="pct"/>
            <w:tcBorders>
              <w:top w:val="single" w:sz="4" w:space="0" w:color="000000"/>
              <w:left w:val="single" w:sz="4" w:space="0" w:color="000000"/>
              <w:bottom w:val="single" w:sz="4" w:space="0" w:color="000000"/>
              <w:right w:val="single" w:sz="4" w:space="0" w:color="000000"/>
            </w:tcBorders>
          </w:tcPr>
          <w:p w14:paraId="49C33D81"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49</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621B55E7"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57</w:t>
            </w:r>
          </w:p>
        </w:tc>
      </w:tr>
      <w:tr w:rsidR="005833DE" w:rsidRPr="00C62FF4" w14:paraId="7AC6B504"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29BE5FD4"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076F0D41"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Maximum permitted speed is exceeded</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A5C23CB"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45</w:t>
            </w:r>
          </w:p>
        </w:tc>
        <w:tc>
          <w:tcPr>
            <w:tcW w:w="257" w:type="pct"/>
            <w:tcBorders>
              <w:top w:val="single" w:sz="4" w:space="0" w:color="000000"/>
              <w:left w:val="single" w:sz="4" w:space="0" w:color="000000"/>
              <w:bottom w:val="single" w:sz="4" w:space="0" w:color="000000"/>
              <w:right w:val="single" w:sz="4" w:space="0" w:color="000000"/>
            </w:tcBorders>
          </w:tcPr>
          <w:p w14:paraId="4BD610E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6E52D51D"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w:t>
            </w:r>
          </w:p>
        </w:tc>
      </w:tr>
      <w:tr w:rsidR="005833DE" w:rsidRPr="00C62FF4" w14:paraId="77DB4956"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341B417B"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14ABDC3C"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A maneuver that poses a danger for railway traffic</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02CA764"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46</w:t>
            </w:r>
          </w:p>
        </w:tc>
        <w:tc>
          <w:tcPr>
            <w:tcW w:w="257" w:type="pct"/>
            <w:tcBorders>
              <w:top w:val="single" w:sz="4" w:space="0" w:color="000000"/>
              <w:left w:val="single" w:sz="4" w:space="0" w:color="000000"/>
              <w:bottom w:val="single" w:sz="4" w:space="0" w:color="000000"/>
              <w:right w:val="single" w:sz="4" w:space="0" w:color="000000"/>
            </w:tcBorders>
          </w:tcPr>
          <w:p w14:paraId="6C1E66A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65548E13"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w:t>
            </w:r>
          </w:p>
        </w:tc>
      </w:tr>
      <w:tr w:rsidR="005833DE" w:rsidRPr="00C62FF4" w14:paraId="23F812A6"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329971A9"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43AA3F54"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Runaway of a rail vehicle</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754C58AC"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47</w:t>
            </w:r>
          </w:p>
        </w:tc>
        <w:tc>
          <w:tcPr>
            <w:tcW w:w="257" w:type="pct"/>
            <w:tcBorders>
              <w:top w:val="single" w:sz="4" w:space="0" w:color="000000"/>
              <w:left w:val="single" w:sz="4" w:space="0" w:color="000000"/>
              <w:bottom w:val="single" w:sz="4" w:space="0" w:color="000000"/>
              <w:right w:val="single" w:sz="4" w:space="0" w:color="000000"/>
            </w:tcBorders>
          </w:tcPr>
          <w:p w14:paraId="0CF2B28D"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55B88CA2"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w:t>
            </w:r>
          </w:p>
        </w:tc>
      </w:tr>
      <w:tr w:rsidR="005833DE" w:rsidRPr="00C62FF4" w14:paraId="65A81331"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7EF01E14"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5CBED2CF"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The travel route is opened too early or the barrier is raised and the switch is shifted under a rail vehicle</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1FAA3E9F"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48</w:t>
            </w:r>
          </w:p>
        </w:tc>
        <w:tc>
          <w:tcPr>
            <w:tcW w:w="257" w:type="pct"/>
            <w:tcBorders>
              <w:top w:val="single" w:sz="4" w:space="0" w:color="000000"/>
              <w:left w:val="single" w:sz="4" w:space="0" w:color="000000"/>
              <w:bottom w:val="single" w:sz="4" w:space="0" w:color="000000"/>
              <w:right w:val="single" w:sz="4" w:space="0" w:color="000000"/>
            </w:tcBorders>
          </w:tcPr>
          <w:p w14:paraId="6131110F"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268483D"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4F5EF7E2"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7BF52021"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05DE9052"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Wrong formation of the train</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65356DB"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49</w:t>
            </w:r>
          </w:p>
        </w:tc>
        <w:tc>
          <w:tcPr>
            <w:tcW w:w="257" w:type="pct"/>
            <w:tcBorders>
              <w:top w:val="single" w:sz="4" w:space="0" w:color="000000"/>
              <w:left w:val="single" w:sz="4" w:space="0" w:color="000000"/>
              <w:bottom w:val="single" w:sz="4" w:space="0" w:color="000000"/>
              <w:right w:val="single" w:sz="4" w:space="0" w:color="000000"/>
            </w:tcBorders>
          </w:tcPr>
          <w:p w14:paraId="0637EAD3"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2A385D4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w:t>
            </w:r>
          </w:p>
        </w:tc>
      </w:tr>
      <w:tr w:rsidR="005833DE" w:rsidRPr="00C62FF4" w14:paraId="517DABBB"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09586E73"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2091E0FC"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Improper loading, unloading, irregularities in securing the load or other irregularities in loading activities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1770E7A9"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50</w:t>
            </w:r>
          </w:p>
        </w:tc>
        <w:tc>
          <w:tcPr>
            <w:tcW w:w="257" w:type="pct"/>
            <w:tcBorders>
              <w:top w:val="single" w:sz="4" w:space="0" w:color="000000"/>
              <w:left w:val="single" w:sz="4" w:space="0" w:color="000000"/>
              <w:bottom w:val="single" w:sz="4" w:space="0" w:color="000000"/>
              <w:right w:val="single" w:sz="4" w:space="0" w:color="000000"/>
            </w:tcBorders>
          </w:tcPr>
          <w:p w14:paraId="6173F62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5</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8B6A250"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11</w:t>
            </w:r>
          </w:p>
        </w:tc>
      </w:tr>
      <w:tr w:rsidR="005833DE" w:rsidRPr="00C62FF4" w14:paraId="239EFDA7"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5D320883"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637D72CA"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Damage to surface, bridge or viaduct, a contact line, including improper realization of works, e.g. inadequate unloading of materials, leaving the materials and equipment (including road machinery) on the track or clearance gauge of a rail vehicle</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5EA98A1F"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51</w:t>
            </w:r>
          </w:p>
        </w:tc>
        <w:tc>
          <w:tcPr>
            <w:tcW w:w="257" w:type="pct"/>
            <w:tcBorders>
              <w:top w:val="single" w:sz="4" w:space="0" w:color="000000"/>
              <w:left w:val="single" w:sz="4" w:space="0" w:color="000000"/>
              <w:bottom w:val="single" w:sz="4" w:space="0" w:color="000000"/>
              <w:right w:val="single" w:sz="4" w:space="0" w:color="000000"/>
            </w:tcBorders>
          </w:tcPr>
          <w:p w14:paraId="29249FD4" w14:textId="77777777" w:rsidR="005833DE" w:rsidRPr="00C62FF4" w:rsidRDefault="005833DE" w:rsidP="00B772D2">
            <w:pPr>
              <w:tabs>
                <w:tab w:val="left" w:pos="4620"/>
              </w:tabs>
              <w:spacing w:line="240" w:lineRule="auto"/>
              <w:jc w:val="center"/>
              <w:rPr>
                <w:rFonts w:ascii="Cambria" w:hAnsi="Cambria"/>
                <w:b/>
                <w:bCs/>
                <w:sz w:val="8"/>
                <w:szCs w:val="10"/>
              </w:rPr>
            </w:pPr>
          </w:p>
          <w:p w14:paraId="7D145650"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15</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0403426" w14:textId="77777777" w:rsidR="005833DE" w:rsidRPr="00C62FF4" w:rsidRDefault="005833DE" w:rsidP="00B772D2">
            <w:pPr>
              <w:tabs>
                <w:tab w:val="left" w:pos="4620"/>
              </w:tabs>
              <w:spacing w:line="240" w:lineRule="auto"/>
              <w:jc w:val="center"/>
              <w:rPr>
                <w:rFonts w:ascii="Cambria" w:hAnsi="Cambria"/>
                <w:b/>
                <w:bCs/>
                <w:sz w:val="8"/>
                <w:szCs w:val="10"/>
              </w:rPr>
            </w:pPr>
          </w:p>
          <w:p w14:paraId="0A1D5DAA"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35</w:t>
            </w:r>
          </w:p>
        </w:tc>
      </w:tr>
      <w:tr w:rsidR="005833DE" w:rsidRPr="00C62FF4" w14:paraId="1D0CA90E"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2575C0AB"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316D2129" w14:textId="77777777" w:rsidR="005833DE" w:rsidRPr="00C62FF4" w:rsidRDefault="005833DE" w:rsidP="00B772D2">
            <w:pPr>
              <w:spacing w:line="240" w:lineRule="auto"/>
              <w:rPr>
                <w:rFonts w:ascii="Cambria" w:hAnsi="Cambria"/>
                <w:sz w:val="8"/>
                <w:szCs w:val="10"/>
              </w:rPr>
            </w:pPr>
            <w:r w:rsidRPr="00C62FF4">
              <w:rPr>
                <w:rFonts w:ascii="Cambria" w:hAnsi="Cambria"/>
                <w:sz w:val="8"/>
              </w:rPr>
              <w:t>Faulty activation of railway traffic control devices, causing:  a block system occupied by a rail vehicle is not covered with the “Stop” signal, a semaphore displays an enable signal when the route is arranged improperly, inadequate operation of track or turnouts vacancy devices, improper operation of station or line block systems, - failure to warn or secure the road users against a train approaching a railway crossing or a pedestrian crossing equipped with a crossing system</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29DEED9"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52</w:t>
            </w:r>
          </w:p>
        </w:tc>
        <w:tc>
          <w:tcPr>
            <w:tcW w:w="257" w:type="pct"/>
            <w:tcBorders>
              <w:top w:val="single" w:sz="4" w:space="0" w:color="000000"/>
              <w:left w:val="single" w:sz="4" w:space="0" w:color="000000"/>
              <w:bottom w:val="single" w:sz="4" w:space="0" w:color="000000"/>
              <w:right w:val="single" w:sz="4" w:space="0" w:color="000000"/>
            </w:tcBorders>
          </w:tcPr>
          <w:p w14:paraId="3FE0C337" w14:textId="77777777" w:rsidR="005833DE" w:rsidRPr="00C62FF4" w:rsidRDefault="005833DE" w:rsidP="00B772D2">
            <w:pPr>
              <w:tabs>
                <w:tab w:val="left" w:pos="4620"/>
              </w:tabs>
              <w:spacing w:line="240" w:lineRule="auto"/>
              <w:jc w:val="center"/>
              <w:rPr>
                <w:rFonts w:ascii="Cambria" w:hAnsi="Cambria"/>
                <w:b/>
                <w:bCs/>
                <w:sz w:val="8"/>
                <w:szCs w:val="10"/>
              </w:rPr>
            </w:pPr>
          </w:p>
          <w:p w14:paraId="2CADDA4A" w14:textId="77777777" w:rsidR="005833DE" w:rsidRPr="00C62FF4" w:rsidRDefault="005833DE" w:rsidP="00B772D2">
            <w:pPr>
              <w:tabs>
                <w:tab w:val="left" w:pos="4620"/>
              </w:tabs>
              <w:spacing w:line="240" w:lineRule="auto"/>
              <w:jc w:val="center"/>
              <w:rPr>
                <w:rFonts w:ascii="Cambria" w:hAnsi="Cambria"/>
                <w:b/>
                <w:bCs/>
                <w:sz w:val="8"/>
                <w:szCs w:val="10"/>
              </w:rPr>
            </w:pPr>
          </w:p>
          <w:p w14:paraId="249C236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506C3B8" w14:textId="77777777" w:rsidR="005833DE" w:rsidRPr="00C62FF4" w:rsidRDefault="005833DE" w:rsidP="00B772D2">
            <w:pPr>
              <w:tabs>
                <w:tab w:val="left" w:pos="4620"/>
              </w:tabs>
              <w:spacing w:line="240" w:lineRule="auto"/>
              <w:jc w:val="center"/>
              <w:rPr>
                <w:rFonts w:ascii="Cambria" w:hAnsi="Cambria"/>
                <w:b/>
                <w:bCs/>
                <w:sz w:val="8"/>
                <w:szCs w:val="10"/>
              </w:rPr>
            </w:pPr>
          </w:p>
          <w:p w14:paraId="3F8F1E25" w14:textId="77777777" w:rsidR="005833DE" w:rsidRPr="00C62FF4" w:rsidRDefault="005833DE" w:rsidP="00B772D2">
            <w:pPr>
              <w:tabs>
                <w:tab w:val="left" w:pos="4620"/>
              </w:tabs>
              <w:spacing w:line="240" w:lineRule="auto"/>
              <w:jc w:val="center"/>
              <w:rPr>
                <w:rFonts w:ascii="Cambria" w:hAnsi="Cambria"/>
                <w:b/>
                <w:bCs/>
                <w:sz w:val="8"/>
                <w:szCs w:val="10"/>
              </w:rPr>
            </w:pPr>
          </w:p>
          <w:p w14:paraId="70844309"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w:t>
            </w:r>
          </w:p>
        </w:tc>
      </w:tr>
      <w:tr w:rsidR="005833DE" w:rsidRPr="00C62FF4" w14:paraId="70571BEE"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09BE5070"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65207DB3"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Damage or poor technical condition of a railway vehicle with a drive, a special-purpose railway vehicle causing the need to exclude it from operation as a result of the indication from the detection devices for the rolling-stock emergency status, confirmed in workshop conditions (hot axle-boxes, hot brake resulting in a shifted ring), as well as other faults in the rail vehicles in operation, observed by the operation personnel (e.g. a cracked suspension spring)</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A8331E4"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53</w:t>
            </w:r>
          </w:p>
        </w:tc>
        <w:tc>
          <w:tcPr>
            <w:tcW w:w="257" w:type="pct"/>
            <w:tcBorders>
              <w:top w:val="single" w:sz="4" w:space="0" w:color="000000"/>
              <w:left w:val="single" w:sz="4" w:space="0" w:color="000000"/>
              <w:bottom w:val="single" w:sz="4" w:space="0" w:color="000000"/>
              <w:right w:val="single" w:sz="4" w:space="0" w:color="000000"/>
            </w:tcBorders>
          </w:tcPr>
          <w:p w14:paraId="061DC6F5" w14:textId="77777777" w:rsidR="005833DE" w:rsidRPr="00C62FF4" w:rsidRDefault="005833DE" w:rsidP="00B772D2">
            <w:pPr>
              <w:tabs>
                <w:tab w:val="left" w:pos="4620"/>
              </w:tabs>
              <w:spacing w:line="240" w:lineRule="auto"/>
              <w:jc w:val="center"/>
              <w:rPr>
                <w:rFonts w:ascii="Cambria" w:hAnsi="Cambria"/>
                <w:b/>
                <w:bCs/>
                <w:sz w:val="8"/>
                <w:szCs w:val="10"/>
              </w:rPr>
            </w:pPr>
          </w:p>
          <w:p w14:paraId="3F665149" w14:textId="77777777" w:rsidR="005833DE" w:rsidRPr="00C62FF4" w:rsidRDefault="005833DE" w:rsidP="00B772D2">
            <w:pPr>
              <w:tabs>
                <w:tab w:val="left" w:pos="4620"/>
              </w:tabs>
              <w:spacing w:line="240" w:lineRule="auto"/>
              <w:jc w:val="center"/>
              <w:rPr>
                <w:rFonts w:ascii="Cambria" w:hAnsi="Cambria"/>
                <w:b/>
                <w:bCs/>
                <w:sz w:val="8"/>
                <w:szCs w:val="10"/>
              </w:rPr>
            </w:pPr>
          </w:p>
          <w:p w14:paraId="534944C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17</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CE01EF2" w14:textId="77777777" w:rsidR="005833DE" w:rsidRPr="00C62FF4" w:rsidRDefault="005833DE" w:rsidP="00B772D2">
            <w:pPr>
              <w:tabs>
                <w:tab w:val="left" w:pos="4620"/>
              </w:tabs>
              <w:spacing w:line="240" w:lineRule="auto"/>
              <w:jc w:val="center"/>
              <w:rPr>
                <w:rFonts w:ascii="Cambria" w:hAnsi="Cambria"/>
                <w:b/>
                <w:bCs/>
                <w:sz w:val="8"/>
                <w:szCs w:val="10"/>
              </w:rPr>
            </w:pPr>
          </w:p>
          <w:p w14:paraId="7D0FFA89" w14:textId="77777777" w:rsidR="005833DE" w:rsidRPr="00C62FF4" w:rsidRDefault="005833DE" w:rsidP="00B772D2">
            <w:pPr>
              <w:tabs>
                <w:tab w:val="left" w:pos="4620"/>
              </w:tabs>
              <w:spacing w:line="240" w:lineRule="auto"/>
              <w:jc w:val="center"/>
              <w:rPr>
                <w:rFonts w:ascii="Cambria" w:hAnsi="Cambria"/>
                <w:b/>
                <w:bCs/>
                <w:sz w:val="8"/>
                <w:szCs w:val="10"/>
              </w:rPr>
            </w:pPr>
          </w:p>
          <w:p w14:paraId="690B44B1"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21</w:t>
            </w:r>
          </w:p>
        </w:tc>
      </w:tr>
      <w:tr w:rsidR="005833DE" w:rsidRPr="00C62FF4" w14:paraId="4637AA59"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58D76D4D"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5B88F5EB" w14:textId="77777777" w:rsidR="005833DE" w:rsidRPr="00C62FF4" w:rsidRDefault="005833DE" w:rsidP="00B772D2">
            <w:pPr>
              <w:spacing w:line="240" w:lineRule="auto"/>
              <w:rPr>
                <w:rFonts w:ascii="Cambria" w:hAnsi="Cambria"/>
                <w:sz w:val="8"/>
                <w:szCs w:val="10"/>
              </w:rPr>
            </w:pPr>
            <w:r w:rsidRPr="00C62FF4">
              <w:rPr>
                <w:rFonts w:ascii="Cambria" w:hAnsi="Cambria"/>
                <w:sz w:val="8"/>
              </w:rPr>
              <w:t xml:space="preserve">Damage or poor technical condition of a car causing the need to exclude it from operation as a result of the indication from the detection devices for the rolling-stock emergency status, confirmed in workshop conditions (hot axle-boxes, hot brake resulting in a shifted ring), as well as other faults in the rail vehicles in operation, observed by the operation personnel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304F1522"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54</w:t>
            </w:r>
          </w:p>
        </w:tc>
        <w:tc>
          <w:tcPr>
            <w:tcW w:w="257" w:type="pct"/>
            <w:tcBorders>
              <w:top w:val="single" w:sz="4" w:space="0" w:color="000000"/>
              <w:left w:val="single" w:sz="4" w:space="0" w:color="000000"/>
              <w:bottom w:val="single" w:sz="4" w:space="0" w:color="000000"/>
              <w:right w:val="single" w:sz="4" w:space="0" w:color="000000"/>
            </w:tcBorders>
          </w:tcPr>
          <w:p w14:paraId="64EA8E3E" w14:textId="77777777" w:rsidR="005833DE" w:rsidRPr="00C62FF4" w:rsidRDefault="005833DE" w:rsidP="00B772D2">
            <w:pPr>
              <w:tabs>
                <w:tab w:val="left" w:pos="4620"/>
              </w:tabs>
              <w:spacing w:line="240" w:lineRule="auto"/>
              <w:jc w:val="center"/>
              <w:rPr>
                <w:rFonts w:ascii="Cambria" w:hAnsi="Cambria"/>
                <w:b/>
                <w:bCs/>
                <w:sz w:val="8"/>
                <w:szCs w:val="10"/>
              </w:rPr>
            </w:pPr>
          </w:p>
          <w:p w14:paraId="155FD903"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292</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914FE91" w14:textId="77777777" w:rsidR="005833DE" w:rsidRPr="00C62FF4" w:rsidRDefault="005833DE" w:rsidP="00B772D2">
            <w:pPr>
              <w:tabs>
                <w:tab w:val="left" w:pos="4620"/>
              </w:tabs>
              <w:spacing w:line="240" w:lineRule="auto"/>
              <w:jc w:val="center"/>
              <w:rPr>
                <w:rFonts w:ascii="Cambria" w:hAnsi="Cambria"/>
                <w:b/>
                <w:bCs/>
                <w:sz w:val="8"/>
                <w:szCs w:val="10"/>
              </w:rPr>
            </w:pPr>
          </w:p>
          <w:p w14:paraId="5576B62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262</w:t>
            </w:r>
          </w:p>
        </w:tc>
      </w:tr>
      <w:tr w:rsidR="005833DE" w:rsidRPr="00C62FF4" w14:paraId="3B6C3A88"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608EF58B"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676EADD6"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A fire in a train or railway vehicle not causing negative consequences for the property or environment, without any casualties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1C0FCA81"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55</w:t>
            </w:r>
          </w:p>
        </w:tc>
        <w:tc>
          <w:tcPr>
            <w:tcW w:w="257" w:type="pct"/>
            <w:tcBorders>
              <w:top w:val="single" w:sz="4" w:space="0" w:color="000000"/>
              <w:left w:val="single" w:sz="4" w:space="0" w:color="000000"/>
              <w:bottom w:val="single" w:sz="4" w:space="0" w:color="000000"/>
              <w:right w:val="single" w:sz="4" w:space="0" w:color="000000"/>
            </w:tcBorders>
          </w:tcPr>
          <w:p w14:paraId="24D86F9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29</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1E3D943A"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21</w:t>
            </w:r>
          </w:p>
        </w:tc>
      </w:tr>
      <w:tr w:rsidR="005833DE" w:rsidRPr="00C62FF4" w14:paraId="5E84E2FC"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420E357E"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3627048E"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Fire in a rail vehicle, except fires in trains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11E69700"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56</w:t>
            </w:r>
          </w:p>
        </w:tc>
        <w:tc>
          <w:tcPr>
            <w:tcW w:w="257" w:type="pct"/>
            <w:tcBorders>
              <w:top w:val="single" w:sz="4" w:space="0" w:color="000000"/>
              <w:left w:val="single" w:sz="4" w:space="0" w:color="000000"/>
              <w:bottom w:val="single" w:sz="4" w:space="0" w:color="000000"/>
              <w:right w:val="single" w:sz="4" w:space="0" w:color="000000"/>
            </w:tcBorders>
          </w:tcPr>
          <w:p w14:paraId="563BA58D"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494B0829"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r>
      <w:tr w:rsidR="005833DE" w:rsidRPr="00C62FF4" w14:paraId="64719CA9"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2B04D270"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7309D3F2" w14:textId="77777777" w:rsidR="005833DE" w:rsidRPr="00C62FF4" w:rsidRDefault="005833DE" w:rsidP="00B772D2">
            <w:pPr>
              <w:spacing w:line="240" w:lineRule="auto"/>
              <w:rPr>
                <w:rFonts w:ascii="Cambria" w:hAnsi="Cambria"/>
                <w:sz w:val="8"/>
                <w:szCs w:val="10"/>
              </w:rPr>
            </w:pPr>
            <w:r w:rsidRPr="00C62FF4">
              <w:rPr>
                <w:rFonts w:ascii="Cambria" w:hAnsi="Cambria"/>
                <w:sz w:val="8"/>
              </w:rPr>
              <w:t xml:space="preserve">A fire of a construction object and vegetation in direct neighborhood of rail tracks where trains travel regularly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5B14F322"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57</w:t>
            </w:r>
          </w:p>
        </w:tc>
        <w:tc>
          <w:tcPr>
            <w:tcW w:w="257" w:type="pct"/>
            <w:tcBorders>
              <w:top w:val="single" w:sz="4" w:space="0" w:color="000000"/>
              <w:left w:val="single" w:sz="4" w:space="0" w:color="000000"/>
              <w:bottom w:val="single" w:sz="4" w:space="0" w:color="000000"/>
              <w:right w:val="single" w:sz="4" w:space="0" w:color="000000"/>
            </w:tcBorders>
          </w:tcPr>
          <w:p w14:paraId="4DC041E2"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63AC4F78"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w:t>
            </w:r>
          </w:p>
        </w:tc>
      </w:tr>
      <w:tr w:rsidR="005833DE" w:rsidRPr="00C62FF4" w14:paraId="2CD02451"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7593F913"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48C74D81" w14:textId="77777777" w:rsidR="005833DE" w:rsidRPr="00C62FF4" w:rsidRDefault="005833DE" w:rsidP="00B772D2">
            <w:pPr>
              <w:spacing w:line="240" w:lineRule="auto"/>
              <w:rPr>
                <w:rFonts w:ascii="Cambria" w:hAnsi="Cambria"/>
                <w:sz w:val="8"/>
                <w:szCs w:val="10"/>
              </w:rPr>
            </w:pPr>
            <w:r w:rsidRPr="00C62FF4">
              <w:rPr>
                <w:rFonts w:ascii="Cambria" w:hAnsi="Cambria"/>
                <w:sz w:val="8"/>
              </w:rPr>
              <w:t xml:space="preserve">Uncontrolled release of dangerous goods from a car or packaging requiring authorities intervention or application of preparations for liquidation of fire, chemical, biological threat on a station or route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20F53498"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59</w:t>
            </w:r>
          </w:p>
        </w:tc>
        <w:tc>
          <w:tcPr>
            <w:tcW w:w="257" w:type="pct"/>
            <w:tcBorders>
              <w:top w:val="single" w:sz="4" w:space="0" w:color="000000"/>
              <w:left w:val="single" w:sz="4" w:space="0" w:color="000000"/>
              <w:bottom w:val="single" w:sz="4" w:space="0" w:color="000000"/>
              <w:right w:val="single" w:sz="4" w:space="0" w:color="000000"/>
            </w:tcBorders>
          </w:tcPr>
          <w:p w14:paraId="79EF5FD1" w14:textId="77777777" w:rsidR="005833DE" w:rsidRPr="00C62FF4" w:rsidRDefault="005833DE" w:rsidP="00B772D2">
            <w:pPr>
              <w:tabs>
                <w:tab w:val="left" w:pos="4620"/>
              </w:tabs>
              <w:spacing w:line="240" w:lineRule="auto"/>
              <w:jc w:val="center"/>
              <w:rPr>
                <w:rFonts w:ascii="Cambria" w:hAnsi="Cambria"/>
                <w:b/>
                <w:bCs/>
                <w:sz w:val="8"/>
                <w:szCs w:val="10"/>
              </w:rPr>
            </w:pPr>
          </w:p>
          <w:p w14:paraId="6F3BC26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629D8511" w14:textId="77777777" w:rsidR="005833DE" w:rsidRPr="00C62FF4" w:rsidRDefault="005833DE" w:rsidP="00B772D2">
            <w:pPr>
              <w:tabs>
                <w:tab w:val="left" w:pos="4620"/>
              </w:tabs>
              <w:spacing w:line="240" w:lineRule="auto"/>
              <w:jc w:val="center"/>
              <w:rPr>
                <w:rFonts w:ascii="Cambria" w:hAnsi="Cambria"/>
                <w:b/>
                <w:bCs/>
                <w:sz w:val="8"/>
                <w:szCs w:val="10"/>
              </w:rPr>
            </w:pPr>
          </w:p>
          <w:p w14:paraId="5006B810"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15</w:t>
            </w:r>
          </w:p>
        </w:tc>
      </w:tr>
      <w:tr w:rsidR="005833DE" w:rsidRPr="00C62FF4" w14:paraId="3DD2E1A8"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480DFD7C"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w:t>
            </w:r>
          </w:p>
        </w:tc>
        <w:tc>
          <w:tcPr>
            <w:tcW w:w="3817" w:type="pct"/>
            <w:tcBorders>
              <w:top w:val="single" w:sz="4" w:space="0" w:color="000000"/>
              <w:left w:val="single" w:sz="4" w:space="0" w:color="000000"/>
              <w:bottom w:val="single" w:sz="4" w:space="0" w:color="000000"/>
              <w:right w:val="single" w:sz="4" w:space="0" w:color="000000"/>
            </w:tcBorders>
            <w:vAlign w:val="center"/>
          </w:tcPr>
          <w:p w14:paraId="5BC25184"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Rail vehicle hits an obstacle (e.g. brake skid, luggage cart, postal cart, etc.) without derailment or victims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8BE1C21"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60</w:t>
            </w:r>
          </w:p>
        </w:tc>
        <w:tc>
          <w:tcPr>
            <w:tcW w:w="257" w:type="pct"/>
            <w:tcBorders>
              <w:top w:val="single" w:sz="4" w:space="0" w:color="000000"/>
              <w:left w:val="single" w:sz="4" w:space="0" w:color="000000"/>
              <w:bottom w:val="single" w:sz="4" w:space="0" w:color="000000"/>
              <w:right w:val="single" w:sz="4" w:space="0" w:color="000000"/>
            </w:tcBorders>
          </w:tcPr>
          <w:p w14:paraId="4049FC6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7164A9C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33</w:t>
            </w:r>
          </w:p>
        </w:tc>
      </w:tr>
      <w:tr w:rsidR="005833DE" w:rsidRPr="00C62FF4" w14:paraId="794DC83B"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5E27CF42"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38470007"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Criminal act</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16D8D959"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61</w:t>
            </w:r>
          </w:p>
        </w:tc>
        <w:tc>
          <w:tcPr>
            <w:tcW w:w="257" w:type="pct"/>
            <w:tcBorders>
              <w:top w:val="single" w:sz="4" w:space="0" w:color="000000"/>
              <w:left w:val="single" w:sz="4" w:space="0" w:color="000000"/>
              <w:bottom w:val="single" w:sz="4" w:space="0" w:color="000000"/>
              <w:right w:val="single" w:sz="4" w:space="0" w:color="000000"/>
            </w:tcBorders>
          </w:tcPr>
          <w:p w14:paraId="1816E5C7"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4179D0D8"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r>
      <w:tr w:rsidR="005833DE" w:rsidRPr="00C62FF4" w14:paraId="47C2DF53"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38077080"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w:t>
            </w:r>
          </w:p>
        </w:tc>
        <w:tc>
          <w:tcPr>
            <w:tcW w:w="3817" w:type="pct"/>
            <w:tcBorders>
              <w:top w:val="single" w:sz="4" w:space="0" w:color="000000"/>
              <w:left w:val="single" w:sz="4" w:space="0" w:color="000000"/>
              <w:bottom w:val="single" w:sz="4" w:space="0" w:color="000000"/>
              <w:right w:val="single" w:sz="4" w:space="0" w:color="000000"/>
            </w:tcBorders>
          </w:tcPr>
          <w:p w14:paraId="1073BC17"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Natural disasters (e.g. flood, snowdrifts, ice dams, hurricanes, land slides)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3036CD0"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62</w:t>
            </w:r>
          </w:p>
        </w:tc>
        <w:tc>
          <w:tcPr>
            <w:tcW w:w="257" w:type="pct"/>
            <w:tcBorders>
              <w:top w:val="single" w:sz="4" w:space="0" w:color="000000"/>
              <w:left w:val="single" w:sz="4" w:space="0" w:color="000000"/>
              <w:bottom w:val="single" w:sz="4" w:space="0" w:color="000000"/>
              <w:right w:val="single" w:sz="4" w:space="0" w:color="000000"/>
            </w:tcBorders>
          </w:tcPr>
          <w:p w14:paraId="757232B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12</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9107770"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21</w:t>
            </w:r>
          </w:p>
        </w:tc>
      </w:tr>
      <w:tr w:rsidR="005833DE" w:rsidRPr="00C62FF4" w14:paraId="36ED5E23"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19FE529D"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tcPr>
          <w:p w14:paraId="4CB4143F"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Construction disaster in direct neighborhood of rail tracks where trains travel regularly</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33798C1B"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63</w:t>
            </w:r>
          </w:p>
        </w:tc>
        <w:tc>
          <w:tcPr>
            <w:tcW w:w="257" w:type="pct"/>
            <w:tcBorders>
              <w:top w:val="single" w:sz="4" w:space="0" w:color="000000"/>
              <w:left w:val="single" w:sz="4" w:space="0" w:color="000000"/>
              <w:bottom w:val="single" w:sz="4" w:space="0" w:color="000000"/>
              <w:right w:val="single" w:sz="4" w:space="0" w:color="000000"/>
            </w:tcBorders>
          </w:tcPr>
          <w:p w14:paraId="5900ABC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09CA74BE"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r>
      <w:tr w:rsidR="005833DE" w:rsidRPr="00C62FF4" w14:paraId="4EA5A547" w14:textId="77777777" w:rsidTr="00C62FF4">
        <w:trPr>
          <w:cantSplit/>
          <w:trHeight w:val="211"/>
        </w:trPr>
        <w:tc>
          <w:tcPr>
            <w:tcW w:w="338" w:type="pct"/>
            <w:tcBorders>
              <w:top w:val="nil"/>
              <w:left w:val="single" w:sz="4" w:space="0" w:color="000000"/>
              <w:bottom w:val="nil"/>
              <w:right w:val="nil"/>
            </w:tcBorders>
            <w:shd w:val="clear" w:color="auto" w:fill="auto"/>
            <w:noWrap/>
            <w:vAlign w:val="bottom"/>
          </w:tcPr>
          <w:p w14:paraId="4B4138A2"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w:t>
            </w:r>
          </w:p>
        </w:tc>
        <w:tc>
          <w:tcPr>
            <w:tcW w:w="3817" w:type="pct"/>
            <w:tcBorders>
              <w:top w:val="single" w:sz="4" w:space="0" w:color="000000"/>
              <w:left w:val="single" w:sz="4" w:space="0" w:color="000000"/>
              <w:bottom w:val="single" w:sz="4" w:space="0" w:color="000000"/>
              <w:right w:val="single" w:sz="4" w:space="0" w:color="000000"/>
            </w:tcBorders>
            <w:vAlign w:val="center"/>
          </w:tcPr>
          <w:p w14:paraId="2026897A" w14:textId="77777777" w:rsidR="005833DE" w:rsidRPr="00C62FF4" w:rsidRDefault="005833DE" w:rsidP="00B772D2">
            <w:pPr>
              <w:spacing w:line="240" w:lineRule="auto"/>
              <w:rPr>
                <w:rFonts w:ascii="Cambria" w:hAnsi="Cambria"/>
                <w:sz w:val="8"/>
                <w:szCs w:val="10"/>
              </w:rPr>
            </w:pPr>
            <w:r w:rsidRPr="00C62FF4">
              <w:rPr>
                <w:rFonts w:ascii="Cambria" w:hAnsi="Cambria"/>
                <w:sz w:val="8"/>
              </w:rPr>
              <w:t xml:space="preserve">Mean, hooligan or reckless acts (e.g. throwing stones at the train, stealing goods from the train or the shunting train in motion, placing an obstacle on the track, devastation of the energetic devices, communication, railway traffic control or surface, and interference with these devices), without victims or negative consequences for the property or environment, posing a threat for passengers or workers of a train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0174D302"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64</w:t>
            </w:r>
          </w:p>
        </w:tc>
        <w:tc>
          <w:tcPr>
            <w:tcW w:w="257" w:type="pct"/>
            <w:tcBorders>
              <w:top w:val="single" w:sz="4" w:space="0" w:color="000000"/>
              <w:left w:val="single" w:sz="4" w:space="0" w:color="000000"/>
              <w:bottom w:val="single" w:sz="4" w:space="0" w:color="000000"/>
              <w:right w:val="single" w:sz="4" w:space="0" w:color="000000"/>
            </w:tcBorders>
          </w:tcPr>
          <w:p w14:paraId="79CFA45A" w14:textId="77777777" w:rsidR="005833DE" w:rsidRPr="00C62FF4" w:rsidRDefault="005833DE" w:rsidP="00B772D2">
            <w:pPr>
              <w:tabs>
                <w:tab w:val="left" w:pos="4620"/>
              </w:tabs>
              <w:spacing w:line="240" w:lineRule="auto"/>
              <w:jc w:val="center"/>
              <w:rPr>
                <w:rFonts w:ascii="Cambria" w:hAnsi="Cambria"/>
                <w:b/>
                <w:bCs/>
                <w:sz w:val="8"/>
                <w:szCs w:val="10"/>
              </w:rPr>
            </w:pPr>
          </w:p>
          <w:p w14:paraId="2DE10C7B" w14:textId="77777777" w:rsidR="005833DE" w:rsidRPr="00C62FF4" w:rsidRDefault="005833DE" w:rsidP="00B772D2">
            <w:pPr>
              <w:tabs>
                <w:tab w:val="left" w:pos="4620"/>
              </w:tabs>
              <w:spacing w:line="240" w:lineRule="auto"/>
              <w:jc w:val="center"/>
              <w:rPr>
                <w:rFonts w:ascii="Cambria" w:hAnsi="Cambria"/>
                <w:b/>
                <w:bCs/>
                <w:sz w:val="8"/>
                <w:szCs w:val="10"/>
              </w:rPr>
            </w:pPr>
          </w:p>
          <w:p w14:paraId="2DA88C66"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61EE3FF" w14:textId="77777777" w:rsidR="005833DE" w:rsidRPr="00C62FF4" w:rsidRDefault="005833DE" w:rsidP="00B772D2">
            <w:pPr>
              <w:tabs>
                <w:tab w:val="left" w:pos="4620"/>
              </w:tabs>
              <w:spacing w:line="240" w:lineRule="auto"/>
              <w:jc w:val="center"/>
              <w:rPr>
                <w:rFonts w:ascii="Cambria" w:hAnsi="Cambria"/>
                <w:b/>
                <w:bCs/>
                <w:sz w:val="8"/>
                <w:szCs w:val="10"/>
              </w:rPr>
            </w:pPr>
          </w:p>
          <w:p w14:paraId="5A1D774A" w14:textId="77777777" w:rsidR="005833DE" w:rsidRPr="00C62FF4" w:rsidRDefault="005833DE" w:rsidP="00B772D2">
            <w:pPr>
              <w:tabs>
                <w:tab w:val="left" w:pos="4620"/>
              </w:tabs>
              <w:spacing w:line="240" w:lineRule="auto"/>
              <w:jc w:val="center"/>
              <w:rPr>
                <w:rFonts w:ascii="Cambria" w:hAnsi="Cambria"/>
                <w:b/>
                <w:bCs/>
                <w:sz w:val="8"/>
                <w:szCs w:val="10"/>
              </w:rPr>
            </w:pPr>
          </w:p>
          <w:p w14:paraId="377640ED"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63</w:t>
            </w:r>
          </w:p>
        </w:tc>
      </w:tr>
      <w:tr w:rsidR="005833DE" w:rsidRPr="00C62FF4" w14:paraId="70C1E0C0" w14:textId="77777777" w:rsidTr="00C62FF4">
        <w:trPr>
          <w:cantSplit/>
          <w:trHeight w:val="140"/>
        </w:trPr>
        <w:tc>
          <w:tcPr>
            <w:tcW w:w="338" w:type="pct"/>
            <w:tcBorders>
              <w:top w:val="nil"/>
              <w:left w:val="single" w:sz="4" w:space="0" w:color="000000"/>
              <w:bottom w:val="nil"/>
              <w:right w:val="nil"/>
            </w:tcBorders>
            <w:shd w:val="clear" w:color="auto" w:fill="auto"/>
            <w:noWrap/>
            <w:vAlign w:val="bottom"/>
          </w:tcPr>
          <w:p w14:paraId="43C2852F"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w:t>
            </w:r>
          </w:p>
        </w:tc>
        <w:tc>
          <w:tcPr>
            <w:tcW w:w="3817" w:type="pct"/>
            <w:tcBorders>
              <w:top w:val="single" w:sz="4" w:space="0" w:color="000000"/>
              <w:left w:val="single" w:sz="4" w:space="0" w:color="000000"/>
              <w:bottom w:val="single" w:sz="4" w:space="0" w:color="000000"/>
              <w:right w:val="single" w:sz="4" w:space="0" w:color="000000"/>
            </w:tcBorders>
            <w:vAlign w:val="center"/>
          </w:tcPr>
          <w:p w14:paraId="187C4799" w14:textId="77777777" w:rsidR="005833DE" w:rsidRPr="00C62FF4" w:rsidRDefault="005833DE" w:rsidP="00B772D2">
            <w:pPr>
              <w:spacing w:line="240" w:lineRule="auto"/>
              <w:rPr>
                <w:rFonts w:ascii="Cambria" w:hAnsi="Cambria"/>
                <w:sz w:val="8"/>
                <w:szCs w:val="10"/>
              </w:rPr>
            </w:pPr>
            <w:r w:rsidRPr="00C62FF4">
              <w:rPr>
                <w:rFonts w:ascii="Cambria" w:hAnsi="Cambria"/>
                <w:sz w:val="8"/>
              </w:rPr>
              <w:t xml:space="preserve">Occurrences with persons, related to operation of a rail vehicle (crossing the tracks on railway crossings and pedestrian crossings or outside them, jumping into, falling out of a train or rapid braking of a rail vehicle), without victims or any negative consequences for the property or environment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72D38528"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65</w:t>
            </w:r>
          </w:p>
        </w:tc>
        <w:tc>
          <w:tcPr>
            <w:tcW w:w="257" w:type="pct"/>
            <w:tcBorders>
              <w:top w:val="single" w:sz="4" w:space="0" w:color="000000"/>
              <w:left w:val="single" w:sz="4" w:space="0" w:color="000000"/>
              <w:bottom w:val="single" w:sz="4" w:space="0" w:color="000000"/>
              <w:right w:val="single" w:sz="4" w:space="0" w:color="000000"/>
            </w:tcBorders>
          </w:tcPr>
          <w:p w14:paraId="37A841CC" w14:textId="77777777" w:rsidR="005833DE" w:rsidRPr="00C62FF4" w:rsidRDefault="005833DE" w:rsidP="00B772D2">
            <w:pPr>
              <w:tabs>
                <w:tab w:val="left" w:pos="4620"/>
              </w:tabs>
              <w:spacing w:line="240" w:lineRule="auto"/>
              <w:jc w:val="center"/>
              <w:rPr>
                <w:rFonts w:ascii="Cambria" w:hAnsi="Cambria"/>
                <w:b/>
                <w:bCs/>
                <w:sz w:val="8"/>
                <w:szCs w:val="10"/>
              </w:rPr>
            </w:pPr>
          </w:p>
          <w:p w14:paraId="4CF10919"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20</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55F6E3B1" w14:textId="77777777" w:rsidR="005833DE" w:rsidRPr="00C62FF4" w:rsidRDefault="005833DE" w:rsidP="00B772D2">
            <w:pPr>
              <w:tabs>
                <w:tab w:val="left" w:pos="4620"/>
              </w:tabs>
              <w:spacing w:line="240" w:lineRule="auto"/>
              <w:jc w:val="center"/>
              <w:rPr>
                <w:rFonts w:ascii="Cambria" w:hAnsi="Cambria"/>
                <w:b/>
                <w:bCs/>
                <w:sz w:val="8"/>
                <w:szCs w:val="10"/>
              </w:rPr>
            </w:pPr>
          </w:p>
          <w:p w14:paraId="7B89CE72"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26</w:t>
            </w:r>
          </w:p>
        </w:tc>
      </w:tr>
      <w:tr w:rsidR="005833DE" w:rsidRPr="00C62FF4" w14:paraId="16F46885" w14:textId="77777777" w:rsidTr="00C62FF4">
        <w:trPr>
          <w:cantSplit/>
          <w:trHeight w:val="140"/>
        </w:trPr>
        <w:tc>
          <w:tcPr>
            <w:tcW w:w="338" w:type="pct"/>
            <w:vMerge w:val="restart"/>
            <w:tcBorders>
              <w:top w:val="nil"/>
              <w:left w:val="single" w:sz="4" w:space="0" w:color="000000"/>
              <w:right w:val="nil"/>
            </w:tcBorders>
            <w:shd w:val="clear" w:color="auto" w:fill="auto"/>
            <w:noWrap/>
            <w:vAlign w:val="bottom"/>
          </w:tcPr>
          <w:p w14:paraId="58D810F9"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w:t>
            </w:r>
          </w:p>
          <w:p w14:paraId="740FF799" w14:textId="77777777" w:rsidR="005833DE" w:rsidRPr="00C62FF4" w:rsidRDefault="005833DE" w:rsidP="00B772D2">
            <w:pPr>
              <w:tabs>
                <w:tab w:val="left" w:pos="4620"/>
              </w:tabs>
              <w:rPr>
                <w:rFonts w:ascii="Cambria" w:hAnsi="Cambria"/>
                <w:sz w:val="8"/>
                <w:szCs w:val="10"/>
              </w:rPr>
            </w:pPr>
            <w:r w:rsidRPr="00C62FF4">
              <w:rPr>
                <w:rFonts w:ascii="Cambria" w:hAnsi="Cambria"/>
                <w:sz w:val="8"/>
              </w:rPr>
              <w:t> </w:t>
            </w:r>
          </w:p>
        </w:tc>
        <w:tc>
          <w:tcPr>
            <w:tcW w:w="3817" w:type="pct"/>
            <w:tcBorders>
              <w:top w:val="single" w:sz="4" w:space="0" w:color="000000"/>
              <w:left w:val="single" w:sz="4" w:space="0" w:color="000000"/>
              <w:bottom w:val="single" w:sz="4" w:space="0" w:color="000000"/>
              <w:right w:val="single" w:sz="4" w:space="0" w:color="000000"/>
            </w:tcBorders>
            <w:vAlign w:val="center"/>
          </w:tcPr>
          <w:p w14:paraId="239A8BF0" w14:textId="77777777" w:rsidR="005833DE" w:rsidRPr="00C62FF4" w:rsidRDefault="005833DE" w:rsidP="00B772D2">
            <w:pPr>
              <w:spacing w:line="240" w:lineRule="auto"/>
              <w:rPr>
                <w:rFonts w:ascii="Cambria" w:hAnsi="Cambria"/>
                <w:sz w:val="8"/>
                <w:szCs w:val="10"/>
              </w:rPr>
            </w:pPr>
            <w:r w:rsidRPr="00C62FF4">
              <w:rPr>
                <w:rFonts w:ascii="Cambria" w:hAnsi="Cambria"/>
                <w:sz w:val="8"/>
              </w:rPr>
              <w:t xml:space="preserve">Road vehicle fails to stop before a closed boom barrier (half-way barrier), damages the barrier or its road signals that warned about an approaching train, without a collision with a rail vehicle </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7AF74AA1"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66</w:t>
            </w:r>
          </w:p>
        </w:tc>
        <w:tc>
          <w:tcPr>
            <w:tcW w:w="257" w:type="pct"/>
            <w:tcBorders>
              <w:top w:val="single" w:sz="4" w:space="0" w:color="000000"/>
              <w:left w:val="single" w:sz="4" w:space="0" w:color="000000"/>
              <w:bottom w:val="single" w:sz="4" w:space="0" w:color="000000"/>
              <w:right w:val="single" w:sz="4" w:space="0" w:color="000000"/>
            </w:tcBorders>
          </w:tcPr>
          <w:p w14:paraId="7BF6F786" w14:textId="77777777" w:rsidR="005833DE" w:rsidRPr="00C62FF4" w:rsidRDefault="005833DE" w:rsidP="00B772D2">
            <w:pPr>
              <w:tabs>
                <w:tab w:val="left" w:pos="4620"/>
              </w:tabs>
              <w:spacing w:line="240" w:lineRule="auto"/>
              <w:jc w:val="center"/>
              <w:rPr>
                <w:rFonts w:ascii="Cambria" w:hAnsi="Cambria"/>
                <w:b/>
                <w:bCs/>
                <w:sz w:val="8"/>
                <w:szCs w:val="10"/>
              </w:rPr>
            </w:pPr>
          </w:p>
          <w:p w14:paraId="4C82C564"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6</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4FDB74F4" w14:textId="77777777" w:rsidR="005833DE" w:rsidRPr="00C62FF4" w:rsidRDefault="005833DE" w:rsidP="00B772D2">
            <w:pPr>
              <w:tabs>
                <w:tab w:val="left" w:pos="4620"/>
              </w:tabs>
              <w:spacing w:line="240" w:lineRule="auto"/>
              <w:jc w:val="center"/>
              <w:rPr>
                <w:rFonts w:ascii="Cambria" w:hAnsi="Cambria"/>
                <w:b/>
                <w:bCs/>
                <w:sz w:val="8"/>
                <w:szCs w:val="10"/>
              </w:rPr>
            </w:pPr>
          </w:p>
          <w:p w14:paraId="31229680"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52</w:t>
            </w:r>
          </w:p>
        </w:tc>
      </w:tr>
      <w:tr w:rsidR="005833DE" w:rsidRPr="00C62FF4" w14:paraId="5BCDF923" w14:textId="77777777" w:rsidTr="00C62FF4">
        <w:trPr>
          <w:cantSplit/>
          <w:trHeight w:val="140"/>
        </w:trPr>
        <w:tc>
          <w:tcPr>
            <w:tcW w:w="338" w:type="pct"/>
            <w:vMerge/>
            <w:tcBorders>
              <w:left w:val="single" w:sz="4" w:space="0" w:color="000000"/>
              <w:right w:val="nil"/>
            </w:tcBorders>
            <w:shd w:val="clear" w:color="auto" w:fill="auto"/>
            <w:noWrap/>
            <w:vAlign w:val="bottom"/>
          </w:tcPr>
          <w:p w14:paraId="395A7CC0"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5F70A1B2"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 xml:space="preserve"> Faulty operation of devices intended to operate railway traffic or rail vehicles, caused by a theft</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7EF82298"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67</w:t>
            </w:r>
          </w:p>
        </w:tc>
        <w:tc>
          <w:tcPr>
            <w:tcW w:w="257" w:type="pct"/>
            <w:tcBorders>
              <w:top w:val="single" w:sz="4" w:space="0" w:color="000000"/>
              <w:left w:val="single" w:sz="4" w:space="0" w:color="000000"/>
              <w:bottom w:val="single" w:sz="4" w:space="0" w:color="000000"/>
              <w:right w:val="single" w:sz="4" w:space="0" w:color="000000"/>
            </w:tcBorders>
          </w:tcPr>
          <w:p w14:paraId="105427DE"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2</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078A32DD"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w:t>
            </w:r>
          </w:p>
        </w:tc>
      </w:tr>
      <w:tr w:rsidR="005833DE" w:rsidRPr="00C62FF4" w14:paraId="5BF7C8E2" w14:textId="77777777" w:rsidTr="00C62FF4">
        <w:trPr>
          <w:cantSplit/>
          <w:trHeight w:val="140"/>
        </w:trPr>
        <w:tc>
          <w:tcPr>
            <w:tcW w:w="338" w:type="pct"/>
            <w:vMerge/>
            <w:tcBorders>
              <w:left w:val="single" w:sz="4" w:space="0" w:color="000000"/>
              <w:right w:val="nil"/>
            </w:tcBorders>
            <w:shd w:val="clear" w:color="auto" w:fill="auto"/>
            <w:noWrap/>
            <w:vAlign w:val="bottom"/>
          </w:tcPr>
          <w:p w14:paraId="07DB9E0B"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0F4AB5CF"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Disconnection of a train or a shunting train, not causing the cars to runaway</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402D8750"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68</w:t>
            </w:r>
          </w:p>
        </w:tc>
        <w:tc>
          <w:tcPr>
            <w:tcW w:w="257" w:type="pct"/>
            <w:tcBorders>
              <w:top w:val="single" w:sz="4" w:space="0" w:color="000000"/>
              <w:left w:val="single" w:sz="4" w:space="0" w:color="000000"/>
              <w:bottom w:val="single" w:sz="4" w:space="0" w:color="000000"/>
              <w:right w:val="single" w:sz="4" w:space="0" w:color="000000"/>
            </w:tcBorders>
          </w:tcPr>
          <w:p w14:paraId="2DACDBFC"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5B8016CE"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161</w:t>
            </w:r>
          </w:p>
        </w:tc>
      </w:tr>
      <w:tr w:rsidR="005833DE" w:rsidRPr="00C62FF4" w14:paraId="0409946B" w14:textId="77777777" w:rsidTr="00C62FF4">
        <w:trPr>
          <w:cantSplit/>
          <w:trHeight w:val="140"/>
        </w:trPr>
        <w:tc>
          <w:tcPr>
            <w:tcW w:w="338" w:type="pct"/>
            <w:vMerge/>
            <w:tcBorders>
              <w:left w:val="single" w:sz="4" w:space="0" w:color="000000"/>
              <w:bottom w:val="single" w:sz="4" w:space="0" w:color="000000"/>
              <w:right w:val="nil"/>
            </w:tcBorders>
            <w:shd w:val="clear" w:color="auto" w:fill="auto"/>
            <w:noWrap/>
            <w:vAlign w:val="bottom"/>
          </w:tcPr>
          <w:p w14:paraId="4BE25D18"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single" w:sz="4" w:space="0" w:color="000000"/>
              <w:bottom w:val="single" w:sz="4" w:space="0" w:color="000000"/>
              <w:right w:val="single" w:sz="4" w:space="0" w:color="000000"/>
            </w:tcBorders>
            <w:vAlign w:val="center"/>
          </w:tcPr>
          <w:p w14:paraId="461A3723" w14:textId="77777777" w:rsidR="005833DE" w:rsidRPr="00C62FF4" w:rsidRDefault="005833DE" w:rsidP="00B772D2">
            <w:pPr>
              <w:tabs>
                <w:tab w:val="left" w:pos="4620"/>
              </w:tabs>
              <w:spacing w:line="240" w:lineRule="auto"/>
              <w:rPr>
                <w:rFonts w:ascii="Cambria" w:hAnsi="Cambria"/>
                <w:sz w:val="8"/>
                <w:szCs w:val="10"/>
              </w:rPr>
            </w:pPr>
            <w:r w:rsidRPr="00C62FF4">
              <w:rPr>
                <w:rFonts w:ascii="Cambria" w:hAnsi="Cambria"/>
                <w:sz w:val="8"/>
              </w:rPr>
              <w:t>Other causes than those mentioned above, or combination of several causes, resulting in equivalent causes</w:t>
            </w:r>
          </w:p>
        </w:tc>
        <w:tc>
          <w:tcPr>
            <w:tcW w:w="305" w:type="pct"/>
            <w:gridSpan w:val="3"/>
            <w:tcBorders>
              <w:top w:val="single" w:sz="4" w:space="0" w:color="000000"/>
              <w:left w:val="single" w:sz="4" w:space="0" w:color="000000"/>
              <w:bottom w:val="single" w:sz="4" w:space="0" w:color="000000"/>
              <w:right w:val="nil"/>
            </w:tcBorders>
            <w:shd w:val="clear" w:color="auto" w:fill="auto"/>
            <w:noWrap/>
            <w:vAlign w:val="bottom"/>
          </w:tcPr>
          <w:p w14:paraId="76C21640"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69</w:t>
            </w:r>
          </w:p>
        </w:tc>
        <w:tc>
          <w:tcPr>
            <w:tcW w:w="257" w:type="pct"/>
            <w:tcBorders>
              <w:top w:val="single" w:sz="4" w:space="0" w:color="000000"/>
              <w:left w:val="single" w:sz="4" w:space="0" w:color="000000"/>
              <w:bottom w:val="single" w:sz="4" w:space="0" w:color="000000"/>
              <w:right w:val="single" w:sz="4" w:space="0" w:color="000000"/>
            </w:tcBorders>
          </w:tcPr>
          <w:p w14:paraId="0EDC7B9B"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3B7EA195"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8</w:t>
            </w:r>
          </w:p>
        </w:tc>
      </w:tr>
      <w:tr w:rsidR="005833DE" w:rsidRPr="00C62FF4" w14:paraId="27204BF9" w14:textId="77777777" w:rsidTr="00C62FF4">
        <w:trPr>
          <w:cantSplit/>
          <w:trHeight w:val="140"/>
        </w:trPr>
        <w:tc>
          <w:tcPr>
            <w:tcW w:w="338" w:type="pct"/>
            <w:tcBorders>
              <w:top w:val="single" w:sz="4" w:space="0" w:color="000000"/>
              <w:left w:val="single" w:sz="4" w:space="0" w:color="000000"/>
              <w:bottom w:val="single" w:sz="4" w:space="0" w:color="000000"/>
              <w:right w:val="nil"/>
            </w:tcBorders>
            <w:shd w:val="clear" w:color="auto" w:fill="FFFF99"/>
            <w:noWrap/>
            <w:vAlign w:val="bottom"/>
          </w:tcPr>
          <w:p w14:paraId="7E8F84B0" w14:textId="77777777" w:rsidR="005833DE" w:rsidRPr="00C62FF4" w:rsidRDefault="005833DE" w:rsidP="00B772D2">
            <w:pPr>
              <w:tabs>
                <w:tab w:val="left" w:pos="4620"/>
              </w:tabs>
              <w:spacing w:line="240" w:lineRule="auto"/>
              <w:rPr>
                <w:rFonts w:ascii="Cambria" w:hAnsi="Cambria"/>
                <w:sz w:val="8"/>
                <w:szCs w:val="10"/>
              </w:rPr>
            </w:pPr>
          </w:p>
        </w:tc>
        <w:tc>
          <w:tcPr>
            <w:tcW w:w="3817" w:type="pct"/>
            <w:tcBorders>
              <w:top w:val="single" w:sz="4" w:space="0" w:color="000000"/>
              <w:left w:val="nil"/>
              <w:bottom w:val="single" w:sz="4" w:space="0" w:color="000000"/>
              <w:right w:val="nil"/>
            </w:tcBorders>
            <w:shd w:val="clear" w:color="auto" w:fill="FFFF99"/>
          </w:tcPr>
          <w:p w14:paraId="62E26080" w14:textId="77777777" w:rsidR="005833DE" w:rsidRPr="00C62FF4" w:rsidRDefault="005833DE" w:rsidP="00B772D2">
            <w:pPr>
              <w:tabs>
                <w:tab w:val="left" w:pos="4620"/>
              </w:tabs>
              <w:spacing w:line="240" w:lineRule="auto"/>
              <w:jc w:val="right"/>
              <w:rPr>
                <w:rFonts w:ascii="Cambria" w:hAnsi="Cambria"/>
                <w:b/>
                <w:sz w:val="8"/>
                <w:szCs w:val="16"/>
              </w:rPr>
            </w:pPr>
            <w:r w:rsidRPr="00C62FF4">
              <w:rPr>
                <w:rFonts w:ascii="Cambria" w:hAnsi="Cambria"/>
                <w:b/>
                <w:sz w:val="8"/>
              </w:rPr>
              <w:t>INCIDENTS IN TOTAL</w:t>
            </w:r>
          </w:p>
        </w:tc>
        <w:tc>
          <w:tcPr>
            <w:tcW w:w="305" w:type="pct"/>
            <w:gridSpan w:val="3"/>
            <w:tcBorders>
              <w:top w:val="single" w:sz="4" w:space="0" w:color="000000"/>
              <w:left w:val="nil"/>
              <w:bottom w:val="single" w:sz="4" w:space="0" w:color="000000"/>
              <w:right w:val="nil"/>
            </w:tcBorders>
            <w:shd w:val="clear" w:color="auto" w:fill="FFFF99"/>
            <w:noWrap/>
            <w:vAlign w:val="bottom"/>
          </w:tcPr>
          <w:p w14:paraId="219D056A" w14:textId="77777777" w:rsidR="005833DE" w:rsidRPr="00C62FF4" w:rsidRDefault="005833DE" w:rsidP="00B772D2">
            <w:pPr>
              <w:tabs>
                <w:tab w:val="left" w:pos="4620"/>
              </w:tabs>
              <w:spacing w:line="240" w:lineRule="auto"/>
              <w:jc w:val="center"/>
              <w:rPr>
                <w:rFonts w:ascii="Cambria" w:hAnsi="Cambria"/>
                <w:b/>
                <w:sz w:val="8"/>
                <w:szCs w:val="16"/>
              </w:rPr>
            </w:pPr>
            <w:r w:rsidRPr="00C62FF4">
              <w:rPr>
                <w:rFonts w:ascii="Cambria" w:hAnsi="Cambria"/>
                <w:b/>
                <w:sz w:val="8"/>
              </w:rPr>
              <w:t> </w:t>
            </w:r>
          </w:p>
        </w:tc>
        <w:tc>
          <w:tcPr>
            <w:tcW w:w="257" w:type="pct"/>
            <w:tcBorders>
              <w:top w:val="single" w:sz="4" w:space="0" w:color="000000"/>
              <w:left w:val="single" w:sz="4" w:space="0" w:color="000000"/>
              <w:bottom w:val="single" w:sz="4" w:space="0" w:color="000000"/>
              <w:right w:val="single" w:sz="4" w:space="0" w:color="000000"/>
            </w:tcBorders>
            <w:shd w:val="clear" w:color="auto" w:fill="FFFF99"/>
          </w:tcPr>
          <w:p w14:paraId="1FE5711A"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521</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4030B1C3" w14:textId="77777777" w:rsidR="005833DE" w:rsidRPr="00C62FF4" w:rsidRDefault="005833DE" w:rsidP="00B772D2">
            <w:pPr>
              <w:tabs>
                <w:tab w:val="left" w:pos="4620"/>
              </w:tabs>
              <w:spacing w:line="240" w:lineRule="auto"/>
              <w:jc w:val="center"/>
              <w:rPr>
                <w:rFonts w:ascii="Cambria" w:hAnsi="Cambria"/>
                <w:b/>
                <w:sz w:val="8"/>
                <w:szCs w:val="10"/>
              </w:rPr>
            </w:pPr>
            <w:r w:rsidRPr="00C62FF4">
              <w:rPr>
                <w:rFonts w:ascii="Cambria" w:hAnsi="Cambria"/>
                <w:b/>
                <w:sz w:val="8"/>
              </w:rPr>
              <w:t>853</w:t>
            </w:r>
          </w:p>
        </w:tc>
      </w:tr>
      <w:tr w:rsidR="005833DE" w:rsidRPr="00C62FF4" w14:paraId="31D07492" w14:textId="77777777" w:rsidTr="00C62FF4">
        <w:trPr>
          <w:cantSplit/>
          <w:trHeight w:val="242"/>
        </w:trPr>
        <w:tc>
          <w:tcPr>
            <w:tcW w:w="338" w:type="pct"/>
            <w:tcBorders>
              <w:top w:val="single" w:sz="4" w:space="0" w:color="000000"/>
              <w:left w:val="single" w:sz="4" w:space="0" w:color="000000"/>
              <w:bottom w:val="single" w:sz="4" w:space="0" w:color="000000"/>
              <w:right w:val="nil"/>
            </w:tcBorders>
            <w:shd w:val="clear" w:color="auto" w:fill="auto"/>
            <w:noWrap/>
            <w:vAlign w:val="bottom"/>
          </w:tcPr>
          <w:p w14:paraId="1D0F69E6" w14:textId="77777777" w:rsidR="005833DE" w:rsidRPr="00C62FF4" w:rsidRDefault="005833DE" w:rsidP="00B772D2">
            <w:pPr>
              <w:tabs>
                <w:tab w:val="left" w:pos="4620"/>
              </w:tabs>
              <w:spacing w:line="240" w:lineRule="auto"/>
              <w:rPr>
                <w:rFonts w:ascii="Cambria" w:hAnsi="Cambria"/>
                <w:sz w:val="8"/>
                <w:szCs w:val="10"/>
              </w:rPr>
            </w:pPr>
          </w:p>
        </w:tc>
        <w:tc>
          <w:tcPr>
            <w:tcW w:w="4122" w:type="pct"/>
            <w:gridSpan w:val="4"/>
            <w:tcBorders>
              <w:top w:val="single" w:sz="4" w:space="0" w:color="000000"/>
              <w:left w:val="nil"/>
              <w:bottom w:val="single" w:sz="4" w:space="0" w:color="000000"/>
              <w:right w:val="nil"/>
            </w:tcBorders>
          </w:tcPr>
          <w:p w14:paraId="735E593E" w14:textId="77777777" w:rsidR="005833DE" w:rsidRPr="00C62FF4" w:rsidRDefault="005833DE" w:rsidP="00B772D2">
            <w:pPr>
              <w:tabs>
                <w:tab w:val="left" w:pos="4620"/>
              </w:tabs>
              <w:spacing w:line="240" w:lineRule="auto"/>
              <w:jc w:val="right"/>
              <w:rPr>
                <w:rFonts w:ascii="Cambria" w:hAnsi="Cambria"/>
                <w:b/>
                <w:sz w:val="8"/>
                <w:szCs w:val="10"/>
              </w:rPr>
            </w:pPr>
            <w:r w:rsidRPr="00C62FF4">
              <w:rPr>
                <w:rFonts w:ascii="Cambria" w:hAnsi="Cambria"/>
                <w:b/>
                <w:sz w:val="8"/>
              </w:rPr>
              <w:t>OCCURRENCES IN TOTAL</w:t>
            </w:r>
          </w:p>
        </w:tc>
        <w:tc>
          <w:tcPr>
            <w:tcW w:w="257" w:type="pct"/>
            <w:tcBorders>
              <w:top w:val="single" w:sz="4" w:space="0" w:color="000000"/>
              <w:left w:val="single" w:sz="4" w:space="0" w:color="000000"/>
              <w:bottom w:val="single" w:sz="4" w:space="0" w:color="000000"/>
              <w:right w:val="single" w:sz="4" w:space="0" w:color="000000"/>
            </w:tcBorders>
          </w:tcPr>
          <w:p w14:paraId="0592A4AD" w14:textId="77777777" w:rsidR="005833DE" w:rsidRPr="00C62FF4" w:rsidRDefault="005833DE" w:rsidP="00B772D2">
            <w:pPr>
              <w:tabs>
                <w:tab w:val="left" w:pos="4620"/>
              </w:tabs>
              <w:spacing w:line="240" w:lineRule="auto"/>
              <w:rPr>
                <w:rFonts w:ascii="Cambria" w:hAnsi="Cambria"/>
                <w:b/>
                <w:bCs/>
                <w:sz w:val="8"/>
                <w:szCs w:val="10"/>
              </w:rPr>
            </w:pPr>
            <w:r w:rsidRPr="00C62FF4">
              <w:rPr>
                <w:rFonts w:ascii="Cambria" w:hAnsi="Cambria"/>
                <w:b/>
                <w:sz w:val="8"/>
              </w:rPr>
              <w:t>1152</w:t>
            </w:r>
          </w:p>
        </w:tc>
        <w:tc>
          <w:tcPr>
            <w:tcW w:w="283" w:type="pct"/>
            <w:tcBorders>
              <w:top w:val="single" w:sz="4" w:space="0" w:color="000000"/>
              <w:left w:val="single" w:sz="4" w:space="0" w:color="000000"/>
              <w:bottom w:val="single" w:sz="4" w:space="0" w:color="000000"/>
              <w:right w:val="single" w:sz="4" w:space="0" w:color="000000"/>
            </w:tcBorders>
            <w:shd w:val="clear" w:color="auto" w:fill="FFFF99"/>
            <w:noWrap/>
          </w:tcPr>
          <w:p w14:paraId="65C42BC8" w14:textId="77777777" w:rsidR="005833DE" w:rsidRPr="00C62FF4" w:rsidRDefault="005833DE" w:rsidP="00B772D2">
            <w:pPr>
              <w:tabs>
                <w:tab w:val="left" w:pos="4620"/>
              </w:tabs>
              <w:spacing w:line="240" w:lineRule="auto"/>
              <w:jc w:val="center"/>
              <w:rPr>
                <w:rFonts w:ascii="Cambria" w:hAnsi="Cambria"/>
                <w:b/>
                <w:bCs/>
                <w:sz w:val="8"/>
                <w:szCs w:val="10"/>
              </w:rPr>
            </w:pPr>
            <w:r w:rsidRPr="00C62FF4">
              <w:rPr>
                <w:rFonts w:ascii="Cambria" w:hAnsi="Cambria"/>
                <w:b/>
                <w:sz w:val="8"/>
              </w:rPr>
              <w:t>1543</w:t>
            </w:r>
          </w:p>
        </w:tc>
      </w:tr>
    </w:tbl>
    <w:p w14:paraId="2514C182" w14:textId="77777777" w:rsidR="00277B26" w:rsidRPr="00277B26" w:rsidRDefault="00277B26" w:rsidP="00277B26">
      <w:pPr>
        <w:rPr>
          <w:vanish/>
        </w:rPr>
      </w:pPr>
    </w:p>
    <w:tbl>
      <w:tblPr>
        <w:tblW w:w="31096" w:type="dxa"/>
        <w:tblInd w:w="70" w:type="dxa"/>
        <w:tblCellMar>
          <w:left w:w="70" w:type="dxa"/>
          <w:right w:w="70" w:type="dxa"/>
        </w:tblCellMar>
        <w:tblLook w:val="04A0" w:firstRow="1" w:lastRow="0" w:firstColumn="1" w:lastColumn="0" w:noHBand="0" w:noVBand="1"/>
      </w:tblPr>
      <w:tblGrid>
        <w:gridCol w:w="10600"/>
        <w:gridCol w:w="976"/>
        <w:gridCol w:w="976"/>
        <w:gridCol w:w="976"/>
        <w:gridCol w:w="976"/>
        <w:gridCol w:w="976"/>
        <w:gridCol w:w="976"/>
        <w:gridCol w:w="976"/>
        <w:gridCol w:w="976"/>
        <w:gridCol w:w="976"/>
        <w:gridCol w:w="976"/>
        <w:gridCol w:w="976"/>
        <w:gridCol w:w="976"/>
        <w:gridCol w:w="976"/>
        <w:gridCol w:w="976"/>
        <w:gridCol w:w="976"/>
        <w:gridCol w:w="976"/>
        <w:gridCol w:w="976"/>
        <w:gridCol w:w="976"/>
        <w:gridCol w:w="976"/>
        <w:gridCol w:w="976"/>
        <w:gridCol w:w="976"/>
      </w:tblGrid>
      <w:tr w:rsidR="005833DE" w:rsidRPr="00272B09" w14:paraId="4ABF62F5" w14:textId="77777777" w:rsidTr="00B772D2">
        <w:trPr>
          <w:trHeight w:val="300"/>
        </w:trPr>
        <w:tc>
          <w:tcPr>
            <w:tcW w:w="10600" w:type="dxa"/>
            <w:tcBorders>
              <w:top w:val="nil"/>
              <w:left w:val="nil"/>
              <w:bottom w:val="nil"/>
              <w:right w:val="nil"/>
            </w:tcBorders>
            <w:shd w:val="clear" w:color="auto" w:fill="auto"/>
            <w:noWrap/>
            <w:hideMark/>
          </w:tcPr>
          <w:p w14:paraId="2850621C" w14:textId="77777777" w:rsidR="005833DE" w:rsidRDefault="00312E2A" w:rsidP="00B772D2">
            <w:r>
              <w:rPr>
                <w:lang w:val="pl-PL" w:eastAsia="pl-PL" w:bidi="ar-SA"/>
              </w:rPr>
              <w:lastRenderedPageBreak/>
              <w:drawing>
                <wp:inline distT="0" distB="0" distL="0" distR="0" wp14:anchorId="7FCBF3DC" wp14:editId="4E572B91">
                  <wp:extent cx="5971540" cy="8204200"/>
                  <wp:effectExtent l="0" t="0" r="0" b="0"/>
                  <wp:docPr id="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976" w:type="dxa"/>
            <w:tcBorders>
              <w:top w:val="nil"/>
              <w:left w:val="nil"/>
              <w:bottom w:val="nil"/>
              <w:right w:val="nil"/>
            </w:tcBorders>
            <w:shd w:val="clear" w:color="auto" w:fill="auto"/>
            <w:noWrap/>
            <w:vAlign w:val="bottom"/>
            <w:hideMark/>
          </w:tcPr>
          <w:p w14:paraId="2ED08365"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104D8E83"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0A6102BF"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46B313FB"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5F125FAB"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5EED1B01"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4931E72E"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1A7EA62E"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07B9FDB8"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05472881"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15E99A3C"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3DCE9A35"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39FEB5C0"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7B8F6010"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4665336F"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3372F946"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5CD1C500"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767F7148"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1229C0A9"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66D0BD47" w14:textId="77777777" w:rsidR="005833DE" w:rsidRPr="00272B09" w:rsidRDefault="005833DE" w:rsidP="00B772D2">
            <w:pPr>
              <w:spacing w:line="240" w:lineRule="auto"/>
              <w:rPr>
                <w:rFonts w:ascii="Calibri" w:hAnsi="Calibri" w:cs="Calibri"/>
                <w:noProof w:val="0"/>
                <w:color w:val="000000"/>
                <w:sz w:val="22"/>
                <w:szCs w:val="22"/>
              </w:rPr>
            </w:pPr>
          </w:p>
        </w:tc>
        <w:tc>
          <w:tcPr>
            <w:tcW w:w="976" w:type="dxa"/>
            <w:tcBorders>
              <w:top w:val="nil"/>
              <w:left w:val="nil"/>
              <w:bottom w:val="nil"/>
              <w:right w:val="nil"/>
            </w:tcBorders>
            <w:shd w:val="clear" w:color="auto" w:fill="auto"/>
            <w:noWrap/>
            <w:vAlign w:val="bottom"/>
            <w:hideMark/>
          </w:tcPr>
          <w:p w14:paraId="70FA3B3C" w14:textId="77777777" w:rsidR="005833DE" w:rsidRPr="00272B09" w:rsidRDefault="005833DE" w:rsidP="00B772D2">
            <w:pPr>
              <w:spacing w:line="240" w:lineRule="auto"/>
              <w:rPr>
                <w:rFonts w:ascii="Calibri" w:hAnsi="Calibri" w:cs="Calibri"/>
                <w:noProof w:val="0"/>
                <w:color w:val="000000"/>
                <w:sz w:val="22"/>
                <w:szCs w:val="22"/>
              </w:rPr>
            </w:pPr>
          </w:p>
        </w:tc>
      </w:tr>
    </w:tbl>
    <w:p w14:paraId="2B443C14" w14:textId="77777777" w:rsidR="002A3F88" w:rsidRDefault="007B6E04" w:rsidP="005075DE">
      <w:pPr>
        <w:pStyle w:val="articletitle"/>
        <w:numPr>
          <w:ilvl w:val="1"/>
          <w:numId w:val="55"/>
        </w:numPr>
        <w:spacing w:line="360" w:lineRule="auto"/>
        <w:outlineLvl w:val="0"/>
        <w:rPr>
          <w:rFonts w:ascii="Cambria" w:hAnsi="Cambria"/>
          <w:color w:val="002060"/>
          <w:sz w:val="22"/>
          <w:szCs w:val="22"/>
        </w:rPr>
      </w:pPr>
      <w:r>
        <w:rPr>
          <w:rFonts w:ascii="Cambria" w:hAnsi="Cambria"/>
          <w:color w:val="002060"/>
          <w:sz w:val="22"/>
        </w:rPr>
        <w:lastRenderedPageBreak/>
        <w:t>Occurrences, in relation to which the Committee carried out direct proceedings reported to the European Union Agency for Railways (EUAR).</w:t>
      </w:r>
    </w:p>
    <w:p w14:paraId="73C19465" w14:textId="77777777" w:rsidR="0017392A" w:rsidRPr="00D2566C" w:rsidRDefault="00317C47" w:rsidP="005075DE">
      <w:pPr>
        <w:pStyle w:val="articletitle"/>
        <w:numPr>
          <w:ilvl w:val="2"/>
          <w:numId w:val="55"/>
        </w:numPr>
        <w:spacing w:line="360" w:lineRule="auto"/>
        <w:outlineLvl w:val="0"/>
        <w:rPr>
          <w:rFonts w:ascii="Cambria" w:hAnsi="Cambria"/>
          <w:color w:val="002060"/>
          <w:sz w:val="22"/>
          <w:szCs w:val="22"/>
        </w:rPr>
      </w:pPr>
      <w:r>
        <w:rPr>
          <w:rFonts w:ascii="Cambria" w:hAnsi="Cambria"/>
          <w:color w:val="002060"/>
          <w:sz w:val="22"/>
        </w:rPr>
        <w:t>A18 cat. serious accident that took place on 26 March 2016 at 17.10 at cat. A level crossing, located at</w:t>
      </w:r>
      <w:r>
        <w:rPr>
          <w:color w:val="002060"/>
          <w:sz w:val="22"/>
        </w:rPr>
        <w:t xml:space="preserve"> Dziarnowo level junction, in the</w:t>
      </w:r>
      <w:r>
        <w:rPr>
          <w:rFonts w:ascii="Cambria" w:hAnsi="Cambria"/>
          <w:color w:val="002060"/>
          <w:sz w:val="22"/>
        </w:rPr>
        <w:t xml:space="preserve"> </w:t>
      </w:r>
      <w:r>
        <w:rPr>
          <w:color w:val="002060"/>
          <w:sz w:val="22"/>
        </w:rPr>
        <w:t>95,669-kilometer point, Dziarnowo - Inowrocław Towarowy route of the railway line No 353</w:t>
      </w:r>
    </w:p>
    <w:p w14:paraId="6466CB51" w14:textId="77777777" w:rsidR="00D2566C" w:rsidRPr="00D2566C" w:rsidRDefault="00D2566C" w:rsidP="00317C47">
      <w:pPr>
        <w:spacing w:after="120" w:line="360" w:lineRule="auto"/>
        <w:jc w:val="both"/>
        <w:rPr>
          <w:rStyle w:val="t3"/>
          <w:rFonts w:ascii="Cambria" w:hAnsi="Cambria" w:cs="Arial"/>
          <w:sz w:val="22"/>
          <w:szCs w:val="22"/>
        </w:rPr>
      </w:pPr>
      <w:r>
        <w:rPr>
          <w:rFonts w:ascii="Cambria" w:hAnsi="Cambria"/>
          <w:sz w:val="22"/>
        </w:rPr>
        <w:t>On 3/26/2016 at 7.37, a passenger train No EIE 7501 “BAŁTYK”, route Poznań Główny - Gdynia Główna, operated with a locomotive series EU07A-003 (EVN No 91-51-5160-000-3) owned by “PKP Intercity” S.A. railway carrier, on the A cat. railway crossing, situated in the poviat route No 2555C:</w:t>
      </w:r>
      <w:r>
        <w:rPr>
          <w:rStyle w:val="t3"/>
          <w:rFonts w:ascii="Cambria" w:hAnsi="Cambria"/>
          <w:sz w:val="22"/>
        </w:rPr>
        <w:t xml:space="preserve"> Inowrocław – Kościelec Kujawski, at the Dziarnowo level juncton, Dziarnowo - Inowrocław Towarowy route, line No 353: Poznań Wsch. – Skandawa,</w:t>
      </w:r>
      <w:r>
        <w:rPr>
          <w:rFonts w:ascii="Cambria" w:hAnsi="Cambria"/>
          <w:color w:val="000000"/>
          <w:sz w:val="22"/>
        </w:rPr>
        <w:t xml:space="preserve"> route track No 1, </w:t>
      </w:r>
      <w:r>
        <w:rPr>
          <w:rStyle w:val="t3"/>
          <w:rFonts w:ascii="Cambria" w:hAnsi="Cambria"/>
          <w:sz w:val="22"/>
        </w:rPr>
        <w:t xml:space="preserve">at km-point 95.669, </w:t>
      </w:r>
      <w:r>
        <w:rPr>
          <w:rFonts w:ascii="Cambria" w:hAnsi="Cambria"/>
          <w:color w:val="000000"/>
          <w:sz w:val="22"/>
        </w:rPr>
        <w:t>hit</w:t>
      </w:r>
      <w:r>
        <w:rPr>
          <w:rStyle w:val="t3"/>
          <w:rFonts w:ascii="Cambria" w:hAnsi="Cambria"/>
          <w:sz w:val="22"/>
        </w:rPr>
        <w:t xml:space="preserve"> hit a passenger car, AUDI A4 STATION WAGON, that entered the level crossing directly in front of the approaching train, with opened crossing booms.</w:t>
      </w:r>
    </w:p>
    <w:p w14:paraId="5692E087" w14:textId="77777777" w:rsidR="00D2566C" w:rsidRPr="00D2566C" w:rsidRDefault="00D2566C" w:rsidP="00D2566C">
      <w:pPr>
        <w:spacing w:after="120" w:line="360" w:lineRule="auto"/>
        <w:jc w:val="both"/>
        <w:rPr>
          <w:rFonts w:ascii="Cambria" w:hAnsi="Cambria" w:cs="Arial"/>
          <w:sz w:val="22"/>
          <w:szCs w:val="22"/>
        </w:rPr>
      </w:pPr>
      <w:r>
        <w:rPr>
          <w:rFonts w:ascii="Cambria" w:hAnsi="Cambria"/>
          <w:sz w:val="22"/>
        </w:rPr>
        <w:t>The train was driven by the train driver of electric traction vehicles and the assistant of the train driver of electric traction vehicles and the train’s manager.</w:t>
      </w:r>
    </w:p>
    <w:p w14:paraId="5BBC8FC8" w14:textId="77777777" w:rsidR="00D2566C" w:rsidRPr="00D2566C" w:rsidRDefault="00D2566C" w:rsidP="00D2566C">
      <w:pPr>
        <w:pStyle w:val="Teksttreci0"/>
        <w:shd w:val="clear" w:color="auto" w:fill="auto"/>
        <w:spacing w:after="120" w:line="360" w:lineRule="auto"/>
        <w:ind w:right="40" w:firstLine="0"/>
        <w:jc w:val="both"/>
        <w:rPr>
          <w:rStyle w:val="t3"/>
          <w:rFonts w:ascii="Cambria" w:hAnsi="Cambria"/>
          <w:spacing w:val="0"/>
          <w:sz w:val="22"/>
          <w:szCs w:val="22"/>
        </w:rPr>
      </w:pPr>
      <w:r>
        <w:rPr>
          <w:rFonts w:ascii="Cambria" w:hAnsi="Cambria"/>
          <w:spacing w:val="0"/>
          <w:sz w:val="22"/>
        </w:rPr>
        <w:t>The car entered the level crossing mentioned above from the right according to the travel direction, and was hit by the right part of the locomotive’s front into the front part of the road vehicle.</w:t>
      </w:r>
    </w:p>
    <w:p w14:paraId="6BE4C558" w14:textId="77777777" w:rsidR="00311537" w:rsidRPr="00EF53D1" w:rsidRDefault="00D2566C" w:rsidP="00311537">
      <w:pPr>
        <w:pStyle w:val="Teksttreci0"/>
        <w:shd w:val="clear" w:color="auto" w:fill="auto"/>
        <w:spacing w:after="120" w:line="360" w:lineRule="auto"/>
        <w:ind w:right="40" w:firstLine="0"/>
        <w:jc w:val="both"/>
        <w:rPr>
          <w:rStyle w:val="t3"/>
          <w:rFonts w:ascii="Cambria" w:hAnsi="Cambria" w:cs="Arial"/>
          <w:sz w:val="22"/>
          <w:szCs w:val="22"/>
        </w:rPr>
      </w:pPr>
      <w:r>
        <w:rPr>
          <w:rFonts w:ascii="Cambria" w:hAnsi="Cambria"/>
          <w:spacing w:val="0"/>
          <w:sz w:val="22"/>
        </w:rPr>
        <w:t xml:space="preserve">The train driver gave </w:t>
      </w:r>
      <w:proofErr w:type="gramStart"/>
      <w:r>
        <w:rPr>
          <w:rFonts w:ascii="Cambria" w:hAnsi="Cambria"/>
          <w:spacing w:val="0"/>
          <w:sz w:val="22"/>
        </w:rPr>
        <w:t xml:space="preserve">the  </w:t>
      </w:r>
      <w:r>
        <w:rPr>
          <w:rFonts w:ascii="Cambria" w:hAnsi="Cambria"/>
          <w:i/>
          <w:spacing w:val="0"/>
          <w:sz w:val="22"/>
        </w:rPr>
        <w:t>Rp</w:t>
      </w:r>
      <w:proofErr w:type="gramEnd"/>
      <w:r>
        <w:rPr>
          <w:rFonts w:ascii="Cambria" w:hAnsi="Cambria"/>
          <w:i/>
          <w:spacing w:val="0"/>
          <w:sz w:val="22"/>
        </w:rPr>
        <w:t xml:space="preserve">1 “Warning” </w:t>
      </w:r>
      <w:r>
        <w:rPr>
          <w:rFonts w:ascii="Cambria" w:hAnsi="Cambria"/>
          <w:spacing w:val="0"/>
          <w:sz w:val="22"/>
        </w:rPr>
        <w:t xml:space="preserve"> signal at the W6a sign </w:t>
      </w:r>
      <w:r w:rsidR="00C62FF4">
        <w:rPr>
          <w:rFonts w:ascii="Cambria" w:hAnsi="Cambria"/>
          <w:spacing w:val="0"/>
          <w:sz w:val="22"/>
          <w:szCs w:val="22"/>
        </w:rPr>
        <w:t xml:space="preserve"> </w:t>
      </w:r>
      <w:r>
        <w:rPr>
          <w:rFonts w:ascii="Cambria" w:hAnsi="Cambria"/>
          <w:spacing w:val="0"/>
          <w:sz w:val="22"/>
        </w:rPr>
        <w:t xml:space="preserve">at a distance of 839 meters (located at the 94.830 km-point) related to that crossing </w:t>
      </w:r>
      <w:r w:rsidR="00C62FF4">
        <w:rPr>
          <w:rFonts w:ascii="Cambria" w:hAnsi="Cambria"/>
          <w:spacing w:val="0"/>
          <w:sz w:val="22"/>
          <w:szCs w:val="22"/>
        </w:rPr>
        <w:t xml:space="preserve"> </w:t>
      </w:r>
      <w:r>
        <w:rPr>
          <w:rStyle w:val="t3"/>
          <w:rFonts w:ascii="Cambria" w:hAnsi="Cambria"/>
          <w:sz w:val="22"/>
        </w:rPr>
        <w:t xml:space="preserve">and continued to travel with a speed of about 100 km/h (with permissible timetable speed of 120 km/h) towards the level crossing at the  95.669 km-point,  </w:t>
      </w:r>
      <w:r>
        <w:rPr>
          <w:rFonts w:ascii="Cambria" w:hAnsi="Cambria"/>
          <w:spacing w:val="0"/>
          <w:sz w:val="22"/>
        </w:rPr>
        <w:t xml:space="preserve">directly before the crossing, the train driver spotted the passenger car, AUDI A4 STATION WAGON entering the crossing. </w:t>
      </w:r>
    </w:p>
    <w:p w14:paraId="4273AB11" w14:textId="77777777" w:rsidR="00311537" w:rsidRPr="00EF53D1" w:rsidRDefault="00311537" w:rsidP="00311537">
      <w:pPr>
        <w:pStyle w:val="Teksttreci0"/>
        <w:shd w:val="clear" w:color="auto" w:fill="auto"/>
        <w:spacing w:after="120" w:line="360" w:lineRule="auto"/>
        <w:ind w:right="40" w:firstLine="0"/>
        <w:jc w:val="both"/>
        <w:rPr>
          <w:rFonts w:ascii="Cambria" w:hAnsi="Cambria"/>
          <w:spacing w:val="0"/>
          <w:sz w:val="22"/>
          <w:szCs w:val="22"/>
        </w:rPr>
      </w:pPr>
      <w:r>
        <w:rPr>
          <w:rStyle w:val="t3"/>
          <w:rFonts w:ascii="Cambria" w:hAnsi="Cambria"/>
          <w:sz w:val="22"/>
        </w:rPr>
        <w:t xml:space="preserve">Before hitting the car, at a distance of about 20 m before the level crossing gave the </w:t>
      </w:r>
      <w:r>
        <w:rPr>
          <w:rFonts w:ascii="Cambria" w:hAnsi="Cambria"/>
          <w:i/>
          <w:spacing w:val="0"/>
          <w:sz w:val="22"/>
        </w:rPr>
        <w:t>Rp1 “Warning”</w:t>
      </w:r>
      <w:r>
        <w:t xml:space="preserve"> signal one more </w:t>
      </w:r>
      <w:proofErr w:type="gramStart"/>
      <w:r>
        <w:t xml:space="preserve">time </w:t>
      </w:r>
      <w:r>
        <w:rPr>
          <w:rStyle w:val="t3"/>
          <w:rFonts w:ascii="Cambria" w:hAnsi="Cambria"/>
          <w:sz w:val="22"/>
        </w:rPr>
        <w:t xml:space="preserve"> and</w:t>
      </w:r>
      <w:proofErr w:type="gramEnd"/>
      <w:r>
        <w:rPr>
          <w:rStyle w:val="t3"/>
          <w:rFonts w:ascii="Cambria" w:hAnsi="Cambria"/>
          <w:sz w:val="22"/>
        </w:rPr>
        <w:t xml:space="preserve"> started to brake the train rapidly - despite that action the train hit the passenger car.</w:t>
      </w:r>
    </w:p>
    <w:p w14:paraId="6A768CCE" w14:textId="77777777" w:rsidR="00311537" w:rsidRPr="00311537" w:rsidRDefault="00311537" w:rsidP="00311537">
      <w:pPr>
        <w:pStyle w:val="Teksttreci0"/>
        <w:shd w:val="clear" w:color="auto" w:fill="auto"/>
        <w:spacing w:after="120" w:line="360" w:lineRule="auto"/>
        <w:ind w:right="40" w:firstLine="0"/>
        <w:jc w:val="both"/>
        <w:rPr>
          <w:rStyle w:val="t3"/>
          <w:rFonts w:ascii="Cambria" w:hAnsi="Cambria"/>
          <w:spacing w:val="0"/>
          <w:sz w:val="22"/>
          <w:szCs w:val="22"/>
        </w:rPr>
      </w:pPr>
      <w:r>
        <w:rPr>
          <w:rFonts w:ascii="Cambria" w:hAnsi="Cambria"/>
          <w:spacing w:val="0"/>
          <w:sz w:val="22"/>
        </w:rPr>
        <w:t>At a speed of 105 km/h, the rail vehicle hit the front part of the passenger car with the right part of the locomotive’s front, turning the car around by 90°. The hit passenger car was pushed from the level crossing, to the right side of the track No 1, towards the direction of travel, and into the drain channel, and afterwards the force of impact threw the car into the traction pole situated at 36,678-kilometer point. 95.700 km-</w:t>
      </w:r>
      <w:proofErr w:type="gramStart"/>
      <w:r>
        <w:rPr>
          <w:rFonts w:ascii="Cambria" w:hAnsi="Cambria"/>
          <w:spacing w:val="0"/>
          <w:sz w:val="22"/>
        </w:rPr>
        <w:t xml:space="preserve">point </w:t>
      </w:r>
      <w:r w:rsidR="00C62FF4">
        <w:rPr>
          <w:rFonts w:ascii="Cambria" w:hAnsi="Cambria"/>
          <w:spacing w:val="0"/>
          <w:sz w:val="22"/>
          <w:szCs w:val="22"/>
        </w:rPr>
        <w:t xml:space="preserve"> </w:t>
      </w:r>
      <w:r>
        <w:rPr>
          <w:rFonts w:ascii="Cambria" w:hAnsi="Cambria"/>
          <w:spacing w:val="0"/>
          <w:sz w:val="22"/>
        </w:rPr>
        <w:t>(</w:t>
      </w:r>
      <w:proofErr w:type="gramEnd"/>
      <w:r>
        <w:rPr>
          <w:rFonts w:ascii="Cambria" w:hAnsi="Cambria"/>
          <w:spacing w:val="0"/>
          <w:sz w:val="22"/>
        </w:rPr>
        <w:t>31 meters from the travel axis), and afterwards on the lighting pole of the set-up region, located at the  95.705 km-point (36 meters from the travel axis). There were no visible braking marks of the passenger car on the level crossing and on the access route to the crossing.</w:t>
      </w:r>
    </w:p>
    <w:p w14:paraId="6104AEAC" w14:textId="77777777" w:rsidR="00311537" w:rsidRDefault="00311537" w:rsidP="00311537">
      <w:pPr>
        <w:pStyle w:val="Teksttreci0"/>
        <w:shd w:val="clear" w:color="auto" w:fill="auto"/>
        <w:spacing w:after="120" w:line="360" w:lineRule="auto"/>
        <w:ind w:right="40" w:firstLine="0"/>
        <w:jc w:val="both"/>
        <w:rPr>
          <w:rFonts w:ascii="Cambria" w:hAnsi="Cambria"/>
          <w:spacing w:val="0"/>
          <w:sz w:val="22"/>
          <w:szCs w:val="22"/>
        </w:rPr>
      </w:pPr>
      <w:r>
        <w:rPr>
          <w:rFonts w:ascii="Cambria" w:hAnsi="Cambria"/>
          <w:spacing w:val="0"/>
          <w:sz w:val="22"/>
        </w:rPr>
        <w:t xml:space="preserve">There were two adults in the passenger car who were killed instantly. </w:t>
      </w:r>
    </w:p>
    <w:p w14:paraId="0BADF5A6" w14:textId="77777777" w:rsidR="00311537" w:rsidRPr="00311537" w:rsidRDefault="00311537" w:rsidP="00311537">
      <w:pPr>
        <w:spacing w:after="120" w:line="360" w:lineRule="auto"/>
        <w:jc w:val="both"/>
        <w:rPr>
          <w:rFonts w:ascii="Cambria" w:hAnsi="Cambria"/>
          <w:sz w:val="22"/>
          <w:szCs w:val="22"/>
        </w:rPr>
      </w:pPr>
      <w:r>
        <w:rPr>
          <w:rFonts w:ascii="Cambria" w:hAnsi="Cambria"/>
          <w:sz w:val="22"/>
        </w:rPr>
        <w:lastRenderedPageBreak/>
        <w:t>The train’s front stopped at 95.996 km-point, at a distance of 321 m, according to the locomotive’s speed meter, calculated from sudden activation of brakes - 297 m, according to the protocol of investigation of the serious accident spot on the railway crossing from the place of hit, calculated from the axis of the railway crossing.</w:t>
      </w:r>
    </w:p>
    <w:p w14:paraId="2BB589C4" w14:textId="77777777" w:rsidR="00311537" w:rsidRPr="00311537" w:rsidRDefault="00311537" w:rsidP="00311537">
      <w:pPr>
        <w:spacing w:after="120" w:line="360" w:lineRule="auto"/>
        <w:jc w:val="both"/>
        <w:rPr>
          <w:rFonts w:ascii="Cambria" w:hAnsi="Cambria"/>
          <w:sz w:val="22"/>
          <w:szCs w:val="22"/>
        </w:rPr>
      </w:pPr>
      <w:r>
        <w:rPr>
          <w:rFonts w:ascii="Cambria" w:hAnsi="Cambria"/>
          <w:sz w:val="22"/>
        </w:rPr>
        <w:t>The following elements were damaged: a locomotive pilot under the “A” cab, a hose with a cut-off valve was torn along with the air hoses from the “A” train driver’s cab.</w:t>
      </w:r>
    </w:p>
    <w:p w14:paraId="6E730156" w14:textId="77777777" w:rsidR="00311537" w:rsidRDefault="00311537" w:rsidP="00311537">
      <w:pPr>
        <w:spacing w:line="360" w:lineRule="auto"/>
        <w:rPr>
          <w:rFonts w:ascii="Cambria" w:hAnsi="Cambria" w:cs="Arial"/>
          <w:sz w:val="22"/>
          <w:szCs w:val="22"/>
        </w:rPr>
      </w:pPr>
      <w:r>
        <w:rPr>
          <w:rFonts w:ascii="Cambria" w:hAnsi="Cambria"/>
          <w:sz w:val="22"/>
        </w:rPr>
        <w:t>The passenger car, AUDI A4 STATION WAGON, was completely destroyed.</w:t>
      </w:r>
    </w:p>
    <w:p w14:paraId="4D0737FA" w14:textId="77777777" w:rsidR="009F512A" w:rsidRDefault="00EF53D1" w:rsidP="009F512A">
      <w:pPr>
        <w:spacing w:after="240" w:line="360" w:lineRule="auto"/>
        <w:jc w:val="both"/>
        <w:rPr>
          <w:rFonts w:ascii="Cambria" w:hAnsi="Cambria"/>
          <w:bCs/>
          <w:sz w:val="22"/>
          <w:szCs w:val="22"/>
        </w:rPr>
      </w:pPr>
      <w:r>
        <w:rPr>
          <w:rFonts w:ascii="Cambria" w:hAnsi="Cambria"/>
          <w:sz w:val="20"/>
        </w:rPr>
        <w:t xml:space="preserve">The Head of PKBWK made a decision to delegate the proceedings to the Committee’s accident investigation team pursuant to Article 28e, para 4 of the Act of 28 March 2003 on Rail Transport (OJ Dz.U. of 2015, item 1297, as amended). </w:t>
      </w:r>
      <w:r>
        <w:rPr>
          <w:rFonts w:ascii="Cambria" w:hAnsi="Cambria"/>
          <w:i/>
          <w:spacing w:val="2"/>
          <w:sz w:val="22"/>
        </w:rPr>
        <w:t xml:space="preserve"> </w:t>
      </w:r>
      <w:r>
        <w:rPr>
          <w:rFonts w:ascii="Cambria" w:hAnsi="Cambria"/>
          <w:spacing w:val="2"/>
          <w:sz w:val="22"/>
        </w:rPr>
        <w:t xml:space="preserve">On 6 April 2016, the Committee reported that fact to the European Union Agency for Railways (EUAR) via the ERAIL system, and the aforementioned occurrence was registered in the ERAIL database under the number </w:t>
      </w:r>
      <w:r>
        <w:rPr>
          <w:rFonts w:ascii="Cambria" w:hAnsi="Cambria"/>
          <w:b/>
          <w:spacing w:val="2"/>
          <w:sz w:val="22"/>
        </w:rPr>
        <w:t>PL-5061</w:t>
      </w:r>
      <w:r>
        <w:rPr>
          <w:rFonts w:ascii="Cambria" w:hAnsi="Cambria"/>
          <w:spacing w:val="2"/>
          <w:sz w:val="22"/>
        </w:rPr>
        <w:t>. The Committee completed the proceedings related to the investigated occurrence by way of resolution No 2/PKBWK/2017 dated 3/3/2017, and published the report No PKBWK/01/2017, specifying the causes of the occurrence and issued 6 recommendations for implemented by the interested entities in 2017.</w:t>
      </w:r>
    </w:p>
    <w:p w14:paraId="28FB55DA" w14:textId="77777777" w:rsidR="00033AC2" w:rsidRPr="00475ECF" w:rsidRDefault="00033AC2" w:rsidP="00475ECF">
      <w:pPr>
        <w:pStyle w:val="Nagwek3"/>
        <w:spacing w:line="360" w:lineRule="auto"/>
        <w:ind w:left="567" w:hanging="483"/>
        <w:jc w:val="center"/>
        <w:rPr>
          <w:rFonts w:ascii="Cambria" w:hAnsi="Cambria"/>
          <w:b/>
          <w:i w:val="0"/>
          <w:sz w:val="22"/>
          <w:szCs w:val="22"/>
        </w:rPr>
      </w:pPr>
      <w:r>
        <w:rPr>
          <w:rFonts w:ascii="Cambria" w:hAnsi="Cambria"/>
          <w:b/>
          <w:i w:val="0"/>
          <w:sz w:val="22"/>
        </w:rPr>
        <w:t>Recommendations issued by the National Railway Accident Investigation Committee in the Report PKBWK/01/2017.</w:t>
      </w:r>
    </w:p>
    <w:p w14:paraId="4D19527A" w14:textId="77777777" w:rsidR="00033AC2" w:rsidRPr="00033AC2" w:rsidRDefault="00033AC2" w:rsidP="00333CE2">
      <w:pPr>
        <w:numPr>
          <w:ilvl w:val="0"/>
          <w:numId w:val="29"/>
        </w:numPr>
        <w:spacing w:before="60" w:line="360" w:lineRule="auto"/>
        <w:jc w:val="both"/>
        <w:rPr>
          <w:rFonts w:ascii="Cambria" w:hAnsi="Cambria" w:cs="Arial"/>
          <w:sz w:val="22"/>
          <w:szCs w:val="24"/>
        </w:rPr>
      </w:pPr>
      <w:r>
        <w:rPr>
          <w:rFonts w:ascii="Cambria" w:hAnsi="Cambria"/>
          <w:sz w:val="22"/>
        </w:rPr>
        <w:t>Infrastructure managers and railway undertakings will intensify inspections on employees in the scope of presence of substance with similar influence to alcohol in their organisms, or if there are no such inspections, they will develop and implement internal systems of random inspections on employees that have direct influence on railway traffic safety.</w:t>
      </w:r>
    </w:p>
    <w:p w14:paraId="5F7DFAB2" w14:textId="77777777" w:rsidR="00033AC2" w:rsidRPr="00033AC2" w:rsidRDefault="00033AC2" w:rsidP="00333CE2">
      <w:pPr>
        <w:numPr>
          <w:ilvl w:val="0"/>
          <w:numId w:val="29"/>
        </w:numPr>
        <w:spacing w:before="60" w:line="360" w:lineRule="auto"/>
        <w:jc w:val="both"/>
        <w:rPr>
          <w:rFonts w:ascii="Cambria" w:hAnsi="Cambria" w:cs="Arial"/>
          <w:sz w:val="22"/>
          <w:szCs w:val="24"/>
        </w:rPr>
      </w:pPr>
      <w:r>
        <w:rPr>
          <w:rFonts w:ascii="Cambria" w:hAnsi="Cambria"/>
          <w:spacing w:val="-4"/>
          <w:sz w:val="22"/>
        </w:rPr>
        <w:t xml:space="preserve">PKP PLK S.A., within the scope of supervision, will verify documentation in terms of provisions related to irregularities in operation of train radio communication systems, and will undertake appropriate preventive measures. </w:t>
      </w:r>
    </w:p>
    <w:p w14:paraId="7F075979" w14:textId="77777777" w:rsidR="00033AC2" w:rsidRPr="00033AC2" w:rsidRDefault="00033AC2" w:rsidP="00333CE2">
      <w:pPr>
        <w:numPr>
          <w:ilvl w:val="0"/>
          <w:numId w:val="29"/>
        </w:numPr>
        <w:spacing w:before="60" w:line="360" w:lineRule="auto"/>
        <w:jc w:val="both"/>
        <w:rPr>
          <w:rFonts w:ascii="Cambria" w:hAnsi="Cambria" w:cs="Arial"/>
          <w:sz w:val="22"/>
          <w:szCs w:val="24"/>
        </w:rPr>
      </w:pPr>
      <w:r>
        <w:rPr>
          <w:rFonts w:ascii="Cambria" w:hAnsi="Cambria"/>
          <w:sz w:val="22"/>
        </w:rPr>
        <w:t>In relation to the Safety Management System, PKP Polskie Linie Kolejowe S.A. will undertake the following actions:</w:t>
      </w:r>
    </w:p>
    <w:p w14:paraId="58007CDA" w14:textId="77777777" w:rsidR="00033AC2" w:rsidRPr="00033AC2" w:rsidRDefault="00033AC2" w:rsidP="00333CE2">
      <w:pPr>
        <w:numPr>
          <w:ilvl w:val="0"/>
          <w:numId w:val="30"/>
        </w:numPr>
        <w:autoSpaceDE w:val="0"/>
        <w:autoSpaceDN w:val="0"/>
        <w:adjustRightInd w:val="0"/>
        <w:spacing w:after="120" w:line="360" w:lineRule="auto"/>
        <w:jc w:val="both"/>
        <w:rPr>
          <w:rFonts w:ascii="Cambria" w:hAnsi="Cambria"/>
          <w:sz w:val="22"/>
        </w:rPr>
      </w:pPr>
      <w:r>
        <w:rPr>
          <w:rFonts w:ascii="Cambria" w:hAnsi="Cambria"/>
          <w:spacing w:val="-4"/>
          <w:sz w:val="22"/>
        </w:rPr>
        <w:t>as regards the PKP PLK S.A. scale, to accelerate identification of cat. “</w:t>
      </w:r>
      <w:r>
        <w:rPr>
          <w:rFonts w:ascii="Cambria" w:hAnsi="Cambria"/>
          <w:b/>
          <w:spacing w:val="-4"/>
          <w:sz w:val="22"/>
        </w:rPr>
        <w:t>A</w:t>
      </w:r>
      <w:r>
        <w:rPr>
          <w:rFonts w:ascii="Cambria" w:hAnsi="Cambria"/>
          <w:spacing w:val="-4"/>
          <w:sz w:val="22"/>
        </w:rPr>
        <w:t>” level crossings operated by train dispatchers or other operators of signal boxes and technical posts, and to undertake appropriate actions intended to successive subordination of the possibility to give the signal allowing to proceed on the position of the gates; the above should be realized on the basis of performed risk assessment as regards accidents on those level crossings, and if necessary, undertake appropriate corrective or preventive actions,</w:t>
      </w:r>
    </w:p>
    <w:p w14:paraId="25C2A7D1" w14:textId="77777777" w:rsidR="00033AC2" w:rsidRDefault="00033AC2" w:rsidP="00333CE2">
      <w:pPr>
        <w:numPr>
          <w:ilvl w:val="0"/>
          <w:numId w:val="30"/>
        </w:numPr>
        <w:autoSpaceDE w:val="0"/>
        <w:autoSpaceDN w:val="0"/>
        <w:adjustRightInd w:val="0"/>
        <w:spacing w:after="120" w:line="360" w:lineRule="auto"/>
        <w:jc w:val="both"/>
        <w:rPr>
          <w:rFonts w:ascii="Cambria" w:hAnsi="Cambria"/>
          <w:sz w:val="22"/>
        </w:rPr>
      </w:pPr>
      <w:r>
        <w:rPr>
          <w:rFonts w:ascii="Cambria" w:hAnsi="Cambria"/>
          <w:sz w:val="22"/>
        </w:rPr>
        <w:lastRenderedPageBreak/>
        <w:t>enter the following threat identified during the investigation carried out by the accident investigation team, i.e. “failure to make the signal dependent on closure of the gates for cat. “</w:t>
      </w:r>
      <w:r>
        <w:rPr>
          <w:rFonts w:ascii="Cambria" w:hAnsi="Cambria"/>
          <w:b/>
          <w:sz w:val="22"/>
        </w:rPr>
        <w:t>A</w:t>
      </w:r>
      <w:r>
        <w:rPr>
          <w:rFonts w:ascii="Cambria" w:hAnsi="Cambria"/>
          <w:sz w:val="22"/>
        </w:rPr>
        <w:t>” level crossings, operated from signal boxes and technical posts” to the “</w:t>
      </w:r>
      <w:r>
        <w:rPr>
          <w:rFonts w:ascii="Cambria" w:hAnsi="Cambria"/>
          <w:b/>
          <w:i/>
          <w:sz w:val="22"/>
        </w:rPr>
        <w:t>Hazard Register</w:t>
      </w:r>
      <w:r>
        <w:rPr>
          <w:rFonts w:ascii="Cambria" w:hAnsi="Cambria"/>
          <w:sz w:val="22"/>
        </w:rPr>
        <w:t>”, and carry out necessary further actions, including those resulting from the SMS employed by the infrastructure manager,</w:t>
      </w:r>
    </w:p>
    <w:p w14:paraId="37ACB0A1" w14:textId="77777777" w:rsidR="00033AC2" w:rsidRDefault="00033AC2" w:rsidP="00333CE2">
      <w:pPr>
        <w:numPr>
          <w:ilvl w:val="0"/>
          <w:numId w:val="30"/>
        </w:numPr>
        <w:autoSpaceDE w:val="0"/>
        <w:autoSpaceDN w:val="0"/>
        <w:adjustRightInd w:val="0"/>
        <w:spacing w:after="120" w:line="360" w:lineRule="auto"/>
        <w:jc w:val="both"/>
        <w:rPr>
          <w:rFonts w:ascii="Cambria" w:hAnsi="Cambria"/>
          <w:sz w:val="22"/>
        </w:rPr>
      </w:pPr>
      <w:r>
        <w:rPr>
          <w:rFonts w:ascii="Cambria" w:hAnsi="Cambria"/>
          <w:sz w:val="22"/>
        </w:rPr>
        <w:t>carry out an extraordinary comprehensive inspection of the SMS again, checking implementation of corrective and preventive actions that result from the comprehensive audit in the Railway Lines in Bydgoszcz, especially in the scope of SMS procedures: PR-02,  PW-01,  PR-03, PG-01 and SMS-PD-05 and to undertake appropriate corrective actions, if necessary; the repeated comprehensive audit should also cover the Exploitation Section in Inowrocław,</w:t>
      </w:r>
    </w:p>
    <w:p w14:paraId="7700D0B3" w14:textId="77777777" w:rsidR="00033AC2" w:rsidRPr="00033AC2" w:rsidRDefault="00033AC2" w:rsidP="00333CE2">
      <w:pPr>
        <w:numPr>
          <w:ilvl w:val="0"/>
          <w:numId w:val="30"/>
        </w:numPr>
        <w:autoSpaceDE w:val="0"/>
        <w:autoSpaceDN w:val="0"/>
        <w:adjustRightInd w:val="0"/>
        <w:spacing w:after="120" w:line="360" w:lineRule="auto"/>
        <w:jc w:val="both"/>
        <w:rPr>
          <w:rFonts w:ascii="Cambria" w:hAnsi="Cambria"/>
          <w:sz w:val="22"/>
        </w:rPr>
      </w:pPr>
      <w:r>
        <w:rPr>
          <w:rFonts w:ascii="Cambria" w:hAnsi="Cambria"/>
          <w:sz w:val="22"/>
        </w:rPr>
        <w:t>efficiently monitor and analyze data related to the occurred dangerous events and situations, especially on cat. “</w:t>
      </w:r>
      <w:r>
        <w:rPr>
          <w:rFonts w:ascii="Cambria" w:hAnsi="Cambria"/>
          <w:b/>
          <w:sz w:val="22"/>
        </w:rPr>
        <w:t>A</w:t>
      </w:r>
      <w:r>
        <w:rPr>
          <w:rFonts w:ascii="Cambria" w:hAnsi="Cambria"/>
          <w:sz w:val="22"/>
        </w:rPr>
        <w:t>” level crossings, and to initiate adequate preventive actions with consideration of previous recommendations proposed by the National Railway Accident Investigation Committee (PKBWK) and railway commissions investigating the circumstances and causes of accidents on level crossings of this category.</w:t>
      </w:r>
    </w:p>
    <w:p w14:paraId="7553566A" w14:textId="77777777" w:rsidR="006144E7" w:rsidRDefault="00C81C46" w:rsidP="005075DE">
      <w:pPr>
        <w:pStyle w:val="articletitle"/>
        <w:numPr>
          <w:ilvl w:val="2"/>
          <w:numId w:val="54"/>
        </w:numPr>
        <w:spacing w:line="360" w:lineRule="auto"/>
        <w:outlineLvl w:val="0"/>
        <w:rPr>
          <w:rFonts w:ascii="Cambria" w:hAnsi="Cambria"/>
          <w:color w:val="002060"/>
          <w:sz w:val="22"/>
          <w:szCs w:val="22"/>
        </w:rPr>
      </w:pPr>
      <w:r>
        <w:rPr>
          <w:rFonts w:ascii="Cambria" w:hAnsi="Cambria"/>
          <w:color w:val="002060"/>
          <w:sz w:val="22"/>
        </w:rPr>
        <w:t>A18 cat. serious accident that took place on 8 November 2016 at 6.51 at cat. A level crossing, located at the 148.388-kilometer point, Piotrków Trybunalski - Rozprza route of the railway line No 001</w:t>
      </w:r>
    </w:p>
    <w:p w14:paraId="19271639" w14:textId="77777777" w:rsidR="001E1046" w:rsidRDefault="00216493" w:rsidP="00216493">
      <w:pPr>
        <w:tabs>
          <w:tab w:val="left" w:pos="1008"/>
          <w:tab w:val="left" w:pos="3119"/>
        </w:tabs>
        <w:suppressAutoHyphens/>
        <w:spacing w:line="360" w:lineRule="auto"/>
        <w:jc w:val="both"/>
        <w:rPr>
          <w:rFonts w:ascii="Cambria" w:hAnsi="Cambria"/>
          <w:sz w:val="22"/>
          <w:szCs w:val="22"/>
        </w:rPr>
      </w:pPr>
      <w:r>
        <w:rPr>
          <w:rFonts w:ascii="Cambria" w:hAnsi="Cambria"/>
          <w:sz w:val="22"/>
        </w:rPr>
        <w:t>On 8 November 2016 at cat. A level crossing, at 148.388 km-point of the Piotrków Trybunalski - Rozprza route of the railway line No 1 Warszawa Zachodnia - Katowice,</w:t>
      </w:r>
      <w:r w:rsidR="00C62FF4">
        <w:rPr>
          <w:rFonts w:ascii="Cambria" w:hAnsi="Cambria"/>
          <w:sz w:val="22"/>
          <w:szCs w:val="22"/>
        </w:rPr>
        <w:t xml:space="preserve"> </w:t>
      </w:r>
      <w:r>
        <w:rPr>
          <w:rFonts w:ascii="Cambria" w:hAnsi="Cambria"/>
          <w:sz w:val="22"/>
        </w:rPr>
        <w:t xml:space="preserve">a A.G.O lineman started their day shift at 6.00; </w:t>
      </w:r>
      <w:r w:rsidR="00C62FF4">
        <w:rPr>
          <w:rFonts w:ascii="Cambria" w:hAnsi="Cambria"/>
          <w:sz w:val="22"/>
          <w:szCs w:val="22"/>
        </w:rPr>
        <w:t xml:space="preserve"> </w:t>
      </w:r>
      <w:r>
        <w:rPr>
          <w:rFonts w:ascii="Cambria" w:hAnsi="Cambria"/>
          <w:sz w:val="22"/>
        </w:rPr>
        <w:t>at 6.06, according to the timetable, the crossing was crossed by the train No 42104 “Czartoryski” in the even direction.</w:t>
      </w:r>
      <w:r w:rsidR="00C62FF4">
        <w:rPr>
          <w:rFonts w:ascii="Cambria" w:hAnsi="Cambria"/>
          <w:sz w:val="22"/>
          <w:szCs w:val="22"/>
        </w:rPr>
        <w:t xml:space="preserve"> </w:t>
      </w:r>
      <w:r>
        <w:rPr>
          <w:rFonts w:ascii="Cambria" w:hAnsi="Cambria"/>
          <w:sz w:val="22"/>
        </w:rPr>
        <w:t xml:space="preserve">At 6.47.03, a fast train No 1329 (travel time of the train No 1329 according to the video recorder of that train) stops at the platform on the track No 1 at the Piotrków Trybunalski station. </w:t>
      </w:r>
      <w:r w:rsidR="00C62FF4">
        <w:rPr>
          <w:rFonts w:ascii="Cambria" w:hAnsi="Cambria"/>
          <w:sz w:val="22"/>
          <w:szCs w:val="22"/>
        </w:rPr>
        <w:t xml:space="preserve"> </w:t>
      </w:r>
      <w:r>
        <w:rPr>
          <w:rFonts w:ascii="Cambria" w:hAnsi="Cambria"/>
          <w:sz w:val="22"/>
        </w:rPr>
        <w:t xml:space="preserve">In the meantime, there is the train No 14311 standing at the same platform, on the track No 3. At 6.47.49, the auxiliary train dispatcher of the Piotrków Trybunalski station calls the posts (No 41 and 41) on the Piotrków Trybunalski - Rozprza route and successfully informs the linemen about departure of the train No 1329 and the train No 14311, communicating the times - 6.45 and 6.48 respectively. The logs of the linemen (R-49) of both these posts include entries confirming that the communication was received. At 6.48.01, the train No 1329 departures from the Piotrków Trybunalski station. At 6.49, the train dispatcher of the Rozprza station calls the posts No 41 and 41 on the Piotrków Trybunalski - Rozprza route and informs about departure of the train No 41334, communicating the time - 6.45. The linemen of the posts No 40 and 41 confirmed that they </w:t>
      </w:r>
      <w:r>
        <w:rPr>
          <w:rFonts w:ascii="Cambria" w:hAnsi="Cambria"/>
          <w:sz w:val="22"/>
        </w:rPr>
        <w:lastRenderedPageBreak/>
        <w:t>received the communication. At 6.49.53, the train passes by the PT2 signal box and the “Bujny” level crossing at the 146.232. At 6.51.01, the front of the train No 1329, traveling at a speed of about 118 km/h before starting to break, approaches the “Moryc” level crossing at the 148.388 km-point (post No 40) and hits a passenger car, Nissan Sunny, which entered the crossing while the booms were not closed, traveling from left to right from the perspective of the train’s travel direction (from track No 2 of line No 1), directly before the train No 1329 reached the crossing. The train’s front was lit properly for the whole time (Pc1 signal). At the fragment, which the train traveled on, nearby the place of the accident, there was a fog limiting the visibility to about 50 - 100 m (to about 2 s of a train traveling at a speed of 120 km/h), and visibility of lights of rail vehicles for drivers of road vehicles to about 100 - 200 m (about 3 - 4 s of a traveling train).</w:t>
      </w:r>
      <w:r w:rsidR="00C62FF4">
        <w:rPr>
          <w:rFonts w:ascii="Cambria" w:hAnsi="Cambria"/>
          <w:sz w:val="22"/>
          <w:szCs w:val="22"/>
        </w:rPr>
        <w:t xml:space="preserve"> </w:t>
      </w:r>
      <w:r>
        <w:rPr>
          <w:rFonts w:ascii="Cambria" w:hAnsi="Cambria"/>
          <w:sz w:val="22"/>
        </w:rPr>
        <w:t xml:space="preserve">On the video recording from the driver’s cab of the train No 1329, the passenger car that was hit afterwards appeared less than 2.5 s before the accident. There is also a dark, blurred outline of a car that crossed the level crossing directly before the occurrence, traveling through track No 1 about 1s before the hit passenger car entered the level crossing. It can be also observed that the booms started to close directly before the passenger car entered the level crossing. The driver of the train No 1329, started the sudden braking procedure after noticing the vehicle, at the same time giving the Rp1 “Warning” signal (which he earlier gave before approaching the level crossing, at the W6a signs, and then repeated it twice). The train’s front stopped after 25 s, at a distance of about 460 m from the level crossing. During the braking procedure, the train’s buzzer emitted the A1 “Emergency” signal automatically (three times). Immediately after the train stopped, at 6.51.30, the train’s driver started to emit the A1r “Emergency” signal with a radiotelephone in the “Radio-stop” system. The signal was being emitted until 6.52.16. </w:t>
      </w:r>
    </w:p>
    <w:p w14:paraId="0B8C49F9" w14:textId="77777777" w:rsidR="001E1046" w:rsidRDefault="00216493" w:rsidP="00216493">
      <w:pPr>
        <w:tabs>
          <w:tab w:val="left" w:pos="1008"/>
          <w:tab w:val="left" w:pos="3119"/>
        </w:tabs>
        <w:suppressAutoHyphens/>
        <w:spacing w:line="360" w:lineRule="auto"/>
        <w:jc w:val="both"/>
        <w:rPr>
          <w:rFonts w:ascii="Cambria" w:hAnsi="Cambria"/>
          <w:sz w:val="22"/>
          <w:szCs w:val="22"/>
        </w:rPr>
      </w:pPr>
      <w:r>
        <w:rPr>
          <w:rFonts w:ascii="Cambria" w:hAnsi="Cambria"/>
          <w:sz w:val="22"/>
        </w:rPr>
        <w:t xml:space="preserve">As a result of the hit, the passenger car, Nissan Sunny, was completely destroyed. Its parts, including the front with the engine and riving system were thrown to the intertrack space of track No 1, line No1, and track No1, line No 24, and outside the track. </w:t>
      </w:r>
    </w:p>
    <w:p w14:paraId="1FFE90F4" w14:textId="77777777" w:rsidR="00216493" w:rsidRPr="00216493" w:rsidRDefault="00216493" w:rsidP="00216493">
      <w:pPr>
        <w:tabs>
          <w:tab w:val="left" w:pos="1008"/>
          <w:tab w:val="left" w:pos="3119"/>
        </w:tabs>
        <w:suppressAutoHyphens/>
        <w:spacing w:line="360" w:lineRule="auto"/>
        <w:jc w:val="both"/>
        <w:rPr>
          <w:rFonts w:ascii="Cambria" w:hAnsi="Cambria"/>
          <w:i/>
          <w:sz w:val="22"/>
          <w:szCs w:val="22"/>
        </w:rPr>
      </w:pPr>
      <w:r>
        <w:rPr>
          <w:rFonts w:ascii="Cambria" w:hAnsi="Cambria"/>
          <w:sz w:val="22"/>
        </w:rPr>
        <w:t>The car driver was killed instantly. The remaining, rear and middle part of the passenger car, hammered onto and under the front coupler, were pushed to the place, where the train stopped. The elements of the front of train No 1329, type ED160, were damaged from the side of the B cab that the train was driven from, including the coupler and parts of the body.</w:t>
      </w:r>
    </w:p>
    <w:p w14:paraId="040B9CAA" w14:textId="77777777" w:rsidR="00216493" w:rsidRPr="00734EC6" w:rsidRDefault="002000A1" w:rsidP="00734EC6">
      <w:pPr>
        <w:pStyle w:val="StylArial11ptPogrubienieCzarnyWyjustowany"/>
        <w:spacing w:before="120" w:line="360" w:lineRule="auto"/>
        <w:ind w:firstLine="600"/>
        <w:jc w:val="both"/>
        <w:outlineLvl w:val="0"/>
        <w:rPr>
          <w:rFonts w:ascii="Cambria" w:hAnsi="Cambria"/>
          <w:sz w:val="22"/>
          <w:szCs w:val="22"/>
        </w:rPr>
      </w:pPr>
      <w:r>
        <w:rPr>
          <w:rStyle w:val="t3"/>
          <w:rFonts w:ascii="Cambria" w:hAnsi="Cambria"/>
          <w:spacing w:val="2"/>
          <w:kern w:val="24"/>
          <w:sz w:val="22"/>
        </w:rPr>
        <w:t xml:space="preserve">Pursuant to provisions of Chapter Article 28e para 3 of the Act dated 28 March 2003 on Railway Transport (uniform text: Dz. U. of 2016, item 1727, as amended), The Head of the National Railway Accident Investigation Committee - Tadeusz Ryś  - made a decision that the investigation procedure will be taken over from the railway committee by the Committee’s Investigation Team. </w:t>
      </w:r>
    </w:p>
    <w:p w14:paraId="4C85C5D4" w14:textId="77777777" w:rsidR="00D816F3" w:rsidRPr="00D816F3" w:rsidRDefault="00D816F3" w:rsidP="00D816F3">
      <w:pPr>
        <w:pStyle w:val="Teksttreci0"/>
        <w:shd w:val="clear" w:color="auto" w:fill="auto"/>
        <w:spacing w:after="120" w:line="360" w:lineRule="auto"/>
        <w:ind w:right="40" w:firstLine="0"/>
        <w:jc w:val="both"/>
        <w:rPr>
          <w:rFonts w:ascii="Cambria" w:eastAsia="Times New Roman" w:hAnsi="Cambria"/>
          <w:bCs/>
          <w:noProof/>
          <w:spacing w:val="0"/>
          <w:sz w:val="22"/>
          <w:szCs w:val="22"/>
        </w:rPr>
      </w:pPr>
      <w:r>
        <w:rPr>
          <w:rFonts w:ascii="Cambria" w:hAnsi="Cambria"/>
          <w:noProof/>
          <w:spacing w:val="0"/>
          <w:sz w:val="22"/>
        </w:rPr>
        <w:t>The Committee reported commencement of the proceedings related to the occurrence to the European Union Agency of Railways on 23 July 2015 (ERAIL database No PL-4826).</w:t>
      </w:r>
    </w:p>
    <w:p w14:paraId="430325F7" w14:textId="77777777" w:rsidR="00475ECF" w:rsidRDefault="00734EC6" w:rsidP="00475ECF">
      <w:pPr>
        <w:spacing w:after="240" w:line="360" w:lineRule="auto"/>
        <w:jc w:val="both"/>
        <w:rPr>
          <w:rFonts w:ascii="Cambria" w:hAnsi="Cambria" w:cs="Arial"/>
          <w:color w:val="000000"/>
          <w:sz w:val="22"/>
          <w:szCs w:val="22"/>
        </w:rPr>
      </w:pPr>
      <w:r>
        <w:rPr>
          <w:rFonts w:ascii="Cambria" w:hAnsi="Cambria"/>
          <w:sz w:val="22"/>
        </w:rPr>
        <w:lastRenderedPageBreak/>
        <w:t>The Committee completed the proceedings related to the investigated occurrence by way of resolution No 1/PKBWK/2017 dated 24 February 2017, and published the report No PKBWK/2/2017, specifying the causes of the occurrence and issued 11 recommendations on safety improvement for implementation by the interested entities in 2017.</w:t>
      </w:r>
    </w:p>
    <w:p w14:paraId="6AD4474D" w14:textId="77777777" w:rsidR="00475ECF" w:rsidRDefault="00475ECF" w:rsidP="00475ECF">
      <w:pPr>
        <w:spacing w:line="360" w:lineRule="auto"/>
        <w:jc w:val="center"/>
        <w:rPr>
          <w:rFonts w:ascii="Cambria" w:hAnsi="Cambria" w:cs="Arial"/>
          <w:b/>
          <w:color w:val="000000"/>
          <w:sz w:val="22"/>
          <w:szCs w:val="22"/>
        </w:rPr>
      </w:pPr>
      <w:r>
        <w:rPr>
          <w:rFonts w:ascii="Cambria" w:hAnsi="Cambria"/>
          <w:b/>
          <w:color w:val="000000"/>
          <w:sz w:val="22"/>
        </w:rPr>
        <w:t xml:space="preserve">Recommendations issued by the National Railway Accident Investigation Committee in the Report </w:t>
      </w:r>
    </w:p>
    <w:p w14:paraId="6CC03541" w14:textId="77777777" w:rsidR="00475ECF" w:rsidRPr="00475ECF" w:rsidRDefault="00475ECF" w:rsidP="00475ECF">
      <w:pPr>
        <w:spacing w:line="360" w:lineRule="auto"/>
        <w:jc w:val="center"/>
        <w:rPr>
          <w:rFonts w:ascii="Cambria" w:hAnsi="Cambria" w:cs="Arial"/>
          <w:b/>
          <w:color w:val="000000"/>
          <w:sz w:val="22"/>
          <w:szCs w:val="22"/>
        </w:rPr>
      </w:pPr>
      <w:r>
        <w:rPr>
          <w:rFonts w:ascii="Cambria" w:hAnsi="Cambria"/>
          <w:b/>
          <w:color w:val="000000"/>
          <w:sz w:val="22"/>
        </w:rPr>
        <w:t>PKBWK/02/2017.</w:t>
      </w:r>
    </w:p>
    <w:p w14:paraId="24C7E830" w14:textId="77777777" w:rsidR="00475ECF" w:rsidRPr="00475ECF" w:rsidRDefault="00475ECF" w:rsidP="00475ECF">
      <w:pPr>
        <w:spacing w:before="120" w:after="60" w:line="360" w:lineRule="auto"/>
        <w:ind w:firstLine="426"/>
        <w:jc w:val="both"/>
        <w:rPr>
          <w:rFonts w:ascii="Cambria" w:hAnsi="Cambria"/>
          <w:sz w:val="22"/>
          <w:szCs w:val="22"/>
        </w:rPr>
      </w:pPr>
      <w:r>
        <w:rPr>
          <w:rFonts w:ascii="Cambria" w:hAnsi="Cambria"/>
          <w:sz w:val="22"/>
        </w:rPr>
        <w:t>The Committee’s investigation team recommends the infrastructure manager - PKP Polskie Linie Kolejowe S.A. to implement the following actions allowing to avoid such accidents - as the one in question - in the future or to limit their results:</w:t>
      </w:r>
    </w:p>
    <w:p w14:paraId="242350BB" w14:textId="77777777" w:rsidR="00475ECF" w:rsidRPr="00475ECF" w:rsidRDefault="00475ECF" w:rsidP="00333CE2">
      <w:pPr>
        <w:numPr>
          <w:ilvl w:val="1"/>
          <w:numId w:val="31"/>
        </w:numPr>
        <w:spacing w:after="60" w:line="360" w:lineRule="auto"/>
        <w:ind w:left="426"/>
        <w:jc w:val="both"/>
        <w:rPr>
          <w:rFonts w:ascii="Cambria" w:hAnsi="Cambria"/>
          <w:spacing w:val="-4"/>
          <w:sz w:val="22"/>
          <w:szCs w:val="22"/>
        </w:rPr>
      </w:pPr>
      <w:r>
        <w:rPr>
          <w:rFonts w:ascii="Cambria" w:hAnsi="Cambria"/>
          <w:spacing w:val="-4"/>
          <w:sz w:val="22"/>
        </w:rPr>
        <w:t>Carry out analyses of whether the provisions of the terms and regulations of the level crossings operation on the sections of the line undergoing revitalization are updated, especially in terms of adequate time for notifying and informing that a train is approaching. If there is such a need, introduce appropriate changes.</w:t>
      </w:r>
    </w:p>
    <w:p w14:paraId="79DCE0DC" w14:textId="77777777" w:rsidR="00475ECF" w:rsidRPr="00475ECF" w:rsidRDefault="00475ECF" w:rsidP="00333CE2">
      <w:pPr>
        <w:numPr>
          <w:ilvl w:val="1"/>
          <w:numId w:val="31"/>
        </w:numPr>
        <w:spacing w:after="60" w:line="360" w:lineRule="auto"/>
        <w:ind w:left="426"/>
        <w:jc w:val="both"/>
        <w:rPr>
          <w:rFonts w:ascii="Cambria" w:hAnsi="Cambria"/>
          <w:spacing w:val="-4"/>
          <w:sz w:val="22"/>
          <w:szCs w:val="22"/>
        </w:rPr>
      </w:pPr>
      <w:r>
        <w:rPr>
          <w:rFonts w:ascii="Cambria" w:hAnsi="Cambria"/>
          <w:spacing w:val="-4"/>
          <w:sz w:val="22"/>
        </w:rPr>
        <w:t xml:space="preserve">Analyze the possibility to requalify the “Moryc” level crossing to cat. B, since such a solution is permitted with three tracks, based on provisions stipulated in the Regulation issued by the Minister of Infrastructure and Development of 20 October 2015 on </w:t>
      </w:r>
      <w:r>
        <w:rPr>
          <w:rFonts w:ascii="Cambria" w:hAnsi="Cambria"/>
          <w:i/>
          <w:spacing w:val="-4"/>
          <w:sz w:val="22"/>
        </w:rPr>
        <w:t xml:space="preserve">technical conditions that must be met by railway lines and railway sidings junctions with roads and their location </w:t>
      </w:r>
      <w:r>
        <w:rPr>
          <w:rFonts w:ascii="Cambria" w:hAnsi="Cambria"/>
          <w:spacing w:val="-4"/>
          <w:sz w:val="22"/>
        </w:rPr>
        <w:t>(OJ Dz.U. of 2015, item 1744) and to implement that change.</w:t>
      </w:r>
    </w:p>
    <w:p w14:paraId="29AB4A57" w14:textId="77777777" w:rsidR="00475ECF" w:rsidRPr="00475ECF" w:rsidRDefault="00475ECF" w:rsidP="00333CE2">
      <w:pPr>
        <w:numPr>
          <w:ilvl w:val="1"/>
          <w:numId w:val="31"/>
        </w:numPr>
        <w:spacing w:after="60" w:line="360" w:lineRule="auto"/>
        <w:ind w:left="426"/>
        <w:jc w:val="both"/>
        <w:rPr>
          <w:rFonts w:ascii="Cambria" w:hAnsi="Cambria"/>
          <w:spacing w:val="-4"/>
          <w:sz w:val="22"/>
          <w:szCs w:val="22"/>
        </w:rPr>
      </w:pPr>
      <w:r>
        <w:rPr>
          <w:rFonts w:ascii="Cambria" w:hAnsi="Cambria"/>
          <w:spacing w:val="-4"/>
          <w:sz w:val="22"/>
        </w:rPr>
        <w:t xml:space="preserve">Until “B” cat. is introduced on the “Moryc”level crossing at 148.388 km-point, the infrastructure manager will undertake appropriate actions as to ensure that the proceed signal given by any of the exit signals from the Piotrków Trybunalski station to the route leading to the Rozprza station will be there only if the gates at the level crossing at 148.388 km-point are closed. </w:t>
      </w:r>
    </w:p>
    <w:p w14:paraId="2B4FAD2B" w14:textId="77777777" w:rsidR="00475ECF" w:rsidRPr="00475ECF" w:rsidRDefault="00475ECF" w:rsidP="00333CE2">
      <w:pPr>
        <w:numPr>
          <w:ilvl w:val="1"/>
          <w:numId w:val="31"/>
        </w:numPr>
        <w:spacing w:after="60" w:line="360" w:lineRule="auto"/>
        <w:ind w:left="426"/>
        <w:jc w:val="both"/>
        <w:rPr>
          <w:rFonts w:ascii="Cambria" w:hAnsi="Cambria"/>
          <w:spacing w:val="-4"/>
          <w:sz w:val="22"/>
          <w:szCs w:val="22"/>
        </w:rPr>
      </w:pPr>
      <w:r>
        <w:rPr>
          <w:rFonts w:ascii="Cambria" w:hAnsi="Cambria"/>
          <w:spacing w:val="-4"/>
          <w:sz w:val="22"/>
        </w:rPr>
        <w:t>Until comprehensive change and improvement of the system for notifying and informing the crossing keepers on traveling trains, the technical terms and regulations of the Piotrków Trybunalski station must present determine division of actions and exchange of information between the senior signalman of the signal box PT2 in the scope of level crossing operation, and allocate the responsibility to inform about trains traveling through the “Bujny” level crossing at 146.232 km-point (PT2 signal box) to the senior signalman of that signal box.</w:t>
      </w:r>
    </w:p>
    <w:p w14:paraId="2AB321FD" w14:textId="77777777" w:rsidR="00475ECF" w:rsidRPr="00475ECF" w:rsidRDefault="00475ECF" w:rsidP="00333CE2">
      <w:pPr>
        <w:numPr>
          <w:ilvl w:val="1"/>
          <w:numId w:val="31"/>
        </w:numPr>
        <w:spacing w:after="60" w:line="360" w:lineRule="auto"/>
        <w:ind w:left="426"/>
        <w:jc w:val="both"/>
        <w:rPr>
          <w:rFonts w:ascii="Cambria" w:hAnsi="Cambria"/>
          <w:spacing w:val="-4"/>
          <w:sz w:val="22"/>
          <w:szCs w:val="22"/>
        </w:rPr>
      </w:pPr>
      <w:r>
        <w:rPr>
          <w:rFonts w:ascii="Cambria" w:hAnsi="Cambria"/>
          <w:spacing w:val="-4"/>
          <w:sz w:val="22"/>
        </w:rPr>
        <w:t xml:space="preserve">Ad-hoc improvement of the workplaces in the dispatching signal box PT in Piotrków Trybunalski, to provide the auxiliary train dispatcher with a possibility to observe the approaching sections, and to consider equipping the train dispatcher’s workplace in an additional monitor presenting the actual </w:t>
      </w:r>
      <w:r>
        <w:rPr>
          <w:rFonts w:ascii="Cambria" w:hAnsi="Cambria"/>
          <w:spacing w:val="-4"/>
          <w:sz w:val="22"/>
        </w:rPr>
        <w:lastRenderedPageBreak/>
        <w:t>timetable of trains. There is a need to consider a change in the scope of responsibilities between the train dispatcher and the auxiliary train dispatcher. Especially introduce a change assuming that one of them operates between the Baby and Piotrków Trybunalski stations, and the second one between the Piotrków Trybunalski and Rozprza stations, and manages the work of the executive signal box PT2. It would eliminate the need to exchange information, what at the current work organization provides the threat of negligence or inaccuracy in the process of mutual information exchange by the keepers, especially as regard notifying the guard posts about the approaching trains.</w:t>
      </w:r>
    </w:p>
    <w:p w14:paraId="352BB8CF" w14:textId="77777777" w:rsidR="00475ECF" w:rsidRPr="00475ECF" w:rsidRDefault="00475ECF" w:rsidP="00333CE2">
      <w:pPr>
        <w:numPr>
          <w:ilvl w:val="1"/>
          <w:numId w:val="31"/>
        </w:numPr>
        <w:spacing w:line="360" w:lineRule="auto"/>
        <w:ind w:left="425" w:hanging="357"/>
        <w:jc w:val="both"/>
        <w:rPr>
          <w:rFonts w:ascii="Cambria" w:hAnsi="Cambria"/>
          <w:sz w:val="22"/>
          <w:szCs w:val="22"/>
        </w:rPr>
      </w:pPr>
      <w:r>
        <w:rPr>
          <w:rFonts w:ascii="Cambria" w:hAnsi="Cambria"/>
          <w:sz w:val="22"/>
        </w:rPr>
        <w:t xml:space="preserve">In case of posts staffed with a signalman and a senior signalman, and the responsibilities of the senior signalman include carrying out tasks of the signalman in special circumstances, employ two types of authorization and adequate entries in the authorization process for a given job position: </w:t>
      </w:r>
    </w:p>
    <w:p w14:paraId="695DA521" w14:textId="77777777" w:rsidR="00475ECF" w:rsidRPr="00475ECF" w:rsidRDefault="00475ECF" w:rsidP="00475ECF">
      <w:pPr>
        <w:spacing w:line="360" w:lineRule="auto"/>
        <w:ind w:left="850" w:hanging="425"/>
        <w:jc w:val="both"/>
        <w:rPr>
          <w:rFonts w:ascii="Cambria" w:hAnsi="Cambria"/>
          <w:spacing w:val="-4"/>
          <w:sz w:val="22"/>
          <w:szCs w:val="22"/>
        </w:rPr>
      </w:pPr>
      <w:r>
        <w:rPr>
          <w:rFonts w:ascii="Cambria" w:hAnsi="Cambria"/>
          <w:spacing w:val="-4"/>
          <w:sz w:val="22"/>
        </w:rPr>
        <w:t>a) signalman (exclusively),</w:t>
      </w:r>
    </w:p>
    <w:p w14:paraId="4894CB37" w14:textId="77777777" w:rsidR="00475ECF" w:rsidRPr="00475ECF" w:rsidRDefault="00475ECF" w:rsidP="00475ECF">
      <w:pPr>
        <w:spacing w:after="240" w:line="360" w:lineRule="auto"/>
        <w:ind w:left="851" w:hanging="425"/>
        <w:contextualSpacing/>
        <w:jc w:val="both"/>
        <w:rPr>
          <w:rFonts w:ascii="Cambria" w:hAnsi="Cambria"/>
          <w:spacing w:val="-4"/>
          <w:sz w:val="22"/>
          <w:szCs w:val="22"/>
        </w:rPr>
      </w:pPr>
      <w:r>
        <w:rPr>
          <w:rFonts w:ascii="Cambria" w:hAnsi="Cambria"/>
          <w:spacing w:val="-4"/>
          <w:sz w:val="22"/>
        </w:rPr>
        <w:t xml:space="preserve">b) signalman and senior signalman, </w:t>
      </w:r>
    </w:p>
    <w:p w14:paraId="0F44C9DC" w14:textId="77777777" w:rsidR="00475ECF" w:rsidRPr="00475ECF" w:rsidRDefault="00475ECF" w:rsidP="00475ECF">
      <w:pPr>
        <w:spacing w:after="60" w:line="360" w:lineRule="auto"/>
        <w:ind w:left="426"/>
        <w:jc w:val="both"/>
        <w:rPr>
          <w:rFonts w:ascii="Cambria" w:hAnsi="Cambria"/>
          <w:spacing w:val="-4"/>
          <w:sz w:val="22"/>
          <w:szCs w:val="22"/>
        </w:rPr>
      </w:pPr>
      <w:r>
        <w:rPr>
          <w:rFonts w:ascii="Cambria" w:hAnsi="Cambria"/>
          <w:spacing w:val="-4"/>
          <w:sz w:val="22"/>
        </w:rPr>
        <w:t>not applying authorization limited to just the scope of the senior signalman’s duties, without simultaneous authorization as a signalman.</w:t>
      </w:r>
    </w:p>
    <w:p w14:paraId="5D00BE55" w14:textId="77777777" w:rsidR="00475ECF" w:rsidRPr="00475ECF" w:rsidRDefault="00475ECF" w:rsidP="00333CE2">
      <w:pPr>
        <w:numPr>
          <w:ilvl w:val="1"/>
          <w:numId w:val="31"/>
        </w:numPr>
        <w:spacing w:after="60" w:line="360" w:lineRule="auto"/>
        <w:ind w:left="426"/>
        <w:jc w:val="both"/>
        <w:rPr>
          <w:rFonts w:ascii="Cambria" w:hAnsi="Cambria"/>
          <w:spacing w:val="-4"/>
          <w:sz w:val="22"/>
          <w:szCs w:val="22"/>
        </w:rPr>
      </w:pPr>
      <w:r>
        <w:rPr>
          <w:rFonts w:ascii="Cambria" w:hAnsi="Cambria"/>
          <w:spacing w:val="-4"/>
          <w:sz w:val="22"/>
        </w:rPr>
        <w:t>Ensure that the existing radio talks recording system from the announcement and guard posts registers whole talks. For this purpose introduce outrunning of recording (e.g. by 2 seconds, as in case of radio-communication) of talks initiated by voice (by analog subscribers), and implement an additional criterion for finishing of the talks initiated by a subscriber equipped with new-generation devices, which apart from ending the call by the subscriber (by hanging up) would be finishing the talk by other parties, regardless of their equipment (including telephones with batteries).</w:t>
      </w:r>
    </w:p>
    <w:p w14:paraId="0092B2AD" w14:textId="77777777" w:rsidR="00475ECF" w:rsidRPr="00475ECF" w:rsidRDefault="00475ECF" w:rsidP="00333CE2">
      <w:pPr>
        <w:numPr>
          <w:ilvl w:val="1"/>
          <w:numId w:val="31"/>
        </w:numPr>
        <w:spacing w:after="60" w:line="360" w:lineRule="auto"/>
        <w:ind w:left="426"/>
        <w:jc w:val="both"/>
        <w:rPr>
          <w:rFonts w:ascii="Cambria" w:hAnsi="Cambria"/>
          <w:spacing w:val="-4"/>
          <w:sz w:val="22"/>
          <w:szCs w:val="22"/>
        </w:rPr>
      </w:pPr>
      <w:r>
        <w:rPr>
          <w:rFonts w:ascii="Cambria" w:hAnsi="Cambria"/>
          <w:spacing w:val="-4"/>
          <w:sz w:val="22"/>
        </w:rPr>
        <w:t xml:space="preserve">During the periodic briefings for crossing keepers, discuss the serious accidents with special emphasis put on compliance with correct times for closure of the gates, pursuant to provisions of the terms and regulations regarding operation of the level crossings. </w:t>
      </w:r>
    </w:p>
    <w:p w14:paraId="16DD4AA0" w14:textId="77777777" w:rsidR="00475ECF" w:rsidRPr="00475ECF" w:rsidRDefault="00475ECF" w:rsidP="00333CE2">
      <w:pPr>
        <w:numPr>
          <w:ilvl w:val="1"/>
          <w:numId w:val="31"/>
        </w:numPr>
        <w:spacing w:after="60" w:line="360" w:lineRule="auto"/>
        <w:ind w:left="426"/>
        <w:jc w:val="both"/>
        <w:rPr>
          <w:rFonts w:ascii="Cambria" w:hAnsi="Cambria"/>
          <w:spacing w:val="-4"/>
          <w:sz w:val="22"/>
          <w:szCs w:val="22"/>
        </w:rPr>
      </w:pPr>
      <w:r>
        <w:rPr>
          <w:rFonts w:ascii="Cambria" w:hAnsi="Cambria"/>
          <w:spacing w:val="-4"/>
          <w:sz w:val="22"/>
        </w:rPr>
        <w:t xml:space="preserve">Within the safety management system of the infrastructure manager carry on with risk analysis for threats on cat. A level crossings, and improve the number of level crossings equipped with automatic signaling devices informing about approaching trains, and in the “radio-stop” system devices, first at the level crossings, where the risk of accidents is high. </w:t>
      </w:r>
    </w:p>
    <w:p w14:paraId="4284A34F" w14:textId="77777777" w:rsidR="00475ECF" w:rsidRPr="00475ECF" w:rsidRDefault="00475ECF" w:rsidP="00333CE2">
      <w:pPr>
        <w:numPr>
          <w:ilvl w:val="1"/>
          <w:numId w:val="31"/>
        </w:numPr>
        <w:spacing w:after="60" w:line="360" w:lineRule="auto"/>
        <w:ind w:left="426" w:hanging="426"/>
        <w:jc w:val="both"/>
        <w:rPr>
          <w:rFonts w:ascii="Cambria" w:hAnsi="Cambria"/>
          <w:spacing w:val="-4"/>
          <w:sz w:val="22"/>
          <w:szCs w:val="22"/>
        </w:rPr>
      </w:pPr>
      <w:r>
        <w:rPr>
          <w:rFonts w:ascii="Cambria" w:hAnsi="Cambria"/>
          <w:spacing w:val="-4"/>
          <w:sz w:val="22"/>
        </w:rPr>
        <w:t>Undertake appropriate actions by the PKP Polskie Linie Kolejowe S.A. railway infrastructure manager, updating the safety management system in such a manner that the “Hazard Register” includes the threats for level crossings, identified within the scope of performed investigation, especially those discussed in sub-chapter III.1.3 of this Reports, especially the threats:</w:t>
      </w:r>
    </w:p>
    <w:p w14:paraId="7579E21A" w14:textId="77777777" w:rsidR="00475ECF" w:rsidRPr="00475ECF" w:rsidRDefault="00475ECF" w:rsidP="00333CE2">
      <w:pPr>
        <w:numPr>
          <w:ilvl w:val="0"/>
          <w:numId w:val="32"/>
        </w:numPr>
        <w:spacing w:after="240" w:line="360" w:lineRule="auto"/>
        <w:contextualSpacing/>
        <w:jc w:val="both"/>
        <w:rPr>
          <w:rFonts w:ascii="Cambria" w:hAnsi="Cambria"/>
          <w:spacing w:val="-4"/>
          <w:sz w:val="22"/>
          <w:szCs w:val="22"/>
        </w:rPr>
      </w:pPr>
      <w:r>
        <w:rPr>
          <w:rFonts w:ascii="Cambria" w:hAnsi="Cambria"/>
          <w:spacing w:val="-4"/>
          <w:sz w:val="22"/>
        </w:rPr>
        <w:lastRenderedPageBreak/>
        <w:t xml:space="preserve">caused by loss of individual predispositions of a crossing keeper for operation of new devices, improved rail and road traffic intensity, as well as increased travel speeds or trains, </w:t>
      </w:r>
    </w:p>
    <w:p w14:paraId="5FE40437" w14:textId="77777777" w:rsidR="00475ECF" w:rsidRPr="00475ECF" w:rsidRDefault="00475ECF" w:rsidP="00333CE2">
      <w:pPr>
        <w:numPr>
          <w:ilvl w:val="0"/>
          <w:numId w:val="32"/>
        </w:numPr>
        <w:spacing w:after="240" w:line="360" w:lineRule="auto"/>
        <w:contextualSpacing/>
        <w:jc w:val="both"/>
        <w:rPr>
          <w:rFonts w:ascii="Cambria" w:hAnsi="Cambria"/>
          <w:spacing w:val="-4"/>
          <w:sz w:val="22"/>
          <w:szCs w:val="22"/>
        </w:rPr>
      </w:pPr>
      <w:r>
        <w:rPr>
          <w:rFonts w:ascii="Cambria" w:hAnsi="Cambria"/>
          <w:spacing w:val="-4"/>
          <w:sz w:val="22"/>
        </w:rPr>
        <w:t>consisting in failure to adjust the system of notifying and informing about times of trains approaching, to the required time for closure of the gates,</w:t>
      </w:r>
    </w:p>
    <w:p w14:paraId="4982AD16" w14:textId="77777777" w:rsidR="00475ECF" w:rsidRPr="00475ECF" w:rsidRDefault="00475ECF" w:rsidP="00333CE2">
      <w:pPr>
        <w:numPr>
          <w:ilvl w:val="0"/>
          <w:numId w:val="32"/>
        </w:numPr>
        <w:spacing w:after="240" w:line="360" w:lineRule="auto"/>
        <w:contextualSpacing/>
        <w:jc w:val="both"/>
        <w:rPr>
          <w:rFonts w:ascii="Cambria" w:hAnsi="Cambria"/>
          <w:spacing w:val="-4"/>
          <w:sz w:val="22"/>
          <w:szCs w:val="22"/>
        </w:rPr>
      </w:pPr>
      <w:r>
        <w:rPr>
          <w:rFonts w:ascii="Cambria" w:hAnsi="Cambria"/>
          <w:spacing w:val="-4"/>
          <w:sz w:val="22"/>
        </w:rPr>
        <w:t>resulting from non-optimum adjustment of the system notifying and informing about times of train approaching, in terms and conditions of announcement and crossing keepers posts in relation to guaranteed times in comparison to train timetables, i.e. lack of proper updates to the terms and conditions of level crossings operation when the line revitalization is completed,</w:t>
      </w:r>
    </w:p>
    <w:p w14:paraId="35370F8B" w14:textId="77777777" w:rsidR="00475ECF" w:rsidRPr="00475ECF" w:rsidRDefault="00475ECF" w:rsidP="00333CE2">
      <w:pPr>
        <w:numPr>
          <w:ilvl w:val="0"/>
          <w:numId w:val="32"/>
        </w:numPr>
        <w:spacing w:after="240" w:line="360" w:lineRule="auto"/>
        <w:contextualSpacing/>
        <w:jc w:val="both"/>
        <w:rPr>
          <w:rFonts w:ascii="Cambria" w:hAnsi="Cambria"/>
          <w:spacing w:val="-4"/>
          <w:sz w:val="22"/>
          <w:szCs w:val="22"/>
        </w:rPr>
      </w:pPr>
      <w:r>
        <w:rPr>
          <w:rFonts w:ascii="Cambria" w:hAnsi="Cambria"/>
          <w:spacing w:val="-4"/>
          <w:sz w:val="22"/>
        </w:rPr>
        <w:t>caused by failure to inform the guard posts that a train is approaching what results from no or wrong allocation of responsibilities between the train dispatchers and signalmen in the traffic posts.</w:t>
      </w:r>
    </w:p>
    <w:p w14:paraId="1C5C0637" w14:textId="77777777" w:rsidR="00475ECF" w:rsidRDefault="00475ECF" w:rsidP="00475ECF">
      <w:pPr>
        <w:spacing w:after="240" w:line="360" w:lineRule="auto"/>
        <w:ind w:left="426"/>
        <w:contextualSpacing/>
        <w:jc w:val="both"/>
        <w:rPr>
          <w:rFonts w:ascii="Cambria" w:hAnsi="Cambria"/>
          <w:spacing w:val="-4"/>
          <w:sz w:val="22"/>
          <w:szCs w:val="22"/>
        </w:rPr>
      </w:pPr>
      <w:r>
        <w:rPr>
          <w:rFonts w:ascii="Cambria" w:hAnsi="Cambria"/>
          <w:spacing w:val="-4"/>
          <w:sz w:val="22"/>
        </w:rPr>
        <w:t xml:space="preserve">What is more, as a result of an analysis of the work by Piotrków Trybunalski station posts, carried out </w:t>
      </w:r>
    </w:p>
    <w:p w14:paraId="116720BC" w14:textId="77777777" w:rsidR="00475ECF" w:rsidRPr="00475ECF" w:rsidRDefault="00475ECF" w:rsidP="00475ECF">
      <w:pPr>
        <w:spacing w:after="240" w:line="360" w:lineRule="auto"/>
        <w:ind w:left="426"/>
        <w:contextualSpacing/>
        <w:jc w:val="both"/>
        <w:rPr>
          <w:rFonts w:ascii="Cambria" w:hAnsi="Cambria"/>
          <w:spacing w:val="-4"/>
          <w:sz w:val="22"/>
          <w:szCs w:val="22"/>
        </w:rPr>
      </w:pPr>
      <w:r>
        <w:rPr>
          <w:rFonts w:ascii="Cambria" w:hAnsi="Cambria"/>
          <w:spacing w:val="-4"/>
          <w:sz w:val="22"/>
        </w:rPr>
        <w:t>a part of the investigation, the Team found out that is is justified to complement the appropriate sub-chapter of the “Register of Threats” (e.g. 7.9) in terms of provisions resulting from:</w:t>
      </w:r>
    </w:p>
    <w:p w14:paraId="3C5F7AFA" w14:textId="77777777" w:rsidR="00475ECF" w:rsidRDefault="00475ECF" w:rsidP="00333CE2">
      <w:pPr>
        <w:numPr>
          <w:ilvl w:val="0"/>
          <w:numId w:val="33"/>
        </w:numPr>
        <w:spacing w:after="240" w:line="360" w:lineRule="auto"/>
        <w:contextualSpacing/>
        <w:jc w:val="both"/>
        <w:rPr>
          <w:rFonts w:ascii="Cambria" w:hAnsi="Cambria"/>
          <w:spacing w:val="-4"/>
          <w:sz w:val="22"/>
          <w:szCs w:val="22"/>
        </w:rPr>
      </w:pPr>
      <w:r>
        <w:rPr>
          <w:rFonts w:ascii="Cambria" w:hAnsi="Cambria"/>
          <w:spacing w:val="-4"/>
          <w:sz w:val="22"/>
        </w:rPr>
        <w:t>wrong allocation of responsibilities between the post’s employees,</w:t>
      </w:r>
    </w:p>
    <w:p w14:paraId="35FDA8E1" w14:textId="77777777" w:rsidR="00475ECF" w:rsidRPr="00475ECF" w:rsidRDefault="00475ECF" w:rsidP="00333CE2">
      <w:pPr>
        <w:numPr>
          <w:ilvl w:val="0"/>
          <w:numId w:val="33"/>
        </w:numPr>
        <w:spacing w:after="240" w:line="360" w:lineRule="auto"/>
        <w:contextualSpacing/>
        <w:jc w:val="both"/>
        <w:rPr>
          <w:rFonts w:ascii="Cambria" w:hAnsi="Cambria"/>
          <w:spacing w:val="-4"/>
          <w:sz w:val="22"/>
          <w:szCs w:val="22"/>
        </w:rPr>
      </w:pPr>
      <w:r>
        <w:rPr>
          <w:rFonts w:ascii="Cambria" w:hAnsi="Cambria"/>
          <w:spacing w:val="-4"/>
          <w:sz w:val="22"/>
        </w:rPr>
        <w:t>wrong ergonomics of workplaces on technical posts,</w:t>
      </w:r>
    </w:p>
    <w:p w14:paraId="5F449455" w14:textId="77777777" w:rsidR="00475ECF" w:rsidRPr="00475ECF" w:rsidRDefault="00475ECF" w:rsidP="00475ECF">
      <w:pPr>
        <w:spacing w:after="240" w:line="360" w:lineRule="auto"/>
        <w:ind w:left="426"/>
        <w:contextualSpacing/>
        <w:jc w:val="both"/>
        <w:rPr>
          <w:rFonts w:ascii="Cambria" w:hAnsi="Cambria"/>
          <w:spacing w:val="-4"/>
          <w:sz w:val="22"/>
          <w:szCs w:val="22"/>
        </w:rPr>
      </w:pPr>
      <w:r>
        <w:rPr>
          <w:rFonts w:ascii="Cambria" w:hAnsi="Cambria"/>
          <w:spacing w:val="-4"/>
          <w:sz w:val="22"/>
        </w:rPr>
        <w:t>as well as consideration of purposefulness of a threat that may arise on the design phase of a technical post, resulting from wrong assumptions as regards work organization of the technical post, including e.g. its division into switch circles. As a result of the analysis there is a need to formulate the hazards and enter them into the Register in a more precise manner than currently in chapter 8.</w:t>
      </w:r>
    </w:p>
    <w:p w14:paraId="64FB5D7D" w14:textId="77777777" w:rsidR="00475ECF" w:rsidRPr="00475ECF" w:rsidRDefault="00475ECF" w:rsidP="00475ECF">
      <w:pPr>
        <w:spacing w:before="120" w:after="120" w:line="360" w:lineRule="auto"/>
        <w:ind w:left="426"/>
        <w:jc w:val="both"/>
        <w:rPr>
          <w:rFonts w:ascii="Cambria" w:hAnsi="Cambria"/>
          <w:sz w:val="22"/>
          <w:szCs w:val="22"/>
        </w:rPr>
      </w:pPr>
      <w:r>
        <w:rPr>
          <w:rFonts w:ascii="Cambria" w:hAnsi="Cambria"/>
          <w:sz w:val="22"/>
        </w:rPr>
        <w:t>Presentation of hazards regarding level crossings in three different chapters of the “Hazards Register” causes that some of them, including those identified during the accident investigation carried out by the Committee’s investigation team, could not have been considered in the current version of the Register. There is a need to analyze the “Hazard Register” in terms of notes included in sub-chapter III.1.3 of this Report, and to consider introduction of adequate changes and amendments.</w:t>
      </w:r>
    </w:p>
    <w:p w14:paraId="1A3E71BC" w14:textId="77777777" w:rsidR="00475ECF" w:rsidRPr="00475ECF" w:rsidRDefault="00475ECF" w:rsidP="00333CE2">
      <w:pPr>
        <w:numPr>
          <w:ilvl w:val="1"/>
          <w:numId w:val="31"/>
        </w:numPr>
        <w:spacing w:after="60" w:line="360" w:lineRule="auto"/>
        <w:ind w:left="426"/>
        <w:jc w:val="both"/>
        <w:rPr>
          <w:rFonts w:ascii="Cambria" w:hAnsi="Cambria"/>
          <w:spacing w:val="-4"/>
          <w:sz w:val="22"/>
          <w:szCs w:val="22"/>
        </w:rPr>
      </w:pPr>
      <w:r>
        <w:rPr>
          <w:rFonts w:ascii="Cambria" w:hAnsi="Cambria"/>
          <w:spacing w:val="-4"/>
          <w:sz w:val="22"/>
        </w:rPr>
        <w:t>Consider and change the organizational structure of the internal audits carried out by the infrastructure manager, whenever possible, consisting in the fact that the auditor working for the railway lines are subordinate to the Comapny’s HQ.</w:t>
      </w:r>
    </w:p>
    <w:p w14:paraId="689DED4C" w14:textId="77777777" w:rsidR="00F12537" w:rsidRPr="00F627DF" w:rsidRDefault="00686DC7" w:rsidP="00FB2E37">
      <w:pPr>
        <w:numPr>
          <w:ilvl w:val="0"/>
          <w:numId w:val="10"/>
        </w:numPr>
        <w:spacing w:before="240" w:line="360" w:lineRule="auto"/>
        <w:jc w:val="both"/>
        <w:rPr>
          <w:rFonts w:ascii="Cambria" w:hAnsi="Cambria"/>
          <w:b/>
          <w:color w:val="002060"/>
          <w:sz w:val="22"/>
          <w:szCs w:val="22"/>
        </w:rPr>
      </w:pPr>
      <w:r>
        <w:rPr>
          <w:rFonts w:ascii="Cambria" w:hAnsi="Cambria"/>
          <w:b/>
          <w:color w:val="002060"/>
          <w:sz w:val="22"/>
        </w:rPr>
        <w:t>Safety improvement recommendations issued by the Committee in annual reports based on Article 28L para 6 of the Act dated 28 March 2003 on Railway Transport.</w:t>
      </w:r>
    </w:p>
    <w:p w14:paraId="0DA558B3" w14:textId="77777777" w:rsidR="00F12537" w:rsidRPr="00F627DF" w:rsidRDefault="00772B20" w:rsidP="00333CE2">
      <w:pPr>
        <w:numPr>
          <w:ilvl w:val="1"/>
          <w:numId w:val="10"/>
        </w:numPr>
        <w:spacing w:line="360" w:lineRule="auto"/>
        <w:ind w:left="851" w:hanging="425"/>
        <w:jc w:val="both"/>
        <w:rPr>
          <w:rFonts w:ascii="Cambria" w:hAnsi="Cambria"/>
          <w:b/>
          <w:color w:val="002060"/>
          <w:sz w:val="22"/>
          <w:szCs w:val="22"/>
        </w:rPr>
      </w:pPr>
      <w:r>
        <w:rPr>
          <w:rFonts w:ascii="Cambria" w:hAnsi="Cambria"/>
          <w:b/>
          <w:color w:val="002060"/>
          <w:sz w:val="22"/>
        </w:rPr>
        <w:t>Recommendations issued in 2016 and published in the PKBWK Annual Report 2015.</w:t>
      </w:r>
    </w:p>
    <w:p w14:paraId="1B488792" w14:textId="77777777" w:rsidR="008538BF" w:rsidRPr="009B0D86" w:rsidRDefault="00C305C0" w:rsidP="00D83F8D">
      <w:pPr>
        <w:spacing w:before="240" w:after="240" w:line="360" w:lineRule="auto"/>
        <w:jc w:val="both"/>
        <w:rPr>
          <w:rFonts w:ascii="Cambria" w:hAnsi="Cambria"/>
          <w:sz w:val="22"/>
          <w:szCs w:val="22"/>
        </w:rPr>
      </w:pPr>
      <w:r>
        <w:rPr>
          <w:rFonts w:ascii="Cambria" w:hAnsi="Cambria"/>
          <w:sz w:val="22"/>
        </w:rPr>
        <w:lastRenderedPageBreak/>
        <w:t xml:space="preserve">In 2016, pursuant to Article 28l para 6 of the Act of 28 March 2003 on Railway Transport, the National Railway Incident Investigation Committee published the following recommendations in the Annual Report 2015: </w:t>
      </w:r>
    </w:p>
    <w:p w14:paraId="4885BCE3" w14:textId="77777777" w:rsidR="008538BF" w:rsidRPr="00936522" w:rsidRDefault="008538BF" w:rsidP="00991055">
      <w:pPr>
        <w:numPr>
          <w:ilvl w:val="0"/>
          <w:numId w:val="8"/>
        </w:numPr>
        <w:spacing w:line="360" w:lineRule="auto"/>
        <w:jc w:val="both"/>
        <w:rPr>
          <w:rFonts w:ascii="Cambria" w:hAnsi="Cambria"/>
          <w:i/>
          <w:color w:val="000000"/>
          <w:sz w:val="22"/>
          <w:szCs w:val="22"/>
        </w:rPr>
      </w:pPr>
      <w:r>
        <w:rPr>
          <w:rFonts w:ascii="Cambria" w:hAnsi="Cambria"/>
          <w:color w:val="000000"/>
          <w:sz w:val="22"/>
        </w:rPr>
        <w:t xml:space="preserve">Within the operated management systems, the infrastructure managers and railway undertakings shall carry on actions intended to reduce the number of occurrences caused by bad technical condition or rolling stock without drive.   </w:t>
      </w:r>
    </w:p>
    <w:p w14:paraId="4DAC29EE" w14:textId="77777777" w:rsidR="008538BF" w:rsidRPr="00936522" w:rsidRDefault="008538BF" w:rsidP="008538BF">
      <w:pPr>
        <w:spacing w:line="360" w:lineRule="auto"/>
        <w:ind w:left="720"/>
        <w:jc w:val="both"/>
        <w:rPr>
          <w:rFonts w:ascii="Cambria" w:hAnsi="Cambria"/>
          <w:i/>
          <w:color w:val="000000"/>
          <w:sz w:val="22"/>
          <w:szCs w:val="22"/>
        </w:rPr>
      </w:pPr>
      <w:r>
        <w:rPr>
          <w:rFonts w:ascii="Cambria" w:hAnsi="Cambria"/>
          <w:i/>
          <w:color w:val="000000"/>
          <w:sz w:val="22"/>
        </w:rPr>
        <w:t>The recommendation results from a major increase in the number of such occurrences in the railway network.</w:t>
      </w:r>
    </w:p>
    <w:p w14:paraId="60D164A7" w14:textId="77777777" w:rsidR="008538BF" w:rsidRPr="00936522" w:rsidRDefault="008538BF" w:rsidP="00991055">
      <w:pPr>
        <w:numPr>
          <w:ilvl w:val="0"/>
          <w:numId w:val="8"/>
        </w:numPr>
        <w:spacing w:before="240" w:line="360" w:lineRule="auto"/>
        <w:jc w:val="both"/>
        <w:rPr>
          <w:rFonts w:ascii="Cambria" w:hAnsi="Cambria"/>
          <w:color w:val="000000"/>
          <w:sz w:val="22"/>
          <w:szCs w:val="22"/>
        </w:rPr>
      </w:pPr>
      <w:r>
        <w:rPr>
          <w:rFonts w:ascii="Cambria" w:hAnsi="Cambria"/>
          <w:color w:val="000000"/>
          <w:sz w:val="22"/>
        </w:rPr>
        <w:t xml:space="preserve">Infrastructure managers and railway undertakings that have digital data registering devices (speed, statuses of devices, etc.) installed in their rail vehicles and route monitoring devices (registration of image or image and sound) shall take up actions intended to equip the railway committee members in proper tools enabling to read data from the recorders on site immediately after the occurrence. </w:t>
      </w:r>
    </w:p>
    <w:p w14:paraId="5C0F48A9" w14:textId="77777777" w:rsidR="008538BF" w:rsidRPr="00936522" w:rsidRDefault="008538BF" w:rsidP="008538BF">
      <w:pPr>
        <w:spacing w:line="360" w:lineRule="auto"/>
        <w:ind w:left="720"/>
        <w:jc w:val="both"/>
        <w:rPr>
          <w:rFonts w:ascii="Cambria" w:hAnsi="Cambria"/>
          <w:i/>
          <w:color w:val="000000"/>
          <w:sz w:val="22"/>
          <w:szCs w:val="22"/>
        </w:rPr>
      </w:pPr>
      <w:r>
        <w:rPr>
          <w:rFonts w:ascii="Cambria" w:hAnsi="Cambria"/>
          <w:i/>
          <w:color w:val="000000"/>
          <w:sz w:val="22"/>
        </w:rPr>
        <w:t xml:space="preserve">The recommendation results from repeating situations of lack of possibility to read the above-mentioned data by employees designated to work in railway committees on site, what inhibits and prolongs the process of identifying initial causes of the events and preparation of the protocol from visual inspection from the site.  </w:t>
      </w:r>
    </w:p>
    <w:p w14:paraId="51636E1C" w14:textId="77777777" w:rsidR="008538BF" w:rsidRPr="00936522" w:rsidRDefault="008538BF" w:rsidP="00944924">
      <w:pPr>
        <w:numPr>
          <w:ilvl w:val="0"/>
          <w:numId w:val="8"/>
        </w:numPr>
        <w:spacing w:before="240" w:line="360" w:lineRule="auto"/>
        <w:jc w:val="both"/>
        <w:rPr>
          <w:rFonts w:ascii="Cambria" w:hAnsi="Cambria"/>
          <w:color w:val="000000"/>
          <w:sz w:val="22"/>
          <w:szCs w:val="22"/>
        </w:rPr>
      </w:pPr>
      <w:r>
        <w:rPr>
          <w:rFonts w:ascii="Cambria" w:hAnsi="Cambria"/>
          <w:color w:val="000000"/>
          <w:sz w:val="22"/>
        </w:rPr>
        <w:t>According to changes in provisions of the Act dated 28 March 2003 on Railway Transport and changes of implementation acts to the Act, considering performance of accident investigation procedures, the infrastructure carriers and railway undertakings:</w:t>
      </w:r>
    </w:p>
    <w:p w14:paraId="6E840588" w14:textId="77777777" w:rsidR="008538BF" w:rsidRPr="00936522" w:rsidRDefault="008538BF" w:rsidP="00991055">
      <w:pPr>
        <w:numPr>
          <w:ilvl w:val="1"/>
          <w:numId w:val="8"/>
        </w:numPr>
        <w:spacing w:line="360" w:lineRule="auto"/>
        <w:jc w:val="both"/>
        <w:rPr>
          <w:rFonts w:ascii="Cambria" w:hAnsi="Cambria"/>
          <w:color w:val="000000"/>
          <w:sz w:val="22"/>
          <w:szCs w:val="22"/>
        </w:rPr>
      </w:pPr>
      <w:r>
        <w:rPr>
          <w:rFonts w:ascii="Cambria" w:hAnsi="Cambria"/>
          <w:color w:val="000000"/>
          <w:sz w:val="22"/>
        </w:rPr>
        <w:t>shall adjust the internal regulations, safety management systems (SMS) and maintenance management systems (MMS) to the amended national legal acts,</w:t>
      </w:r>
    </w:p>
    <w:p w14:paraId="59D518AF" w14:textId="77777777" w:rsidR="008538BF" w:rsidRPr="00381AA0" w:rsidRDefault="00381AA0" w:rsidP="00381AA0">
      <w:pPr>
        <w:numPr>
          <w:ilvl w:val="1"/>
          <w:numId w:val="8"/>
        </w:numPr>
        <w:spacing w:line="360" w:lineRule="auto"/>
        <w:jc w:val="both"/>
        <w:rPr>
          <w:rFonts w:ascii="Cambria" w:hAnsi="Cambria"/>
          <w:color w:val="000000"/>
          <w:sz w:val="22"/>
          <w:szCs w:val="22"/>
        </w:rPr>
      </w:pPr>
      <w:r>
        <w:rPr>
          <w:rFonts w:ascii="Cambria" w:hAnsi="Cambria"/>
          <w:color w:val="000000"/>
          <w:sz w:val="22"/>
        </w:rPr>
        <w:t xml:space="preserve"> shall ensure that the employees delegated to work in railway committees have current knowledge in the amended national, internal, SMS and MMS regulations as well as technical expertise </w:t>
      </w:r>
    </w:p>
    <w:p w14:paraId="5F20C92A" w14:textId="77777777" w:rsidR="00C305C0" w:rsidRPr="004577DC" w:rsidRDefault="00C305C0" w:rsidP="00C305C0">
      <w:pPr>
        <w:spacing w:line="360" w:lineRule="auto"/>
        <w:jc w:val="both"/>
        <w:rPr>
          <w:rFonts w:ascii="Cambria" w:hAnsi="Cambria"/>
          <w:sz w:val="22"/>
          <w:szCs w:val="22"/>
        </w:rPr>
      </w:pPr>
      <w:r>
        <w:rPr>
          <w:rFonts w:ascii="Cambria" w:hAnsi="Cambria"/>
          <w:sz w:val="22"/>
        </w:rPr>
        <w:t>The above-mentioned recommendations were handed to the President of the Office of Rail Transport (UTK), who submitted the recommendations to the addressees - i.e. railway market entities, which the President of the Office of Rail Transport oversees as provided for in the Act.</w:t>
      </w:r>
    </w:p>
    <w:p w14:paraId="07D23710" w14:textId="77777777" w:rsidR="00EC0FE3" w:rsidRPr="004577DC" w:rsidRDefault="00EC0FE3" w:rsidP="008538BF">
      <w:pPr>
        <w:spacing w:line="360" w:lineRule="auto"/>
        <w:jc w:val="both"/>
        <w:rPr>
          <w:rFonts w:ascii="Cambria" w:hAnsi="Cambria"/>
          <w:sz w:val="22"/>
          <w:szCs w:val="22"/>
        </w:rPr>
      </w:pPr>
      <w:r>
        <w:rPr>
          <w:rFonts w:ascii="Cambria" w:hAnsi="Cambria"/>
          <w:sz w:val="22"/>
        </w:rPr>
        <w:t>After the Committee analyzed the issued recommendations, the President of the Office of Rail Transport (UTK) developed an additional recommendation and directed it to the railway market entities - reading as follows:</w:t>
      </w:r>
    </w:p>
    <w:p w14:paraId="26971C62" w14:textId="77777777" w:rsidR="00AA5492" w:rsidRPr="004577DC" w:rsidRDefault="00EC0FE3" w:rsidP="00991055">
      <w:pPr>
        <w:numPr>
          <w:ilvl w:val="0"/>
          <w:numId w:val="8"/>
        </w:numPr>
        <w:spacing w:line="360" w:lineRule="auto"/>
        <w:jc w:val="both"/>
        <w:rPr>
          <w:rFonts w:ascii="Cambria" w:hAnsi="Cambria"/>
          <w:sz w:val="22"/>
          <w:szCs w:val="22"/>
        </w:rPr>
      </w:pPr>
      <w:r>
        <w:rPr>
          <w:rFonts w:ascii="Cambria" w:hAnsi="Cambria"/>
          <w:sz w:val="22"/>
        </w:rPr>
        <w:lastRenderedPageBreak/>
        <w:t>Reporting information to the President of the Office of Rail Transport, on actions that the Entity undertook to ensure that the results of the railway incident investigation include adequate and in-depth analysis with identification of all required causes.</w:t>
      </w:r>
    </w:p>
    <w:p w14:paraId="0E289E97" w14:textId="77777777" w:rsidR="00F12537" w:rsidRPr="00F627DF" w:rsidRDefault="00686DC7" w:rsidP="00FB2E37">
      <w:pPr>
        <w:numPr>
          <w:ilvl w:val="1"/>
          <w:numId w:val="10"/>
        </w:numPr>
        <w:spacing w:before="240" w:after="240" w:line="360" w:lineRule="auto"/>
        <w:jc w:val="both"/>
        <w:rPr>
          <w:rFonts w:ascii="Cambria" w:hAnsi="Cambria"/>
          <w:b/>
          <w:color w:val="002060"/>
          <w:sz w:val="22"/>
          <w:szCs w:val="22"/>
        </w:rPr>
      </w:pPr>
      <w:r>
        <w:rPr>
          <w:rFonts w:ascii="Cambria" w:hAnsi="Cambria"/>
          <w:b/>
          <w:color w:val="002060"/>
          <w:sz w:val="22"/>
        </w:rPr>
        <w:t xml:space="preserve">Recommendations issued in this Annual Report 2016 </w:t>
      </w:r>
    </w:p>
    <w:p w14:paraId="4758C92B" w14:textId="77777777" w:rsidR="007B4BAA" w:rsidRPr="0067310E" w:rsidRDefault="007B4BAA" w:rsidP="007B4BAA">
      <w:pPr>
        <w:spacing w:line="360" w:lineRule="auto"/>
        <w:jc w:val="both"/>
        <w:rPr>
          <w:rFonts w:ascii="Cambria" w:hAnsi="Cambria"/>
          <w:sz w:val="22"/>
          <w:szCs w:val="22"/>
        </w:rPr>
      </w:pPr>
      <w:r>
        <w:rPr>
          <w:rFonts w:ascii="Cambria" w:hAnsi="Cambria"/>
          <w:sz w:val="22"/>
        </w:rPr>
        <w:t xml:space="preserve">In 2016, pursuant to Article 28l para 6 of the Act of 28 March 2003 on Railway Transport, the National Railway Incident Investigation Committee publishes the following safety improvement recommendations in the Annual Report 2015: </w:t>
      </w:r>
    </w:p>
    <w:p w14:paraId="342A46F2" w14:textId="77777777" w:rsidR="0067310E" w:rsidRPr="0067310E" w:rsidRDefault="0001014E" w:rsidP="00333CE2">
      <w:pPr>
        <w:numPr>
          <w:ilvl w:val="0"/>
          <w:numId w:val="42"/>
        </w:numPr>
        <w:spacing w:line="360" w:lineRule="auto"/>
        <w:jc w:val="both"/>
        <w:rPr>
          <w:rFonts w:ascii="Cambria" w:hAnsi="Cambria"/>
          <w:sz w:val="22"/>
          <w:szCs w:val="22"/>
        </w:rPr>
      </w:pPr>
      <w:r>
        <w:rPr>
          <w:rFonts w:ascii="Cambria" w:hAnsi="Cambria"/>
          <w:sz w:val="22"/>
        </w:rPr>
        <w:t>The railway carriers and entities responsible to maintenance of railway vehicles will undertake actions within their management systems, intended to reduce the number of events caused by disconnection of a train.</w:t>
      </w:r>
    </w:p>
    <w:p w14:paraId="54F080F6" w14:textId="77777777" w:rsidR="004577DC" w:rsidRDefault="0067310E" w:rsidP="006833AD">
      <w:pPr>
        <w:spacing w:line="360" w:lineRule="auto"/>
        <w:ind w:left="360"/>
        <w:jc w:val="both"/>
        <w:rPr>
          <w:rFonts w:ascii="Cambria" w:hAnsi="Cambria"/>
          <w:i/>
          <w:sz w:val="22"/>
          <w:szCs w:val="22"/>
        </w:rPr>
      </w:pPr>
      <w:r>
        <w:rPr>
          <w:rFonts w:ascii="Cambria" w:hAnsi="Cambria"/>
          <w:i/>
          <w:sz w:val="22"/>
        </w:rPr>
        <w:t xml:space="preserve">The recommendation results from a high number of C68 cat. events on the railway network and small involvement of the entities that maintain and operate the railway vehicles in analyzing and eliminating the primary, direct and indirect causes of the incidents, and the risk of those disconnect elements of the train running away. </w:t>
      </w:r>
    </w:p>
    <w:p w14:paraId="29904F69" w14:textId="77777777" w:rsidR="006833AD" w:rsidRDefault="007B4BAA" w:rsidP="006833AD">
      <w:pPr>
        <w:numPr>
          <w:ilvl w:val="0"/>
          <w:numId w:val="42"/>
        </w:numPr>
        <w:spacing w:line="360" w:lineRule="auto"/>
        <w:jc w:val="both"/>
        <w:rPr>
          <w:rFonts w:ascii="Cambria" w:hAnsi="Cambria"/>
          <w:sz w:val="22"/>
          <w:szCs w:val="22"/>
        </w:rPr>
      </w:pPr>
      <w:r>
        <w:rPr>
          <w:rFonts w:ascii="Cambria" w:hAnsi="Cambria"/>
          <w:sz w:val="22"/>
        </w:rPr>
        <w:t xml:space="preserve">The railway infrastructure administrators will undertake actions intended to minimize the reasons and prevent the emergence of occurrences and improve organization in removing the results of those occurrences on the level crossings and pedestrian crossings on the level of tracks by the railway infrastructure manager and rescue services, by introducing additional identification signs for crossings on the level of tracks, including necessary information for the 112 emergency number operator. </w:t>
      </w:r>
    </w:p>
    <w:p w14:paraId="20433428" w14:textId="77777777" w:rsidR="00147BFE" w:rsidRPr="006833AD" w:rsidRDefault="00147BFE" w:rsidP="006833AD">
      <w:pPr>
        <w:spacing w:line="360" w:lineRule="auto"/>
        <w:ind w:left="360"/>
        <w:jc w:val="both"/>
        <w:rPr>
          <w:rFonts w:ascii="Cambria" w:hAnsi="Cambria"/>
          <w:sz w:val="22"/>
          <w:szCs w:val="22"/>
        </w:rPr>
      </w:pPr>
      <w:r>
        <w:rPr>
          <w:rFonts w:ascii="Cambria" w:hAnsi="Cambria"/>
          <w:i/>
          <w:sz w:val="22"/>
        </w:rPr>
        <w:t>The investigation related to the A20 cat. railway accident on the level crossing that occurred on 4/7/2017, with part of the train operated with the “PENDOLINO” level crossing, suggests that in case the information is communicated quickly to adequate services, the occurrence could have been prevented. One possible solution is to place a “St. Andrew’s Cross” on the back surface of the sign located before a level crossing or a pedestrian crossing, and additional information on the housing of the booms allowing fast contact with the railway infrastructure manager, and in case of a railway incident, to quickly inform the interested services so they can start their rescue action.</w:t>
      </w:r>
    </w:p>
    <w:p w14:paraId="4D34A12C" w14:textId="77777777" w:rsidR="003B7025" w:rsidRPr="003B7025" w:rsidRDefault="003B7025" w:rsidP="006833AD">
      <w:pPr>
        <w:pStyle w:val="Akapitzlist"/>
        <w:spacing w:line="360" w:lineRule="auto"/>
        <w:ind w:left="360"/>
        <w:contextualSpacing w:val="0"/>
        <w:jc w:val="both"/>
        <w:rPr>
          <w:rFonts w:ascii="Cambria" w:hAnsi="Cambria"/>
          <w:i/>
          <w:sz w:val="22"/>
          <w:szCs w:val="22"/>
        </w:rPr>
      </w:pPr>
      <w:r>
        <w:rPr>
          <w:i/>
          <w:sz w:val="22"/>
        </w:rPr>
        <w:t>According to the concept of the proposed solution, providing additional information is intended to allow fast contact with the railway infrastructure manager, and in case of an occurrence with part of a railway vehicle, causing negative consequences for human health, property or environment and other irregularities or threats on a level/pedestrian crossing, to allow to quickly inform the interests services so they can start the rescue action, via the emergency number operator.</w:t>
      </w:r>
    </w:p>
    <w:p w14:paraId="7717E920" w14:textId="77777777" w:rsidR="003B7025" w:rsidRPr="004068EE" w:rsidRDefault="003B7025" w:rsidP="003B7025">
      <w:pPr>
        <w:spacing w:line="360" w:lineRule="auto"/>
        <w:jc w:val="both"/>
        <w:rPr>
          <w:rFonts w:ascii="Cambria" w:hAnsi="Cambria"/>
          <w:sz w:val="22"/>
          <w:szCs w:val="22"/>
        </w:rPr>
      </w:pPr>
      <w:r>
        <w:rPr>
          <w:rFonts w:ascii="Cambria" w:hAnsi="Cambria"/>
          <w:sz w:val="22"/>
        </w:rPr>
        <w:lastRenderedPageBreak/>
        <w:t>Currently, the cases related to introduction of additional signs of level crossings by the national railway infrastructure manager, i.e. PKP PLK S.A. are at the final stage (description can be found in point 7, page 33).</w:t>
      </w:r>
    </w:p>
    <w:p w14:paraId="6B577027" w14:textId="77777777" w:rsidR="003C4E38" w:rsidRPr="003C4E38" w:rsidRDefault="00CF51E3" w:rsidP="003C4E38">
      <w:pPr>
        <w:pStyle w:val="articletitle"/>
        <w:numPr>
          <w:ilvl w:val="0"/>
          <w:numId w:val="42"/>
        </w:numPr>
        <w:spacing w:before="0" w:after="0" w:line="360" w:lineRule="auto"/>
        <w:outlineLvl w:val="0"/>
        <w:rPr>
          <w:rFonts w:ascii="Cambria" w:hAnsi="Cambria"/>
          <w:b w:val="0"/>
          <w:bCs w:val="0"/>
          <w:color w:val="auto"/>
          <w:sz w:val="22"/>
          <w:szCs w:val="22"/>
        </w:rPr>
      </w:pPr>
      <w:r>
        <w:rPr>
          <w:rFonts w:ascii="Cambria" w:hAnsi="Cambria"/>
          <w:b w:val="0"/>
          <w:color w:val="auto"/>
          <w:sz w:val="22"/>
        </w:rPr>
        <w:t>The railway infrastructure managers will undertake actions intended to reduce the number of accidents on the level crossings.</w:t>
      </w:r>
      <w:r>
        <w:rPr>
          <w:rFonts w:ascii="Cambria" w:hAnsi="Cambria"/>
          <w:color w:val="FF0000"/>
          <w:sz w:val="22"/>
        </w:rPr>
        <w:t xml:space="preserve"> </w:t>
      </w:r>
      <w:r>
        <w:rPr>
          <w:rFonts w:ascii="Cambria" w:hAnsi="Cambria"/>
          <w:b w:val="0"/>
          <w:color w:val="auto"/>
          <w:sz w:val="22"/>
        </w:rPr>
        <w:t>Especially for the increasing number of accidents on the A, B and D cat. level crossings the infrastructure managers should undertake adequate corrective and preventive actions, pursuant to the functioning safety management systems (SMS). The managers should accomplish implementation of the provisions from the Regulation of the Minister of Infrastructure and Development of 20 October 2015 on technical conditions that must be met by railway lines and sidings level crossings and their location (OJ Dz.U. of 2015, item 1744).</w:t>
      </w:r>
    </w:p>
    <w:p w14:paraId="14766801" w14:textId="77777777" w:rsidR="00643D8E" w:rsidRDefault="00643D8E" w:rsidP="004068EE">
      <w:pPr>
        <w:pStyle w:val="articletitle"/>
        <w:spacing w:before="0" w:line="360" w:lineRule="auto"/>
        <w:ind w:left="360"/>
        <w:outlineLvl w:val="0"/>
        <w:rPr>
          <w:rFonts w:ascii="Cambria" w:hAnsi="Cambria"/>
          <w:b w:val="0"/>
          <w:bCs w:val="0"/>
          <w:i/>
          <w:color w:val="auto"/>
          <w:sz w:val="22"/>
          <w:szCs w:val="22"/>
        </w:rPr>
      </w:pPr>
      <w:r>
        <w:rPr>
          <w:rFonts w:ascii="Cambria" w:hAnsi="Cambria"/>
          <w:b w:val="0"/>
          <w:i/>
          <w:color w:val="auto"/>
          <w:sz w:val="22"/>
        </w:rPr>
        <w:t>The recommendation results from the increasing number of accidents on the A, B and D cat. level crossings and the obligation to meet the provisions of executive regulations related to ensuring visibility of the train’s front from a public route.</w:t>
      </w:r>
    </w:p>
    <w:p w14:paraId="1D80AE21" w14:textId="77777777" w:rsidR="00723BD0" w:rsidRDefault="00723BD0" w:rsidP="00723BD0">
      <w:pPr>
        <w:numPr>
          <w:ilvl w:val="0"/>
          <w:numId w:val="42"/>
        </w:numPr>
        <w:spacing w:line="360" w:lineRule="auto"/>
        <w:jc w:val="both"/>
        <w:rPr>
          <w:rFonts w:ascii="Cambria" w:hAnsi="Cambria"/>
          <w:sz w:val="22"/>
          <w:szCs w:val="22"/>
        </w:rPr>
      </w:pPr>
      <w:r>
        <w:rPr>
          <w:rFonts w:ascii="Cambria" w:hAnsi="Cambria"/>
          <w:sz w:val="22"/>
        </w:rPr>
        <w:t>The railway carriers and railway infrastructure managers will undertake actions intended to reduce the number of incidents caused by dispatch, arrival or travel of a railway vehicle on a wrongly laid and unsecured route or improper operation of the railway traffic.</w:t>
      </w:r>
    </w:p>
    <w:p w14:paraId="6CA4F191" w14:textId="77777777" w:rsidR="00FB6773" w:rsidRPr="00FB6773" w:rsidRDefault="00FB6773" w:rsidP="00FB6773">
      <w:pPr>
        <w:spacing w:line="360" w:lineRule="auto"/>
        <w:ind w:left="360"/>
        <w:jc w:val="both"/>
        <w:rPr>
          <w:rFonts w:ascii="Cambria" w:hAnsi="Cambria"/>
          <w:sz w:val="22"/>
          <w:szCs w:val="22"/>
        </w:rPr>
      </w:pPr>
      <w:r>
        <w:rPr>
          <w:rFonts w:ascii="Cambria" w:hAnsi="Cambria"/>
          <w:i/>
          <w:sz w:val="22"/>
        </w:rPr>
        <w:t>The recommendation results from a major increase in the number of B03 cat. accidents and C43 incidents.</w:t>
      </w:r>
    </w:p>
    <w:p w14:paraId="0ED42FC1" w14:textId="77777777" w:rsidR="006144E7" w:rsidRDefault="00D6584E" w:rsidP="00643D8E">
      <w:pPr>
        <w:pStyle w:val="articletitle"/>
        <w:spacing w:after="0" w:line="360" w:lineRule="auto"/>
        <w:outlineLvl w:val="0"/>
        <w:rPr>
          <w:rFonts w:ascii="Cambria" w:hAnsi="Cambria"/>
          <w:b w:val="0"/>
          <w:color w:val="auto"/>
          <w:sz w:val="22"/>
          <w:szCs w:val="22"/>
        </w:rPr>
      </w:pPr>
      <w:r>
        <w:rPr>
          <w:rFonts w:ascii="Cambria" w:hAnsi="Cambria"/>
          <w:b w:val="0"/>
          <w:color w:val="auto"/>
          <w:sz w:val="22"/>
        </w:rPr>
        <w:t xml:space="preserve">The above-mentioned recommendations are handed to the President of the Office of Rail Transport (UTK), who submits them to the addressees - i.e. railway market entities, which the President of the Office of Rail Transport oversees as provided for in the Act. </w:t>
      </w:r>
    </w:p>
    <w:p w14:paraId="7D38BE20" w14:textId="77777777" w:rsidR="00EB25A4" w:rsidRPr="0086337B" w:rsidRDefault="00DE7952" w:rsidP="00643D8E">
      <w:pPr>
        <w:spacing w:before="240" w:line="360" w:lineRule="auto"/>
        <w:jc w:val="both"/>
        <w:rPr>
          <w:rFonts w:ascii="Cambria" w:hAnsi="Cambria"/>
          <w:b/>
          <w:color w:val="002060"/>
          <w:sz w:val="22"/>
          <w:szCs w:val="22"/>
        </w:rPr>
      </w:pPr>
      <w:r>
        <w:rPr>
          <w:rFonts w:ascii="Cambria" w:hAnsi="Cambria"/>
          <w:b/>
          <w:color w:val="002060"/>
          <w:sz w:val="22"/>
        </w:rPr>
        <w:t xml:space="preserve">5. Implementation of recommendations issued in 2016 by PKBWK (based on information from the Office of Rail Transport - UTK). </w:t>
      </w:r>
    </w:p>
    <w:p w14:paraId="04E2C89D" w14:textId="77777777" w:rsidR="00EB25A4" w:rsidRPr="007A2C60" w:rsidRDefault="00EB25A4" w:rsidP="00506AFB">
      <w:pPr>
        <w:pStyle w:val="zSisennys"/>
        <w:spacing w:before="240" w:after="0" w:line="360" w:lineRule="auto"/>
        <w:ind w:left="0" w:firstLine="360"/>
        <w:rPr>
          <w:rFonts w:ascii="Cambria" w:hAnsi="Cambria"/>
          <w:sz w:val="22"/>
          <w:szCs w:val="22"/>
        </w:rPr>
      </w:pPr>
      <w:r>
        <w:rPr>
          <w:rFonts w:ascii="Cambria" w:hAnsi="Cambria"/>
          <w:sz w:val="22"/>
        </w:rPr>
        <w:t xml:space="preserve">On 5 May, 2017, the National Railway Accident Investigation Committee was provided by the Railway Transport Office with information on implementation of recommendations issued by the Committee in 2016. </w:t>
      </w:r>
    </w:p>
    <w:p w14:paraId="0B36F399" w14:textId="77777777" w:rsidR="00DD5F6C" w:rsidRDefault="00D113D5" w:rsidP="00D113D5">
      <w:pPr>
        <w:pStyle w:val="zSisennys"/>
        <w:spacing w:after="0" w:line="360" w:lineRule="auto"/>
        <w:ind w:left="0"/>
        <w:rPr>
          <w:rFonts w:ascii="Cambria" w:hAnsi="Cambria"/>
          <w:sz w:val="22"/>
        </w:rPr>
      </w:pPr>
      <w:r>
        <w:rPr>
          <w:rFonts w:ascii="Cambria" w:hAnsi="Cambria"/>
          <w:sz w:val="22"/>
        </w:rPr>
        <w:t xml:space="preserve">To improve implementation of the PKBWK’s recommendations by the railway market entities, a survey was developed in the Office of Rail Transport (UTK). The railway market entities communicated the information on implementation of the recommendations in a form of surveys to the President of the Office of Rail Transport. </w:t>
      </w:r>
    </w:p>
    <w:p w14:paraId="562BEFC6" w14:textId="77777777" w:rsidR="00C62FF4" w:rsidRDefault="00C62FF4" w:rsidP="00D113D5">
      <w:pPr>
        <w:pStyle w:val="zSisennys"/>
        <w:spacing w:after="0" w:line="360" w:lineRule="auto"/>
        <w:ind w:left="0"/>
        <w:rPr>
          <w:rFonts w:ascii="Cambria" w:hAnsi="Cambria"/>
          <w:sz w:val="22"/>
        </w:rPr>
      </w:pPr>
    </w:p>
    <w:p w14:paraId="6E9A6BCC" w14:textId="77777777" w:rsidR="00C62FF4" w:rsidRDefault="00C62FF4" w:rsidP="00D113D5">
      <w:pPr>
        <w:pStyle w:val="zSisennys"/>
        <w:spacing w:after="0" w:line="360" w:lineRule="auto"/>
        <w:ind w:left="0"/>
        <w:rPr>
          <w:rFonts w:ascii="Cambria" w:hAnsi="Cambria"/>
          <w:sz w:val="22"/>
          <w:szCs w:val="22"/>
        </w:rPr>
      </w:pPr>
    </w:p>
    <w:p w14:paraId="35266E64" w14:textId="77777777" w:rsidR="00DD5F6C" w:rsidRDefault="00DD5F6C" w:rsidP="003C4E38">
      <w:pPr>
        <w:pStyle w:val="zSisennys"/>
        <w:spacing w:before="240" w:line="360" w:lineRule="auto"/>
        <w:ind w:left="0" w:firstLine="360"/>
        <w:rPr>
          <w:rFonts w:ascii="Cambria" w:hAnsi="Cambria"/>
          <w:b/>
          <w:color w:val="002060"/>
          <w:sz w:val="22"/>
          <w:szCs w:val="22"/>
        </w:rPr>
      </w:pPr>
      <w:r>
        <w:rPr>
          <w:rFonts w:ascii="Cambria" w:hAnsi="Cambria"/>
          <w:b/>
          <w:color w:val="002060"/>
          <w:sz w:val="22"/>
        </w:rPr>
        <w:lastRenderedPageBreak/>
        <w:t>5.1. Analyzing information regarding implementation of recommendations</w:t>
      </w:r>
    </w:p>
    <w:p w14:paraId="1E65C0C8" w14:textId="77777777" w:rsidR="00DD5F6C" w:rsidRPr="007A2C60" w:rsidRDefault="00B50825" w:rsidP="00DD5F6C">
      <w:pPr>
        <w:pStyle w:val="zSisennys"/>
        <w:spacing w:after="0" w:line="360" w:lineRule="auto"/>
        <w:ind w:left="0" w:firstLine="360"/>
        <w:rPr>
          <w:rFonts w:ascii="Cambria" w:hAnsi="Cambria"/>
          <w:sz w:val="22"/>
          <w:szCs w:val="22"/>
        </w:rPr>
      </w:pPr>
      <w:r>
        <w:rPr>
          <w:rFonts w:ascii="Cambria" w:hAnsi="Cambria"/>
          <w:sz w:val="22"/>
        </w:rPr>
        <w:t>The implementation status of the recommendations, based on the information communicated by UTK, is as follows:</w:t>
      </w:r>
    </w:p>
    <w:p w14:paraId="40A172F3" w14:textId="77777777" w:rsidR="007E2D43" w:rsidRPr="007A2C60" w:rsidRDefault="00FD391C" w:rsidP="007E2D43">
      <w:pPr>
        <w:pStyle w:val="zSisennys"/>
        <w:spacing w:line="360" w:lineRule="auto"/>
        <w:ind w:left="0"/>
        <w:rPr>
          <w:rFonts w:ascii="Cambria" w:hAnsi="Cambria"/>
          <w:sz w:val="22"/>
          <w:szCs w:val="22"/>
        </w:rPr>
      </w:pPr>
      <w:r>
        <w:rPr>
          <w:rFonts w:ascii="Cambria" w:hAnsi="Cambria"/>
          <w:sz w:val="22"/>
        </w:rPr>
        <w:t xml:space="preserve">The submitted analyses suggest that about 30% of the railway market enterprises did not communicate any information. The group of 241 entities that provided no information consists in 1 infrastructure manager and 8 railway carriers. </w:t>
      </w:r>
    </w:p>
    <w:p w14:paraId="0CC3BA42" w14:textId="77777777" w:rsidR="007E2D43" w:rsidRPr="0078458F" w:rsidRDefault="00312E2A" w:rsidP="00F72977">
      <w:pPr>
        <w:pStyle w:val="zSisennys"/>
        <w:spacing w:after="0" w:line="360" w:lineRule="auto"/>
        <w:ind w:left="0"/>
        <w:jc w:val="center"/>
        <w:rPr>
          <w:rFonts w:ascii="Cambria" w:hAnsi="Cambria"/>
          <w:color w:val="002060"/>
          <w:sz w:val="22"/>
          <w:szCs w:val="22"/>
        </w:rPr>
      </w:pPr>
      <w:commentRangeStart w:id="15"/>
      <w:r>
        <w:rPr>
          <w:rFonts w:ascii="Cambria" w:hAnsi="Cambria"/>
          <w:color w:val="002060"/>
          <w:sz w:val="22"/>
          <w:szCs w:val="22"/>
          <w:lang w:val="pl-PL" w:eastAsia="pl-PL" w:bidi="ar-SA"/>
        </w:rPr>
        <w:drawing>
          <wp:inline distT="0" distB="0" distL="0" distR="0" wp14:anchorId="597AC0C1" wp14:editId="554193F7">
            <wp:extent cx="5905500" cy="2914650"/>
            <wp:effectExtent l="0" t="0" r="0" b="0"/>
            <wp:docPr id="5" name="Picture 5" descr="zestawienie odpowiedzi podmiotow na pisma prezesa 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odpowiedzi podmiotow na pisma prezesa ut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2914650"/>
                    </a:xfrm>
                    <a:prstGeom prst="rect">
                      <a:avLst/>
                    </a:prstGeom>
                    <a:noFill/>
                    <a:ln>
                      <a:noFill/>
                    </a:ln>
                  </pic:spPr>
                </pic:pic>
              </a:graphicData>
            </a:graphic>
          </wp:inline>
        </w:drawing>
      </w:r>
      <w:commentRangeEnd w:id="15"/>
      <w:r w:rsidR="00C62FF4">
        <w:rPr>
          <w:rStyle w:val="Odwoaniedokomentarza"/>
        </w:rPr>
        <w:commentReference w:id="15"/>
      </w:r>
    </w:p>
    <w:p w14:paraId="4BCD319E" w14:textId="77777777" w:rsidR="00BD1967" w:rsidRPr="00DA46B7" w:rsidRDefault="0022476D" w:rsidP="00DA46B7">
      <w:pPr>
        <w:pStyle w:val="zSisennys"/>
        <w:spacing w:after="0" w:line="360" w:lineRule="auto"/>
        <w:jc w:val="center"/>
        <w:rPr>
          <w:rFonts w:ascii="Cambria" w:hAnsi="Cambria"/>
          <w:i/>
          <w:sz w:val="22"/>
          <w:szCs w:val="22"/>
        </w:rPr>
      </w:pPr>
      <w:r>
        <w:rPr>
          <w:rFonts w:ascii="Cambria" w:hAnsi="Cambria"/>
          <w:i/>
          <w:sz w:val="22"/>
        </w:rPr>
        <w:t>A list of the entities’ responses to the letter by the President of the Office of Rail Transport.</w:t>
      </w:r>
    </w:p>
    <w:p w14:paraId="19F56AB8" w14:textId="77777777" w:rsidR="00176170" w:rsidRDefault="00176170" w:rsidP="00DA46B7">
      <w:pPr>
        <w:pStyle w:val="zSisennys"/>
        <w:spacing w:line="360" w:lineRule="auto"/>
        <w:ind w:left="0"/>
        <w:rPr>
          <w:rFonts w:ascii="Cambria" w:hAnsi="Cambria"/>
          <w:sz w:val="22"/>
          <w:szCs w:val="22"/>
        </w:rPr>
      </w:pPr>
      <w:r>
        <w:rPr>
          <w:rFonts w:ascii="Cambria" w:hAnsi="Cambria"/>
          <w:sz w:val="22"/>
        </w:rPr>
        <w:t>As a results of an analysis of the information submitted by the entities, the proposed manner for the recommendations implementation was accepted in case of 365 responses what constitutes more than 80% among 456 entities. In relation to the remaining enterprises of the railway sector, the Office of Rail Transport sent letters to complement and present the plan for implementation of the recommendations.</w:t>
      </w:r>
    </w:p>
    <w:p w14:paraId="770BD308" w14:textId="77777777" w:rsidR="007E2D43" w:rsidRDefault="00312E2A" w:rsidP="007F6242">
      <w:pPr>
        <w:pStyle w:val="zSisennys"/>
        <w:spacing w:after="0" w:line="360" w:lineRule="auto"/>
        <w:ind w:left="0"/>
        <w:jc w:val="center"/>
      </w:pPr>
      <w:commentRangeStart w:id="16"/>
      <w:r>
        <w:rPr>
          <w:rFonts w:ascii="Cambria" w:hAnsi="Cambria"/>
          <w:color w:val="002060"/>
          <w:sz w:val="22"/>
          <w:szCs w:val="22"/>
          <w:lang w:val="pl-PL" w:eastAsia="pl-PL" w:bidi="ar-SA"/>
        </w:rPr>
        <w:lastRenderedPageBreak/>
        <w:drawing>
          <wp:inline distT="0" distB="0" distL="0" distR="0" wp14:anchorId="0E518617" wp14:editId="29FFA82A">
            <wp:extent cx="5005705" cy="2661285"/>
            <wp:effectExtent l="0" t="0" r="0" b="0"/>
            <wp:docPr id="6" name="Wykres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commentRangeEnd w:id="16"/>
      <w:r w:rsidR="00D06090">
        <w:rPr>
          <w:rStyle w:val="Odwoaniedokomentarza"/>
        </w:rPr>
        <w:commentReference w:id="16"/>
      </w:r>
    </w:p>
    <w:p w14:paraId="1BABD0F8" w14:textId="77777777" w:rsidR="007F6242" w:rsidRPr="00BB766F" w:rsidRDefault="007F6242" w:rsidP="007F6242">
      <w:pPr>
        <w:pStyle w:val="zSisennys"/>
        <w:spacing w:line="360" w:lineRule="auto"/>
        <w:ind w:left="0"/>
        <w:jc w:val="center"/>
        <w:rPr>
          <w:rFonts w:ascii="Cambria" w:hAnsi="Cambria"/>
          <w:i/>
          <w:sz w:val="22"/>
          <w:szCs w:val="22"/>
        </w:rPr>
      </w:pPr>
      <w:r>
        <w:rPr>
          <w:rFonts w:ascii="Cambria" w:hAnsi="Cambria"/>
          <w:i/>
          <w:sz w:val="22"/>
        </w:rPr>
        <w:t>List of evaluations of the entities’ responses</w:t>
      </w:r>
    </w:p>
    <w:p w14:paraId="297C85B3" w14:textId="77777777" w:rsidR="007A2C60" w:rsidRPr="007A2C60" w:rsidRDefault="007A2C60" w:rsidP="007A2C60">
      <w:pPr>
        <w:pStyle w:val="zSisennys"/>
        <w:spacing w:after="0" w:line="360" w:lineRule="auto"/>
        <w:ind w:left="0" w:firstLine="360"/>
        <w:rPr>
          <w:rFonts w:ascii="Cambria" w:hAnsi="Cambria"/>
          <w:sz w:val="22"/>
          <w:szCs w:val="22"/>
        </w:rPr>
      </w:pPr>
      <w:r>
        <w:rPr>
          <w:rFonts w:ascii="Cambria" w:hAnsi="Cambria"/>
          <w:sz w:val="22"/>
        </w:rPr>
        <w:t>While supervising implementation of the recommendations by the entities, the operations of which influence the safety of railway traffic and railway exploitation, the President of the Office of Rail Transport carried out 74 inspections at the premises of the railway enterprises in 2016.</w:t>
      </w:r>
    </w:p>
    <w:p w14:paraId="2921E212" w14:textId="77777777" w:rsidR="00E12E6E" w:rsidRPr="007A2C60" w:rsidRDefault="0036067E" w:rsidP="003C4E38">
      <w:pPr>
        <w:pStyle w:val="zSisennys"/>
        <w:spacing w:before="240" w:after="0" w:line="360" w:lineRule="auto"/>
        <w:rPr>
          <w:rFonts w:ascii="Cambria" w:hAnsi="Cambria"/>
          <w:b/>
          <w:color w:val="002060"/>
          <w:sz w:val="22"/>
          <w:szCs w:val="22"/>
        </w:rPr>
      </w:pPr>
      <w:r>
        <w:rPr>
          <w:rFonts w:ascii="Cambria" w:hAnsi="Cambria"/>
          <w:b/>
          <w:color w:val="002060"/>
          <w:sz w:val="22"/>
        </w:rPr>
        <w:t xml:space="preserve"> Table - implementation status of PKBWK recommendations on improvement of safety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1660"/>
        <w:gridCol w:w="1763"/>
        <w:gridCol w:w="1533"/>
        <w:gridCol w:w="1324"/>
        <w:gridCol w:w="1181"/>
      </w:tblGrid>
      <w:tr w:rsidR="000D3625" w:rsidRPr="007A2C60" w14:paraId="66F40D3D" w14:textId="77777777" w:rsidTr="00CA0921">
        <w:tc>
          <w:tcPr>
            <w:tcW w:w="1906" w:type="dxa"/>
            <w:vMerge w:val="restart"/>
          </w:tcPr>
          <w:p w14:paraId="13EA8F4E" w14:textId="77777777" w:rsidR="000D3625" w:rsidRPr="007A2C60" w:rsidRDefault="000D3625" w:rsidP="00CA0921">
            <w:pPr>
              <w:pStyle w:val="zSisennys"/>
              <w:spacing w:after="0" w:line="240" w:lineRule="auto"/>
              <w:ind w:left="0"/>
              <w:jc w:val="center"/>
              <w:rPr>
                <w:rFonts w:ascii="Cambria" w:hAnsi="Cambria"/>
                <w:sz w:val="22"/>
                <w:szCs w:val="22"/>
              </w:rPr>
            </w:pPr>
            <w:r>
              <w:rPr>
                <w:rFonts w:ascii="Cambria" w:hAnsi="Cambria"/>
                <w:b/>
                <w:sz w:val="20"/>
              </w:rPr>
              <w:t>Recommendations arising from the PKBWK Annual Report 2015 (issued in 2016)</w:t>
            </w:r>
          </w:p>
        </w:tc>
        <w:tc>
          <w:tcPr>
            <w:tcW w:w="5129" w:type="dxa"/>
            <w:gridSpan w:val="3"/>
          </w:tcPr>
          <w:p w14:paraId="288850BF" w14:textId="77777777" w:rsidR="000D3625" w:rsidRPr="007A2C60" w:rsidRDefault="000D3625" w:rsidP="00CA0921">
            <w:pPr>
              <w:pStyle w:val="zSisennys"/>
              <w:spacing w:after="0" w:line="360" w:lineRule="auto"/>
              <w:ind w:left="0"/>
              <w:jc w:val="center"/>
              <w:rPr>
                <w:rFonts w:ascii="Cambria" w:hAnsi="Cambria"/>
                <w:sz w:val="22"/>
                <w:szCs w:val="22"/>
              </w:rPr>
            </w:pPr>
            <w:r>
              <w:rPr>
                <w:rFonts w:ascii="Cambria" w:hAnsi="Cambria"/>
                <w:sz w:val="22"/>
              </w:rPr>
              <w:t>The degree, which the recommendations have been implemented in</w:t>
            </w:r>
            <w:r>
              <w:rPr>
                <w:rFonts w:ascii="Cambria" w:hAnsi="Cambria"/>
                <w:sz w:val="22"/>
                <w:vertAlign w:val="superscript"/>
              </w:rPr>
              <w:t>*)</w:t>
            </w:r>
          </w:p>
        </w:tc>
        <w:tc>
          <w:tcPr>
            <w:tcW w:w="1413" w:type="dxa"/>
            <w:vMerge w:val="restart"/>
          </w:tcPr>
          <w:p w14:paraId="108E65B7" w14:textId="77777777" w:rsidR="000D3625" w:rsidRPr="007A2C60" w:rsidRDefault="000D3625" w:rsidP="00CA0921">
            <w:pPr>
              <w:pStyle w:val="zSisennys"/>
              <w:spacing w:after="0" w:line="276" w:lineRule="auto"/>
              <w:ind w:left="0"/>
              <w:jc w:val="center"/>
              <w:rPr>
                <w:rFonts w:ascii="Cambria" w:hAnsi="Cambria"/>
                <w:sz w:val="22"/>
                <w:szCs w:val="22"/>
              </w:rPr>
            </w:pPr>
            <w:r>
              <w:rPr>
                <w:rFonts w:ascii="Cambria" w:hAnsi="Cambria"/>
                <w:sz w:val="22"/>
                <w:vertAlign w:val="superscript"/>
              </w:rPr>
              <w:t>*)</w:t>
            </w:r>
            <w:r>
              <w:rPr>
                <w:rFonts w:ascii="Cambria" w:hAnsi="Cambria"/>
                <w:sz w:val="22"/>
              </w:rPr>
              <w:t>No response (no answer)</w:t>
            </w:r>
          </w:p>
        </w:tc>
        <w:tc>
          <w:tcPr>
            <w:tcW w:w="1174" w:type="dxa"/>
            <w:vMerge w:val="restart"/>
          </w:tcPr>
          <w:p w14:paraId="41E0C50B" w14:textId="77777777" w:rsidR="000D3625" w:rsidRPr="007A2C60" w:rsidRDefault="000D3625" w:rsidP="00CA0921">
            <w:pPr>
              <w:pStyle w:val="zSisennys"/>
              <w:spacing w:line="360" w:lineRule="auto"/>
              <w:ind w:left="0"/>
              <w:jc w:val="center"/>
              <w:rPr>
                <w:rFonts w:ascii="Cambria" w:hAnsi="Cambria"/>
                <w:sz w:val="22"/>
                <w:szCs w:val="22"/>
              </w:rPr>
            </w:pPr>
            <w:r>
              <w:rPr>
                <w:rFonts w:ascii="Cambria" w:hAnsi="Cambria"/>
                <w:sz w:val="22"/>
                <w:vertAlign w:val="superscript"/>
              </w:rPr>
              <w:t>*)</w:t>
            </w:r>
            <w:r>
              <w:rPr>
                <w:rFonts w:ascii="Cambria" w:hAnsi="Cambria"/>
                <w:sz w:val="22"/>
              </w:rPr>
              <w:t>Not applicable</w:t>
            </w:r>
          </w:p>
        </w:tc>
      </w:tr>
      <w:tr w:rsidR="000D3625" w:rsidRPr="00CA0921" w14:paraId="3B372CA7" w14:textId="77777777" w:rsidTr="00CA0921">
        <w:tc>
          <w:tcPr>
            <w:tcW w:w="1906" w:type="dxa"/>
            <w:vMerge/>
          </w:tcPr>
          <w:p w14:paraId="3BACB99F" w14:textId="77777777" w:rsidR="000D3625" w:rsidRPr="007A2C60" w:rsidRDefault="000D3625" w:rsidP="00CA0921">
            <w:pPr>
              <w:pStyle w:val="zSisennys"/>
              <w:spacing w:after="0" w:line="360" w:lineRule="auto"/>
              <w:ind w:left="0"/>
              <w:rPr>
                <w:rFonts w:ascii="Cambria" w:hAnsi="Cambria"/>
                <w:sz w:val="22"/>
                <w:szCs w:val="22"/>
              </w:rPr>
            </w:pPr>
          </w:p>
        </w:tc>
        <w:tc>
          <w:tcPr>
            <w:tcW w:w="1725" w:type="dxa"/>
          </w:tcPr>
          <w:p w14:paraId="6C59E825" w14:textId="77777777" w:rsidR="000D3625" w:rsidRPr="007A2C60" w:rsidRDefault="000D3625" w:rsidP="00CA0921">
            <w:pPr>
              <w:pStyle w:val="zSisennys"/>
              <w:spacing w:after="0" w:line="360" w:lineRule="auto"/>
              <w:ind w:left="0"/>
              <w:jc w:val="center"/>
              <w:rPr>
                <w:rFonts w:ascii="Cambria" w:hAnsi="Cambria"/>
                <w:sz w:val="22"/>
                <w:szCs w:val="22"/>
              </w:rPr>
            </w:pPr>
            <w:r>
              <w:rPr>
                <w:rFonts w:ascii="Cambria" w:hAnsi="Cambria"/>
                <w:sz w:val="22"/>
              </w:rPr>
              <w:t>Implemented</w:t>
            </w:r>
          </w:p>
        </w:tc>
        <w:tc>
          <w:tcPr>
            <w:tcW w:w="1778" w:type="dxa"/>
          </w:tcPr>
          <w:p w14:paraId="502BB60C" w14:textId="77777777" w:rsidR="000D3625" w:rsidRPr="007A2C60" w:rsidRDefault="000D3625" w:rsidP="00CA0921">
            <w:pPr>
              <w:pStyle w:val="zSisennys"/>
              <w:spacing w:after="0" w:line="360" w:lineRule="auto"/>
              <w:ind w:left="0"/>
              <w:jc w:val="center"/>
              <w:rPr>
                <w:rFonts w:ascii="Cambria" w:hAnsi="Cambria"/>
                <w:sz w:val="22"/>
                <w:szCs w:val="22"/>
              </w:rPr>
            </w:pPr>
            <w:r>
              <w:rPr>
                <w:rFonts w:ascii="Cambria" w:hAnsi="Cambria"/>
                <w:sz w:val="22"/>
              </w:rPr>
              <w:t>Under implementation</w:t>
            </w:r>
          </w:p>
        </w:tc>
        <w:tc>
          <w:tcPr>
            <w:tcW w:w="1626" w:type="dxa"/>
          </w:tcPr>
          <w:p w14:paraId="37F3C5B3" w14:textId="77777777" w:rsidR="000D3625" w:rsidRPr="007A2C60" w:rsidRDefault="000D3625" w:rsidP="00CA0921">
            <w:pPr>
              <w:pStyle w:val="zSisennys"/>
              <w:spacing w:after="0" w:line="360" w:lineRule="auto"/>
              <w:ind w:left="0"/>
              <w:jc w:val="center"/>
              <w:rPr>
                <w:rFonts w:ascii="Cambria" w:hAnsi="Cambria"/>
                <w:sz w:val="22"/>
                <w:szCs w:val="22"/>
              </w:rPr>
            </w:pPr>
            <w:r>
              <w:rPr>
                <w:rFonts w:ascii="Cambria" w:hAnsi="Cambria"/>
                <w:sz w:val="22"/>
              </w:rPr>
              <w:t>Alternative actions</w:t>
            </w:r>
          </w:p>
        </w:tc>
        <w:tc>
          <w:tcPr>
            <w:tcW w:w="1413" w:type="dxa"/>
            <w:vMerge/>
          </w:tcPr>
          <w:p w14:paraId="1DF4279D" w14:textId="77777777" w:rsidR="000D3625" w:rsidRPr="007A2C60" w:rsidRDefault="000D3625" w:rsidP="00CA0921">
            <w:pPr>
              <w:pStyle w:val="zSisennys"/>
              <w:spacing w:after="0" w:line="360" w:lineRule="auto"/>
              <w:ind w:left="0"/>
              <w:rPr>
                <w:rFonts w:ascii="Cambria" w:hAnsi="Cambria"/>
                <w:sz w:val="22"/>
                <w:szCs w:val="22"/>
              </w:rPr>
            </w:pPr>
          </w:p>
        </w:tc>
        <w:tc>
          <w:tcPr>
            <w:tcW w:w="1174" w:type="dxa"/>
            <w:vMerge/>
          </w:tcPr>
          <w:p w14:paraId="3AA085BB" w14:textId="77777777" w:rsidR="000D3625" w:rsidRPr="007A2C60" w:rsidRDefault="000D3625" w:rsidP="00CA0921">
            <w:pPr>
              <w:pStyle w:val="zSisennys"/>
              <w:spacing w:after="0" w:line="360" w:lineRule="auto"/>
              <w:ind w:left="0"/>
              <w:rPr>
                <w:rFonts w:ascii="Cambria" w:hAnsi="Cambria"/>
                <w:sz w:val="22"/>
                <w:szCs w:val="22"/>
              </w:rPr>
            </w:pPr>
          </w:p>
        </w:tc>
      </w:tr>
      <w:tr w:rsidR="000D3625" w:rsidRPr="00CA0921" w14:paraId="362620E1" w14:textId="77777777" w:rsidTr="00CA0921">
        <w:tc>
          <w:tcPr>
            <w:tcW w:w="1906" w:type="dxa"/>
          </w:tcPr>
          <w:p w14:paraId="4EB8D4B7" w14:textId="77777777" w:rsidR="000D3625" w:rsidRPr="007A2C60" w:rsidRDefault="007D386C" w:rsidP="00CA0921">
            <w:pPr>
              <w:pStyle w:val="zSisennys"/>
              <w:spacing w:after="0" w:line="360" w:lineRule="auto"/>
              <w:ind w:left="0"/>
              <w:jc w:val="center"/>
              <w:rPr>
                <w:rFonts w:ascii="Cambria" w:hAnsi="Cambria"/>
                <w:sz w:val="22"/>
                <w:szCs w:val="22"/>
              </w:rPr>
            </w:pPr>
            <w:r>
              <w:rPr>
                <w:rFonts w:ascii="Cambria" w:hAnsi="Cambria"/>
                <w:sz w:val="22"/>
              </w:rPr>
              <w:t>Recommendation 1</w:t>
            </w:r>
          </w:p>
        </w:tc>
        <w:tc>
          <w:tcPr>
            <w:tcW w:w="1725" w:type="dxa"/>
          </w:tcPr>
          <w:p w14:paraId="23C5465A" w14:textId="77777777" w:rsidR="000D3625" w:rsidRPr="007A2C60" w:rsidRDefault="007D386C" w:rsidP="00CA0921">
            <w:pPr>
              <w:pStyle w:val="zSisennys"/>
              <w:spacing w:after="0" w:line="360" w:lineRule="auto"/>
              <w:ind w:left="0"/>
              <w:jc w:val="center"/>
              <w:rPr>
                <w:rFonts w:ascii="Cambria" w:hAnsi="Cambria"/>
                <w:sz w:val="22"/>
                <w:szCs w:val="22"/>
              </w:rPr>
            </w:pPr>
            <w:r>
              <w:rPr>
                <w:rFonts w:ascii="Cambria" w:hAnsi="Cambria"/>
                <w:sz w:val="22"/>
              </w:rPr>
              <w:t>61</w:t>
            </w:r>
          </w:p>
        </w:tc>
        <w:tc>
          <w:tcPr>
            <w:tcW w:w="1778" w:type="dxa"/>
          </w:tcPr>
          <w:p w14:paraId="6228A450" w14:textId="77777777" w:rsidR="000D3625" w:rsidRPr="007A2C60" w:rsidRDefault="007D386C" w:rsidP="00CA0921">
            <w:pPr>
              <w:pStyle w:val="zSisennys"/>
              <w:spacing w:after="0" w:line="360" w:lineRule="auto"/>
              <w:ind w:left="0"/>
              <w:jc w:val="center"/>
              <w:rPr>
                <w:rFonts w:ascii="Cambria" w:hAnsi="Cambria"/>
                <w:sz w:val="22"/>
                <w:szCs w:val="22"/>
              </w:rPr>
            </w:pPr>
            <w:r>
              <w:rPr>
                <w:rFonts w:ascii="Cambria" w:hAnsi="Cambria"/>
                <w:sz w:val="22"/>
              </w:rPr>
              <w:t>44</w:t>
            </w:r>
          </w:p>
        </w:tc>
        <w:tc>
          <w:tcPr>
            <w:tcW w:w="1626" w:type="dxa"/>
          </w:tcPr>
          <w:p w14:paraId="4C34850D" w14:textId="77777777" w:rsidR="000D3625" w:rsidRPr="007A2C60" w:rsidRDefault="007D386C" w:rsidP="00CA0921">
            <w:pPr>
              <w:pStyle w:val="zSisennys"/>
              <w:spacing w:after="0" w:line="360" w:lineRule="auto"/>
              <w:ind w:left="0"/>
              <w:jc w:val="center"/>
              <w:rPr>
                <w:rFonts w:ascii="Cambria" w:hAnsi="Cambria"/>
                <w:sz w:val="22"/>
                <w:szCs w:val="22"/>
              </w:rPr>
            </w:pPr>
            <w:r>
              <w:rPr>
                <w:rFonts w:ascii="Cambria" w:hAnsi="Cambria"/>
                <w:sz w:val="22"/>
              </w:rPr>
              <w:t>6</w:t>
            </w:r>
          </w:p>
        </w:tc>
        <w:tc>
          <w:tcPr>
            <w:tcW w:w="1413" w:type="dxa"/>
          </w:tcPr>
          <w:p w14:paraId="15E12475" w14:textId="77777777" w:rsidR="000D3625" w:rsidRPr="007A2C60" w:rsidRDefault="007D386C" w:rsidP="00CA0921">
            <w:pPr>
              <w:pStyle w:val="zSisennys"/>
              <w:spacing w:after="0" w:line="360" w:lineRule="auto"/>
              <w:ind w:left="0"/>
              <w:jc w:val="center"/>
              <w:rPr>
                <w:rFonts w:ascii="Cambria" w:hAnsi="Cambria"/>
                <w:sz w:val="22"/>
                <w:szCs w:val="22"/>
              </w:rPr>
            </w:pPr>
            <w:r>
              <w:rPr>
                <w:rFonts w:ascii="Cambria" w:hAnsi="Cambria"/>
                <w:sz w:val="22"/>
              </w:rPr>
              <w:t>56</w:t>
            </w:r>
          </w:p>
        </w:tc>
        <w:tc>
          <w:tcPr>
            <w:tcW w:w="1174" w:type="dxa"/>
          </w:tcPr>
          <w:p w14:paraId="79406315" w14:textId="77777777" w:rsidR="000D3625" w:rsidRPr="007A2C60" w:rsidRDefault="007D386C" w:rsidP="00CA0921">
            <w:pPr>
              <w:pStyle w:val="zSisennys"/>
              <w:spacing w:after="0" w:line="360" w:lineRule="auto"/>
              <w:ind w:left="0"/>
              <w:jc w:val="center"/>
              <w:rPr>
                <w:rFonts w:ascii="Cambria" w:hAnsi="Cambria"/>
                <w:sz w:val="22"/>
                <w:szCs w:val="22"/>
              </w:rPr>
            </w:pPr>
            <w:r>
              <w:rPr>
                <w:rFonts w:ascii="Cambria" w:hAnsi="Cambria"/>
                <w:sz w:val="22"/>
              </w:rPr>
              <w:t>187</w:t>
            </w:r>
          </w:p>
        </w:tc>
      </w:tr>
      <w:tr w:rsidR="000D3625" w:rsidRPr="00CA0921" w14:paraId="6925D028" w14:textId="77777777" w:rsidTr="00CA0921">
        <w:tc>
          <w:tcPr>
            <w:tcW w:w="1906" w:type="dxa"/>
          </w:tcPr>
          <w:p w14:paraId="6FC82224" w14:textId="77777777" w:rsidR="000D3625" w:rsidRPr="007A2C60" w:rsidRDefault="007D386C" w:rsidP="00CA0921">
            <w:pPr>
              <w:pStyle w:val="zSisennys"/>
              <w:spacing w:after="0" w:line="360" w:lineRule="auto"/>
              <w:ind w:left="0"/>
              <w:jc w:val="center"/>
              <w:rPr>
                <w:rFonts w:ascii="Cambria" w:hAnsi="Cambria"/>
                <w:sz w:val="22"/>
                <w:szCs w:val="22"/>
              </w:rPr>
            </w:pPr>
            <w:r>
              <w:rPr>
                <w:rFonts w:ascii="Cambria" w:hAnsi="Cambria"/>
                <w:sz w:val="22"/>
              </w:rPr>
              <w:t>Recommendation 2</w:t>
            </w:r>
          </w:p>
        </w:tc>
        <w:tc>
          <w:tcPr>
            <w:tcW w:w="1725" w:type="dxa"/>
          </w:tcPr>
          <w:p w14:paraId="6BD2A714" w14:textId="77777777" w:rsidR="000D3625" w:rsidRPr="007A2C60" w:rsidRDefault="00FF3FD5" w:rsidP="00CA0921">
            <w:pPr>
              <w:pStyle w:val="zSisennys"/>
              <w:spacing w:after="0" w:line="360" w:lineRule="auto"/>
              <w:ind w:left="0"/>
              <w:jc w:val="center"/>
              <w:rPr>
                <w:rFonts w:ascii="Cambria" w:hAnsi="Cambria"/>
                <w:sz w:val="22"/>
                <w:szCs w:val="22"/>
              </w:rPr>
            </w:pPr>
            <w:r>
              <w:rPr>
                <w:rFonts w:ascii="Cambria" w:hAnsi="Cambria"/>
                <w:sz w:val="22"/>
              </w:rPr>
              <w:t>20</w:t>
            </w:r>
          </w:p>
        </w:tc>
        <w:tc>
          <w:tcPr>
            <w:tcW w:w="1778" w:type="dxa"/>
          </w:tcPr>
          <w:p w14:paraId="0B60889B" w14:textId="77777777" w:rsidR="000D3625" w:rsidRPr="007A2C60" w:rsidRDefault="00FF3FD5" w:rsidP="00CA0921">
            <w:pPr>
              <w:pStyle w:val="zSisennys"/>
              <w:spacing w:after="0" w:line="360" w:lineRule="auto"/>
              <w:ind w:left="0"/>
              <w:jc w:val="center"/>
              <w:rPr>
                <w:rFonts w:ascii="Cambria" w:hAnsi="Cambria"/>
                <w:sz w:val="22"/>
                <w:szCs w:val="22"/>
              </w:rPr>
            </w:pPr>
            <w:r>
              <w:rPr>
                <w:rFonts w:ascii="Cambria" w:hAnsi="Cambria"/>
                <w:sz w:val="22"/>
              </w:rPr>
              <w:t>35</w:t>
            </w:r>
          </w:p>
        </w:tc>
        <w:tc>
          <w:tcPr>
            <w:tcW w:w="1626" w:type="dxa"/>
          </w:tcPr>
          <w:p w14:paraId="116549CD" w14:textId="77777777" w:rsidR="000D3625" w:rsidRPr="007A2C60" w:rsidRDefault="00FF3FD5" w:rsidP="00CA0921">
            <w:pPr>
              <w:pStyle w:val="zSisennys"/>
              <w:spacing w:after="0" w:line="360" w:lineRule="auto"/>
              <w:ind w:left="0"/>
              <w:jc w:val="center"/>
              <w:rPr>
                <w:rFonts w:ascii="Cambria" w:hAnsi="Cambria"/>
                <w:sz w:val="22"/>
                <w:szCs w:val="22"/>
              </w:rPr>
            </w:pPr>
            <w:r>
              <w:rPr>
                <w:rFonts w:ascii="Cambria" w:hAnsi="Cambria"/>
                <w:sz w:val="22"/>
              </w:rPr>
              <w:t>6</w:t>
            </w:r>
          </w:p>
        </w:tc>
        <w:tc>
          <w:tcPr>
            <w:tcW w:w="1413" w:type="dxa"/>
          </w:tcPr>
          <w:p w14:paraId="75CCE661"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64</w:t>
            </w:r>
          </w:p>
        </w:tc>
        <w:tc>
          <w:tcPr>
            <w:tcW w:w="1174" w:type="dxa"/>
          </w:tcPr>
          <w:p w14:paraId="50AF1E2F" w14:textId="77777777" w:rsidR="000D3625" w:rsidRPr="007A2C60" w:rsidRDefault="00FF3FD5" w:rsidP="00CA0921">
            <w:pPr>
              <w:pStyle w:val="zSisennys"/>
              <w:spacing w:after="0" w:line="360" w:lineRule="auto"/>
              <w:ind w:left="0"/>
              <w:jc w:val="center"/>
              <w:rPr>
                <w:rFonts w:ascii="Cambria" w:hAnsi="Cambria"/>
                <w:sz w:val="22"/>
                <w:szCs w:val="22"/>
              </w:rPr>
            </w:pPr>
            <w:r>
              <w:rPr>
                <w:rFonts w:ascii="Cambria" w:hAnsi="Cambria"/>
                <w:sz w:val="22"/>
              </w:rPr>
              <w:t>229</w:t>
            </w:r>
          </w:p>
        </w:tc>
      </w:tr>
      <w:tr w:rsidR="000D3625" w:rsidRPr="00CA0921" w14:paraId="18F15139" w14:textId="77777777" w:rsidTr="00CA0921">
        <w:tc>
          <w:tcPr>
            <w:tcW w:w="1906" w:type="dxa"/>
          </w:tcPr>
          <w:p w14:paraId="6AAF7BA0" w14:textId="77777777" w:rsidR="000D3625" w:rsidRPr="007A2C60" w:rsidRDefault="007D386C" w:rsidP="00CA0921">
            <w:pPr>
              <w:pStyle w:val="zSisennys"/>
              <w:spacing w:after="0" w:line="360" w:lineRule="auto"/>
              <w:ind w:left="0"/>
              <w:jc w:val="center"/>
              <w:rPr>
                <w:rFonts w:ascii="Cambria" w:hAnsi="Cambria"/>
                <w:sz w:val="22"/>
                <w:szCs w:val="22"/>
              </w:rPr>
            </w:pPr>
            <w:r>
              <w:rPr>
                <w:rFonts w:ascii="Cambria" w:hAnsi="Cambria"/>
                <w:sz w:val="22"/>
              </w:rPr>
              <w:t>Recommendation 3a</w:t>
            </w:r>
          </w:p>
        </w:tc>
        <w:tc>
          <w:tcPr>
            <w:tcW w:w="1725" w:type="dxa"/>
          </w:tcPr>
          <w:p w14:paraId="692694F2"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178</w:t>
            </w:r>
          </w:p>
        </w:tc>
        <w:tc>
          <w:tcPr>
            <w:tcW w:w="1778" w:type="dxa"/>
          </w:tcPr>
          <w:p w14:paraId="082CF05E" w14:textId="77777777" w:rsidR="000D3625" w:rsidRPr="007A2C60" w:rsidRDefault="00FF3FD5" w:rsidP="00CA0921">
            <w:pPr>
              <w:pStyle w:val="zSisennys"/>
              <w:spacing w:after="0" w:line="360" w:lineRule="auto"/>
              <w:ind w:left="0"/>
              <w:jc w:val="center"/>
              <w:rPr>
                <w:rFonts w:ascii="Cambria" w:hAnsi="Cambria"/>
                <w:sz w:val="22"/>
                <w:szCs w:val="22"/>
              </w:rPr>
            </w:pPr>
            <w:r>
              <w:rPr>
                <w:rFonts w:ascii="Cambria" w:hAnsi="Cambria"/>
                <w:sz w:val="22"/>
              </w:rPr>
              <w:t>88</w:t>
            </w:r>
          </w:p>
        </w:tc>
        <w:tc>
          <w:tcPr>
            <w:tcW w:w="1626" w:type="dxa"/>
          </w:tcPr>
          <w:p w14:paraId="3F0E0191" w14:textId="77777777" w:rsidR="000D3625" w:rsidRPr="007A2C60" w:rsidRDefault="00FF3FD5" w:rsidP="00CA0921">
            <w:pPr>
              <w:pStyle w:val="zSisennys"/>
              <w:spacing w:after="0" w:line="360" w:lineRule="auto"/>
              <w:ind w:left="0"/>
              <w:jc w:val="center"/>
              <w:rPr>
                <w:rFonts w:ascii="Cambria" w:hAnsi="Cambria"/>
                <w:sz w:val="22"/>
                <w:szCs w:val="22"/>
              </w:rPr>
            </w:pPr>
            <w:r>
              <w:rPr>
                <w:rFonts w:ascii="Cambria" w:hAnsi="Cambria"/>
                <w:sz w:val="22"/>
              </w:rPr>
              <w:t>7</w:t>
            </w:r>
          </w:p>
        </w:tc>
        <w:tc>
          <w:tcPr>
            <w:tcW w:w="1413" w:type="dxa"/>
          </w:tcPr>
          <w:p w14:paraId="175EF317"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35</w:t>
            </w:r>
          </w:p>
        </w:tc>
        <w:tc>
          <w:tcPr>
            <w:tcW w:w="1174" w:type="dxa"/>
          </w:tcPr>
          <w:p w14:paraId="30A083E9"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46</w:t>
            </w:r>
          </w:p>
        </w:tc>
      </w:tr>
      <w:tr w:rsidR="000D3625" w:rsidRPr="00CA0921" w14:paraId="4F94681D" w14:textId="77777777" w:rsidTr="00CA0921">
        <w:tc>
          <w:tcPr>
            <w:tcW w:w="1906" w:type="dxa"/>
          </w:tcPr>
          <w:p w14:paraId="7CC5A76F" w14:textId="77777777" w:rsidR="000D3625" w:rsidRPr="007A2C60" w:rsidRDefault="007D386C" w:rsidP="00CA0921">
            <w:pPr>
              <w:pStyle w:val="zSisennys"/>
              <w:spacing w:after="0" w:line="360" w:lineRule="auto"/>
              <w:ind w:left="0"/>
              <w:jc w:val="center"/>
              <w:rPr>
                <w:rFonts w:ascii="Cambria" w:hAnsi="Cambria"/>
                <w:sz w:val="22"/>
                <w:szCs w:val="22"/>
              </w:rPr>
            </w:pPr>
            <w:r>
              <w:rPr>
                <w:rFonts w:ascii="Cambria" w:hAnsi="Cambria"/>
                <w:sz w:val="22"/>
              </w:rPr>
              <w:t>Recommendation 3b</w:t>
            </w:r>
          </w:p>
        </w:tc>
        <w:tc>
          <w:tcPr>
            <w:tcW w:w="1725" w:type="dxa"/>
          </w:tcPr>
          <w:p w14:paraId="45B54236"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125</w:t>
            </w:r>
          </w:p>
        </w:tc>
        <w:tc>
          <w:tcPr>
            <w:tcW w:w="1778" w:type="dxa"/>
          </w:tcPr>
          <w:p w14:paraId="55B9F93E"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134</w:t>
            </w:r>
          </w:p>
        </w:tc>
        <w:tc>
          <w:tcPr>
            <w:tcW w:w="1626" w:type="dxa"/>
          </w:tcPr>
          <w:p w14:paraId="5A9BA161"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9</w:t>
            </w:r>
          </w:p>
        </w:tc>
        <w:tc>
          <w:tcPr>
            <w:tcW w:w="1413" w:type="dxa"/>
          </w:tcPr>
          <w:p w14:paraId="1F8AE89F"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40</w:t>
            </w:r>
          </w:p>
        </w:tc>
        <w:tc>
          <w:tcPr>
            <w:tcW w:w="1174" w:type="dxa"/>
          </w:tcPr>
          <w:p w14:paraId="2F0AE232"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46</w:t>
            </w:r>
          </w:p>
        </w:tc>
      </w:tr>
      <w:tr w:rsidR="000D3625" w:rsidRPr="00CA0921" w14:paraId="25B6ACB7" w14:textId="77777777" w:rsidTr="00CA0921">
        <w:tc>
          <w:tcPr>
            <w:tcW w:w="1906" w:type="dxa"/>
          </w:tcPr>
          <w:p w14:paraId="0B6AF31C" w14:textId="77777777" w:rsidR="000D3625" w:rsidRPr="007A2C60" w:rsidRDefault="007D386C" w:rsidP="00CA0921">
            <w:pPr>
              <w:pStyle w:val="zSisennys"/>
              <w:spacing w:after="0" w:line="360" w:lineRule="auto"/>
              <w:ind w:left="0"/>
              <w:jc w:val="center"/>
              <w:rPr>
                <w:rFonts w:ascii="Cambria" w:hAnsi="Cambria"/>
                <w:sz w:val="22"/>
                <w:szCs w:val="22"/>
              </w:rPr>
            </w:pPr>
            <w:r>
              <w:rPr>
                <w:rFonts w:ascii="Cambria" w:hAnsi="Cambria"/>
                <w:sz w:val="22"/>
              </w:rPr>
              <w:t>Recommendation 4</w:t>
            </w:r>
          </w:p>
        </w:tc>
        <w:tc>
          <w:tcPr>
            <w:tcW w:w="1725" w:type="dxa"/>
          </w:tcPr>
          <w:p w14:paraId="20FD3318"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98</w:t>
            </w:r>
          </w:p>
        </w:tc>
        <w:tc>
          <w:tcPr>
            <w:tcW w:w="1778" w:type="dxa"/>
          </w:tcPr>
          <w:p w14:paraId="2C9DE2DB"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109</w:t>
            </w:r>
          </w:p>
        </w:tc>
        <w:tc>
          <w:tcPr>
            <w:tcW w:w="1626" w:type="dxa"/>
          </w:tcPr>
          <w:p w14:paraId="4014BBCF"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5</w:t>
            </w:r>
          </w:p>
        </w:tc>
        <w:tc>
          <w:tcPr>
            <w:tcW w:w="1413" w:type="dxa"/>
          </w:tcPr>
          <w:p w14:paraId="7675BC47" w14:textId="77777777" w:rsidR="000D3625" w:rsidRPr="007A2C60" w:rsidRDefault="005A734D" w:rsidP="00CA0921">
            <w:pPr>
              <w:pStyle w:val="zSisennys"/>
              <w:spacing w:after="0" w:line="360" w:lineRule="auto"/>
              <w:ind w:left="0"/>
              <w:jc w:val="center"/>
              <w:rPr>
                <w:rFonts w:ascii="Cambria" w:hAnsi="Cambria"/>
                <w:sz w:val="22"/>
                <w:szCs w:val="22"/>
              </w:rPr>
            </w:pPr>
            <w:r>
              <w:rPr>
                <w:rFonts w:ascii="Cambria" w:hAnsi="Cambria"/>
                <w:sz w:val="22"/>
              </w:rPr>
              <w:t>84</w:t>
            </w:r>
          </w:p>
        </w:tc>
        <w:tc>
          <w:tcPr>
            <w:tcW w:w="1174" w:type="dxa"/>
          </w:tcPr>
          <w:p w14:paraId="1DC4E5F5" w14:textId="77777777" w:rsidR="000D3625" w:rsidRPr="007A2C60" w:rsidRDefault="00431FC2" w:rsidP="00CA0921">
            <w:pPr>
              <w:pStyle w:val="zSisennys"/>
              <w:spacing w:after="0" w:line="360" w:lineRule="auto"/>
              <w:ind w:left="0"/>
              <w:jc w:val="center"/>
              <w:rPr>
                <w:rFonts w:ascii="Cambria" w:hAnsi="Cambria"/>
                <w:sz w:val="22"/>
                <w:szCs w:val="22"/>
              </w:rPr>
            </w:pPr>
            <w:r>
              <w:rPr>
                <w:rFonts w:ascii="Cambria" w:hAnsi="Cambria"/>
                <w:sz w:val="22"/>
              </w:rPr>
              <w:t>58</w:t>
            </w:r>
          </w:p>
        </w:tc>
      </w:tr>
    </w:tbl>
    <w:p w14:paraId="6C0CB19C" w14:textId="77777777" w:rsidR="007A2C60" w:rsidRDefault="000D3625" w:rsidP="00F72977">
      <w:pPr>
        <w:pStyle w:val="zSisennys"/>
        <w:spacing w:after="0" w:line="240" w:lineRule="auto"/>
        <w:ind w:left="0"/>
        <w:rPr>
          <w:rFonts w:ascii="Cambria" w:hAnsi="Cambria"/>
          <w:sz w:val="22"/>
          <w:szCs w:val="22"/>
        </w:rPr>
      </w:pPr>
      <w:r>
        <w:rPr>
          <w:rFonts w:ascii="Cambria" w:hAnsi="Cambria"/>
          <w:sz w:val="22"/>
          <w:vertAlign w:val="superscript"/>
        </w:rPr>
        <w:t>*)</w:t>
      </w:r>
      <w:r>
        <w:rPr>
          <w:rFonts w:ascii="Cambria" w:hAnsi="Cambria"/>
          <w:sz w:val="22"/>
        </w:rPr>
        <w:t xml:space="preserve"> </w:t>
      </w:r>
      <w:r>
        <w:rPr>
          <w:rFonts w:ascii="Cambria" w:hAnsi="Cambria"/>
          <w:sz w:val="20"/>
        </w:rPr>
        <w:t>regarding the number of entities (the general number of entities that declare implementation of recommendations according to the Office of Rail Transport - 354)</w:t>
      </w:r>
    </w:p>
    <w:p w14:paraId="3E06924D" w14:textId="77777777" w:rsidR="00F7324F" w:rsidRPr="007A2C60" w:rsidRDefault="005A734D" w:rsidP="00DA46B7">
      <w:pPr>
        <w:pStyle w:val="zSisennys"/>
        <w:spacing w:before="240" w:line="360" w:lineRule="auto"/>
        <w:ind w:left="0"/>
        <w:rPr>
          <w:rFonts w:ascii="Cambria" w:hAnsi="Cambria"/>
          <w:sz w:val="22"/>
          <w:szCs w:val="22"/>
        </w:rPr>
      </w:pPr>
      <w:r>
        <w:rPr>
          <w:rFonts w:ascii="Cambria" w:hAnsi="Cambria"/>
          <w:sz w:val="22"/>
        </w:rPr>
        <w:lastRenderedPageBreak/>
        <w:t>In 2016, PKBWK issued 4 recommendations in the Annual Report for 2015. The implementation status of the recommendations issued by the Committee is presented on the diagram:</w:t>
      </w:r>
    </w:p>
    <w:p w14:paraId="1D276BB7" w14:textId="77777777" w:rsidR="00955CFB" w:rsidRDefault="00312E2A" w:rsidP="00955CFB">
      <w:pPr>
        <w:pStyle w:val="zSisennys"/>
        <w:spacing w:after="0" w:line="360" w:lineRule="auto"/>
        <w:ind w:left="0"/>
        <w:jc w:val="center"/>
        <w:rPr>
          <w:rFonts w:ascii="Cambria" w:hAnsi="Cambria"/>
          <w:color w:val="FF0000"/>
          <w:sz w:val="22"/>
          <w:szCs w:val="22"/>
        </w:rPr>
      </w:pPr>
      <w:commentRangeStart w:id="17"/>
      <w:r>
        <w:rPr>
          <w:rFonts w:ascii="Cambria" w:hAnsi="Cambria"/>
          <w:color w:val="FF0000"/>
          <w:sz w:val="22"/>
          <w:szCs w:val="22"/>
          <w:lang w:val="pl-PL" w:eastAsia="pl-PL" w:bidi="ar-SA"/>
        </w:rPr>
        <w:drawing>
          <wp:inline distT="0" distB="0" distL="0" distR="0" wp14:anchorId="3CF599F0" wp14:editId="351F4E20">
            <wp:extent cx="4828540" cy="2879090"/>
            <wp:effectExtent l="0" t="0" r="0" b="0"/>
            <wp:docPr id="7"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commentRangeEnd w:id="17"/>
      <w:r w:rsidR="00D06090">
        <w:rPr>
          <w:rStyle w:val="Odwoaniedokomentarza"/>
        </w:rPr>
        <w:commentReference w:id="17"/>
      </w:r>
    </w:p>
    <w:p w14:paraId="0C5C19DC" w14:textId="77777777" w:rsidR="002F4929" w:rsidRPr="002F4929" w:rsidRDefault="002F4929" w:rsidP="00F627DF">
      <w:pPr>
        <w:pStyle w:val="zSisennys"/>
        <w:spacing w:before="240" w:after="0" w:line="360" w:lineRule="auto"/>
        <w:ind w:left="0"/>
        <w:rPr>
          <w:rFonts w:ascii="Cambria" w:hAnsi="Cambria"/>
          <w:sz w:val="22"/>
          <w:szCs w:val="22"/>
        </w:rPr>
      </w:pPr>
      <w:r>
        <w:rPr>
          <w:rFonts w:ascii="Cambria" w:hAnsi="Cambria"/>
          <w:sz w:val="22"/>
        </w:rPr>
        <w:t>While analyzing the implementation stage of the recommendations by the entities (considering the average values), it may be concluded that the recommendations were implemented in 27% of the market entities, in 23% they are under implementation, and in 2% some alternative actions were undertaken. The recommendations were not related to 32% of the entities and there was not information recorded in case of 16% of entities.</w:t>
      </w:r>
    </w:p>
    <w:p w14:paraId="4458C03F" w14:textId="77777777" w:rsidR="00BD0EEF" w:rsidRDefault="00F7324F" w:rsidP="00DA46B7">
      <w:pPr>
        <w:pStyle w:val="zSisennys"/>
        <w:spacing w:after="0" w:line="360" w:lineRule="auto"/>
        <w:ind w:left="0" w:firstLine="360"/>
        <w:rPr>
          <w:rFonts w:ascii="Cambria" w:hAnsi="Cambria"/>
          <w:sz w:val="22"/>
          <w:szCs w:val="22"/>
        </w:rPr>
      </w:pPr>
      <w:r>
        <w:rPr>
          <w:rFonts w:ascii="Cambria" w:hAnsi="Cambria"/>
          <w:sz w:val="22"/>
        </w:rPr>
        <w:t xml:space="preserve">Detailed discussion of implementation of the recommendations issued by the Committee in 2015 is included in the Attachment to this Annual Report, developed on the basis of feedback from the Railway Transport Office. </w:t>
      </w:r>
    </w:p>
    <w:p w14:paraId="1BD41AFD" w14:textId="77777777" w:rsidR="0036067E" w:rsidRPr="0036067E" w:rsidRDefault="008F5864" w:rsidP="0036067E">
      <w:pPr>
        <w:pStyle w:val="zSisennys"/>
        <w:spacing w:before="240" w:line="360" w:lineRule="auto"/>
        <w:ind w:left="0"/>
        <w:rPr>
          <w:rFonts w:ascii="Cambria" w:hAnsi="Cambria"/>
          <w:color w:val="FF0000"/>
          <w:sz w:val="22"/>
          <w:szCs w:val="22"/>
        </w:rPr>
      </w:pPr>
      <w:r>
        <w:rPr>
          <w:rFonts w:ascii="Cambria" w:hAnsi="Cambria"/>
          <w:b/>
          <w:color w:val="002060"/>
          <w:sz w:val="22"/>
        </w:rPr>
        <w:t>5.2. Summary from implementation of the Committee’s recommendations (based on the opinion issued by the Office of Rail Transport - UTK)</w:t>
      </w:r>
    </w:p>
    <w:p w14:paraId="331C172E" w14:textId="77777777" w:rsidR="0036067E" w:rsidRPr="007A2C60" w:rsidRDefault="0036067E" w:rsidP="007A2C60">
      <w:pPr>
        <w:pStyle w:val="zSisennys"/>
        <w:spacing w:after="0" w:line="360" w:lineRule="auto"/>
        <w:ind w:left="0"/>
        <w:rPr>
          <w:rFonts w:ascii="Cambria" w:hAnsi="Cambria"/>
          <w:sz w:val="22"/>
          <w:szCs w:val="22"/>
        </w:rPr>
      </w:pPr>
      <w:r>
        <w:rPr>
          <w:rFonts w:ascii="Cambria" w:hAnsi="Cambria"/>
          <w:sz w:val="22"/>
        </w:rPr>
        <w:t xml:space="preserve">The President of the Office of Rail Transport (UTK), while analyzing the collected data on implementation of the recommendations, obtained from authorized railway infrastructure managers, certified railway carriers, entities responsible for maintenance and entities that operate on the basis of safety certificates, finds that: </w:t>
      </w:r>
    </w:p>
    <w:p w14:paraId="57B20D30" w14:textId="77777777" w:rsidR="0036067E" w:rsidRPr="007A2C60" w:rsidRDefault="0036067E" w:rsidP="00333CE2">
      <w:pPr>
        <w:pStyle w:val="zSisennys"/>
        <w:numPr>
          <w:ilvl w:val="0"/>
          <w:numId w:val="18"/>
        </w:numPr>
        <w:spacing w:after="0" w:line="360" w:lineRule="auto"/>
        <w:rPr>
          <w:rFonts w:ascii="Cambria" w:hAnsi="Cambria"/>
          <w:sz w:val="22"/>
          <w:szCs w:val="22"/>
        </w:rPr>
      </w:pPr>
      <w:r>
        <w:rPr>
          <w:rFonts w:ascii="Cambria" w:hAnsi="Cambria"/>
          <w:sz w:val="22"/>
        </w:rPr>
        <w:t>there is a need for a positive evaluation of the recommendations implementation status by the entities that operate based on SMS or another accepted management system (infrastructure managers, railway carriers, users of railway sidings),</w:t>
      </w:r>
    </w:p>
    <w:p w14:paraId="64B0BD3B" w14:textId="77777777" w:rsidR="0036067E" w:rsidRPr="003C4E38" w:rsidRDefault="0036067E" w:rsidP="003B7025">
      <w:pPr>
        <w:pStyle w:val="zSisennys"/>
        <w:numPr>
          <w:ilvl w:val="0"/>
          <w:numId w:val="18"/>
        </w:numPr>
        <w:spacing w:after="0" w:line="360" w:lineRule="auto"/>
        <w:rPr>
          <w:rFonts w:ascii="Cambria" w:hAnsi="Cambria"/>
          <w:sz w:val="22"/>
          <w:szCs w:val="22"/>
        </w:rPr>
      </w:pPr>
      <w:r>
        <w:rPr>
          <w:rFonts w:ascii="Cambria" w:hAnsi="Cambria"/>
          <w:sz w:val="22"/>
        </w:rPr>
        <w:lastRenderedPageBreak/>
        <w:t>a high number of entities, especially those operating on the basis of security certificates, did not communicate any information on implementation of the recommendations.</w:t>
      </w:r>
    </w:p>
    <w:p w14:paraId="6B58759E" w14:textId="77777777" w:rsidR="0036067E" w:rsidRPr="00544366" w:rsidRDefault="003C4E38" w:rsidP="0036067E">
      <w:pPr>
        <w:pStyle w:val="zSisennys"/>
        <w:spacing w:line="360" w:lineRule="auto"/>
        <w:ind w:left="0"/>
        <w:rPr>
          <w:rFonts w:ascii="Cambria" w:hAnsi="Cambria"/>
          <w:sz w:val="22"/>
          <w:szCs w:val="22"/>
        </w:rPr>
      </w:pPr>
      <w:r>
        <w:rPr>
          <w:rFonts w:ascii="Cambria" w:hAnsi="Cambria"/>
          <w:sz w:val="22"/>
        </w:rPr>
        <w:t xml:space="preserve">The reasons for no answer from the users of railway sidings will be identified through supervisory actions. The reasons for no answer from the users of railway sidings are explored during the supervisory actions carried out by the Office of Rail Transport. </w:t>
      </w:r>
      <w:r>
        <w:rPr>
          <w:rFonts w:ascii="Cambria" w:hAnsi="Cambria"/>
          <w:color w:val="FF0000"/>
          <w:sz w:val="22"/>
        </w:rPr>
        <w:t>What is more, in case of users of railway sidings - a relatively new category of entities, which have certain duties as regards railway incidents (among others, to inform about the incidents, to report the incidents and implement the recommendations), the reason of failure to communicate the required information may be slight experience in the discussed area.</w:t>
      </w:r>
      <w:r>
        <w:rPr>
          <w:rFonts w:ascii="Cambria" w:hAnsi="Cambria"/>
          <w:sz w:val="22"/>
        </w:rPr>
        <w:t xml:space="preserve"> These entities have been imposed with the above-mentioned duties since 1 March 2016, while - according to the Office of Rail Transport (UTK) - the legislator assumed a short, 6-month-long period for adjustment of internal regulations to the new provisions of the Regulation of the Minister of Infrastructure and Construction of 16 March 2016, on serious accidents, accidents and incidents in railway transport. As regards the entities that provided no response as well as those for which no proposed implementation manner for the recommendations was adopted, the Office of Rail Transport (UTK) drafted letters calling to provide the complementations or further explanations. </w:t>
      </w:r>
    </w:p>
    <w:p w14:paraId="7F20A4DC" w14:textId="7CEDDDA7" w:rsidR="00F627DF" w:rsidRPr="00544366" w:rsidRDefault="0036067E" w:rsidP="00D06090">
      <w:pPr>
        <w:pStyle w:val="zSisennys"/>
        <w:spacing w:after="0" w:line="360" w:lineRule="auto"/>
        <w:ind w:left="0" w:firstLine="360"/>
        <w:rPr>
          <w:rFonts w:ascii="Cambria" w:hAnsi="Cambria"/>
          <w:sz w:val="22"/>
          <w:szCs w:val="22"/>
        </w:rPr>
      </w:pPr>
      <w:r>
        <w:rPr>
          <w:rFonts w:ascii="Cambria" w:hAnsi="Cambria"/>
          <w:sz w:val="22"/>
        </w:rPr>
        <w:t xml:space="preserve">The recommendations issued by PKBWK pose a significant element and inspiration for actions in the field of education and security monitoring, carried out by the Office of Rail Transport, such as: cyclical meetings of the Safety Team, trainings for the railway market entities within the scope of the UTK Academy and the “Culture of Safety ” project.  </w:t>
      </w:r>
    </w:p>
    <w:p w14:paraId="226188D4" w14:textId="77777777" w:rsidR="00BA4261" w:rsidRPr="006144E7" w:rsidRDefault="00EB25A4" w:rsidP="00847891">
      <w:pPr>
        <w:pStyle w:val="zSisennys"/>
        <w:spacing w:before="240" w:line="240" w:lineRule="auto"/>
        <w:ind w:left="0"/>
        <w:rPr>
          <w:rFonts w:ascii="Cambria" w:hAnsi="Cambria"/>
          <w:b/>
          <w:color w:val="002060"/>
          <w:sz w:val="22"/>
          <w:szCs w:val="22"/>
        </w:rPr>
      </w:pPr>
      <w:r>
        <w:rPr>
          <w:rFonts w:ascii="Cambria" w:hAnsi="Cambria"/>
          <w:b/>
          <w:color w:val="002060"/>
          <w:sz w:val="22"/>
        </w:rPr>
        <w:t xml:space="preserve">6. An analysis of occurrences that took place in 2016 </w:t>
      </w:r>
    </w:p>
    <w:p w14:paraId="12CAFF11" w14:textId="77777777" w:rsidR="000920F5" w:rsidRPr="007F42BB" w:rsidRDefault="00046ABA" w:rsidP="00506BCF">
      <w:pPr>
        <w:pStyle w:val="zSisennys"/>
        <w:spacing w:after="0" w:line="360" w:lineRule="auto"/>
        <w:ind w:left="0"/>
        <w:rPr>
          <w:rFonts w:ascii="Cambria" w:hAnsi="Cambria"/>
          <w:sz w:val="22"/>
          <w:szCs w:val="22"/>
          <w:u w:val="single"/>
        </w:rPr>
      </w:pPr>
      <w:r>
        <w:rPr>
          <w:rFonts w:ascii="Cambria" w:hAnsi="Cambria"/>
          <w:sz w:val="22"/>
          <w:u w:val="single"/>
        </w:rPr>
        <w:t xml:space="preserve">An increase in the general number of occurrences </w:t>
      </w:r>
    </w:p>
    <w:p w14:paraId="10A7DEAF" w14:textId="77777777" w:rsidR="00527D7E" w:rsidRPr="00DE56C6" w:rsidRDefault="002623CF" w:rsidP="00506BCF">
      <w:pPr>
        <w:pStyle w:val="zSisennys"/>
        <w:spacing w:after="0" w:line="360" w:lineRule="auto"/>
        <w:ind w:left="0"/>
        <w:rPr>
          <w:rFonts w:ascii="Cambria" w:hAnsi="Cambria"/>
          <w:sz w:val="22"/>
          <w:szCs w:val="22"/>
        </w:rPr>
      </w:pPr>
      <w:r>
        <w:rPr>
          <w:rFonts w:ascii="Cambria" w:hAnsi="Cambria"/>
          <w:sz w:val="22"/>
        </w:rPr>
        <w:t>In 2016, the general number of occurrences reported to the Committee by the infrastructure managers and users of railway sidings applicable for the place of the occurrence grew by 33.9 % in comparison to 2015, out of which:</w:t>
      </w:r>
    </w:p>
    <w:p w14:paraId="13169932" w14:textId="77777777" w:rsidR="000920F5" w:rsidRDefault="000920F5" w:rsidP="00333CE2">
      <w:pPr>
        <w:pStyle w:val="zSisennys"/>
        <w:numPr>
          <w:ilvl w:val="0"/>
          <w:numId w:val="15"/>
        </w:numPr>
        <w:spacing w:after="0" w:line="360" w:lineRule="auto"/>
        <w:rPr>
          <w:rFonts w:ascii="Cambria" w:hAnsi="Cambria"/>
          <w:sz w:val="22"/>
          <w:szCs w:val="22"/>
        </w:rPr>
      </w:pPr>
      <w:r>
        <w:rPr>
          <w:rFonts w:ascii="Cambria" w:hAnsi="Cambria"/>
          <w:sz w:val="22"/>
        </w:rPr>
        <w:t>2 serious accidents were recorded, investigated by the Committee (the same as in 2015, when also 2 serious railway accidents were recorded),</w:t>
      </w:r>
    </w:p>
    <w:p w14:paraId="64FFE0CA" w14:textId="77777777" w:rsidR="000920F5" w:rsidRPr="00F3510A" w:rsidRDefault="000920F5" w:rsidP="00333CE2">
      <w:pPr>
        <w:pStyle w:val="zSisennys"/>
        <w:numPr>
          <w:ilvl w:val="0"/>
          <w:numId w:val="15"/>
        </w:numPr>
        <w:spacing w:after="0" w:line="360" w:lineRule="auto"/>
        <w:rPr>
          <w:rFonts w:ascii="Cambria" w:hAnsi="Cambria"/>
          <w:sz w:val="22"/>
          <w:szCs w:val="22"/>
        </w:rPr>
      </w:pPr>
      <w:r>
        <w:rPr>
          <w:rFonts w:ascii="Cambria" w:hAnsi="Cambria"/>
          <w:sz w:val="22"/>
        </w:rPr>
        <w:t>the number of accidents increased by 9.4 %,</w:t>
      </w:r>
    </w:p>
    <w:p w14:paraId="475F861D" w14:textId="77777777" w:rsidR="000920F5" w:rsidRPr="00F3510A" w:rsidRDefault="000920F5" w:rsidP="00333CE2">
      <w:pPr>
        <w:pStyle w:val="zSisennys"/>
        <w:numPr>
          <w:ilvl w:val="0"/>
          <w:numId w:val="15"/>
        </w:numPr>
        <w:spacing w:after="0" w:line="360" w:lineRule="auto"/>
        <w:rPr>
          <w:rFonts w:ascii="Cambria" w:hAnsi="Cambria"/>
          <w:sz w:val="22"/>
          <w:szCs w:val="22"/>
        </w:rPr>
      </w:pPr>
      <w:r>
        <w:rPr>
          <w:rFonts w:ascii="Cambria" w:hAnsi="Cambria"/>
          <w:sz w:val="22"/>
        </w:rPr>
        <w:t xml:space="preserve">the number of incidents grew by more than 63.7 %. </w:t>
      </w:r>
    </w:p>
    <w:p w14:paraId="36A8F37B" w14:textId="77777777" w:rsidR="00BA2C6E" w:rsidRPr="007F42BB" w:rsidRDefault="00BA2C6E" w:rsidP="00B9117B">
      <w:pPr>
        <w:pStyle w:val="zSisennys"/>
        <w:spacing w:before="240" w:after="0" w:line="360" w:lineRule="auto"/>
        <w:ind w:left="0"/>
        <w:rPr>
          <w:rFonts w:ascii="Cambria" w:hAnsi="Cambria"/>
          <w:sz w:val="22"/>
          <w:szCs w:val="22"/>
          <w:u w:val="single"/>
        </w:rPr>
      </w:pPr>
      <w:r>
        <w:rPr>
          <w:rFonts w:ascii="Cambria" w:hAnsi="Cambria"/>
          <w:sz w:val="22"/>
          <w:u w:val="single"/>
        </w:rPr>
        <w:t>Accidents</w:t>
      </w:r>
    </w:p>
    <w:p w14:paraId="0A919393" w14:textId="77777777" w:rsidR="002D0F26" w:rsidRDefault="002D0F26" w:rsidP="006651A7">
      <w:pPr>
        <w:pStyle w:val="zSisennys"/>
        <w:spacing w:after="0" w:line="360" w:lineRule="auto"/>
        <w:ind w:left="0"/>
        <w:rPr>
          <w:rFonts w:ascii="Cambria" w:hAnsi="Cambria"/>
          <w:sz w:val="22"/>
          <w:szCs w:val="22"/>
        </w:rPr>
      </w:pPr>
      <w:r>
        <w:rPr>
          <w:rFonts w:ascii="Cambria" w:hAnsi="Cambria"/>
          <w:sz w:val="22"/>
        </w:rPr>
        <w:t>The growth in the number of accidents took place in 19 categories (out of all 40 accidents of B category).</w:t>
      </w:r>
    </w:p>
    <w:p w14:paraId="0DD7125F" w14:textId="77777777" w:rsidR="006651A7" w:rsidRPr="00DE56C6" w:rsidRDefault="006651A7" w:rsidP="006651A7">
      <w:pPr>
        <w:pStyle w:val="zSisennys"/>
        <w:spacing w:after="0" w:line="360" w:lineRule="auto"/>
        <w:ind w:left="0"/>
        <w:rPr>
          <w:rFonts w:ascii="Cambria" w:hAnsi="Cambria"/>
          <w:sz w:val="22"/>
          <w:szCs w:val="22"/>
        </w:rPr>
      </w:pPr>
      <w:r>
        <w:rPr>
          <w:rFonts w:ascii="Cambria" w:hAnsi="Cambria"/>
          <w:sz w:val="22"/>
        </w:rPr>
        <w:lastRenderedPageBreak/>
        <w:t xml:space="preserve">The greatest </w:t>
      </w:r>
      <w:r>
        <w:rPr>
          <w:rFonts w:ascii="Cambria" w:hAnsi="Cambria"/>
          <w:b/>
          <w:sz w:val="22"/>
        </w:rPr>
        <w:t>increase</w:t>
      </w:r>
      <w:r>
        <w:rPr>
          <w:rFonts w:ascii="Cambria" w:hAnsi="Cambria"/>
          <w:sz w:val="22"/>
        </w:rPr>
        <w:t xml:space="preserve"> in the number of accidents took place in the following groups: </w:t>
      </w:r>
    </w:p>
    <w:p w14:paraId="0EE8812F" w14:textId="77777777" w:rsidR="006A4967" w:rsidRDefault="006A4967" w:rsidP="006A4967">
      <w:pPr>
        <w:pStyle w:val="zSisennys"/>
        <w:numPr>
          <w:ilvl w:val="0"/>
          <w:numId w:val="6"/>
        </w:numPr>
        <w:spacing w:after="0" w:line="360" w:lineRule="auto"/>
        <w:rPr>
          <w:rFonts w:ascii="Cambria" w:hAnsi="Cambria"/>
          <w:sz w:val="22"/>
          <w:szCs w:val="22"/>
        </w:rPr>
      </w:pPr>
      <w:r>
        <w:rPr>
          <w:rFonts w:ascii="Cambria" w:hAnsi="Cambria"/>
          <w:sz w:val="22"/>
        </w:rPr>
        <w:t xml:space="preserve">B07 – making a maneuver that caused threat for the trains traffic </w:t>
      </w:r>
      <w:r>
        <w:rPr>
          <w:rFonts w:ascii="Cambria" w:hAnsi="Cambria"/>
          <w:sz w:val="22"/>
          <w:szCs w:val="22"/>
        </w:rPr>
        <w:br/>
      </w:r>
      <w:r>
        <w:rPr>
          <w:rFonts w:ascii="Cambria" w:hAnsi="Cambria"/>
          <w:sz w:val="22"/>
        </w:rPr>
        <w:t>– from 1 to 4 accidents - i.e. an increase by 300%,</w:t>
      </w:r>
    </w:p>
    <w:p w14:paraId="08B0A42C" w14:textId="77777777" w:rsidR="00FF512C" w:rsidRPr="00A55248" w:rsidRDefault="00A55248" w:rsidP="006A4967">
      <w:pPr>
        <w:pStyle w:val="zSisennys"/>
        <w:numPr>
          <w:ilvl w:val="0"/>
          <w:numId w:val="6"/>
        </w:numPr>
        <w:spacing w:after="0" w:line="360" w:lineRule="auto"/>
        <w:rPr>
          <w:rFonts w:ascii="Cambria" w:hAnsi="Cambria"/>
          <w:sz w:val="22"/>
          <w:szCs w:val="22"/>
        </w:rPr>
      </w:pPr>
      <w:r>
        <w:rPr>
          <w:rFonts w:ascii="Cambria" w:hAnsi="Cambria"/>
          <w:sz w:val="22"/>
        </w:rPr>
        <w:t>B24 – fire in a train, shunting train or a rail vehicle (did not occur in 2015</w:t>
      </w:r>
      <w:r>
        <w:rPr>
          <w:rFonts w:ascii="Cambria" w:hAnsi="Cambria"/>
          <w:sz w:val="22"/>
          <w:szCs w:val="22"/>
        </w:rPr>
        <w:br/>
      </w:r>
      <w:r>
        <w:rPr>
          <w:rFonts w:ascii="Cambria" w:hAnsi="Cambria"/>
          <w:sz w:val="22"/>
        </w:rPr>
        <w:t>; 3 incidents occurred in 2016) – by 300%</w:t>
      </w:r>
    </w:p>
    <w:p w14:paraId="7B96D305" w14:textId="77777777" w:rsidR="006A4967" w:rsidRPr="00597676" w:rsidRDefault="006A4967" w:rsidP="006A4967">
      <w:pPr>
        <w:pStyle w:val="zSisennys"/>
        <w:numPr>
          <w:ilvl w:val="0"/>
          <w:numId w:val="6"/>
        </w:numPr>
        <w:spacing w:after="0" w:line="360" w:lineRule="auto"/>
        <w:rPr>
          <w:rFonts w:ascii="Cambria" w:hAnsi="Cambria"/>
          <w:sz w:val="22"/>
          <w:szCs w:val="22"/>
        </w:rPr>
      </w:pPr>
      <w:r>
        <w:rPr>
          <w:rFonts w:ascii="Cambria" w:hAnsi="Cambria"/>
          <w:sz w:val="22"/>
        </w:rPr>
        <w:t>B13 - a rail vehicle hits another rail vehicle or an obstacle (e.g. brake skid, luggage or postal cart, etc.) - by more than 137%,</w:t>
      </w:r>
    </w:p>
    <w:p w14:paraId="642A5901" w14:textId="77777777" w:rsidR="006A4967" w:rsidRDefault="006A4967" w:rsidP="006A4967">
      <w:pPr>
        <w:pStyle w:val="zSisennys"/>
        <w:numPr>
          <w:ilvl w:val="0"/>
          <w:numId w:val="6"/>
        </w:numPr>
        <w:spacing w:after="0" w:line="360" w:lineRule="auto"/>
        <w:rPr>
          <w:rFonts w:ascii="Cambria" w:hAnsi="Cambria"/>
          <w:sz w:val="22"/>
          <w:szCs w:val="22"/>
        </w:rPr>
      </w:pPr>
      <w:r>
        <w:rPr>
          <w:rFonts w:ascii="Cambria" w:hAnsi="Cambria"/>
          <w:sz w:val="22"/>
        </w:rPr>
        <w:t>B15 - the travel route is opened too early or the barrier is raised and the switch is shifted under a rail vehicle - by more than 118%,</w:t>
      </w:r>
    </w:p>
    <w:p w14:paraId="47A574AC" w14:textId="77777777" w:rsidR="006A4967" w:rsidRPr="006A4967" w:rsidRDefault="00BB766F" w:rsidP="006A4967">
      <w:pPr>
        <w:pStyle w:val="zSisennys"/>
        <w:numPr>
          <w:ilvl w:val="0"/>
          <w:numId w:val="6"/>
        </w:numPr>
        <w:spacing w:after="0" w:line="360" w:lineRule="auto"/>
        <w:rPr>
          <w:rFonts w:ascii="Cambria" w:hAnsi="Cambria"/>
          <w:sz w:val="22"/>
          <w:szCs w:val="22"/>
        </w:rPr>
      </w:pPr>
      <w:r>
        <w:rPr>
          <w:rFonts w:ascii="Cambria" w:hAnsi="Cambria"/>
          <w:sz w:val="22"/>
        </w:rPr>
        <w:t>B35 - occurrences with persons related to railway traffic (jumping out or falling out of a train, rail vehicle, strong approach or rapid braking of a rail vehicle) - by more than 83%,</w:t>
      </w:r>
    </w:p>
    <w:p w14:paraId="3179C73F" w14:textId="77777777" w:rsidR="006651A7" w:rsidRPr="006A4967" w:rsidRDefault="006745CA" w:rsidP="006A4967">
      <w:pPr>
        <w:pStyle w:val="zSisennys"/>
        <w:numPr>
          <w:ilvl w:val="0"/>
          <w:numId w:val="6"/>
        </w:numPr>
        <w:spacing w:after="0" w:line="360" w:lineRule="auto"/>
        <w:rPr>
          <w:rFonts w:ascii="Cambria" w:hAnsi="Cambria"/>
          <w:sz w:val="22"/>
          <w:szCs w:val="22"/>
        </w:rPr>
      </w:pPr>
      <w:r>
        <w:rPr>
          <w:rFonts w:ascii="Cambria" w:hAnsi="Cambria"/>
          <w:sz w:val="22"/>
        </w:rPr>
        <w:t>B03 - dispatch, receipt or travel of a rail vehicle on an improperly laid and unsecured route, or improper operation of railway traffic control devices - by more than 76%,</w:t>
      </w:r>
    </w:p>
    <w:p w14:paraId="27DD90C8" w14:textId="77777777" w:rsidR="00B5553B" w:rsidRDefault="00B5553B" w:rsidP="000C5DA4">
      <w:pPr>
        <w:pStyle w:val="zSisennys"/>
        <w:numPr>
          <w:ilvl w:val="0"/>
          <w:numId w:val="6"/>
        </w:numPr>
        <w:spacing w:after="0" w:line="360" w:lineRule="auto"/>
        <w:rPr>
          <w:rFonts w:ascii="Cambria" w:hAnsi="Cambria"/>
          <w:sz w:val="22"/>
          <w:szCs w:val="22"/>
        </w:rPr>
      </w:pPr>
      <w:r>
        <w:rPr>
          <w:rFonts w:ascii="Cambria" w:hAnsi="Cambria"/>
          <w:sz w:val="22"/>
        </w:rPr>
        <w:t>B08 - runaway of a rail vehicle - by more than 66%,</w:t>
      </w:r>
    </w:p>
    <w:p w14:paraId="7A081AC6" w14:textId="77777777" w:rsidR="00597676" w:rsidRPr="006A4967" w:rsidRDefault="00597676" w:rsidP="006A4967">
      <w:pPr>
        <w:pStyle w:val="zSisennys"/>
        <w:numPr>
          <w:ilvl w:val="0"/>
          <w:numId w:val="6"/>
        </w:numPr>
        <w:spacing w:after="0" w:line="360" w:lineRule="auto"/>
        <w:rPr>
          <w:rFonts w:ascii="Cambria" w:hAnsi="Cambria"/>
          <w:sz w:val="22"/>
          <w:szCs w:val="22"/>
        </w:rPr>
      </w:pPr>
      <w:r>
        <w:rPr>
          <w:rFonts w:ascii="Cambria" w:hAnsi="Cambria"/>
          <w:sz w:val="22"/>
        </w:rPr>
        <w:t>B11 - damage or poor technical condition of a car (including hitting the structural part of the car) - by more than 42%,</w:t>
      </w:r>
    </w:p>
    <w:p w14:paraId="23F82122" w14:textId="77777777" w:rsidR="003E4CC2" w:rsidRPr="003E4CC2" w:rsidRDefault="006651A7" w:rsidP="003E4CC2">
      <w:pPr>
        <w:pStyle w:val="zSisennys"/>
        <w:numPr>
          <w:ilvl w:val="0"/>
          <w:numId w:val="6"/>
        </w:numPr>
        <w:spacing w:after="0" w:line="360" w:lineRule="auto"/>
        <w:rPr>
          <w:rFonts w:ascii="Cambria" w:hAnsi="Cambria"/>
          <w:sz w:val="22"/>
          <w:szCs w:val="22"/>
        </w:rPr>
      </w:pPr>
      <w:r>
        <w:rPr>
          <w:rFonts w:ascii="Cambria" w:hAnsi="Cambria"/>
          <w:sz w:val="24"/>
        </w:rPr>
        <w:t>B21 - rail vehicle hits a road vehicle (another road machinery, agricultural machinery) or is hit by a road vehicle, on a level crossing without a crossing system ( D cat. - by more than 34%.</w:t>
      </w:r>
    </w:p>
    <w:p w14:paraId="011BCAEE" w14:textId="77777777" w:rsidR="00745010" w:rsidRPr="00DE56C6" w:rsidRDefault="00AD1DE6" w:rsidP="00847891">
      <w:pPr>
        <w:pStyle w:val="zSisennys"/>
        <w:spacing w:before="240" w:after="0" w:line="360" w:lineRule="auto"/>
        <w:ind w:left="0"/>
        <w:rPr>
          <w:rFonts w:ascii="Cambria" w:hAnsi="Cambria"/>
          <w:sz w:val="22"/>
          <w:szCs w:val="22"/>
        </w:rPr>
      </w:pPr>
      <w:r>
        <w:rPr>
          <w:rFonts w:ascii="Cambria" w:hAnsi="Cambria"/>
          <w:sz w:val="22"/>
        </w:rPr>
        <w:t xml:space="preserve">The greatest </w:t>
      </w:r>
      <w:r>
        <w:rPr>
          <w:rFonts w:ascii="Cambria" w:hAnsi="Cambria"/>
          <w:b/>
          <w:sz w:val="22"/>
        </w:rPr>
        <w:t>drop</w:t>
      </w:r>
      <w:r>
        <w:rPr>
          <w:rFonts w:ascii="Cambria" w:hAnsi="Cambria"/>
          <w:sz w:val="22"/>
        </w:rPr>
        <w:t xml:space="preserve"> in the number of accidents in relation to the previous year took place in the following categories:</w:t>
      </w:r>
    </w:p>
    <w:p w14:paraId="2244BB12" w14:textId="77777777" w:rsidR="00E233FC" w:rsidRPr="00E233FC" w:rsidRDefault="00E233FC" w:rsidP="00E233FC">
      <w:pPr>
        <w:pStyle w:val="zSisennys"/>
        <w:numPr>
          <w:ilvl w:val="0"/>
          <w:numId w:val="6"/>
        </w:numPr>
        <w:spacing w:after="0" w:line="360" w:lineRule="auto"/>
        <w:rPr>
          <w:rFonts w:ascii="Cambria" w:hAnsi="Cambria"/>
          <w:sz w:val="22"/>
          <w:szCs w:val="22"/>
        </w:rPr>
      </w:pPr>
      <w:r>
        <w:rPr>
          <w:rFonts w:ascii="Cambria" w:hAnsi="Cambria"/>
          <w:sz w:val="22"/>
        </w:rPr>
        <w:t xml:space="preserve"> B12 - damage or improper activation of the railway traffic operation devices (3 occurrences in 2015; 1 occurrence in 2016) - by more than 66%</w:t>
      </w:r>
    </w:p>
    <w:p w14:paraId="41C95444" w14:textId="77777777" w:rsidR="00FF512C" w:rsidRPr="00FF512C" w:rsidRDefault="00FF512C" w:rsidP="000C5DA4">
      <w:pPr>
        <w:pStyle w:val="zSisennys"/>
        <w:numPr>
          <w:ilvl w:val="0"/>
          <w:numId w:val="6"/>
        </w:numPr>
        <w:spacing w:after="0" w:line="360" w:lineRule="auto"/>
        <w:rPr>
          <w:rFonts w:ascii="Cambria" w:hAnsi="Cambria"/>
          <w:sz w:val="22"/>
          <w:szCs w:val="22"/>
        </w:rPr>
      </w:pPr>
      <w:r>
        <w:rPr>
          <w:rFonts w:ascii="Cambria" w:hAnsi="Cambria"/>
          <w:sz w:val="22"/>
        </w:rPr>
        <w:t>B17 - improper loading, unloading, irregularities in securing the load or other irregularities in loading activities or wrong setting-up of the train or shunting train - by more than 57%,</w:t>
      </w:r>
    </w:p>
    <w:p w14:paraId="63B298EB" w14:textId="77777777" w:rsidR="00FF512C" w:rsidRPr="00FF512C" w:rsidRDefault="00FF512C" w:rsidP="000C5DA4">
      <w:pPr>
        <w:pStyle w:val="zSisennys"/>
        <w:numPr>
          <w:ilvl w:val="0"/>
          <w:numId w:val="6"/>
        </w:numPr>
        <w:spacing w:after="0" w:line="360" w:lineRule="auto"/>
        <w:rPr>
          <w:rFonts w:ascii="Cambria" w:hAnsi="Cambria"/>
          <w:sz w:val="22"/>
          <w:szCs w:val="22"/>
        </w:rPr>
      </w:pPr>
      <w:r>
        <w:rPr>
          <w:rFonts w:ascii="Cambria" w:hAnsi="Cambria"/>
          <w:sz w:val="22"/>
        </w:rPr>
        <w:t>B20 - a rail vehicle hits a road vehicle (another road machinery, agricultural machinery) or is hit by a road vehicle, on a level crossing with an automatic crossing system with traffic lights and without boom barriers ( C cat. - by more than 31%,</w:t>
      </w:r>
    </w:p>
    <w:p w14:paraId="55A15A38" w14:textId="77777777" w:rsidR="00A55248" w:rsidRDefault="00A55248" w:rsidP="000C5DA4">
      <w:pPr>
        <w:pStyle w:val="zSisennys"/>
        <w:numPr>
          <w:ilvl w:val="0"/>
          <w:numId w:val="6"/>
        </w:numPr>
        <w:spacing w:after="0" w:line="360" w:lineRule="auto"/>
        <w:rPr>
          <w:rFonts w:ascii="Cambria" w:hAnsi="Cambria"/>
          <w:sz w:val="22"/>
          <w:szCs w:val="22"/>
        </w:rPr>
      </w:pPr>
      <w:r>
        <w:rPr>
          <w:rFonts w:ascii="Cambria" w:hAnsi="Cambria"/>
          <w:sz w:val="22"/>
        </w:rPr>
        <w:t>B31 - a rail vehicle hits persons crossing the railway tracks on the level crossing or supervised crossing - by 40%</w:t>
      </w:r>
      <w:r>
        <w:t>,</w:t>
      </w:r>
    </w:p>
    <w:p w14:paraId="2A0EF0EF" w14:textId="77777777" w:rsidR="00A55248" w:rsidRDefault="00A55248" w:rsidP="000C5DA4">
      <w:pPr>
        <w:pStyle w:val="zSisennys"/>
        <w:numPr>
          <w:ilvl w:val="0"/>
          <w:numId w:val="6"/>
        </w:numPr>
        <w:spacing w:after="0" w:line="360" w:lineRule="auto"/>
        <w:rPr>
          <w:rFonts w:ascii="Cambria" w:hAnsi="Cambria"/>
          <w:sz w:val="22"/>
          <w:szCs w:val="22"/>
        </w:rPr>
      </w:pPr>
      <w:r>
        <w:rPr>
          <w:rFonts w:ascii="Cambria" w:hAnsi="Cambria"/>
          <w:sz w:val="22"/>
        </w:rPr>
        <w:t>B34 - a rail vehicle hits persons crossing the railway tracks outside the level crossings or pedestrian crossings at stations and on railway routes - by more than 28%.</w:t>
      </w:r>
    </w:p>
    <w:p w14:paraId="1A3DCB75" w14:textId="77777777" w:rsidR="006F4A19" w:rsidRPr="00BD6044" w:rsidRDefault="00C15D31" w:rsidP="00B9117B">
      <w:pPr>
        <w:pStyle w:val="zSisennys"/>
        <w:spacing w:before="240" w:after="0" w:line="360" w:lineRule="auto"/>
        <w:ind w:left="0"/>
        <w:rPr>
          <w:rFonts w:ascii="Cambria" w:hAnsi="Cambria"/>
          <w:sz w:val="22"/>
          <w:szCs w:val="22"/>
          <w:u w:val="single"/>
        </w:rPr>
      </w:pPr>
      <w:r>
        <w:rPr>
          <w:rFonts w:ascii="Cambria" w:hAnsi="Cambria"/>
          <w:sz w:val="22"/>
          <w:u w:val="single"/>
        </w:rPr>
        <w:lastRenderedPageBreak/>
        <w:t>Incidents</w:t>
      </w:r>
    </w:p>
    <w:p w14:paraId="4FB2F7AF" w14:textId="77777777" w:rsidR="00A7115F" w:rsidRDefault="00CE7318" w:rsidP="00311891">
      <w:pPr>
        <w:pStyle w:val="zSisennys"/>
        <w:spacing w:after="0" w:line="360" w:lineRule="auto"/>
        <w:ind w:left="0"/>
        <w:rPr>
          <w:rFonts w:ascii="Cambria" w:hAnsi="Cambria"/>
          <w:sz w:val="22"/>
          <w:szCs w:val="22"/>
        </w:rPr>
      </w:pPr>
      <w:r>
        <w:rPr>
          <w:rFonts w:ascii="Cambria" w:hAnsi="Cambria"/>
          <w:sz w:val="22"/>
        </w:rPr>
        <w:t xml:space="preserve">When compared to the previous year, there was a significant increase in the number of reported incidents in 2016, by more than 63.7 %.  </w:t>
      </w:r>
    </w:p>
    <w:p w14:paraId="1FD4C68C" w14:textId="77777777" w:rsidR="00F52D2A" w:rsidRPr="009B2B0D" w:rsidRDefault="00F52D2A" w:rsidP="00F52D2A">
      <w:pPr>
        <w:pStyle w:val="zSisennys"/>
        <w:spacing w:after="0" w:line="360" w:lineRule="auto"/>
        <w:ind w:left="0"/>
        <w:rPr>
          <w:rFonts w:ascii="Cambria" w:hAnsi="Cambria"/>
          <w:sz w:val="22"/>
          <w:szCs w:val="22"/>
        </w:rPr>
      </w:pPr>
      <w:r>
        <w:rPr>
          <w:rFonts w:ascii="Cambria" w:hAnsi="Cambria"/>
          <w:sz w:val="22"/>
        </w:rPr>
        <w:t>An increase in the number of accidents and incidents is caused among others by:</w:t>
      </w:r>
    </w:p>
    <w:p w14:paraId="40D1B7C2" w14:textId="77777777" w:rsidR="009B2B0D" w:rsidRPr="009B2B0D" w:rsidRDefault="003E4CC2" w:rsidP="00333CE2">
      <w:pPr>
        <w:pStyle w:val="zSisennys"/>
        <w:numPr>
          <w:ilvl w:val="0"/>
          <w:numId w:val="17"/>
        </w:numPr>
        <w:spacing w:after="0" w:line="360" w:lineRule="auto"/>
        <w:rPr>
          <w:rFonts w:ascii="Cambria" w:hAnsi="Cambria"/>
          <w:sz w:val="22"/>
          <w:szCs w:val="22"/>
        </w:rPr>
      </w:pPr>
      <w:r>
        <w:rPr>
          <w:rFonts w:ascii="Cambria" w:hAnsi="Cambria"/>
          <w:sz w:val="22"/>
        </w:rPr>
        <w:t>employing statistics to the railway incidents on railway sidings according to the amended national regulations,</w:t>
      </w:r>
    </w:p>
    <w:p w14:paraId="48837195" w14:textId="77777777" w:rsidR="00F842C3" w:rsidRPr="00F842C3" w:rsidRDefault="00F842C3" w:rsidP="00333CE2">
      <w:pPr>
        <w:pStyle w:val="zSisennys"/>
        <w:numPr>
          <w:ilvl w:val="0"/>
          <w:numId w:val="17"/>
        </w:numPr>
        <w:spacing w:after="0" w:line="360" w:lineRule="auto"/>
        <w:rPr>
          <w:rFonts w:ascii="Cambria" w:hAnsi="Cambria"/>
          <w:sz w:val="22"/>
          <w:szCs w:val="22"/>
        </w:rPr>
      </w:pPr>
      <w:r>
        <w:rPr>
          <w:rFonts w:ascii="Cambria" w:hAnsi="Cambria"/>
          <w:sz w:val="22"/>
        </w:rPr>
        <w:t>amendments to the Regulation of 16 March 2016 in the scope of qualification of occurrences related to disconnection of a train or a shunting train, which did not cause the cars to run away, as the C68 cat. incident. Previously, such incidents were treated as potentially hazardous situations (difficulties in exploitation).</w:t>
      </w:r>
    </w:p>
    <w:p w14:paraId="75A92E61" w14:textId="77777777" w:rsidR="00430409" w:rsidRPr="00F842C3" w:rsidRDefault="00F52D2A" w:rsidP="00333CE2">
      <w:pPr>
        <w:pStyle w:val="zSisennys"/>
        <w:numPr>
          <w:ilvl w:val="0"/>
          <w:numId w:val="17"/>
        </w:numPr>
        <w:spacing w:after="0" w:line="360" w:lineRule="auto"/>
        <w:rPr>
          <w:rFonts w:ascii="Cambria" w:hAnsi="Cambria"/>
          <w:sz w:val="22"/>
          <w:szCs w:val="22"/>
        </w:rPr>
      </w:pPr>
      <w:r>
        <w:rPr>
          <w:rFonts w:ascii="Cambria" w:hAnsi="Cambria"/>
          <w:sz w:val="22"/>
        </w:rPr>
        <w:t>stricter qualification of the potentially hazardous situations as incidents and the fact that now the railway committees recognize situations classified beforehand in terms of exploitation difficulties as incidents, resulting from operations undertaken by the National Railway Accident Investigation Committee, Office of Rail Transport, infrastructure managers and railway undertakings.</w:t>
      </w:r>
    </w:p>
    <w:p w14:paraId="7665237D" w14:textId="77777777" w:rsidR="00A7115F" w:rsidRPr="00DE56C6" w:rsidRDefault="00720AB5" w:rsidP="00720AB5">
      <w:pPr>
        <w:pStyle w:val="zSisennys"/>
        <w:spacing w:before="240" w:after="0" w:line="360" w:lineRule="auto"/>
        <w:ind w:left="0"/>
        <w:rPr>
          <w:rFonts w:ascii="Cambria" w:hAnsi="Cambria"/>
          <w:sz w:val="22"/>
          <w:szCs w:val="22"/>
        </w:rPr>
      </w:pPr>
      <w:r>
        <w:rPr>
          <w:rFonts w:ascii="Cambria" w:hAnsi="Cambria"/>
          <w:sz w:val="22"/>
        </w:rPr>
        <w:t>The growth in the number of incidents took place in 22 categories (out of all 27 accidents of C category).</w:t>
      </w:r>
    </w:p>
    <w:p w14:paraId="210F741D" w14:textId="77777777" w:rsidR="00311891" w:rsidRPr="00DE56C6" w:rsidRDefault="00311891" w:rsidP="00311891">
      <w:pPr>
        <w:pStyle w:val="zSisennys"/>
        <w:spacing w:after="0" w:line="360" w:lineRule="auto"/>
        <w:ind w:left="0"/>
        <w:rPr>
          <w:rFonts w:ascii="Cambria" w:hAnsi="Cambria"/>
          <w:sz w:val="22"/>
          <w:szCs w:val="22"/>
        </w:rPr>
      </w:pPr>
      <w:r>
        <w:rPr>
          <w:rFonts w:ascii="Cambria" w:hAnsi="Cambria"/>
          <w:sz w:val="22"/>
        </w:rPr>
        <w:t xml:space="preserve">The areas, where the </w:t>
      </w:r>
      <w:r>
        <w:rPr>
          <w:rFonts w:ascii="Cambria" w:hAnsi="Cambria"/>
          <w:b/>
          <w:sz w:val="22"/>
        </w:rPr>
        <w:t>increase</w:t>
      </w:r>
      <w:r>
        <w:rPr>
          <w:rFonts w:ascii="Cambria" w:hAnsi="Cambria"/>
          <w:sz w:val="22"/>
        </w:rPr>
        <w:t xml:space="preserve"> in the number of incidents took place, are:</w:t>
      </w:r>
    </w:p>
    <w:p w14:paraId="68E64031" w14:textId="77777777" w:rsidR="00A52DAF" w:rsidRPr="00A52DAF" w:rsidRDefault="00A52DAF" w:rsidP="00A52DAF">
      <w:pPr>
        <w:pStyle w:val="zSisennys"/>
        <w:numPr>
          <w:ilvl w:val="0"/>
          <w:numId w:val="5"/>
        </w:numPr>
        <w:spacing w:after="0" w:line="360" w:lineRule="auto"/>
        <w:rPr>
          <w:rFonts w:ascii="Cambria" w:hAnsi="Cambria"/>
          <w:sz w:val="22"/>
          <w:szCs w:val="22"/>
        </w:rPr>
      </w:pPr>
      <w:r>
        <w:rPr>
          <w:rFonts w:ascii="Cambria" w:hAnsi="Cambria"/>
          <w:sz w:val="22"/>
        </w:rPr>
        <w:t xml:space="preserve">C 59 - uncontrolled release of dangerous goods from a car or packaging requiring authorities intervention or application of preparations for liquidation of fire, chemical, biological threat on a station or route - by 1400% (1 occurrence in 2015; 15 occurrences in 2016), </w:t>
      </w:r>
    </w:p>
    <w:p w14:paraId="643998D3" w14:textId="77777777" w:rsidR="002F03E1" w:rsidRDefault="002F03E1" w:rsidP="000C5DA4">
      <w:pPr>
        <w:pStyle w:val="zSisennys"/>
        <w:numPr>
          <w:ilvl w:val="0"/>
          <w:numId w:val="5"/>
        </w:numPr>
        <w:spacing w:after="0" w:line="360" w:lineRule="auto"/>
        <w:rPr>
          <w:rFonts w:ascii="Cambria" w:hAnsi="Cambria"/>
          <w:sz w:val="22"/>
          <w:szCs w:val="22"/>
        </w:rPr>
      </w:pPr>
      <w:r>
        <w:rPr>
          <w:rFonts w:ascii="Cambria" w:hAnsi="Cambria"/>
          <w:sz w:val="22"/>
        </w:rPr>
        <w:t xml:space="preserve"> C66 - a road vehicle fails to stop before a closed boom barrier (half-way barrier), damages the barrier or its road signals that warned about an approaching train, without a collision with a rail vehicle - by more than 766%,</w:t>
      </w:r>
    </w:p>
    <w:p w14:paraId="10A8CE9E" w14:textId="77777777" w:rsidR="00895209" w:rsidRPr="00A52DAF" w:rsidRDefault="00895209" w:rsidP="00A52DAF">
      <w:pPr>
        <w:pStyle w:val="zSisennys"/>
        <w:numPr>
          <w:ilvl w:val="0"/>
          <w:numId w:val="5"/>
        </w:numPr>
        <w:spacing w:after="0" w:line="360" w:lineRule="auto"/>
        <w:rPr>
          <w:rFonts w:ascii="Cambria" w:hAnsi="Cambria"/>
          <w:sz w:val="22"/>
          <w:szCs w:val="22"/>
        </w:rPr>
      </w:pPr>
      <w:r>
        <w:rPr>
          <w:rFonts w:ascii="Cambria" w:hAnsi="Cambria"/>
          <w:sz w:val="22"/>
        </w:rPr>
        <w:t>C41 - dispatch of a railway vehicle to an occupied, closed or opposite track or in a wrong direction (1 occurrence in 2015; 3 occurrences in 2016) - by 200%,</w:t>
      </w:r>
    </w:p>
    <w:p w14:paraId="370B2F75" w14:textId="77777777" w:rsidR="002F03E1" w:rsidRDefault="002F03E1" w:rsidP="000C5DA4">
      <w:pPr>
        <w:pStyle w:val="zSisennys"/>
        <w:numPr>
          <w:ilvl w:val="0"/>
          <w:numId w:val="5"/>
        </w:numPr>
        <w:spacing w:after="0" w:line="360" w:lineRule="auto"/>
        <w:rPr>
          <w:rFonts w:ascii="Cambria" w:hAnsi="Cambria"/>
          <w:sz w:val="22"/>
          <w:szCs w:val="22"/>
        </w:rPr>
      </w:pPr>
      <w:r>
        <w:rPr>
          <w:rFonts w:ascii="Cambria" w:hAnsi="Cambria"/>
          <w:sz w:val="22"/>
        </w:rPr>
        <w:t>C66 - disconnection of a train or a shunting train, which did not cause the cars to run away - 161 occurrences (the occurrences registered as incidents since 2016), it must be mentioned that a great number of incidents was requalified to the D category. i.e. exploitation difficulty,</w:t>
      </w:r>
    </w:p>
    <w:p w14:paraId="43286DDA" w14:textId="77777777" w:rsidR="00A52DAF" w:rsidRPr="00EE6963" w:rsidRDefault="00895209" w:rsidP="00EE6963">
      <w:pPr>
        <w:pStyle w:val="zSisennys"/>
        <w:numPr>
          <w:ilvl w:val="0"/>
          <w:numId w:val="5"/>
        </w:numPr>
        <w:spacing w:after="0" w:line="360" w:lineRule="auto"/>
        <w:rPr>
          <w:rFonts w:ascii="Cambria" w:hAnsi="Cambria"/>
          <w:sz w:val="22"/>
          <w:szCs w:val="22"/>
        </w:rPr>
      </w:pPr>
      <w:r>
        <w:rPr>
          <w:rFonts w:ascii="Cambria" w:hAnsi="Cambria"/>
          <w:sz w:val="22"/>
        </w:rPr>
        <w:t>C43- dispatch, receipt or travel of a rail vehicle on an improperly laid and unsecured route, or improper or lack of operation of railway traffic control devices - by more than 147%.</w:t>
      </w:r>
    </w:p>
    <w:p w14:paraId="010B0F94" w14:textId="77777777" w:rsidR="00EF0840" w:rsidRPr="00DE56C6" w:rsidRDefault="006651A7" w:rsidP="00B9117B">
      <w:pPr>
        <w:pStyle w:val="zSisennys"/>
        <w:spacing w:before="240" w:after="0" w:line="360" w:lineRule="auto"/>
        <w:ind w:left="0"/>
        <w:rPr>
          <w:rFonts w:ascii="Cambria" w:hAnsi="Cambria"/>
          <w:sz w:val="22"/>
          <w:szCs w:val="22"/>
        </w:rPr>
      </w:pPr>
      <w:r>
        <w:rPr>
          <w:rFonts w:ascii="Cambria" w:hAnsi="Cambria"/>
          <w:sz w:val="22"/>
        </w:rPr>
        <w:t xml:space="preserve">The greatest </w:t>
      </w:r>
      <w:r>
        <w:rPr>
          <w:rFonts w:ascii="Cambria" w:hAnsi="Cambria"/>
          <w:b/>
          <w:sz w:val="22"/>
        </w:rPr>
        <w:t>decrease</w:t>
      </w:r>
      <w:r>
        <w:rPr>
          <w:rFonts w:ascii="Cambria" w:hAnsi="Cambria"/>
          <w:sz w:val="22"/>
        </w:rPr>
        <w:t xml:space="preserve">  in the number of accidents took place in the following groups:</w:t>
      </w:r>
    </w:p>
    <w:p w14:paraId="206149E7" w14:textId="77777777" w:rsidR="00EF0840" w:rsidRPr="00DE56C6" w:rsidRDefault="00916415" w:rsidP="000C5DA4">
      <w:pPr>
        <w:pStyle w:val="zSisennys"/>
        <w:numPr>
          <w:ilvl w:val="0"/>
          <w:numId w:val="5"/>
        </w:numPr>
        <w:spacing w:after="0" w:line="360" w:lineRule="auto"/>
        <w:rPr>
          <w:rFonts w:ascii="Cambria" w:hAnsi="Cambria"/>
          <w:sz w:val="22"/>
          <w:szCs w:val="22"/>
        </w:rPr>
      </w:pPr>
      <w:r>
        <w:rPr>
          <w:rFonts w:ascii="Cambria" w:hAnsi="Cambria"/>
          <w:sz w:val="22"/>
        </w:rPr>
        <w:lastRenderedPageBreak/>
        <w:t>C42 - receipt of a railway vehicle at the station on the closed or occupied track (4 occurrences in 2015; 0 occurrences in 2016) - by 400%,</w:t>
      </w:r>
    </w:p>
    <w:p w14:paraId="4F5CF20B" w14:textId="77777777" w:rsidR="00E76780" w:rsidRPr="00E76780" w:rsidRDefault="00E76780" w:rsidP="00E76780">
      <w:pPr>
        <w:pStyle w:val="zSisennys"/>
        <w:numPr>
          <w:ilvl w:val="0"/>
          <w:numId w:val="5"/>
        </w:numPr>
        <w:spacing w:after="0" w:line="360" w:lineRule="auto"/>
        <w:rPr>
          <w:rFonts w:ascii="Cambria" w:hAnsi="Cambria"/>
          <w:sz w:val="22"/>
          <w:szCs w:val="22"/>
        </w:rPr>
      </w:pPr>
      <w:r>
        <w:rPr>
          <w:rFonts w:ascii="Cambria" w:hAnsi="Cambria"/>
          <w:sz w:val="22"/>
        </w:rPr>
        <w:t>C55 - a fire in a train or railway vehicle not causing negative consequences for the property or environment, without any casualties - by more than 27%,</w:t>
      </w:r>
    </w:p>
    <w:p w14:paraId="3BBE6E25" w14:textId="77777777" w:rsidR="009B2B0D" w:rsidRDefault="009B2B0D" w:rsidP="000C5DA4">
      <w:pPr>
        <w:pStyle w:val="zSisennys"/>
        <w:numPr>
          <w:ilvl w:val="0"/>
          <w:numId w:val="5"/>
        </w:numPr>
        <w:spacing w:line="360" w:lineRule="auto"/>
        <w:rPr>
          <w:rFonts w:ascii="Cambria" w:hAnsi="Cambria"/>
          <w:sz w:val="22"/>
          <w:szCs w:val="22"/>
        </w:rPr>
      </w:pPr>
      <w:r>
        <w:rPr>
          <w:rFonts w:ascii="Cambria" w:hAnsi="Cambria"/>
          <w:sz w:val="22"/>
        </w:rPr>
        <w:t>C54 - damage or poor technical condition of a car causing the need to exclude it from operation as a result of the indication from the detection devices for the rolling-stock emergency status, confirmed in workshop conditions (hot axle-boxes, hot brake resulting in a shifted ring), as well as other faults in the rail vehicles in operation, observed by the operation personnel - by more than 10%.</w:t>
      </w:r>
    </w:p>
    <w:p w14:paraId="13945105" w14:textId="77777777" w:rsidR="00B367AA" w:rsidRDefault="00312E2A" w:rsidP="00847891">
      <w:pPr>
        <w:pStyle w:val="zSisennys"/>
        <w:spacing w:after="0" w:line="360" w:lineRule="auto"/>
        <w:ind w:left="0" w:firstLine="360"/>
        <w:jc w:val="center"/>
        <w:rPr>
          <w:rFonts w:ascii="Cambria" w:hAnsi="Cambria"/>
          <w:sz w:val="22"/>
          <w:szCs w:val="22"/>
        </w:rPr>
      </w:pPr>
      <w:commentRangeStart w:id="18"/>
      <w:r>
        <w:rPr>
          <w:rFonts w:ascii="Cambria" w:hAnsi="Cambria"/>
          <w:sz w:val="22"/>
          <w:szCs w:val="22"/>
          <w:lang w:val="pl-PL" w:eastAsia="pl-PL" w:bidi="ar-SA"/>
        </w:rPr>
        <w:drawing>
          <wp:inline distT="0" distB="0" distL="0" distR="0" wp14:anchorId="0D04F579" wp14:editId="31F5C990">
            <wp:extent cx="5971540" cy="3946525"/>
            <wp:effectExtent l="0" t="0" r="0" b="0"/>
            <wp:docPr id="8"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commentRangeEnd w:id="18"/>
      <w:r w:rsidR="00D06090">
        <w:rPr>
          <w:rStyle w:val="Odwoaniedokomentarza"/>
        </w:rPr>
        <w:commentReference w:id="18"/>
      </w:r>
    </w:p>
    <w:p w14:paraId="3BF4DC8C" w14:textId="77777777" w:rsidR="00D8034A" w:rsidRPr="00847891" w:rsidRDefault="00D8034A" w:rsidP="00B9117B">
      <w:pPr>
        <w:pStyle w:val="zSisennys"/>
        <w:spacing w:before="240" w:after="0" w:line="360" w:lineRule="auto"/>
        <w:ind w:left="0"/>
        <w:rPr>
          <w:rFonts w:ascii="Cambria" w:hAnsi="Cambria"/>
          <w:b/>
          <w:sz w:val="22"/>
          <w:szCs w:val="22"/>
          <w:u w:val="single"/>
        </w:rPr>
      </w:pPr>
      <w:r>
        <w:rPr>
          <w:rFonts w:ascii="Cambria" w:hAnsi="Cambria"/>
          <w:b/>
          <w:sz w:val="22"/>
          <w:u w:val="single"/>
        </w:rPr>
        <w:t>Victims of the accidents</w:t>
      </w:r>
    </w:p>
    <w:p w14:paraId="3BBDB563" w14:textId="77777777" w:rsidR="00871D33" w:rsidRPr="001753B8" w:rsidRDefault="00BD644C" w:rsidP="00607518">
      <w:pPr>
        <w:pStyle w:val="zSisennys"/>
        <w:spacing w:after="0" w:line="360" w:lineRule="auto"/>
        <w:ind w:left="0"/>
        <w:rPr>
          <w:rFonts w:ascii="Cambria" w:hAnsi="Cambria"/>
          <w:sz w:val="22"/>
          <w:szCs w:val="22"/>
        </w:rPr>
      </w:pPr>
      <w:r>
        <w:rPr>
          <w:rFonts w:ascii="Cambria" w:hAnsi="Cambria"/>
          <w:sz w:val="22"/>
        </w:rPr>
        <w:t xml:space="preserve">The total number of victims in the occurrences in 2016 dropped by more than 20.8% when compared to 2015, out of which the number of killed by more than 23.3% and the number of severely injured by more than 15.6% (Table 3).  The group of victims is in majority composed of persons hit by rail vehicles while crossing the track in prohibited places, or at level crossings, persons jumping in and out of moving rail vehicle and users of the rail vehicles. It was recorded that 1 person (a passenger) </w:t>
      </w:r>
      <w:r>
        <w:rPr>
          <w:rFonts w:ascii="Cambria" w:hAnsi="Cambria"/>
          <w:sz w:val="22"/>
        </w:rPr>
        <w:lastRenderedPageBreak/>
        <w:t xml:space="preserve">and 4 members of train and railway vehicles personnel were killed as a result of jumping out of a train in motion. </w:t>
      </w:r>
    </w:p>
    <w:p w14:paraId="77E45839" w14:textId="77777777" w:rsidR="00656D97" w:rsidRPr="00F3510A" w:rsidRDefault="00656D97" w:rsidP="00656D97">
      <w:pPr>
        <w:spacing w:line="360" w:lineRule="auto"/>
        <w:jc w:val="both"/>
        <w:rPr>
          <w:rFonts w:ascii="Cambria" w:hAnsi="Cambria"/>
          <w:sz w:val="22"/>
          <w:szCs w:val="22"/>
        </w:rPr>
      </w:pPr>
      <w:r>
        <w:rPr>
          <w:rFonts w:ascii="Cambria" w:hAnsi="Cambria"/>
          <w:sz w:val="22"/>
        </w:rPr>
        <w:t>The charts presented below illustrate basic data related to victims in 2016.</w:t>
      </w:r>
    </w:p>
    <w:p w14:paraId="0E198AEE" w14:textId="77777777" w:rsidR="009022D2" w:rsidRPr="007E1EC4" w:rsidRDefault="009022D2" w:rsidP="00656D97">
      <w:pPr>
        <w:spacing w:line="360" w:lineRule="auto"/>
        <w:jc w:val="both"/>
        <w:rPr>
          <w:rFonts w:ascii="Cambria" w:hAnsi="Cambria"/>
          <w:color w:val="FF0000"/>
          <w:sz w:val="22"/>
          <w:szCs w:val="22"/>
        </w:rPr>
      </w:pPr>
    </w:p>
    <w:p w14:paraId="04F388A2" w14:textId="77777777" w:rsidR="00446E2B" w:rsidRPr="007E1EC4" w:rsidRDefault="00312E2A" w:rsidP="00607518">
      <w:pPr>
        <w:pStyle w:val="zSisennys"/>
        <w:spacing w:after="0" w:line="360" w:lineRule="auto"/>
        <w:ind w:left="0"/>
        <w:rPr>
          <w:rFonts w:ascii="Cambria" w:hAnsi="Cambria"/>
          <w:color w:val="FF0000"/>
          <w:sz w:val="22"/>
          <w:szCs w:val="22"/>
        </w:rPr>
      </w:pPr>
      <w:commentRangeStart w:id="19"/>
      <w:r>
        <w:rPr>
          <w:rFonts w:ascii="Cambria" w:hAnsi="Cambria"/>
          <w:color w:val="FF0000"/>
          <w:lang w:val="pl-PL" w:eastAsia="pl-PL" w:bidi="ar-SA"/>
        </w:rPr>
        <w:drawing>
          <wp:inline distT="0" distB="0" distL="0" distR="0" wp14:anchorId="372CC10E" wp14:editId="2D78EA70">
            <wp:extent cx="5971540" cy="3927475"/>
            <wp:effectExtent l="0" t="0" r="0" b="0"/>
            <wp:docPr id="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commentRangeEnd w:id="19"/>
      <w:r w:rsidR="000C6AF1">
        <w:rPr>
          <w:rStyle w:val="Odwoaniedokomentarza"/>
        </w:rPr>
        <w:commentReference w:id="19"/>
      </w:r>
    </w:p>
    <w:p w14:paraId="0DCD5CDC" w14:textId="77777777" w:rsidR="00E33E3E" w:rsidRPr="000913AB" w:rsidRDefault="00E33E3E" w:rsidP="00B9117B">
      <w:pPr>
        <w:pStyle w:val="zSisennys"/>
        <w:spacing w:before="240" w:after="0" w:line="360" w:lineRule="auto"/>
        <w:ind w:left="0"/>
        <w:rPr>
          <w:rFonts w:ascii="Cambria" w:hAnsi="Cambria"/>
          <w:b/>
          <w:sz w:val="22"/>
          <w:szCs w:val="22"/>
          <w:u w:val="single"/>
        </w:rPr>
      </w:pPr>
      <w:r>
        <w:rPr>
          <w:rFonts w:ascii="Cambria" w:hAnsi="Cambria"/>
          <w:b/>
          <w:sz w:val="22"/>
          <w:u w:val="single"/>
        </w:rPr>
        <w:t>Accidents on level crossings</w:t>
      </w:r>
    </w:p>
    <w:p w14:paraId="1A702BA2" w14:textId="77777777" w:rsidR="00B80C6F" w:rsidRDefault="007E1EC4" w:rsidP="00C46115">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In 2016, when compared to 2015, there was an increase in the general number of accidents on the A, B, C, D cat. level crossings, by more than 18%, out of which:</w:t>
      </w:r>
    </w:p>
    <w:p w14:paraId="5C4692CF" w14:textId="77777777" w:rsidR="00B80C6F" w:rsidRPr="004D3275" w:rsidRDefault="00B80C6F" w:rsidP="00333CE2">
      <w:pPr>
        <w:numPr>
          <w:ilvl w:val="0"/>
          <w:numId w:val="19"/>
        </w:numPr>
        <w:spacing w:line="360" w:lineRule="auto"/>
        <w:jc w:val="both"/>
        <w:rPr>
          <w:rFonts w:ascii="Cambria" w:hAnsi="Cambria"/>
          <w:sz w:val="22"/>
          <w:szCs w:val="22"/>
        </w:rPr>
      </w:pPr>
      <w:r>
        <w:rPr>
          <w:rFonts w:ascii="Cambria" w:hAnsi="Cambria"/>
          <w:sz w:val="22"/>
        </w:rPr>
        <w:t>on the level crossings of A cat., an increase by 25% (by 2 accidents),</w:t>
      </w:r>
    </w:p>
    <w:p w14:paraId="1A7AE871" w14:textId="77777777" w:rsidR="00B80C6F" w:rsidRPr="004D3275" w:rsidRDefault="007A47C9" w:rsidP="00333CE2">
      <w:pPr>
        <w:numPr>
          <w:ilvl w:val="0"/>
          <w:numId w:val="19"/>
        </w:numPr>
        <w:spacing w:line="360" w:lineRule="auto"/>
        <w:jc w:val="both"/>
        <w:rPr>
          <w:rFonts w:ascii="Cambria" w:hAnsi="Cambria"/>
          <w:sz w:val="22"/>
          <w:szCs w:val="22"/>
        </w:rPr>
      </w:pPr>
      <w:r>
        <w:rPr>
          <w:rFonts w:ascii="Cambria" w:hAnsi="Cambria"/>
          <w:sz w:val="22"/>
        </w:rPr>
        <w:t>on level crossings of B cat., an increase by 7% (by 1 accident),</w:t>
      </w:r>
    </w:p>
    <w:p w14:paraId="7833F756" w14:textId="77777777" w:rsidR="00B80C6F" w:rsidRPr="004D3275" w:rsidRDefault="00B80C6F" w:rsidP="00333CE2">
      <w:pPr>
        <w:numPr>
          <w:ilvl w:val="0"/>
          <w:numId w:val="19"/>
        </w:numPr>
        <w:spacing w:line="360" w:lineRule="auto"/>
        <w:jc w:val="both"/>
        <w:rPr>
          <w:rFonts w:ascii="Cambria" w:hAnsi="Cambria"/>
          <w:sz w:val="22"/>
          <w:szCs w:val="22"/>
        </w:rPr>
      </w:pPr>
      <w:r>
        <w:rPr>
          <w:rFonts w:ascii="Cambria" w:hAnsi="Cambria"/>
          <w:sz w:val="22"/>
        </w:rPr>
        <w:t>on level crossings of C cat., a decrease by 31 % (by 10 accidents),</w:t>
      </w:r>
    </w:p>
    <w:p w14:paraId="7CA49899" w14:textId="77777777" w:rsidR="00B80C6F" w:rsidRPr="004D3275" w:rsidRDefault="00B80C6F" w:rsidP="00333CE2">
      <w:pPr>
        <w:numPr>
          <w:ilvl w:val="0"/>
          <w:numId w:val="19"/>
        </w:numPr>
        <w:spacing w:line="360" w:lineRule="auto"/>
        <w:jc w:val="both"/>
        <w:rPr>
          <w:rFonts w:ascii="Cambria" w:hAnsi="Cambria"/>
          <w:sz w:val="22"/>
          <w:szCs w:val="22"/>
        </w:rPr>
      </w:pPr>
      <w:r>
        <w:rPr>
          <w:rFonts w:ascii="Cambria" w:hAnsi="Cambria"/>
          <w:sz w:val="22"/>
        </w:rPr>
        <w:t>on level crossings of D cat., an increase by more than 33% (it also covers the users of railway sidings!).</w:t>
      </w:r>
    </w:p>
    <w:p w14:paraId="517F173F" w14:textId="77777777" w:rsidR="00BA4261" w:rsidRDefault="005C5BC9" w:rsidP="00304900">
      <w:pPr>
        <w:pStyle w:val="articletitle"/>
        <w:spacing w:before="0" w:after="0" w:line="360" w:lineRule="auto"/>
        <w:outlineLvl w:val="0"/>
        <w:rPr>
          <w:rFonts w:ascii="Cambria" w:hAnsi="Cambria"/>
          <w:b w:val="0"/>
          <w:bCs w:val="0"/>
          <w:color w:val="auto"/>
          <w:sz w:val="22"/>
          <w:szCs w:val="22"/>
        </w:rPr>
      </w:pPr>
      <w:r>
        <w:rPr>
          <w:rFonts w:ascii="Cambria" w:hAnsi="Cambria"/>
          <w:b w:val="0"/>
          <w:color w:val="auto"/>
          <w:sz w:val="22"/>
        </w:rPr>
        <w:t>The drop in the number of accidents took place at cat. C level crossings. At the same time, there was an increase in the number of accidents at A, B and D cat. level crossings. Especially when it comes to the increasing number of accidents on A, B and D cat. level crossings the managers should undertake appropriate corrective and preventive actions, according to the functioning safety management systems (SMS).</w:t>
      </w:r>
    </w:p>
    <w:p w14:paraId="13ABBADC" w14:textId="77777777" w:rsidR="009119F8" w:rsidRPr="00DE56C6" w:rsidRDefault="00312E2A" w:rsidP="00304900">
      <w:pPr>
        <w:pStyle w:val="articletitle"/>
        <w:spacing w:before="0" w:after="0" w:line="360" w:lineRule="auto"/>
        <w:outlineLvl w:val="0"/>
        <w:rPr>
          <w:rFonts w:ascii="Cambria" w:hAnsi="Cambria"/>
          <w:b w:val="0"/>
          <w:sz w:val="22"/>
          <w:szCs w:val="22"/>
        </w:rPr>
      </w:pPr>
      <w:commentRangeStart w:id="20"/>
      <w:r>
        <w:rPr>
          <w:rFonts w:ascii="Cambria" w:hAnsi="Cambria"/>
          <w:b w:val="0"/>
          <w:sz w:val="22"/>
          <w:szCs w:val="22"/>
          <w:lang w:val="pl-PL" w:eastAsia="pl-PL" w:bidi="ar-SA"/>
        </w:rPr>
        <w:lastRenderedPageBreak/>
        <w:drawing>
          <wp:inline distT="0" distB="0" distL="0" distR="0" wp14:anchorId="02AF2E56" wp14:editId="05E35FC1">
            <wp:extent cx="5971540" cy="3946525"/>
            <wp:effectExtent l="0" t="0" r="22860" b="15875"/>
            <wp:docPr id="10" name="Wykres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commentRangeEnd w:id="20"/>
      <w:r w:rsidR="000C6AF1">
        <w:rPr>
          <w:rStyle w:val="Odwoaniedokomentarza"/>
          <w:rFonts w:ascii="Arial" w:hAnsi="Arial"/>
          <w:b w:val="0"/>
          <w:bCs w:val="0"/>
          <w:color w:val="auto"/>
        </w:rPr>
        <w:commentReference w:id="20"/>
      </w:r>
    </w:p>
    <w:p w14:paraId="3E2C3DC6" w14:textId="77777777" w:rsidR="005C5BC9" w:rsidRPr="00DE56C6" w:rsidRDefault="005C5BC9" w:rsidP="00C52C83">
      <w:pPr>
        <w:pStyle w:val="zSisennys"/>
        <w:spacing w:after="0" w:line="240" w:lineRule="auto"/>
        <w:ind w:left="0"/>
        <w:rPr>
          <w:rFonts w:ascii="Cambria" w:hAnsi="Cambria"/>
        </w:rPr>
      </w:pPr>
    </w:p>
    <w:p w14:paraId="424AA315" w14:textId="77777777" w:rsidR="007663EB" w:rsidRPr="006144E7" w:rsidRDefault="00DE7952" w:rsidP="007A222B">
      <w:pPr>
        <w:pStyle w:val="articletitle"/>
        <w:spacing w:before="0" w:after="0"/>
        <w:outlineLvl w:val="0"/>
        <w:rPr>
          <w:rFonts w:ascii="Cambria" w:hAnsi="Cambria"/>
          <w:color w:val="002060"/>
          <w:sz w:val="22"/>
          <w:szCs w:val="22"/>
        </w:rPr>
      </w:pPr>
      <w:r>
        <w:rPr>
          <w:rFonts w:ascii="Cambria" w:hAnsi="Cambria"/>
          <w:color w:val="002060"/>
          <w:sz w:val="22"/>
        </w:rPr>
        <w:t>7. Remaining aspects of the Committee’s activity in 2016</w:t>
      </w:r>
    </w:p>
    <w:p w14:paraId="445F216A" w14:textId="77777777" w:rsidR="005A6E2E" w:rsidRPr="00DE56C6" w:rsidRDefault="005A6E2E" w:rsidP="0078273B">
      <w:pPr>
        <w:pStyle w:val="articletitle"/>
        <w:spacing w:before="0" w:after="0"/>
        <w:outlineLvl w:val="0"/>
        <w:rPr>
          <w:rFonts w:ascii="Cambria" w:hAnsi="Cambria"/>
          <w:color w:val="auto"/>
          <w:sz w:val="22"/>
          <w:szCs w:val="22"/>
        </w:rPr>
      </w:pPr>
    </w:p>
    <w:p w14:paraId="1091AF9C" w14:textId="77777777" w:rsidR="007663EB" w:rsidRPr="00DE56C6" w:rsidRDefault="0095101F" w:rsidP="00607518">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 xml:space="preserve">In 2016 the Committee carried out its statutory operations, realizing its objectives and pursuing its challenges, with significant savings on the awarded funds, in relation to this year’s budget. </w:t>
      </w:r>
    </w:p>
    <w:p w14:paraId="400AADD1" w14:textId="77777777" w:rsidR="00026883" w:rsidRPr="00DE56C6" w:rsidRDefault="00026883" w:rsidP="00607518">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Within its actions, the Committee cooperated with other units of the Ministry, among others in the scope of giving opinions on projects of legal acts, sectoral programs, preparation of budget or organizational and personal issues.</w:t>
      </w:r>
    </w:p>
    <w:p w14:paraId="74BB02F7" w14:textId="77777777" w:rsidR="00912646" w:rsidRDefault="00026883" w:rsidP="00912646">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Activities of the Committee were also related to cooperation with railway committees, internal organizations and enterprises in the country and abroad, especially:</w:t>
      </w:r>
    </w:p>
    <w:p w14:paraId="456DA7FB" w14:textId="77777777" w:rsidR="00A05554" w:rsidRPr="00DE56C6" w:rsidRDefault="00A05554" w:rsidP="000C5DA4">
      <w:pPr>
        <w:pStyle w:val="articletitle"/>
        <w:numPr>
          <w:ilvl w:val="0"/>
          <w:numId w:val="4"/>
        </w:numPr>
        <w:spacing w:before="0" w:after="0" w:line="360" w:lineRule="auto"/>
        <w:outlineLvl w:val="0"/>
        <w:rPr>
          <w:rFonts w:ascii="Cambria" w:hAnsi="Cambria"/>
          <w:b w:val="0"/>
          <w:color w:val="auto"/>
          <w:sz w:val="22"/>
          <w:szCs w:val="22"/>
        </w:rPr>
      </w:pPr>
      <w:r>
        <w:rPr>
          <w:rFonts w:ascii="Cambria" w:hAnsi="Cambria"/>
          <w:b w:val="0"/>
          <w:color w:val="auto"/>
          <w:sz w:val="22"/>
        </w:rPr>
        <w:t>railway committees carrying out investigations supervised by the President of the Committee,</w:t>
      </w:r>
    </w:p>
    <w:p w14:paraId="1AD2118A" w14:textId="77777777" w:rsidR="009E3A41" w:rsidRPr="009E3A41" w:rsidRDefault="00A05554" w:rsidP="009E3A41">
      <w:pPr>
        <w:pStyle w:val="articletitle"/>
        <w:numPr>
          <w:ilvl w:val="0"/>
          <w:numId w:val="4"/>
        </w:numPr>
        <w:spacing w:before="0" w:after="0" w:line="360" w:lineRule="auto"/>
        <w:outlineLvl w:val="0"/>
        <w:rPr>
          <w:rFonts w:ascii="Cambria" w:hAnsi="Cambria"/>
          <w:b w:val="0"/>
          <w:color w:val="auto"/>
          <w:sz w:val="22"/>
          <w:szCs w:val="22"/>
        </w:rPr>
      </w:pPr>
      <w:r>
        <w:rPr>
          <w:rFonts w:ascii="Cambria" w:hAnsi="Cambria"/>
          <w:b w:val="0"/>
          <w:color w:val="auto"/>
          <w:sz w:val="22"/>
        </w:rPr>
        <w:t>prosecutor’s offices and police, carrying out preparatory investigations related to the occurrences,</w:t>
      </w:r>
    </w:p>
    <w:p w14:paraId="07F7AE4F" w14:textId="77777777" w:rsidR="00851BC3" w:rsidRPr="00DE56C6" w:rsidRDefault="00A3253A" w:rsidP="000C5DA4">
      <w:pPr>
        <w:pStyle w:val="articletitle"/>
        <w:numPr>
          <w:ilvl w:val="0"/>
          <w:numId w:val="4"/>
        </w:numPr>
        <w:spacing w:before="0" w:after="0" w:line="360" w:lineRule="auto"/>
        <w:outlineLvl w:val="0"/>
        <w:rPr>
          <w:rFonts w:ascii="Cambria" w:hAnsi="Cambria"/>
          <w:b w:val="0"/>
          <w:color w:val="auto"/>
          <w:sz w:val="22"/>
          <w:szCs w:val="22"/>
        </w:rPr>
      </w:pPr>
      <w:r>
        <w:rPr>
          <w:rFonts w:ascii="Cambria" w:hAnsi="Cambria"/>
          <w:b w:val="0"/>
          <w:color w:val="auto"/>
          <w:sz w:val="22"/>
        </w:rPr>
        <w:t>European Union Agency of Railways (EUAR) in the scope of participation in plenary sessions and conferences organized by the Agency, exchange of information and participation in working parties within EUAR,</w:t>
      </w:r>
    </w:p>
    <w:p w14:paraId="43E6B1A4" w14:textId="77777777" w:rsidR="001E385D" w:rsidRDefault="00A05554" w:rsidP="000C5DA4">
      <w:pPr>
        <w:pStyle w:val="articletitle"/>
        <w:numPr>
          <w:ilvl w:val="0"/>
          <w:numId w:val="4"/>
        </w:numPr>
        <w:spacing w:before="0" w:after="0" w:line="360" w:lineRule="auto"/>
        <w:outlineLvl w:val="0"/>
        <w:rPr>
          <w:rFonts w:ascii="Cambria" w:hAnsi="Cambria"/>
          <w:b w:val="0"/>
          <w:color w:val="auto"/>
          <w:sz w:val="22"/>
          <w:szCs w:val="22"/>
        </w:rPr>
      </w:pPr>
      <w:r>
        <w:rPr>
          <w:rFonts w:ascii="Cambria" w:hAnsi="Cambria"/>
          <w:b w:val="0"/>
          <w:color w:val="auto"/>
          <w:sz w:val="22"/>
        </w:rPr>
        <w:lastRenderedPageBreak/>
        <w:t>organizers of trainings and conferences in the scope of presentation of Committee’s activities and the manner, in which it carries out the investigations related to railway occurrences (serious accidents, accidents and incidents) by railway committees,</w:t>
      </w:r>
    </w:p>
    <w:p w14:paraId="0439A91D" w14:textId="77777777" w:rsidR="00912646" w:rsidRPr="00912646" w:rsidRDefault="00912646" w:rsidP="00912646">
      <w:pPr>
        <w:pStyle w:val="articletitle"/>
        <w:numPr>
          <w:ilvl w:val="0"/>
          <w:numId w:val="4"/>
        </w:numPr>
        <w:spacing w:before="0" w:after="0" w:line="360" w:lineRule="auto"/>
        <w:outlineLvl w:val="0"/>
        <w:rPr>
          <w:rFonts w:ascii="Cambria" w:hAnsi="Cambria"/>
          <w:b w:val="0"/>
          <w:color w:val="auto"/>
          <w:sz w:val="22"/>
          <w:szCs w:val="22"/>
        </w:rPr>
      </w:pPr>
      <w:r>
        <w:rPr>
          <w:rFonts w:ascii="Cambria" w:hAnsi="Cambria"/>
          <w:b w:val="0"/>
          <w:color w:val="auto"/>
          <w:sz w:val="22"/>
        </w:rPr>
        <w:t>Office of Rail Transport (UTK),</w:t>
      </w:r>
    </w:p>
    <w:p w14:paraId="33196A6B" w14:textId="77777777" w:rsidR="00912646" w:rsidRDefault="00912646" w:rsidP="00912646">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and participation in meetings related to assessment of the safety conditions in railway transport in railway enterprises.</w:t>
      </w:r>
    </w:p>
    <w:p w14:paraId="71145D24" w14:textId="77777777" w:rsidR="007C1784" w:rsidRPr="007C1784" w:rsidRDefault="009E3A41" w:rsidP="007C1784">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In 2016, the Head of PKBWK, Mr. Tadeusz Ryś, carried on with the project (the first initiatives and concepts of the Head of PKBWK reported in 2011), intended to provide access to individual identification numbers for crossings on the level of rails by PKP PLK S.A., for operators of the 112 emergency number. The project assumes additional information to be placed on the back space of the “St. Andrew’s Cross” road sign, located before a level crossing or a pedestrian crossing, and on the housing of booms.</w:t>
      </w:r>
    </w:p>
    <w:p w14:paraId="354618DA" w14:textId="77777777" w:rsidR="00E87A31" w:rsidRDefault="00E87A31" w:rsidP="00E87A31">
      <w:pPr>
        <w:spacing w:line="360" w:lineRule="auto"/>
        <w:jc w:val="both"/>
        <w:rPr>
          <w:rFonts w:ascii="Cambria" w:hAnsi="Cambria"/>
          <w:sz w:val="22"/>
          <w:szCs w:val="22"/>
        </w:rPr>
      </w:pPr>
      <w:r>
        <w:rPr>
          <w:rFonts w:ascii="Cambria" w:hAnsi="Cambria"/>
          <w:sz w:val="22"/>
        </w:rPr>
        <w:t>According to the concept of the proposed solution, the additional information is to allow fast contact with the railway infrastructure manager, and in case of a railway incident, to quickly inform the interested services so they can start their rescue action.</w:t>
      </w:r>
    </w:p>
    <w:p w14:paraId="5D3436E4" w14:textId="77777777" w:rsidR="007C1784" w:rsidRDefault="002D2CC4" w:rsidP="007C1784">
      <w:pPr>
        <w:spacing w:line="360" w:lineRule="auto"/>
        <w:jc w:val="both"/>
        <w:rPr>
          <w:rFonts w:ascii="Cambria" w:hAnsi="Cambria"/>
          <w:sz w:val="22"/>
          <w:szCs w:val="22"/>
        </w:rPr>
      </w:pPr>
      <w:r>
        <w:rPr>
          <w:rFonts w:ascii="Cambria" w:hAnsi="Cambria"/>
          <w:sz w:val="22"/>
        </w:rPr>
        <w:t>This actions can lead to minimization of causes and prevention of failures and railway occurrences as well as organizational improvement of removal of the consequences of those failures and occurrences on the level crossings and pedestrian crossings on the level of rails.</w:t>
      </w:r>
    </w:p>
    <w:p w14:paraId="372A9E8C" w14:textId="77777777" w:rsidR="005F38A8" w:rsidRDefault="005F38A8" w:rsidP="00E87A31">
      <w:pPr>
        <w:spacing w:line="360" w:lineRule="auto"/>
        <w:jc w:val="both"/>
        <w:rPr>
          <w:rFonts w:ascii="Cambria" w:hAnsi="Cambria"/>
          <w:i/>
          <w:sz w:val="22"/>
          <w:szCs w:val="22"/>
        </w:rPr>
      </w:pPr>
      <w:r>
        <w:rPr>
          <w:rFonts w:ascii="Cambria" w:hAnsi="Cambria"/>
          <w:i/>
          <w:sz w:val="22"/>
        </w:rPr>
        <w:t>One possible pattern to deliver additional information if to prepare a sticker with the following information:</w:t>
      </w:r>
    </w:p>
    <w:p w14:paraId="791132E7" w14:textId="77777777" w:rsidR="005F38A8" w:rsidRDefault="005F38A8" w:rsidP="005F38A8">
      <w:pPr>
        <w:ind w:firstLine="720"/>
        <w:jc w:val="both"/>
        <w:rPr>
          <w:rFonts w:ascii="Cambria" w:hAnsi="Cambria"/>
          <w:i/>
          <w:sz w:val="22"/>
          <w:szCs w:val="22"/>
        </w:rPr>
      </w:pPr>
      <w:r>
        <w:rPr>
          <w:rFonts w:ascii="Cambria" w:hAnsi="Cambria"/>
          <w:i/>
          <w:sz w:val="22"/>
        </w:rPr>
        <w:t>a sticker template: yellow background, black characters</w:t>
      </w:r>
    </w:p>
    <w:p w14:paraId="23DAC427" w14:textId="77777777" w:rsidR="0079018C" w:rsidRPr="00214A70" w:rsidRDefault="0079018C" w:rsidP="0079018C">
      <w:pPr>
        <w:jc w:val="both"/>
        <w:rPr>
          <w:rFonts w:ascii="Times New Roman" w:hAnsi="Times New Roman"/>
          <w:sz w:val="24"/>
          <w:szCs w:val="24"/>
        </w:rPr>
      </w:pPr>
    </w:p>
    <w:tbl>
      <w:tblPr>
        <w:tblW w:w="0" w:type="auto"/>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4"/>
      </w:tblGrid>
      <w:tr w:rsidR="0079018C" w:rsidRPr="00E87A31" w14:paraId="0F2232DC" w14:textId="77777777" w:rsidTr="00E87A31">
        <w:trPr>
          <w:trHeight w:val="1274"/>
        </w:trPr>
        <w:tc>
          <w:tcPr>
            <w:tcW w:w="5074" w:type="dxa"/>
            <w:shd w:val="clear" w:color="auto" w:fill="FFFF00"/>
          </w:tcPr>
          <w:p w14:paraId="1AA3C5F1" w14:textId="77777777" w:rsidR="0079018C" w:rsidRPr="00E87A31" w:rsidRDefault="0079018C" w:rsidP="00E87A31">
            <w:pPr>
              <w:shd w:val="clear" w:color="auto" w:fill="FFFF00"/>
              <w:tabs>
                <w:tab w:val="center" w:pos="4819"/>
                <w:tab w:val="right" w:pos="9638"/>
              </w:tabs>
              <w:jc w:val="both"/>
              <w:rPr>
                <w:rFonts w:ascii="Cambria" w:hAnsi="Cambria"/>
                <w:b/>
                <w:sz w:val="22"/>
                <w:szCs w:val="22"/>
              </w:rPr>
            </w:pPr>
            <w:r>
              <w:rPr>
                <w:rFonts w:ascii="Cambria" w:hAnsi="Cambria"/>
                <w:b/>
                <w:sz w:val="22"/>
              </w:rPr>
              <w:t>Crossing No</w:t>
            </w:r>
            <w:r>
              <w:tab/>
            </w:r>
            <w:r>
              <w:rPr>
                <w:rFonts w:ascii="Cambria" w:hAnsi="Cambria"/>
                <w:b/>
                <w:sz w:val="22"/>
              </w:rPr>
              <w:t>003</w:t>
            </w:r>
            <w:r>
              <w:tab/>
            </w:r>
            <w:r>
              <w:rPr>
                <w:rFonts w:ascii="Cambria" w:hAnsi="Cambria"/>
                <w:b/>
                <w:sz w:val="22"/>
              </w:rPr>
              <w:t>299 860</w:t>
            </w:r>
          </w:p>
          <w:p w14:paraId="17ED63C1" w14:textId="77777777" w:rsidR="0079018C" w:rsidRPr="00E87A31" w:rsidRDefault="0079018C" w:rsidP="00E87A31">
            <w:pPr>
              <w:shd w:val="clear" w:color="auto" w:fill="FFFF00"/>
              <w:tabs>
                <w:tab w:val="center" w:pos="4819"/>
                <w:tab w:val="right" w:pos="9638"/>
              </w:tabs>
              <w:spacing w:before="240"/>
              <w:jc w:val="both"/>
              <w:rPr>
                <w:rFonts w:ascii="Cambria" w:hAnsi="Cambria"/>
                <w:b/>
                <w:sz w:val="22"/>
                <w:szCs w:val="22"/>
              </w:rPr>
            </w:pPr>
            <w:r>
              <w:rPr>
                <w:rFonts w:ascii="Cambria" w:hAnsi="Cambria"/>
                <w:b/>
                <w:sz w:val="22"/>
              </w:rPr>
              <w:t>In case of emergency, call:     112</w:t>
            </w:r>
          </w:p>
          <w:p w14:paraId="0918953E" w14:textId="77777777" w:rsidR="0079018C" w:rsidRPr="00E87A31" w:rsidRDefault="0079018C" w:rsidP="00E87A31">
            <w:pPr>
              <w:shd w:val="clear" w:color="auto" w:fill="FFFF00"/>
              <w:jc w:val="both"/>
              <w:rPr>
                <w:rFonts w:ascii="Times New Roman" w:hAnsi="Times New Roman"/>
                <w:b/>
                <w:sz w:val="24"/>
                <w:szCs w:val="24"/>
              </w:rPr>
            </w:pPr>
            <w:r>
              <w:rPr>
                <w:rFonts w:ascii="Cambria" w:hAnsi="Cambria"/>
                <w:b/>
                <w:color w:val="000000"/>
                <w:sz w:val="22"/>
              </w:rPr>
              <w:t xml:space="preserve">In case of failure, call: </w:t>
            </w:r>
            <w:r>
              <w:rPr>
                <w:rFonts w:ascii="Cambria" w:hAnsi="Cambria"/>
                <w:b/>
                <w:sz w:val="22"/>
              </w:rPr>
              <w:t>(22) 23 23 567, 606 968 563</w:t>
            </w:r>
          </w:p>
        </w:tc>
      </w:tr>
    </w:tbl>
    <w:p w14:paraId="2E05D267" w14:textId="77777777" w:rsidR="005F38A8" w:rsidRPr="00060F9B" w:rsidRDefault="005F38A8" w:rsidP="005F38A8">
      <w:pPr>
        <w:jc w:val="both"/>
        <w:rPr>
          <w:rFonts w:ascii="Cambria" w:hAnsi="Cambria"/>
          <w:i/>
          <w:sz w:val="22"/>
          <w:szCs w:val="22"/>
        </w:rPr>
      </w:pPr>
      <w:r>
        <w:rPr>
          <w:rFonts w:ascii="Cambria" w:hAnsi="Cambria"/>
          <w:i/>
          <w:sz w:val="22"/>
        </w:rPr>
        <w:t>where:</w:t>
      </w:r>
    </w:p>
    <w:p w14:paraId="306580E7" w14:textId="77777777" w:rsidR="005F38A8" w:rsidRPr="00060F9B" w:rsidRDefault="005F38A8" w:rsidP="005F38A8">
      <w:pPr>
        <w:numPr>
          <w:ilvl w:val="0"/>
          <w:numId w:val="43"/>
        </w:numPr>
        <w:spacing w:line="360" w:lineRule="auto"/>
        <w:jc w:val="both"/>
        <w:rPr>
          <w:rFonts w:ascii="Cambria" w:hAnsi="Cambria"/>
          <w:i/>
          <w:sz w:val="22"/>
          <w:szCs w:val="22"/>
        </w:rPr>
      </w:pPr>
      <w:r>
        <w:rPr>
          <w:rFonts w:ascii="Cambria" w:hAnsi="Cambria"/>
          <w:i/>
          <w:sz w:val="22"/>
        </w:rPr>
        <w:t xml:space="preserve">003 - is the railway line number, </w:t>
      </w:r>
    </w:p>
    <w:p w14:paraId="410EDC55" w14:textId="77777777" w:rsidR="005F38A8" w:rsidRPr="00060F9B" w:rsidRDefault="005F38A8" w:rsidP="005F38A8">
      <w:pPr>
        <w:numPr>
          <w:ilvl w:val="0"/>
          <w:numId w:val="43"/>
        </w:numPr>
        <w:spacing w:line="360" w:lineRule="auto"/>
        <w:jc w:val="both"/>
        <w:rPr>
          <w:rFonts w:ascii="Cambria" w:hAnsi="Cambria"/>
          <w:i/>
          <w:sz w:val="22"/>
          <w:szCs w:val="22"/>
        </w:rPr>
      </w:pPr>
      <w:r>
        <w:rPr>
          <w:rFonts w:ascii="Cambria" w:hAnsi="Cambria"/>
          <w:i/>
          <w:sz w:val="22"/>
        </w:rPr>
        <w:t>299.860 - is the location at the railway line (km-point)</w:t>
      </w:r>
    </w:p>
    <w:p w14:paraId="72278E7B" w14:textId="77777777" w:rsidR="005F38A8" w:rsidRPr="00060F9B" w:rsidRDefault="005F38A8" w:rsidP="005F38A8">
      <w:pPr>
        <w:numPr>
          <w:ilvl w:val="0"/>
          <w:numId w:val="43"/>
        </w:numPr>
        <w:spacing w:line="360" w:lineRule="auto"/>
        <w:jc w:val="both"/>
        <w:rPr>
          <w:rFonts w:ascii="Cambria" w:hAnsi="Cambria"/>
          <w:i/>
          <w:sz w:val="22"/>
          <w:szCs w:val="22"/>
        </w:rPr>
      </w:pPr>
      <w:r>
        <w:rPr>
          <w:rFonts w:ascii="Cambria" w:hAnsi="Cambria"/>
          <w:i/>
          <w:sz w:val="22"/>
        </w:rPr>
        <w:t>112 - the emergency phone to inform the services in case of an occurrence on the level crossing</w:t>
      </w:r>
    </w:p>
    <w:p w14:paraId="7291EA35" w14:textId="77777777" w:rsidR="005F38A8" w:rsidRPr="00060F9B" w:rsidRDefault="005F38A8" w:rsidP="005F38A8">
      <w:pPr>
        <w:numPr>
          <w:ilvl w:val="0"/>
          <w:numId w:val="43"/>
        </w:numPr>
        <w:spacing w:line="360" w:lineRule="auto"/>
        <w:jc w:val="both"/>
        <w:rPr>
          <w:rFonts w:ascii="Cambria" w:hAnsi="Cambria"/>
          <w:i/>
          <w:sz w:val="22"/>
          <w:szCs w:val="22"/>
        </w:rPr>
      </w:pPr>
      <w:r>
        <w:rPr>
          <w:rFonts w:ascii="Cambria" w:hAnsi="Cambria"/>
          <w:i/>
          <w:sz w:val="22"/>
        </w:rPr>
        <w:t xml:space="preserve">(22) 23 23 567; 606 968 563 – a phone number to the dispatcher of the railway infrastructure manager (PKP PLK), allowing the user of the level/pedestrian crossing to provide the dispatcher with information in case of a sudden event with a railway vehicle, causing negative consequences </w:t>
      </w:r>
      <w:r>
        <w:rPr>
          <w:rFonts w:ascii="Cambria" w:hAnsi="Cambria"/>
          <w:i/>
          <w:sz w:val="22"/>
        </w:rPr>
        <w:lastRenderedPageBreak/>
        <w:t>for human health, property or environment and other irregularities or threats on the level/pedestrian crossing.</w:t>
      </w:r>
    </w:p>
    <w:p w14:paraId="62D2F840" w14:textId="77777777" w:rsidR="00100074" w:rsidRDefault="00100074" w:rsidP="0006185A">
      <w:pPr>
        <w:spacing w:line="360" w:lineRule="auto"/>
        <w:jc w:val="both"/>
        <w:rPr>
          <w:rFonts w:ascii="Cambria" w:hAnsi="Cambria"/>
          <w:sz w:val="22"/>
          <w:szCs w:val="22"/>
        </w:rPr>
      </w:pPr>
      <w:r>
        <w:rPr>
          <w:rFonts w:ascii="Cambria" w:hAnsi="Cambria"/>
          <w:sz w:val="22"/>
        </w:rPr>
        <w:t>For comprehensive implementation of the project it is also significant to include the reported demand from the Ministry of Health, complement the data on railway crossings in the Universal Map Module system (at the disposal of GUGiK), for the needs of medical rescue services.</w:t>
      </w:r>
    </w:p>
    <w:p w14:paraId="528A98F9" w14:textId="77777777" w:rsidR="00B2306C" w:rsidRDefault="00B2306C" w:rsidP="0006185A">
      <w:pPr>
        <w:spacing w:line="360" w:lineRule="auto"/>
        <w:jc w:val="both"/>
        <w:rPr>
          <w:rFonts w:ascii="Cambria" w:hAnsi="Cambria"/>
          <w:sz w:val="22"/>
          <w:szCs w:val="22"/>
        </w:rPr>
      </w:pPr>
      <w:r>
        <w:rPr>
          <w:rFonts w:ascii="Cambria" w:hAnsi="Cambria"/>
          <w:sz w:val="22"/>
        </w:rPr>
        <w:t>The entities especially involved in implementation of the project for the whole railway network and railway sidings into the rescue system are:</w:t>
      </w:r>
    </w:p>
    <w:p w14:paraId="2A1B6D9D" w14:textId="77777777" w:rsidR="00B2306C" w:rsidRDefault="00B2306C" w:rsidP="005075DE">
      <w:pPr>
        <w:numPr>
          <w:ilvl w:val="0"/>
          <w:numId w:val="52"/>
        </w:numPr>
        <w:spacing w:line="360" w:lineRule="auto"/>
        <w:jc w:val="both"/>
        <w:rPr>
          <w:rFonts w:ascii="Cambria" w:hAnsi="Cambria"/>
          <w:sz w:val="22"/>
          <w:szCs w:val="22"/>
        </w:rPr>
      </w:pPr>
      <w:r>
        <w:rPr>
          <w:rFonts w:ascii="Cambria" w:hAnsi="Cambria"/>
          <w:sz w:val="22"/>
        </w:rPr>
        <w:t>Head Office of Land Surveying and Cartography (GUGiK)</w:t>
      </w:r>
    </w:p>
    <w:p w14:paraId="7948DBC0" w14:textId="77777777" w:rsidR="00B2306C" w:rsidRPr="00C62FF4" w:rsidRDefault="004D6026" w:rsidP="005075DE">
      <w:pPr>
        <w:numPr>
          <w:ilvl w:val="0"/>
          <w:numId w:val="52"/>
        </w:numPr>
        <w:spacing w:line="360" w:lineRule="auto"/>
        <w:jc w:val="both"/>
        <w:rPr>
          <w:rFonts w:ascii="Cambria" w:hAnsi="Cambria"/>
          <w:sz w:val="22"/>
          <w:szCs w:val="22"/>
          <w:lang w:val="pl-PL"/>
        </w:rPr>
      </w:pPr>
      <w:r w:rsidRPr="00C62FF4">
        <w:rPr>
          <w:rFonts w:ascii="Cambria" w:hAnsi="Cambria"/>
          <w:sz w:val="22"/>
          <w:lang w:val="pl-PL"/>
        </w:rPr>
        <w:t>PKP Polskie Linie Kolejowe S.A. (PLK),</w:t>
      </w:r>
    </w:p>
    <w:p w14:paraId="7B234C08" w14:textId="77777777" w:rsidR="004D6026" w:rsidRDefault="004D6026" w:rsidP="005075DE">
      <w:pPr>
        <w:numPr>
          <w:ilvl w:val="0"/>
          <w:numId w:val="52"/>
        </w:numPr>
        <w:spacing w:line="360" w:lineRule="auto"/>
        <w:jc w:val="both"/>
        <w:rPr>
          <w:rFonts w:ascii="Cambria" w:hAnsi="Cambria"/>
          <w:sz w:val="22"/>
          <w:szCs w:val="22"/>
        </w:rPr>
      </w:pPr>
      <w:r>
        <w:rPr>
          <w:rFonts w:ascii="Cambria" w:hAnsi="Cambria"/>
          <w:sz w:val="22"/>
        </w:rPr>
        <w:t>Ministry of Internal Affairs and Administration (MSWiA)</w:t>
      </w:r>
    </w:p>
    <w:p w14:paraId="1428D5B5" w14:textId="77777777" w:rsidR="004D6026" w:rsidRDefault="004D6026" w:rsidP="005075DE">
      <w:pPr>
        <w:numPr>
          <w:ilvl w:val="0"/>
          <w:numId w:val="52"/>
        </w:numPr>
        <w:spacing w:line="360" w:lineRule="auto"/>
        <w:jc w:val="both"/>
        <w:rPr>
          <w:rFonts w:ascii="Cambria" w:hAnsi="Cambria"/>
          <w:sz w:val="22"/>
          <w:szCs w:val="22"/>
        </w:rPr>
      </w:pPr>
      <w:r>
        <w:rPr>
          <w:rFonts w:ascii="Cambria" w:hAnsi="Cambria"/>
          <w:sz w:val="22"/>
        </w:rPr>
        <w:t>Ministry of Health (MZ),</w:t>
      </w:r>
    </w:p>
    <w:p w14:paraId="7D9B2B89" w14:textId="77777777" w:rsidR="00D466F7" w:rsidRPr="00D466F7" w:rsidRDefault="00D466F7" w:rsidP="005075DE">
      <w:pPr>
        <w:numPr>
          <w:ilvl w:val="0"/>
          <w:numId w:val="52"/>
        </w:numPr>
        <w:spacing w:line="360" w:lineRule="auto"/>
        <w:jc w:val="both"/>
        <w:rPr>
          <w:rFonts w:ascii="Cambria" w:hAnsi="Cambria"/>
          <w:sz w:val="22"/>
          <w:szCs w:val="22"/>
        </w:rPr>
      </w:pPr>
      <w:r>
        <w:rPr>
          <w:rFonts w:ascii="Cambria" w:hAnsi="Cambria"/>
          <w:sz w:val="22"/>
        </w:rPr>
        <w:t>Ministry of Infrastructure and Construction (MIB).</w:t>
      </w:r>
    </w:p>
    <w:p w14:paraId="44E21C1B" w14:textId="77777777" w:rsidR="004D6026" w:rsidRDefault="00481BEF" w:rsidP="004D6026">
      <w:pPr>
        <w:spacing w:line="360" w:lineRule="auto"/>
        <w:jc w:val="both"/>
        <w:rPr>
          <w:rFonts w:ascii="Cambria" w:hAnsi="Cambria"/>
          <w:sz w:val="22"/>
          <w:szCs w:val="22"/>
        </w:rPr>
      </w:pPr>
      <w:r>
        <w:rPr>
          <w:rFonts w:ascii="Cambria" w:hAnsi="Cambria"/>
          <w:sz w:val="22"/>
        </w:rPr>
        <w:t>The Head of PKBWK, Mr. Tadeusz Ryś, was the initiator and coordinator especially at the initial phase of the project implementation. It must be stressed that the national railway infrastructure manager was greatly involved in implementation of the project.</w:t>
      </w:r>
    </w:p>
    <w:p w14:paraId="315D2308" w14:textId="77777777" w:rsidR="004D6026" w:rsidRDefault="007C1784" w:rsidP="004D6026">
      <w:pPr>
        <w:spacing w:line="360" w:lineRule="auto"/>
        <w:jc w:val="both"/>
        <w:rPr>
          <w:rFonts w:ascii="Cambria" w:hAnsi="Cambria"/>
          <w:sz w:val="22"/>
          <w:szCs w:val="22"/>
        </w:rPr>
      </w:pPr>
      <w:r>
        <w:rPr>
          <w:rFonts w:ascii="Cambria" w:hAnsi="Cambria"/>
          <w:sz w:val="22"/>
        </w:rPr>
        <w:t xml:space="preserve">There were necessary details developed in 2017, which will be obtained by the emergency phone number operator after answering the call from both stationary and mobile phones used by the person communicating the information. </w:t>
      </w:r>
    </w:p>
    <w:p w14:paraId="5D15C0F9" w14:textId="77777777" w:rsidR="004D6026" w:rsidRPr="00100074" w:rsidRDefault="00D466F7" w:rsidP="00D466F7">
      <w:pPr>
        <w:spacing w:line="360" w:lineRule="auto"/>
        <w:jc w:val="both"/>
        <w:rPr>
          <w:rFonts w:ascii="Cambria" w:hAnsi="Cambria"/>
          <w:sz w:val="22"/>
          <w:szCs w:val="22"/>
        </w:rPr>
      </w:pPr>
      <w:r>
        <w:rPr>
          <w:rFonts w:ascii="Cambria" w:hAnsi="Cambria"/>
          <w:sz w:val="22"/>
        </w:rPr>
        <w:t xml:space="preserve">As for now, the substantive issues related to development of all details are in the final phase what gives an opportunity to implement the project within the whole PLK railway network already in 2017. </w:t>
      </w:r>
    </w:p>
    <w:p w14:paraId="2698ECD8" w14:textId="77777777" w:rsidR="00E22F05" w:rsidRPr="00D466F7" w:rsidRDefault="00D466F7" w:rsidP="00A3253A">
      <w:pPr>
        <w:spacing w:after="240" w:line="360" w:lineRule="auto"/>
        <w:jc w:val="both"/>
        <w:rPr>
          <w:rFonts w:ascii="Cambria" w:hAnsi="Cambria"/>
          <w:sz w:val="22"/>
          <w:szCs w:val="22"/>
        </w:rPr>
      </w:pPr>
      <w:r>
        <w:rPr>
          <w:rFonts w:ascii="Cambria" w:hAnsi="Cambria"/>
          <w:sz w:val="22"/>
        </w:rPr>
        <w:t>Additionally, the present Deputy of the Committee’s Head, Mr. Rafał Leśniowski, representing PKBWK during the meetings of working parties of the European Union Agency of Railways (EUAR) in cases related to discussions over causes of the railway accidents, also collected comparative information about signs on the level crossings in various EU member states.</w:t>
      </w:r>
    </w:p>
    <w:p w14:paraId="53C2F2E2" w14:textId="77777777" w:rsidR="005356DE" w:rsidRDefault="00912646" w:rsidP="00A14A4C">
      <w:pPr>
        <w:pStyle w:val="articletitle"/>
        <w:spacing w:after="0" w:line="360" w:lineRule="auto"/>
        <w:outlineLvl w:val="0"/>
        <w:rPr>
          <w:rFonts w:ascii="Cambria" w:hAnsi="Cambria"/>
          <w:b w:val="0"/>
          <w:color w:val="auto"/>
          <w:sz w:val="22"/>
          <w:szCs w:val="22"/>
        </w:rPr>
      </w:pPr>
      <w:r>
        <w:rPr>
          <w:rFonts w:ascii="Cambria" w:hAnsi="Cambria"/>
          <w:b w:val="0"/>
          <w:color w:val="auto"/>
          <w:sz w:val="22"/>
        </w:rPr>
        <w:t xml:space="preserve">In 2016, amendments to the Railway Transport Act entered into force (uniformed text </w:t>
      </w:r>
      <w:r>
        <w:rPr>
          <w:rFonts w:ascii="Cambria" w:hAnsi="Cambria"/>
          <w:b w:val="0"/>
          <w:color w:val="auto"/>
          <w:sz w:val="22"/>
          <w:szCs w:val="22"/>
        </w:rPr>
        <w:br/>
      </w:r>
      <w:r>
        <w:rPr>
          <w:rFonts w:ascii="Cambria" w:hAnsi="Cambria"/>
          <w:b w:val="0"/>
          <w:color w:val="auto"/>
          <w:sz w:val="22"/>
        </w:rPr>
        <w:t>Dz. Dz.U. of 2016, item 1727, as amended), which have significant influence on operation of the Committee in 2016. In relation to the Committee, the changes are related to the following aspects:</w:t>
      </w:r>
    </w:p>
    <w:p w14:paraId="78ECAED3" w14:textId="77777777" w:rsidR="004C2EC0" w:rsidRPr="004C2EC0" w:rsidRDefault="004C2EC0" w:rsidP="00333CE2">
      <w:pPr>
        <w:pStyle w:val="articletitle"/>
        <w:numPr>
          <w:ilvl w:val="0"/>
          <w:numId w:val="11"/>
        </w:numPr>
        <w:spacing w:before="0" w:after="0" w:line="360" w:lineRule="auto"/>
        <w:outlineLvl w:val="0"/>
        <w:rPr>
          <w:rFonts w:ascii="Cambria" w:hAnsi="Cambria"/>
          <w:b w:val="0"/>
          <w:color w:val="auto"/>
          <w:sz w:val="22"/>
          <w:szCs w:val="22"/>
        </w:rPr>
      </w:pPr>
      <w:r>
        <w:rPr>
          <w:rFonts w:ascii="Cambria" w:hAnsi="Cambria"/>
          <w:b w:val="0"/>
          <w:color w:val="auto"/>
          <w:sz w:val="22"/>
        </w:rPr>
        <w:t>taking over the supervision by the Office of Rail Transport (UTK) President over proceedings carried out by railway committees (Article 13 para 1a, point 7a), till 29 February 2016 the supervision was carried out by the President of the Committee,</w:t>
      </w:r>
    </w:p>
    <w:p w14:paraId="2AFBD5FB" w14:textId="77777777" w:rsidR="00BD1B86" w:rsidRPr="00BD1B86" w:rsidRDefault="004C2EC0" w:rsidP="00333CE2">
      <w:pPr>
        <w:pStyle w:val="articletitle"/>
        <w:numPr>
          <w:ilvl w:val="0"/>
          <w:numId w:val="11"/>
        </w:numPr>
        <w:spacing w:before="0" w:after="0" w:line="360" w:lineRule="auto"/>
        <w:outlineLvl w:val="0"/>
        <w:rPr>
          <w:rFonts w:ascii="Cambria" w:hAnsi="Cambria"/>
          <w:b w:val="0"/>
          <w:color w:val="auto"/>
          <w:sz w:val="22"/>
          <w:szCs w:val="22"/>
        </w:rPr>
      </w:pPr>
      <w:r>
        <w:rPr>
          <w:rFonts w:ascii="Cambria" w:hAnsi="Cambria"/>
          <w:b w:val="0"/>
          <w:color w:val="auto"/>
          <w:sz w:val="22"/>
        </w:rPr>
        <w:t>wider protection of the Committee members - they cannot be called to act as a witness or an expert before courts or other bodies in the scope of cases carried out by the Committee (Art. 28a para 17),</w:t>
      </w:r>
    </w:p>
    <w:p w14:paraId="1A4CC571" w14:textId="77777777" w:rsidR="001D69CD" w:rsidRDefault="004C2EC0" w:rsidP="00333CE2">
      <w:pPr>
        <w:pStyle w:val="articletitle"/>
        <w:numPr>
          <w:ilvl w:val="0"/>
          <w:numId w:val="11"/>
        </w:numPr>
        <w:spacing w:before="0" w:after="0" w:line="360" w:lineRule="auto"/>
        <w:outlineLvl w:val="0"/>
        <w:rPr>
          <w:rFonts w:ascii="Cambria" w:hAnsi="Cambria"/>
          <w:b w:val="0"/>
          <w:color w:val="auto"/>
          <w:sz w:val="22"/>
          <w:szCs w:val="22"/>
        </w:rPr>
      </w:pPr>
      <w:r>
        <w:rPr>
          <w:rFonts w:ascii="Cambria" w:hAnsi="Cambria"/>
          <w:b w:val="0"/>
          <w:color w:val="auto"/>
          <w:sz w:val="22"/>
        </w:rPr>
        <w:lastRenderedPageBreak/>
        <w:t>users of railway sidings are now obliged to inform the Committee about occurrences (Article 28g para 1),</w:t>
      </w:r>
    </w:p>
    <w:p w14:paraId="0E3F4FED" w14:textId="77777777" w:rsidR="00BD1B86" w:rsidRPr="00BD1B86" w:rsidRDefault="00964ABC" w:rsidP="00333CE2">
      <w:pPr>
        <w:pStyle w:val="articletitle"/>
        <w:numPr>
          <w:ilvl w:val="0"/>
          <w:numId w:val="11"/>
        </w:numPr>
        <w:spacing w:before="0" w:after="0" w:line="360" w:lineRule="auto"/>
        <w:outlineLvl w:val="0"/>
        <w:rPr>
          <w:rFonts w:ascii="Cambria" w:hAnsi="Cambria"/>
          <w:b w:val="0"/>
          <w:color w:val="auto"/>
          <w:sz w:val="22"/>
          <w:szCs w:val="22"/>
        </w:rPr>
      </w:pPr>
      <w:r>
        <w:rPr>
          <w:rFonts w:ascii="Cambria" w:hAnsi="Cambria"/>
          <w:b w:val="0"/>
          <w:color w:val="auto"/>
          <w:sz w:val="22"/>
        </w:rPr>
        <w:t>Broadening of competence of the Committee members in the scope of, among others, access to the railway area, travel in the train cab and inspection of managers, undertakings and users of railway sidings after showing the Committee member ID card, within the scope of affairs considering traffic safety as a result of occurrence (Article 28h para 2 points 7, 8 and 9),</w:t>
      </w:r>
    </w:p>
    <w:p w14:paraId="2DEA02B4" w14:textId="77777777" w:rsidR="005356DE" w:rsidRDefault="004C2EC0" w:rsidP="00333CE2">
      <w:pPr>
        <w:pStyle w:val="articletitle"/>
        <w:numPr>
          <w:ilvl w:val="0"/>
          <w:numId w:val="11"/>
        </w:numPr>
        <w:spacing w:before="0" w:after="0" w:line="360" w:lineRule="auto"/>
        <w:outlineLvl w:val="0"/>
        <w:rPr>
          <w:rFonts w:ascii="Cambria" w:hAnsi="Cambria"/>
          <w:b w:val="0"/>
          <w:color w:val="auto"/>
          <w:sz w:val="22"/>
          <w:szCs w:val="22"/>
        </w:rPr>
      </w:pPr>
      <w:r>
        <w:rPr>
          <w:rFonts w:ascii="Cambria" w:hAnsi="Cambria"/>
          <w:b w:val="0"/>
          <w:color w:val="auto"/>
          <w:sz w:val="22"/>
        </w:rPr>
        <w:t>applying special legal protection to information, evidence and records from hearings of persons carried out by the Committee, including the prohibition to submit the documentation mentioned above to judicial bodies or other bodies carrying out proceedings (Article 28h para 4), unless the District Court in Warsaw gives its approval for their publication, if it recognizes that the overriding public interest justifies the disclosure (Art. 28h para 5),</w:t>
      </w:r>
    </w:p>
    <w:p w14:paraId="0576716F" w14:textId="77777777" w:rsidR="00141E44" w:rsidRDefault="00AE13EF" w:rsidP="00A14A4C">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 xml:space="preserve">The Act entered into force on 1 March 2016 </w:t>
      </w:r>
    </w:p>
    <w:p w14:paraId="2BEA7216" w14:textId="77777777" w:rsidR="00141E44" w:rsidRDefault="00141E44" w:rsidP="00A14A4C">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In turn, the changes related to:</w:t>
      </w:r>
    </w:p>
    <w:p w14:paraId="5C2789C3" w14:textId="77777777" w:rsidR="00141E44" w:rsidRDefault="00141E44" w:rsidP="00333CE2">
      <w:pPr>
        <w:pStyle w:val="articletitle"/>
        <w:numPr>
          <w:ilvl w:val="0"/>
          <w:numId w:val="11"/>
        </w:numPr>
        <w:spacing w:before="0" w:after="0" w:line="360" w:lineRule="auto"/>
        <w:outlineLvl w:val="0"/>
        <w:rPr>
          <w:rFonts w:ascii="Cambria" w:hAnsi="Cambria"/>
          <w:b w:val="0"/>
          <w:color w:val="auto"/>
          <w:sz w:val="22"/>
          <w:szCs w:val="22"/>
        </w:rPr>
      </w:pPr>
      <w:r>
        <w:rPr>
          <w:rFonts w:ascii="Cambria" w:hAnsi="Cambria"/>
          <w:b w:val="0"/>
          <w:color w:val="auto"/>
          <w:sz w:val="22"/>
        </w:rPr>
        <w:t>increase in the number of permanent members of the Committee (Article 28a para 3) - a change in the organizational structure,</w:t>
      </w:r>
    </w:p>
    <w:p w14:paraId="73DCDA86" w14:textId="77777777" w:rsidR="00141E44" w:rsidRDefault="00481BEF" w:rsidP="00333CE2">
      <w:pPr>
        <w:pStyle w:val="articletitle"/>
        <w:numPr>
          <w:ilvl w:val="0"/>
          <w:numId w:val="11"/>
        </w:numPr>
        <w:spacing w:before="0" w:after="0" w:line="360" w:lineRule="auto"/>
        <w:outlineLvl w:val="0"/>
        <w:rPr>
          <w:rFonts w:ascii="Cambria" w:hAnsi="Cambria"/>
          <w:b w:val="0"/>
          <w:color w:val="auto"/>
          <w:sz w:val="22"/>
          <w:szCs w:val="22"/>
        </w:rPr>
      </w:pPr>
      <w:r>
        <w:rPr>
          <w:rFonts w:ascii="Cambria" w:hAnsi="Cambria"/>
          <w:b w:val="0"/>
          <w:color w:val="auto"/>
          <w:sz w:val="22"/>
        </w:rPr>
        <w:t>the necessity to provide proper resources for operation of the Committee by the ministry in charge of transport (Article 28d para 1),</w:t>
      </w:r>
    </w:p>
    <w:p w14:paraId="7AB83AF7" w14:textId="77777777" w:rsidR="00C301AB" w:rsidRDefault="007F42BB" w:rsidP="00C301AB">
      <w:pPr>
        <w:suppressAutoHyphens/>
        <w:spacing w:after="200" w:line="360" w:lineRule="auto"/>
        <w:jc w:val="both"/>
        <w:rPr>
          <w:rFonts w:ascii="Cambria" w:hAnsi="Cambria"/>
          <w:sz w:val="22"/>
          <w:szCs w:val="22"/>
        </w:rPr>
      </w:pPr>
      <w:r>
        <w:rPr>
          <w:rFonts w:ascii="Cambria" w:hAnsi="Cambria"/>
          <w:sz w:val="22"/>
        </w:rPr>
        <w:t>entered into force in the Regulation No 29 issued by the Minister of Infrastructure and Construction of 22 June 2017 on the Operational Rules and Regulations of the National Railway Accident Investigation Committee (OJ, Dz. Urz. Ministry of Infrastructure and Construction, item 48) and apply as of the day of publishing of this Annual Report.</w:t>
      </w:r>
    </w:p>
    <w:p w14:paraId="08BB1257" w14:textId="77777777" w:rsidR="00FC69D5" w:rsidRPr="00F627DF" w:rsidRDefault="00DE7952" w:rsidP="00B4519E">
      <w:pPr>
        <w:pStyle w:val="articletitle"/>
        <w:spacing w:before="0" w:after="0"/>
        <w:outlineLvl w:val="0"/>
        <w:rPr>
          <w:rFonts w:ascii="Cambria" w:hAnsi="Cambria"/>
          <w:color w:val="002060"/>
          <w:sz w:val="22"/>
          <w:szCs w:val="22"/>
        </w:rPr>
      </w:pPr>
      <w:r>
        <w:rPr>
          <w:rFonts w:ascii="Cambria" w:hAnsi="Cambria"/>
          <w:color w:val="002060"/>
          <w:sz w:val="22"/>
        </w:rPr>
        <w:t>8. Tasks of PKBWK for 2017</w:t>
      </w:r>
      <w:bookmarkEnd w:id="14"/>
    </w:p>
    <w:p w14:paraId="0BBB49C8" w14:textId="77777777" w:rsidR="00FC69D5" w:rsidRPr="00DE56C6" w:rsidRDefault="00FC69D5" w:rsidP="0078273B">
      <w:pPr>
        <w:pStyle w:val="articletitle"/>
        <w:spacing w:before="0" w:after="0"/>
        <w:outlineLvl w:val="0"/>
        <w:rPr>
          <w:rFonts w:ascii="Cambria" w:hAnsi="Cambria"/>
          <w:b w:val="0"/>
          <w:color w:val="auto"/>
          <w:sz w:val="22"/>
          <w:szCs w:val="22"/>
          <w:u w:val="single"/>
        </w:rPr>
      </w:pPr>
    </w:p>
    <w:p w14:paraId="2B0A3DA6" w14:textId="77777777" w:rsidR="000274F2" w:rsidRPr="00DE56C6" w:rsidRDefault="00FC69D5" w:rsidP="0027395A">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Within the current activities undertaken by the Committee in 2017, it will be necessary to realize the following tasks, among others:</w:t>
      </w:r>
    </w:p>
    <w:p w14:paraId="42EBC16D" w14:textId="77777777" w:rsidR="007130E8" w:rsidRPr="00DE56C6" w:rsidRDefault="00AE13EF" w:rsidP="007130E8">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Committee’s carrying out activities resulting from amended national regulations (among others on railway lines and users of railway sidings),</w:t>
      </w:r>
    </w:p>
    <w:p w14:paraId="69684E4F" w14:textId="77777777" w:rsidR="00745010" w:rsidRPr="005C3A70" w:rsidRDefault="005C3A70" w:rsidP="00745010">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complementation of employment in 2 field divisions of the Committee along with adequate equipment,</w:t>
      </w:r>
    </w:p>
    <w:p w14:paraId="61911320" w14:textId="77777777" w:rsidR="00745010" w:rsidRDefault="00AE13EF" w:rsidP="00745010">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 xml:space="preserve"> increasing the number of Committee permanent members to the extent enabling realization of broader tasks imposed on the Committee by amended national regulations,</w:t>
      </w:r>
    </w:p>
    <w:p w14:paraId="15979815" w14:textId="77777777" w:rsidR="00745010" w:rsidRPr="00DE56C6" w:rsidRDefault="00AE13EF" w:rsidP="00745010">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update and maintenance of databases for railway events,</w:t>
      </w:r>
    </w:p>
    <w:p w14:paraId="73B20EDB" w14:textId="77777777" w:rsidR="00745010" w:rsidRDefault="00AE13EF" w:rsidP="00745010">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 xml:space="preserve">cooperation with the Railway Transport Office (UTK), especially in the scope of recommendations handed for implementation pursuant to competence of the Railway </w:t>
      </w:r>
      <w:r>
        <w:rPr>
          <w:rFonts w:ascii="Cambria" w:hAnsi="Cambria"/>
          <w:b w:val="0"/>
          <w:color w:val="auto"/>
          <w:sz w:val="22"/>
        </w:rPr>
        <w:lastRenderedPageBreak/>
        <w:t>Transport Office President, and other activities in the scope of railway traffic safety improvement,</w:t>
      </w:r>
    </w:p>
    <w:p w14:paraId="10F0CE5D" w14:textId="77777777" w:rsidR="007A3E87" w:rsidRPr="00DE56C6" w:rsidRDefault="007A3E87" w:rsidP="00745010">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analysis of proceedings communicated by the Head of the Office of Rail Transport (UTK) to the National Railway Accident Investigation Committee (PKBWK),</w:t>
      </w:r>
    </w:p>
    <w:p w14:paraId="0129815B" w14:textId="77777777" w:rsidR="003E121D" w:rsidRPr="00DE56C6" w:rsidRDefault="00AE13EF" w:rsidP="003E121D">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cooperation with other units of the Ministry of Infrastructure and Construction in the area of drafting the amendments to national regulations,</w:t>
      </w:r>
    </w:p>
    <w:p w14:paraId="3054430C" w14:textId="77777777" w:rsidR="00745010" w:rsidRPr="00DE56C6" w:rsidRDefault="00AE13EF" w:rsidP="00745010">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participation in meetings with representatives of national investigation bodies (NIB) of other EU member states and the European Union Agency of Railways (EUAR) within the scope of plenary meetings and working parties - exchange of experience and knowledge,</w:t>
      </w:r>
    </w:p>
    <w:p w14:paraId="2B9CE5AC" w14:textId="77777777" w:rsidR="00745010" w:rsidRPr="00DE56C6" w:rsidRDefault="00AE13EF" w:rsidP="00745010">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cooperation and participation in working parties and trainings organized by the European Union Agency of Railways,</w:t>
      </w:r>
    </w:p>
    <w:p w14:paraId="3D23D34F" w14:textId="77777777" w:rsidR="00FC69D5" w:rsidRDefault="00AE13EF" w:rsidP="00607518">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trainings for the Committee members in the scope necessary for realization of its tasks,</w:t>
      </w:r>
    </w:p>
    <w:p w14:paraId="226E5B66" w14:textId="77777777" w:rsidR="001A66A1" w:rsidRDefault="001A66A1" w:rsidP="00607518">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 xml:space="preserve">participation in necessary meetings with prosecutors and police, </w:t>
      </w:r>
    </w:p>
    <w:p w14:paraId="7EB5242E" w14:textId="77777777" w:rsidR="00FC69D5" w:rsidRDefault="00AE13EF" w:rsidP="008F3814">
      <w:pPr>
        <w:pStyle w:val="articletitle"/>
        <w:numPr>
          <w:ilvl w:val="0"/>
          <w:numId w:val="1"/>
        </w:numPr>
        <w:spacing w:before="0" w:after="0" w:line="360" w:lineRule="auto"/>
        <w:outlineLvl w:val="0"/>
        <w:rPr>
          <w:rFonts w:ascii="Cambria" w:hAnsi="Cambria"/>
          <w:b w:val="0"/>
          <w:color w:val="auto"/>
          <w:sz w:val="22"/>
          <w:szCs w:val="22"/>
        </w:rPr>
      </w:pPr>
      <w:r>
        <w:rPr>
          <w:rFonts w:ascii="Cambria" w:hAnsi="Cambria"/>
          <w:b w:val="0"/>
          <w:color w:val="auto"/>
          <w:sz w:val="22"/>
        </w:rPr>
        <w:t>supervision over observance of budgetary assumptions developed by the Committee for 2017</w:t>
      </w:r>
    </w:p>
    <w:p w14:paraId="0639E789" w14:textId="77777777" w:rsidR="00946ADE" w:rsidRPr="00F627DF" w:rsidRDefault="00DE7952" w:rsidP="008F3814">
      <w:pPr>
        <w:pStyle w:val="articletitle"/>
        <w:spacing w:line="360" w:lineRule="auto"/>
        <w:ind w:left="360"/>
        <w:outlineLvl w:val="0"/>
        <w:rPr>
          <w:rFonts w:ascii="Cambria" w:hAnsi="Cambria"/>
          <w:color w:val="002060"/>
          <w:sz w:val="22"/>
          <w:szCs w:val="22"/>
        </w:rPr>
      </w:pPr>
      <w:r>
        <w:rPr>
          <w:rFonts w:ascii="Cambria" w:hAnsi="Cambria"/>
          <w:color w:val="002060"/>
          <w:sz w:val="22"/>
        </w:rPr>
        <w:t xml:space="preserve">9. Summary   </w:t>
      </w:r>
    </w:p>
    <w:p w14:paraId="767418C1" w14:textId="77777777" w:rsidR="001A66A1" w:rsidRDefault="00FC6E7F" w:rsidP="008F3814">
      <w:pPr>
        <w:pStyle w:val="zSisennys"/>
        <w:spacing w:after="0" w:line="360" w:lineRule="auto"/>
        <w:ind w:left="0" w:firstLine="360"/>
        <w:rPr>
          <w:rFonts w:ascii="Cambria" w:hAnsi="Cambria"/>
          <w:sz w:val="22"/>
          <w:szCs w:val="22"/>
        </w:rPr>
      </w:pPr>
      <w:r>
        <w:rPr>
          <w:rFonts w:ascii="Cambria" w:hAnsi="Cambria"/>
          <w:sz w:val="22"/>
        </w:rPr>
        <w:t xml:space="preserve">In 2016, the total number of occurrences reported to the Committee grew by 33.9% when compared to the previous year. </w:t>
      </w:r>
    </w:p>
    <w:p w14:paraId="5EE6A7D6" w14:textId="77777777" w:rsidR="00AE4BB1" w:rsidRDefault="00371D86" w:rsidP="00AD1B55">
      <w:pPr>
        <w:pStyle w:val="zSisennys"/>
        <w:spacing w:after="0" w:line="360" w:lineRule="auto"/>
        <w:ind w:left="0" w:firstLine="360"/>
        <w:rPr>
          <w:rFonts w:ascii="Cambria" w:hAnsi="Cambria"/>
          <w:sz w:val="22"/>
          <w:szCs w:val="22"/>
        </w:rPr>
      </w:pPr>
      <w:r>
        <w:rPr>
          <w:rFonts w:ascii="Cambria" w:hAnsi="Cambria"/>
          <w:sz w:val="22"/>
        </w:rPr>
        <w:t>When it comes to the number of accidents, there was an increase in occurrences (by more than 9%), while the number of serious accidents on the same level as incidents grew by more than 63%. There were two serious accidents in 2016 on A cat. level crossings, while in the previous year there was one accident on the A cat. level crossing, and one on the D cat. level crossing. A great number of B00 accidents may prove lack of in-depth analyses of circumstances of an accident or incident, which should be carried out during the inspection on-site.</w:t>
      </w:r>
    </w:p>
    <w:p w14:paraId="51C1A32B" w14:textId="77777777" w:rsidR="00371D86" w:rsidRPr="00807D3E" w:rsidRDefault="008A64C5" w:rsidP="00AD1B55">
      <w:pPr>
        <w:pStyle w:val="zSisennys"/>
        <w:spacing w:after="0" w:line="360" w:lineRule="auto"/>
        <w:ind w:left="0" w:firstLine="360"/>
        <w:rPr>
          <w:rFonts w:ascii="Cambria" w:hAnsi="Cambria"/>
          <w:sz w:val="22"/>
          <w:szCs w:val="22"/>
        </w:rPr>
      </w:pPr>
      <w:r>
        <w:rPr>
          <w:rFonts w:ascii="Cambria" w:hAnsi="Cambria"/>
          <w:sz w:val="22"/>
        </w:rPr>
        <w:t>The same period experienced a decrease in the number of accident victims, by more than 23%. Attention must be paid to the B34 category, which was updated as of the date of developing this report, i.e. August 2017 (there is a significantly lower number of occurrences than that recorded as of 31 December 2016, because of the accomplished proceedings of prosecutors and change in qualification of a part of the occurrences from “B34” to “S” (suicide) category.</w:t>
      </w:r>
    </w:p>
    <w:p w14:paraId="0C9D8E14" w14:textId="77777777" w:rsidR="00D72BA9" w:rsidRPr="004D2DEB" w:rsidRDefault="008F3814" w:rsidP="00D72BA9">
      <w:pPr>
        <w:pStyle w:val="zSisennys"/>
        <w:spacing w:after="0" w:line="360" w:lineRule="auto"/>
        <w:ind w:left="0"/>
        <w:rPr>
          <w:rFonts w:ascii="Cambria" w:hAnsi="Cambria"/>
          <w:color w:val="FF0000"/>
          <w:sz w:val="22"/>
          <w:szCs w:val="22"/>
        </w:rPr>
      </w:pPr>
      <w:r>
        <w:rPr>
          <w:rFonts w:ascii="Cambria" w:hAnsi="Cambria"/>
          <w:sz w:val="22"/>
        </w:rPr>
        <w:t xml:space="preserve">An increase in the number of occurrences (accidents and incidents) results among others from including the users of railway sidings into the statistics and stricter qualification of potentially hazardous situations as incidents by railway committees, as well as amendment to the Regulation of the Minister of Infrastructure and Construction of 16 March 2016 on qualification of occurrences related to disconnection of a train or shunting train, which did not cause the cars to run away, as a </w:t>
      </w:r>
      <w:r>
        <w:rPr>
          <w:rFonts w:ascii="Cambria" w:hAnsi="Cambria"/>
          <w:sz w:val="22"/>
        </w:rPr>
        <w:lastRenderedPageBreak/>
        <w:t xml:space="preserve">C68 cat. incident. Previously, such incidents were treated as potentially hazardous situations (difficulties in exploitation). They pose more than 10% of the general number of railway occurrences from 2016. </w:t>
      </w:r>
    </w:p>
    <w:p w14:paraId="1360467F" w14:textId="77777777" w:rsidR="00F842C3" w:rsidRPr="00F842C3" w:rsidRDefault="00455957" w:rsidP="00F842C3">
      <w:pPr>
        <w:pStyle w:val="zSisennys"/>
        <w:spacing w:after="0" w:line="360" w:lineRule="auto"/>
        <w:ind w:left="0"/>
        <w:rPr>
          <w:rFonts w:ascii="Cambria" w:hAnsi="Cambria"/>
          <w:sz w:val="22"/>
          <w:szCs w:val="22"/>
        </w:rPr>
      </w:pPr>
      <w:r>
        <w:rPr>
          <w:rFonts w:ascii="Cambria" w:hAnsi="Cambria"/>
          <w:sz w:val="22"/>
        </w:rPr>
        <w:t>The analysis of the number of occurrences in 2016 suggests an increase in the general number of railway occurrences - because of including the users of railway sidings into the statistics - by 138 occurrences.</w:t>
      </w:r>
      <w:r>
        <w:rPr>
          <w:rFonts w:ascii="Cambria" w:hAnsi="Cambria"/>
          <w:color w:val="FF0000"/>
          <w:sz w:val="22"/>
        </w:rPr>
        <w:t xml:space="preserve"> </w:t>
      </w:r>
      <w:r>
        <w:rPr>
          <w:rFonts w:ascii="Cambria" w:hAnsi="Cambria"/>
          <w:sz w:val="22"/>
        </w:rPr>
        <w:t>The general increase, including the users of railway sidings, is more than 8.9% of all railway occurrences not recorded by PKBWK in 2016.</w:t>
      </w:r>
    </w:p>
    <w:p w14:paraId="6F7D3693" w14:textId="77777777" w:rsidR="008F3814" w:rsidRDefault="008F3814" w:rsidP="00371D86">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 xml:space="preserve">Special attention should be paid to an increase in the number of serious accidents and accidents  on level crossings. In 2016, when compared to the previous year, this increase reached 18% (including 2 serious accidents on protected level crossings, i.e. A cat.), when compared to 2014, a general increase by more than 4%.  </w:t>
      </w:r>
    </w:p>
    <w:p w14:paraId="31A38756" w14:textId="77777777" w:rsidR="003C6A93" w:rsidRPr="00DE56C6" w:rsidRDefault="00464A83" w:rsidP="003C6A93">
      <w:pPr>
        <w:pStyle w:val="zSisennys"/>
        <w:spacing w:after="0" w:line="360" w:lineRule="auto"/>
        <w:ind w:left="0" w:firstLine="360"/>
        <w:rPr>
          <w:rFonts w:ascii="Cambria" w:hAnsi="Cambria"/>
          <w:sz w:val="22"/>
          <w:szCs w:val="22"/>
        </w:rPr>
      </w:pPr>
      <w:r>
        <w:rPr>
          <w:rFonts w:ascii="Cambria" w:hAnsi="Cambria"/>
          <w:sz w:val="22"/>
        </w:rPr>
        <w:t>In this report and in the Annual Report for 2015, the Committee issued a series or recommendations intended to - according to the Committee - improve safety in railway transport.</w:t>
      </w:r>
    </w:p>
    <w:p w14:paraId="698BB14D" w14:textId="77777777" w:rsidR="00A34EB5" w:rsidRPr="00DE56C6" w:rsidRDefault="003C6A93" w:rsidP="00D73FF4">
      <w:pPr>
        <w:pStyle w:val="articletitle"/>
        <w:spacing w:before="0" w:after="0" w:line="360" w:lineRule="auto"/>
        <w:ind w:firstLine="420"/>
        <w:outlineLvl w:val="0"/>
        <w:rPr>
          <w:rFonts w:ascii="Cambria" w:hAnsi="Cambria"/>
          <w:b w:val="0"/>
          <w:color w:val="auto"/>
          <w:sz w:val="22"/>
          <w:szCs w:val="22"/>
        </w:rPr>
      </w:pPr>
      <w:r>
        <w:rPr>
          <w:rFonts w:ascii="Cambria" w:hAnsi="Cambria"/>
          <w:b w:val="0"/>
          <w:color w:val="auto"/>
          <w:sz w:val="22"/>
        </w:rPr>
        <w:t xml:space="preserve">In 2016, the Committee fulfilled its statutory obligations, at the same time not exceeding the budgetary assumptions for 2016. They were implemented with effective cooperation with numerous entities, first of all with railway committees, Railway Transport Committee, infrastructure managers and railway undertakings.   </w:t>
      </w:r>
    </w:p>
    <w:p w14:paraId="2F1DC69E" w14:textId="77777777" w:rsidR="0045456F" w:rsidRDefault="00E73949" w:rsidP="00DC6EF1">
      <w:pPr>
        <w:pStyle w:val="articletitle"/>
        <w:spacing w:before="0" w:after="0" w:line="360" w:lineRule="auto"/>
        <w:ind w:firstLine="420"/>
        <w:outlineLvl w:val="0"/>
        <w:rPr>
          <w:rFonts w:ascii="Cambria" w:hAnsi="Cambria"/>
          <w:b w:val="0"/>
          <w:color w:val="auto"/>
          <w:sz w:val="22"/>
          <w:szCs w:val="22"/>
        </w:rPr>
      </w:pPr>
      <w:r>
        <w:rPr>
          <w:rFonts w:ascii="Cambria" w:hAnsi="Cambria"/>
          <w:b w:val="0"/>
          <w:color w:val="auto"/>
          <w:sz w:val="22"/>
        </w:rPr>
        <w:t>Remaining activity of the Committee President and of the Committee itself was carried out within the scope of supervision of investigations performed by railway committees until 29 February 2016. This supervision forces an in-depth analysis of reasons for occurrences, on the basis of which conclusions preventing similar occurrences in the future were developed. The Committee played an arbitration role plenty of times, in relation to the railway committees that were unable to reach a common ground in terms of reasons and categories of occurrences during the realized investigations.</w:t>
      </w:r>
    </w:p>
    <w:p w14:paraId="6BC16F17" w14:textId="77777777" w:rsidR="000913AB" w:rsidRDefault="000913AB" w:rsidP="000C6AF1">
      <w:pPr>
        <w:pStyle w:val="articletitle"/>
        <w:spacing w:before="0" w:after="0" w:line="360" w:lineRule="auto"/>
        <w:outlineLvl w:val="0"/>
        <w:rPr>
          <w:rFonts w:ascii="Cambria" w:hAnsi="Cambria"/>
          <w:b w:val="0"/>
          <w:color w:val="auto"/>
          <w:sz w:val="22"/>
          <w:szCs w:val="22"/>
        </w:rPr>
      </w:pPr>
    </w:p>
    <w:p w14:paraId="76CFAE67" w14:textId="77777777" w:rsidR="00FC69D5" w:rsidRPr="006144E7" w:rsidRDefault="00DE7952" w:rsidP="00000B79">
      <w:pPr>
        <w:pStyle w:val="articletitle"/>
        <w:spacing w:before="0" w:after="0" w:line="360" w:lineRule="auto"/>
        <w:outlineLvl w:val="0"/>
        <w:rPr>
          <w:rFonts w:ascii="Cambria" w:hAnsi="Cambria"/>
          <w:b w:val="0"/>
          <w:color w:val="002060"/>
          <w:sz w:val="22"/>
          <w:szCs w:val="22"/>
        </w:rPr>
      </w:pPr>
      <w:r>
        <w:rPr>
          <w:rFonts w:ascii="Cambria" w:hAnsi="Cambria"/>
          <w:color w:val="002060"/>
          <w:sz w:val="22"/>
        </w:rPr>
        <w:t>10. Contact details of PKBWK as of 8/1/2017</w:t>
      </w:r>
    </w:p>
    <w:p w14:paraId="186298BC" w14:textId="77777777" w:rsidR="00A24F0B" w:rsidRPr="000C5DA4" w:rsidRDefault="00A24F0B" w:rsidP="00F47627">
      <w:pPr>
        <w:pStyle w:val="articletitle"/>
        <w:spacing w:before="0" w:after="0"/>
        <w:outlineLvl w:val="0"/>
        <w:rPr>
          <w:rFonts w:ascii="Cambria" w:hAnsi="Cambria"/>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93"/>
        <w:gridCol w:w="4703"/>
      </w:tblGrid>
      <w:tr w:rsidR="00A1202F" w:rsidRPr="000C5DA4" w14:paraId="1E3065D5" w14:textId="77777777" w:rsidTr="00B03063">
        <w:tc>
          <w:tcPr>
            <w:tcW w:w="9622" w:type="dxa"/>
            <w:gridSpan w:val="2"/>
            <w:shd w:val="clear" w:color="auto" w:fill="auto"/>
          </w:tcPr>
          <w:p w14:paraId="198A2CC1" w14:textId="77777777" w:rsidR="00A1202F" w:rsidRPr="000C5DA4" w:rsidRDefault="00A1202F" w:rsidP="009017C9">
            <w:pPr>
              <w:pStyle w:val="articletitle"/>
              <w:spacing w:before="0" w:after="0"/>
              <w:ind w:firstLine="360"/>
              <w:jc w:val="center"/>
              <w:outlineLvl w:val="0"/>
              <w:rPr>
                <w:rFonts w:ascii="Cambria" w:hAnsi="Cambria"/>
                <w:color w:val="auto"/>
                <w:sz w:val="16"/>
                <w:szCs w:val="16"/>
              </w:rPr>
            </w:pPr>
            <w:r>
              <w:rPr>
                <w:rFonts w:ascii="Cambria" w:hAnsi="Cambria"/>
                <w:color w:val="auto"/>
                <w:sz w:val="16"/>
              </w:rPr>
              <w:t>National Railway Accident Investigation Committee</w:t>
            </w:r>
          </w:p>
          <w:p w14:paraId="64E3B463" w14:textId="77777777" w:rsidR="00A1202F" w:rsidRPr="000C5DA4" w:rsidRDefault="00A1202F" w:rsidP="009017C9">
            <w:pPr>
              <w:pStyle w:val="articletitle"/>
              <w:spacing w:before="0" w:after="0"/>
              <w:ind w:firstLine="360"/>
              <w:jc w:val="center"/>
              <w:outlineLvl w:val="0"/>
              <w:rPr>
                <w:rFonts w:ascii="Cambria" w:hAnsi="Cambria"/>
                <w:color w:val="auto"/>
                <w:sz w:val="16"/>
                <w:szCs w:val="16"/>
              </w:rPr>
            </w:pPr>
            <w:r>
              <w:rPr>
                <w:rFonts w:ascii="Cambria" w:hAnsi="Cambria"/>
                <w:color w:val="auto"/>
                <w:sz w:val="16"/>
              </w:rPr>
              <w:t>Ministry Of Infrastructure And Construction</w:t>
            </w:r>
          </w:p>
          <w:p w14:paraId="0E8C36B9" w14:textId="77777777" w:rsidR="00A1202F" w:rsidRPr="000C5DA4" w:rsidRDefault="00B03063" w:rsidP="009017C9">
            <w:pPr>
              <w:spacing w:line="240" w:lineRule="auto"/>
              <w:ind w:firstLine="360"/>
              <w:jc w:val="center"/>
              <w:rPr>
                <w:rFonts w:ascii="Cambria" w:hAnsi="Cambria"/>
                <w:b/>
                <w:sz w:val="16"/>
                <w:szCs w:val="16"/>
              </w:rPr>
            </w:pPr>
            <w:r>
              <w:rPr>
                <w:rFonts w:ascii="Cambria" w:hAnsi="Cambria"/>
                <w:b/>
                <w:sz w:val="16"/>
              </w:rPr>
              <w:t>ul. Chałubińskiego 4/6 building A</w:t>
            </w:r>
          </w:p>
          <w:p w14:paraId="341C1B3E" w14:textId="77777777" w:rsidR="00A1202F" w:rsidRPr="000C5DA4" w:rsidRDefault="00A1202F" w:rsidP="009017C9">
            <w:pPr>
              <w:spacing w:line="240" w:lineRule="auto"/>
              <w:ind w:firstLine="360"/>
              <w:jc w:val="center"/>
              <w:rPr>
                <w:rFonts w:ascii="Cambria" w:hAnsi="Cambria"/>
                <w:b/>
                <w:sz w:val="16"/>
                <w:szCs w:val="16"/>
              </w:rPr>
            </w:pPr>
            <w:r>
              <w:rPr>
                <w:rFonts w:ascii="Cambria" w:hAnsi="Cambria"/>
                <w:b/>
                <w:sz w:val="16"/>
              </w:rPr>
              <w:t>00-928 Warsaw</w:t>
            </w:r>
          </w:p>
          <w:p w14:paraId="354DF0AB" w14:textId="77777777" w:rsidR="00DA24D6" w:rsidRPr="000C5DA4" w:rsidRDefault="00DA24D6" w:rsidP="009017C9">
            <w:pPr>
              <w:spacing w:line="240" w:lineRule="auto"/>
              <w:ind w:firstLine="360"/>
              <w:jc w:val="center"/>
              <w:rPr>
                <w:rFonts w:ascii="Cambria" w:hAnsi="Cambria"/>
                <w:b/>
                <w:sz w:val="16"/>
                <w:szCs w:val="16"/>
              </w:rPr>
            </w:pPr>
          </w:p>
          <w:p w14:paraId="0A168D1E" w14:textId="77777777" w:rsidR="00DA24D6" w:rsidRPr="000C5DA4" w:rsidRDefault="00DA24D6" w:rsidP="009017C9">
            <w:pPr>
              <w:spacing w:line="240" w:lineRule="auto"/>
              <w:ind w:firstLine="360"/>
              <w:jc w:val="center"/>
              <w:rPr>
                <w:rFonts w:ascii="Cambria" w:hAnsi="Cambria"/>
                <w:sz w:val="16"/>
                <w:szCs w:val="16"/>
              </w:rPr>
            </w:pPr>
            <w:r>
              <w:rPr>
                <w:rFonts w:ascii="Cambria" w:hAnsi="Cambria"/>
                <w:b/>
                <w:sz w:val="16"/>
              </w:rPr>
              <w:t>PERMANENT MEMBERS:</w:t>
            </w:r>
          </w:p>
        </w:tc>
      </w:tr>
      <w:tr w:rsidR="000F461D" w:rsidRPr="000C5DA4" w14:paraId="729156C4" w14:textId="77777777" w:rsidTr="00B03063">
        <w:trPr>
          <w:trHeight w:val="724"/>
        </w:trPr>
        <w:tc>
          <w:tcPr>
            <w:tcW w:w="4810" w:type="dxa"/>
            <w:shd w:val="clear" w:color="auto" w:fill="auto"/>
          </w:tcPr>
          <w:p w14:paraId="41BF5D1E" w14:textId="77777777" w:rsidR="000F461D" w:rsidRPr="000C5DA4" w:rsidRDefault="00A1202F" w:rsidP="000F461D">
            <w:pPr>
              <w:pStyle w:val="articletitle"/>
              <w:ind w:left="360"/>
              <w:jc w:val="left"/>
              <w:outlineLvl w:val="0"/>
              <w:rPr>
                <w:rFonts w:ascii="Cambria" w:hAnsi="Cambria"/>
                <w:b w:val="0"/>
                <w:color w:val="auto"/>
              </w:rPr>
            </w:pPr>
            <w:r>
              <w:rPr>
                <w:rFonts w:ascii="Cambria" w:hAnsi="Cambria"/>
                <w:color w:val="auto"/>
              </w:rPr>
              <w:t xml:space="preserve">Tadeusz Ryś </w:t>
            </w:r>
            <w:r>
              <w:rPr>
                <w:rFonts w:ascii="Cambria" w:hAnsi="Cambria"/>
                <w:bCs w:val="0"/>
                <w:color w:val="auto"/>
              </w:rPr>
              <w:br/>
            </w:r>
            <w:r>
              <w:rPr>
                <w:rFonts w:ascii="Cambria" w:hAnsi="Cambria"/>
                <w:color w:val="auto"/>
              </w:rPr>
              <w:t>President of PKBWK</w:t>
            </w:r>
            <w:r>
              <w:rPr>
                <w:rFonts w:ascii="Cambria" w:hAnsi="Cambria"/>
                <w:bCs w:val="0"/>
                <w:color w:val="auto"/>
              </w:rPr>
              <w:br/>
            </w:r>
            <w:r>
              <w:rPr>
                <w:rFonts w:ascii="Cambria" w:hAnsi="Cambria"/>
                <w:b w:val="0"/>
                <w:color w:val="auto"/>
              </w:rPr>
              <w:t xml:space="preserve">phone (0-22) 630-14-33, fax (0-22) 630-14-39                       </w:t>
            </w:r>
          </w:p>
          <w:p w14:paraId="65641F56" w14:textId="77777777" w:rsidR="000F461D" w:rsidRPr="000C5DA4" w:rsidRDefault="000F461D" w:rsidP="000F461D">
            <w:pPr>
              <w:pStyle w:val="articletitle"/>
              <w:ind w:left="360"/>
              <w:jc w:val="left"/>
              <w:outlineLvl w:val="0"/>
              <w:rPr>
                <w:rFonts w:ascii="Cambria" w:hAnsi="Cambria"/>
                <w:b w:val="0"/>
                <w:color w:val="auto"/>
              </w:rPr>
            </w:pPr>
          </w:p>
        </w:tc>
        <w:tc>
          <w:tcPr>
            <w:tcW w:w="4812" w:type="dxa"/>
            <w:shd w:val="clear" w:color="auto" w:fill="auto"/>
          </w:tcPr>
          <w:p w14:paraId="4D132578" w14:textId="77777777" w:rsidR="00DA24D6" w:rsidRPr="000C5DA4" w:rsidRDefault="00A1202F" w:rsidP="00F756DE">
            <w:pPr>
              <w:pStyle w:val="articletitle"/>
              <w:ind w:left="360"/>
              <w:jc w:val="left"/>
              <w:outlineLvl w:val="0"/>
              <w:rPr>
                <w:rFonts w:ascii="Cambria" w:hAnsi="Cambria"/>
                <w:b w:val="0"/>
                <w:color w:val="auto"/>
              </w:rPr>
            </w:pPr>
            <w:r>
              <w:rPr>
                <w:rFonts w:ascii="Cambria" w:hAnsi="Cambria"/>
                <w:color w:val="auto"/>
              </w:rPr>
              <w:t xml:space="preserve">Jan Andrzej Młynarczyk </w:t>
            </w:r>
            <w:r>
              <w:rPr>
                <w:rFonts w:ascii="Cambria" w:hAnsi="Cambria"/>
                <w:bCs w:val="0"/>
                <w:color w:val="auto"/>
              </w:rPr>
              <w:br/>
            </w:r>
            <w:r>
              <w:rPr>
                <w:rFonts w:ascii="Cambria" w:hAnsi="Cambria"/>
                <w:color w:val="auto"/>
              </w:rPr>
              <w:t>Deputy President of PKBWK</w:t>
            </w:r>
            <w:r>
              <w:rPr>
                <w:rFonts w:ascii="Cambria" w:hAnsi="Cambria"/>
                <w:bCs w:val="0"/>
                <w:color w:val="auto"/>
              </w:rPr>
              <w:br/>
            </w:r>
            <w:r>
              <w:rPr>
                <w:rFonts w:ascii="Cambria" w:hAnsi="Cambria"/>
                <w:b w:val="0"/>
                <w:color w:val="auto"/>
              </w:rPr>
              <w:t xml:space="preserve">phone (0-22) 630-14-34, fax (0-22) 630-14-39 </w:t>
            </w:r>
          </w:p>
        </w:tc>
      </w:tr>
      <w:tr w:rsidR="000F461D" w:rsidRPr="000C5DA4" w14:paraId="22839FF9" w14:textId="77777777" w:rsidTr="00B03063">
        <w:tc>
          <w:tcPr>
            <w:tcW w:w="4810" w:type="dxa"/>
            <w:shd w:val="clear" w:color="auto" w:fill="auto"/>
          </w:tcPr>
          <w:p w14:paraId="4CBA85CD" w14:textId="77777777" w:rsidR="000F461D" w:rsidRPr="000C5DA4" w:rsidRDefault="00DA24D6" w:rsidP="00B03063">
            <w:pPr>
              <w:pStyle w:val="articletitle"/>
              <w:ind w:left="360"/>
              <w:jc w:val="left"/>
              <w:outlineLvl w:val="0"/>
              <w:rPr>
                <w:rFonts w:ascii="Cambria" w:hAnsi="Cambria"/>
                <w:b w:val="0"/>
                <w:color w:val="auto"/>
              </w:rPr>
            </w:pPr>
            <w:r>
              <w:rPr>
                <w:rFonts w:ascii="Cambria" w:hAnsi="Cambria"/>
                <w:color w:val="auto"/>
              </w:rPr>
              <w:t xml:space="preserve">Rafał Leśniowski </w:t>
            </w:r>
            <w:r>
              <w:rPr>
                <w:rFonts w:ascii="Cambria" w:hAnsi="Cambria"/>
                <w:bCs w:val="0"/>
                <w:color w:val="auto"/>
              </w:rPr>
              <w:br/>
            </w:r>
            <w:r>
              <w:rPr>
                <w:rFonts w:ascii="Cambria" w:hAnsi="Cambria"/>
                <w:color w:val="auto"/>
              </w:rPr>
              <w:t>Secretary, Permanent member of PKBWK</w:t>
            </w:r>
            <w:r>
              <w:rPr>
                <w:rFonts w:ascii="Cambria" w:hAnsi="Cambria"/>
                <w:bCs w:val="0"/>
                <w:color w:val="auto"/>
              </w:rPr>
              <w:br/>
            </w:r>
            <w:r>
              <w:rPr>
                <w:rFonts w:ascii="Cambria" w:hAnsi="Cambria"/>
                <w:b w:val="0"/>
                <w:color w:val="auto"/>
              </w:rPr>
              <w:t xml:space="preserve">phone (0-22) 630-14-35, fax (0-22) 630-14-39                          </w:t>
            </w:r>
          </w:p>
        </w:tc>
        <w:tc>
          <w:tcPr>
            <w:tcW w:w="4812" w:type="dxa"/>
            <w:shd w:val="clear" w:color="auto" w:fill="auto"/>
          </w:tcPr>
          <w:p w14:paraId="2AABF931" w14:textId="77777777" w:rsidR="00A1202F" w:rsidRPr="000C5DA4" w:rsidRDefault="00FB6773" w:rsidP="00DC3EEF">
            <w:pPr>
              <w:pStyle w:val="articletitle"/>
              <w:ind w:left="360"/>
              <w:jc w:val="left"/>
              <w:outlineLvl w:val="0"/>
              <w:rPr>
                <w:rFonts w:ascii="Cambria" w:hAnsi="Cambria"/>
                <w:b w:val="0"/>
                <w:bCs w:val="0"/>
                <w:color w:val="auto"/>
              </w:rPr>
            </w:pPr>
            <w:r>
              <w:rPr>
                <w:rFonts w:ascii="Cambria" w:hAnsi="Cambria"/>
                <w:color w:val="auto"/>
              </w:rPr>
              <w:t>Andrzej Gniwek</w:t>
            </w:r>
            <w:r>
              <w:rPr>
                <w:rFonts w:ascii="Cambria" w:hAnsi="Cambria"/>
                <w:bCs w:val="0"/>
                <w:color w:val="auto"/>
              </w:rPr>
              <w:br/>
            </w:r>
            <w:r>
              <w:rPr>
                <w:rFonts w:ascii="Cambria" w:hAnsi="Cambria"/>
                <w:b w:val="0"/>
                <w:color w:val="auto"/>
              </w:rPr>
              <w:t>Permanent member PKBWK                                                                                      phone (0-22) 630-14-36, fax (0-22) 630-14-39</w:t>
            </w:r>
          </w:p>
        </w:tc>
      </w:tr>
      <w:tr w:rsidR="00FB6773" w:rsidRPr="000C5DA4" w14:paraId="3B886829" w14:textId="77777777" w:rsidTr="00B03063">
        <w:tc>
          <w:tcPr>
            <w:tcW w:w="4810" w:type="dxa"/>
            <w:shd w:val="clear" w:color="auto" w:fill="auto"/>
          </w:tcPr>
          <w:p w14:paraId="2E9CDEC3" w14:textId="77777777" w:rsidR="00FB6773" w:rsidRDefault="00FB6773" w:rsidP="00B03063">
            <w:pPr>
              <w:pStyle w:val="articletitle"/>
              <w:spacing w:after="0"/>
              <w:ind w:left="360"/>
              <w:jc w:val="left"/>
              <w:outlineLvl w:val="0"/>
              <w:rPr>
                <w:rFonts w:ascii="Cambria" w:hAnsi="Cambria"/>
                <w:bCs w:val="0"/>
                <w:color w:val="auto"/>
              </w:rPr>
            </w:pPr>
            <w:r>
              <w:rPr>
                <w:rFonts w:ascii="Cambria" w:hAnsi="Cambria"/>
                <w:color w:val="auto"/>
              </w:rPr>
              <w:t>Henryk Zgrzebnicki</w:t>
            </w:r>
          </w:p>
          <w:p w14:paraId="531AA75F" w14:textId="77777777" w:rsidR="00FB6773" w:rsidRPr="000C5DA4" w:rsidRDefault="00FB6773" w:rsidP="00B03063">
            <w:pPr>
              <w:pStyle w:val="articletitle"/>
              <w:spacing w:before="0"/>
              <w:ind w:left="360"/>
              <w:jc w:val="left"/>
              <w:outlineLvl w:val="0"/>
              <w:rPr>
                <w:rFonts w:ascii="Cambria" w:hAnsi="Cambria"/>
                <w:bCs w:val="0"/>
                <w:color w:val="auto"/>
              </w:rPr>
            </w:pPr>
            <w:r>
              <w:rPr>
                <w:rFonts w:ascii="Cambria" w:hAnsi="Cambria"/>
                <w:b w:val="0"/>
                <w:color w:val="auto"/>
              </w:rPr>
              <w:t>Secretary, Permanent member of PKBWK</w:t>
            </w:r>
            <w:r>
              <w:rPr>
                <w:rFonts w:ascii="Cambria" w:hAnsi="Cambria"/>
                <w:b w:val="0"/>
                <w:bCs w:val="0"/>
                <w:color w:val="auto"/>
              </w:rPr>
              <w:br/>
            </w:r>
            <w:r>
              <w:rPr>
                <w:rFonts w:ascii="Cambria" w:hAnsi="Cambria"/>
                <w:b w:val="0"/>
                <w:color w:val="auto"/>
              </w:rPr>
              <w:t xml:space="preserve">phone (0-22) 630-14-30, fax (0-22) 630-14-39                          </w:t>
            </w:r>
          </w:p>
        </w:tc>
        <w:tc>
          <w:tcPr>
            <w:tcW w:w="4812" w:type="dxa"/>
            <w:shd w:val="clear" w:color="auto" w:fill="auto"/>
          </w:tcPr>
          <w:p w14:paraId="4093BAC2" w14:textId="77777777" w:rsidR="00FB6773" w:rsidRPr="000C5DA4" w:rsidRDefault="00FB6773" w:rsidP="00FB6773">
            <w:pPr>
              <w:ind w:left="360"/>
              <w:jc w:val="center"/>
              <w:rPr>
                <w:rFonts w:ascii="Cambria" w:hAnsi="Cambria"/>
                <w:b/>
                <w:sz w:val="16"/>
                <w:szCs w:val="16"/>
              </w:rPr>
            </w:pPr>
            <w:r>
              <w:rPr>
                <w:rFonts w:ascii="Cambria" w:hAnsi="Cambria"/>
                <w:b/>
                <w:sz w:val="16"/>
              </w:rPr>
              <w:t>COMMITTEE’S SERVICE EMPLOYEE:</w:t>
            </w:r>
          </w:p>
          <w:p w14:paraId="7E7076BF" w14:textId="77777777" w:rsidR="00FB6773" w:rsidRPr="00B03063" w:rsidRDefault="00FB6773" w:rsidP="00B03063">
            <w:pPr>
              <w:spacing w:line="240" w:lineRule="auto"/>
              <w:ind w:firstLine="360"/>
              <w:jc w:val="center"/>
              <w:rPr>
                <w:rFonts w:ascii="Cambria" w:hAnsi="Cambria"/>
                <w:sz w:val="14"/>
                <w:szCs w:val="14"/>
              </w:rPr>
            </w:pPr>
            <w:r>
              <w:rPr>
                <w:rFonts w:ascii="Cambria" w:hAnsi="Cambria"/>
                <w:sz w:val="14"/>
              </w:rPr>
              <w:t xml:space="preserve">Barbara Pióro, phone (0-22) 630-14-33, fax (0-22) 630-14-39, e-mail: </w:t>
            </w:r>
            <w:hyperlink r:id="rId25">
              <w:r>
                <w:rPr>
                  <w:rStyle w:val="Hipercze"/>
                  <w:rFonts w:ascii="Cambria" w:hAnsi="Cambria"/>
                  <w:sz w:val="14"/>
                </w:rPr>
                <w:t xml:space="preserve">pkbwk@mib.gov.pl </w:t>
              </w:r>
            </w:hyperlink>
          </w:p>
        </w:tc>
      </w:tr>
      <w:tr w:rsidR="00B03063" w:rsidRPr="000C5DA4" w14:paraId="518277B8" w14:textId="77777777" w:rsidTr="00B03063">
        <w:tc>
          <w:tcPr>
            <w:tcW w:w="4810" w:type="dxa"/>
            <w:shd w:val="clear" w:color="auto" w:fill="auto"/>
          </w:tcPr>
          <w:p w14:paraId="7B10C096" w14:textId="77777777" w:rsidR="00B03063" w:rsidRPr="00C62FF4" w:rsidRDefault="00B03063" w:rsidP="00F756DE">
            <w:pPr>
              <w:pStyle w:val="articletitle"/>
              <w:spacing w:after="0"/>
              <w:ind w:left="360"/>
              <w:jc w:val="center"/>
              <w:outlineLvl w:val="0"/>
              <w:rPr>
                <w:rFonts w:ascii="Cambria" w:hAnsi="Cambria"/>
                <w:bCs w:val="0"/>
                <w:color w:val="auto"/>
                <w:lang w:val="pl-PL"/>
              </w:rPr>
            </w:pPr>
            <w:r w:rsidRPr="00C62FF4">
              <w:rPr>
                <w:rFonts w:ascii="Cambria" w:hAnsi="Cambria"/>
                <w:color w:val="auto"/>
                <w:lang w:val="pl-PL"/>
              </w:rPr>
              <w:lastRenderedPageBreak/>
              <w:t>Division in Katowice</w:t>
            </w:r>
          </w:p>
          <w:p w14:paraId="4CB93693" w14:textId="77777777" w:rsidR="00B03063" w:rsidRPr="00C62FF4" w:rsidRDefault="00F756DE" w:rsidP="00F756DE">
            <w:pPr>
              <w:pStyle w:val="articletitle"/>
              <w:spacing w:before="0" w:after="0"/>
              <w:ind w:left="360"/>
              <w:jc w:val="center"/>
              <w:outlineLvl w:val="0"/>
              <w:rPr>
                <w:rFonts w:ascii="Cambria" w:hAnsi="Cambria"/>
                <w:b w:val="0"/>
                <w:bCs w:val="0"/>
                <w:color w:val="000000"/>
                <w:lang w:val="pl-PL"/>
              </w:rPr>
            </w:pPr>
            <w:r w:rsidRPr="00C62FF4">
              <w:rPr>
                <w:rFonts w:ascii="Cambria" w:hAnsi="Cambria"/>
                <w:b w:val="0"/>
                <w:color w:val="000000"/>
                <w:lang w:val="pl-PL"/>
              </w:rPr>
              <w:t>ul. Rolna 43</w:t>
            </w:r>
          </w:p>
          <w:p w14:paraId="786F7772" w14:textId="77777777" w:rsidR="00F756DE" w:rsidRPr="00C62FF4" w:rsidRDefault="00F756DE" w:rsidP="00F756DE">
            <w:pPr>
              <w:pStyle w:val="articletitle"/>
              <w:spacing w:before="0" w:after="0"/>
              <w:ind w:left="360"/>
              <w:jc w:val="center"/>
              <w:outlineLvl w:val="0"/>
              <w:rPr>
                <w:rFonts w:ascii="Cambria" w:hAnsi="Cambria"/>
                <w:bCs w:val="0"/>
                <w:color w:val="000000"/>
                <w:lang w:val="pl-PL"/>
              </w:rPr>
            </w:pPr>
            <w:r w:rsidRPr="00C62FF4">
              <w:rPr>
                <w:rFonts w:ascii="Cambria" w:hAnsi="Cambria"/>
                <w:b w:val="0"/>
                <w:color w:val="000000"/>
                <w:lang w:val="pl-PL"/>
              </w:rPr>
              <w:t>40-555 Katowice</w:t>
            </w:r>
          </w:p>
        </w:tc>
        <w:tc>
          <w:tcPr>
            <w:tcW w:w="4812" w:type="dxa"/>
            <w:shd w:val="clear" w:color="auto" w:fill="auto"/>
          </w:tcPr>
          <w:p w14:paraId="67464CA5" w14:textId="77777777" w:rsidR="00B03063" w:rsidRPr="00C62FF4" w:rsidRDefault="00B03063" w:rsidP="00F756DE">
            <w:pPr>
              <w:pStyle w:val="articletitle"/>
              <w:ind w:left="360"/>
              <w:jc w:val="center"/>
              <w:outlineLvl w:val="0"/>
              <w:rPr>
                <w:rFonts w:ascii="Cambria" w:hAnsi="Cambria"/>
                <w:bCs w:val="0"/>
                <w:color w:val="auto"/>
                <w:lang w:val="pl-PL"/>
              </w:rPr>
            </w:pPr>
            <w:r w:rsidRPr="00C62FF4">
              <w:rPr>
                <w:rFonts w:ascii="Cambria" w:hAnsi="Cambria"/>
                <w:color w:val="auto"/>
                <w:lang w:val="pl-PL"/>
              </w:rPr>
              <w:t>Division in Poznań</w:t>
            </w:r>
          </w:p>
          <w:p w14:paraId="0EF73614" w14:textId="77777777" w:rsidR="00B03063" w:rsidRPr="00C62FF4" w:rsidRDefault="00F756DE" w:rsidP="00F756DE">
            <w:pPr>
              <w:pStyle w:val="articletitle"/>
              <w:spacing w:before="0" w:after="0"/>
              <w:ind w:left="360"/>
              <w:jc w:val="center"/>
              <w:outlineLvl w:val="0"/>
              <w:rPr>
                <w:rFonts w:ascii="Cambria" w:hAnsi="Cambria"/>
                <w:b w:val="0"/>
                <w:bCs w:val="0"/>
                <w:color w:val="000000"/>
                <w:lang w:val="pl-PL"/>
              </w:rPr>
            </w:pPr>
            <w:r w:rsidRPr="00C62FF4">
              <w:rPr>
                <w:rFonts w:ascii="Cambria" w:hAnsi="Cambria"/>
                <w:b w:val="0"/>
                <w:color w:val="000000"/>
                <w:lang w:val="pl-PL"/>
              </w:rPr>
              <w:t>ul. Składowa 4</w:t>
            </w:r>
          </w:p>
          <w:p w14:paraId="3CE25277" w14:textId="77777777" w:rsidR="00F756DE" w:rsidRDefault="00F756DE" w:rsidP="00F756DE">
            <w:pPr>
              <w:pStyle w:val="articletitle"/>
              <w:spacing w:after="0"/>
              <w:ind w:left="360"/>
              <w:jc w:val="center"/>
              <w:outlineLvl w:val="0"/>
              <w:rPr>
                <w:rFonts w:ascii="Cambria" w:hAnsi="Cambria"/>
                <w:bCs w:val="0"/>
                <w:color w:val="000000"/>
              </w:rPr>
            </w:pPr>
            <w:r>
              <w:rPr>
                <w:rFonts w:ascii="Cambria" w:hAnsi="Cambria"/>
                <w:b w:val="0"/>
                <w:color w:val="000000"/>
              </w:rPr>
              <w:t>61-897 Poznań</w:t>
            </w:r>
          </w:p>
        </w:tc>
      </w:tr>
      <w:tr w:rsidR="00B03063" w:rsidRPr="000C5DA4" w14:paraId="42C8054D" w14:textId="77777777" w:rsidTr="00B03063">
        <w:tc>
          <w:tcPr>
            <w:tcW w:w="4810" w:type="dxa"/>
            <w:shd w:val="clear" w:color="auto" w:fill="auto"/>
          </w:tcPr>
          <w:p w14:paraId="1537BB8B" w14:textId="77777777" w:rsidR="00B03063" w:rsidRPr="00936522" w:rsidRDefault="00B03063" w:rsidP="00B03063">
            <w:pPr>
              <w:pStyle w:val="articletitle"/>
              <w:ind w:left="360"/>
              <w:jc w:val="left"/>
              <w:outlineLvl w:val="0"/>
              <w:rPr>
                <w:rFonts w:ascii="Cambria" w:hAnsi="Cambria"/>
                <w:b w:val="0"/>
                <w:bCs w:val="0"/>
                <w:color w:val="000000"/>
                <w:sz w:val="16"/>
                <w:szCs w:val="16"/>
              </w:rPr>
            </w:pPr>
            <w:r>
              <w:rPr>
                <w:rFonts w:ascii="Cambria" w:hAnsi="Cambria"/>
                <w:color w:val="000000"/>
              </w:rPr>
              <w:t xml:space="preserve">Karol Trzoński  </w:t>
            </w:r>
            <w:r>
              <w:br/>
            </w:r>
            <w:r>
              <w:rPr>
                <w:rFonts w:ascii="Cambria" w:hAnsi="Cambria"/>
                <w:color w:val="auto"/>
              </w:rPr>
              <w:t>Permanent member of PKBWK coordinating the Division’s operations in Katowice</w:t>
            </w:r>
            <w:r>
              <w:br/>
            </w:r>
            <w:r>
              <w:rPr>
                <w:rFonts w:ascii="Cambria" w:hAnsi="Cambria"/>
                <w:b w:val="0"/>
                <w:color w:val="auto"/>
              </w:rPr>
              <w:t xml:space="preserve">phone (0-32) 607-24-65                          </w:t>
            </w:r>
          </w:p>
        </w:tc>
        <w:tc>
          <w:tcPr>
            <w:tcW w:w="4812" w:type="dxa"/>
            <w:shd w:val="clear" w:color="auto" w:fill="auto"/>
          </w:tcPr>
          <w:p w14:paraId="162273FA" w14:textId="77777777" w:rsidR="00B03063" w:rsidRPr="00936522" w:rsidRDefault="00B03063" w:rsidP="00B03063">
            <w:pPr>
              <w:pStyle w:val="articletitle"/>
              <w:ind w:left="360"/>
              <w:jc w:val="left"/>
              <w:outlineLvl w:val="0"/>
              <w:rPr>
                <w:rFonts w:ascii="Cambria" w:hAnsi="Cambria"/>
                <w:b w:val="0"/>
                <w:bCs w:val="0"/>
                <w:color w:val="000000"/>
                <w:sz w:val="16"/>
                <w:szCs w:val="16"/>
              </w:rPr>
            </w:pPr>
            <w:r>
              <w:rPr>
                <w:rFonts w:ascii="Cambria" w:hAnsi="Cambria"/>
                <w:color w:val="000000"/>
              </w:rPr>
              <w:t xml:space="preserve">Benedykt Kugielski  </w:t>
            </w:r>
            <w:r>
              <w:br/>
            </w:r>
            <w:r>
              <w:rPr>
                <w:rFonts w:ascii="Cambria" w:hAnsi="Cambria"/>
                <w:color w:val="auto"/>
              </w:rPr>
              <w:t>Permanent member of PKBWK coordinating the Division’s operations in Poznań</w:t>
            </w:r>
            <w:r>
              <w:br/>
            </w:r>
            <w:r>
              <w:rPr>
                <w:rFonts w:ascii="Cambria" w:hAnsi="Cambria"/>
                <w:b w:val="0"/>
                <w:color w:val="auto"/>
              </w:rPr>
              <w:t xml:space="preserve">phone (0-61) 225 51 00                         </w:t>
            </w:r>
          </w:p>
        </w:tc>
      </w:tr>
      <w:tr w:rsidR="00B03063" w:rsidRPr="000C5DA4" w14:paraId="3AD3F839" w14:textId="77777777" w:rsidTr="00B03063">
        <w:tc>
          <w:tcPr>
            <w:tcW w:w="4810" w:type="dxa"/>
            <w:shd w:val="clear" w:color="auto" w:fill="auto"/>
          </w:tcPr>
          <w:p w14:paraId="0E803FC1" w14:textId="77777777" w:rsidR="00B03063" w:rsidRPr="00936522" w:rsidRDefault="00B03063" w:rsidP="00B03063">
            <w:pPr>
              <w:pStyle w:val="articletitle"/>
              <w:ind w:left="360"/>
              <w:jc w:val="center"/>
              <w:outlineLvl w:val="0"/>
              <w:rPr>
                <w:rFonts w:ascii="Cambria" w:hAnsi="Cambria"/>
                <w:b w:val="0"/>
                <w:bCs w:val="0"/>
                <w:color w:val="000000"/>
                <w:sz w:val="16"/>
                <w:szCs w:val="16"/>
              </w:rPr>
            </w:pPr>
          </w:p>
        </w:tc>
        <w:tc>
          <w:tcPr>
            <w:tcW w:w="4812" w:type="dxa"/>
            <w:shd w:val="clear" w:color="auto" w:fill="auto"/>
          </w:tcPr>
          <w:p w14:paraId="691A8E5A" w14:textId="77777777" w:rsidR="00B03063" w:rsidRPr="00936522" w:rsidRDefault="00F756DE" w:rsidP="00F756DE">
            <w:pPr>
              <w:pStyle w:val="articletitle"/>
              <w:ind w:left="360"/>
              <w:jc w:val="left"/>
              <w:outlineLvl w:val="0"/>
              <w:rPr>
                <w:rFonts w:ascii="Cambria" w:hAnsi="Cambria"/>
                <w:b w:val="0"/>
                <w:bCs w:val="0"/>
                <w:color w:val="000000"/>
                <w:sz w:val="16"/>
                <w:szCs w:val="16"/>
              </w:rPr>
            </w:pPr>
            <w:r>
              <w:rPr>
                <w:rFonts w:ascii="Cambria" w:hAnsi="Cambria"/>
                <w:color w:val="000000"/>
              </w:rPr>
              <w:t xml:space="preserve">Dionizy Jędrych   </w:t>
            </w:r>
            <w:r>
              <w:br/>
              <w:t>Permanent member of PKBWK - Division in Poznań</w:t>
            </w:r>
            <w:r>
              <w:br/>
            </w:r>
            <w:r>
              <w:rPr>
                <w:rFonts w:ascii="Cambria" w:hAnsi="Cambria"/>
                <w:b w:val="0"/>
                <w:color w:val="auto"/>
              </w:rPr>
              <w:t xml:space="preserve">phone (0-61) 225 51 01                        </w:t>
            </w:r>
          </w:p>
        </w:tc>
      </w:tr>
      <w:tr w:rsidR="00F756DE" w:rsidRPr="000C5DA4" w14:paraId="55F9F062" w14:textId="77777777" w:rsidTr="00B8554C">
        <w:tc>
          <w:tcPr>
            <w:tcW w:w="9622" w:type="dxa"/>
            <w:gridSpan w:val="2"/>
            <w:shd w:val="clear" w:color="auto" w:fill="auto"/>
          </w:tcPr>
          <w:p w14:paraId="70E68144" w14:textId="77777777" w:rsidR="00F756DE" w:rsidRDefault="00F756DE" w:rsidP="00F756DE">
            <w:pPr>
              <w:pStyle w:val="articletitle"/>
              <w:ind w:left="360"/>
              <w:jc w:val="center"/>
              <w:outlineLvl w:val="0"/>
              <w:rPr>
                <w:rFonts w:ascii="Cambria" w:hAnsi="Cambria"/>
                <w:bCs w:val="0"/>
                <w:color w:val="000000"/>
              </w:rPr>
            </w:pPr>
            <w:r>
              <w:rPr>
                <w:rFonts w:ascii="Cambria" w:hAnsi="Cambria"/>
                <w:color w:val="000000"/>
                <w:sz w:val="16"/>
              </w:rPr>
              <w:t>Emergency contact number 510 126 711</w:t>
            </w:r>
          </w:p>
        </w:tc>
      </w:tr>
    </w:tbl>
    <w:p w14:paraId="7087C1FB" w14:textId="77777777" w:rsidR="00542169" w:rsidRPr="000C5DA4" w:rsidRDefault="00542169" w:rsidP="00174DFC">
      <w:pPr>
        <w:pStyle w:val="articletitle"/>
        <w:spacing w:before="0" w:after="0"/>
        <w:ind w:left="360"/>
        <w:outlineLvl w:val="0"/>
        <w:rPr>
          <w:rFonts w:ascii="Cambria" w:hAnsi="Cambria"/>
          <w:b w:val="0"/>
          <w:color w:val="auto"/>
          <w:sz w:val="16"/>
          <w:szCs w:val="16"/>
        </w:rPr>
      </w:pPr>
    </w:p>
    <w:bookmarkEnd w:id="0"/>
    <w:bookmarkEnd w:id="1"/>
    <w:bookmarkEnd w:id="2"/>
    <w:bookmarkEnd w:id="3"/>
    <w:bookmarkEnd w:id="6"/>
    <w:p w14:paraId="2329A6FB" w14:textId="77777777" w:rsidR="003E121D" w:rsidRPr="000C5DA4" w:rsidRDefault="00706C7D" w:rsidP="003E121D">
      <w:pPr>
        <w:pStyle w:val="articletitle"/>
        <w:spacing w:before="0" w:after="0" w:line="360" w:lineRule="auto"/>
        <w:outlineLvl w:val="0"/>
        <w:rPr>
          <w:rFonts w:ascii="Cambria" w:hAnsi="Cambria"/>
          <w:color w:val="auto"/>
          <w:sz w:val="22"/>
          <w:szCs w:val="22"/>
        </w:rPr>
      </w:pPr>
      <w:r>
        <w:rPr>
          <w:rFonts w:ascii="Cambria" w:hAnsi="Cambria"/>
          <w:color w:val="auto"/>
        </w:rPr>
        <w:br/>
      </w:r>
      <w:r>
        <w:rPr>
          <w:rFonts w:ascii="Cambria" w:hAnsi="Cambria"/>
          <w:color w:val="auto"/>
          <w:sz w:val="22"/>
        </w:rPr>
        <w:t xml:space="preserve">Website of PKBWK </w:t>
      </w:r>
    </w:p>
    <w:p w14:paraId="0FF7BB23" w14:textId="77777777" w:rsidR="004C7118" w:rsidRPr="000C5DA4" w:rsidRDefault="003E121D" w:rsidP="003E121D">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 xml:space="preserve">The Committee’s website is available at: </w:t>
      </w:r>
    </w:p>
    <w:p w14:paraId="2DD2D9ED" w14:textId="77777777" w:rsidR="004C7118" w:rsidRDefault="00D06090" w:rsidP="003E121D">
      <w:pPr>
        <w:pStyle w:val="articletitle"/>
        <w:spacing w:before="0" w:after="0" w:line="360" w:lineRule="auto"/>
        <w:outlineLvl w:val="0"/>
        <w:rPr>
          <w:rFonts w:ascii="Cambria" w:hAnsi="Cambria"/>
          <w:b w:val="0"/>
          <w:color w:val="auto"/>
          <w:sz w:val="24"/>
          <w:szCs w:val="24"/>
          <w:u w:val="single"/>
        </w:rPr>
      </w:pPr>
      <w:hyperlink r:id="rId26">
        <w:r w:rsidR="008A64C5">
          <w:rPr>
            <w:rStyle w:val="Hipercze"/>
            <w:rFonts w:ascii="Cambria" w:hAnsi="Cambria"/>
            <w:b w:val="0"/>
            <w:sz w:val="24"/>
          </w:rPr>
          <w:t>www.mib.gov.pl</w:t>
        </w:r>
      </w:hyperlink>
    </w:p>
    <w:p w14:paraId="0CFF1305" w14:textId="77777777" w:rsidR="008A64C5" w:rsidRPr="008A64C5" w:rsidRDefault="008A64C5" w:rsidP="003E121D">
      <w:pPr>
        <w:pStyle w:val="articletitle"/>
        <w:spacing w:before="0" w:after="0" w:line="360" w:lineRule="auto"/>
        <w:outlineLvl w:val="0"/>
        <w:rPr>
          <w:rFonts w:ascii="Cambria" w:hAnsi="Cambria"/>
          <w:b w:val="0"/>
          <w:color w:val="auto"/>
          <w:sz w:val="22"/>
          <w:szCs w:val="22"/>
        </w:rPr>
      </w:pPr>
      <w:r>
        <w:rPr>
          <w:rFonts w:ascii="Cambria" w:hAnsi="Cambria"/>
          <w:b w:val="0"/>
          <w:color w:val="auto"/>
          <w:sz w:val="24"/>
        </w:rPr>
        <w:t>tab: Tasks → Transport → Railway → National Railway Accident Investigation Committee</w:t>
      </w:r>
    </w:p>
    <w:p w14:paraId="308969F4" w14:textId="77777777" w:rsidR="008A64C5" w:rsidRDefault="008A64C5" w:rsidP="003E121D">
      <w:pPr>
        <w:pStyle w:val="articletitle"/>
        <w:spacing w:before="0" w:after="0" w:line="360" w:lineRule="auto"/>
        <w:outlineLvl w:val="0"/>
        <w:rPr>
          <w:rFonts w:ascii="Cambria" w:hAnsi="Cambria"/>
          <w:b w:val="0"/>
          <w:color w:val="auto"/>
          <w:sz w:val="22"/>
          <w:szCs w:val="22"/>
        </w:rPr>
      </w:pPr>
    </w:p>
    <w:p w14:paraId="22B285E4" w14:textId="77777777" w:rsidR="003E121D" w:rsidRPr="000C5DA4" w:rsidRDefault="003E121D" w:rsidP="003E121D">
      <w:pPr>
        <w:pStyle w:val="articletitle"/>
        <w:spacing w:before="0" w:after="0" w:line="360" w:lineRule="auto"/>
        <w:outlineLvl w:val="0"/>
        <w:rPr>
          <w:rFonts w:ascii="Cambria" w:hAnsi="Cambria"/>
          <w:b w:val="0"/>
          <w:color w:val="auto"/>
          <w:sz w:val="22"/>
          <w:szCs w:val="22"/>
        </w:rPr>
      </w:pPr>
      <w:r>
        <w:rPr>
          <w:rFonts w:ascii="Cambria" w:hAnsi="Cambria"/>
          <w:b w:val="0"/>
          <w:color w:val="auto"/>
          <w:sz w:val="22"/>
        </w:rPr>
        <w:t>On the Committee’s website, the available information and documents are grouped according to the following classes:</w:t>
      </w:r>
    </w:p>
    <w:p w14:paraId="35C743E9" w14:textId="77777777" w:rsidR="008A64C5" w:rsidRDefault="008A64C5" w:rsidP="000C5DA4">
      <w:pPr>
        <w:pStyle w:val="articletitle"/>
        <w:numPr>
          <w:ilvl w:val="0"/>
          <w:numId w:val="4"/>
        </w:numPr>
        <w:spacing w:before="0" w:after="0" w:line="360" w:lineRule="auto"/>
        <w:outlineLvl w:val="0"/>
        <w:rPr>
          <w:rFonts w:ascii="Cambria" w:hAnsi="Cambria"/>
          <w:b w:val="0"/>
          <w:color w:val="auto"/>
          <w:sz w:val="22"/>
          <w:szCs w:val="22"/>
        </w:rPr>
      </w:pPr>
      <w:r>
        <w:rPr>
          <w:rFonts w:ascii="Cambria" w:hAnsi="Cambria"/>
          <w:b w:val="0"/>
          <w:color w:val="auto"/>
          <w:sz w:val="22"/>
        </w:rPr>
        <w:t>Immediate reporting of events (Article 28g),</w:t>
      </w:r>
    </w:p>
    <w:p w14:paraId="38851172" w14:textId="77777777" w:rsidR="008A64C5" w:rsidRDefault="000C6AB5" w:rsidP="000C5DA4">
      <w:pPr>
        <w:pStyle w:val="articletitle"/>
        <w:numPr>
          <w:ilvl w:val="0"/>
          <w:numId w:val="4"/>
        </w:numPr>
        <w:spacing w:before="0" w:after="0" w:line="360" w:lineRule="auto"/>
        <w:outlineLvl w:val="0"/>
        <w:rPr>
          <w:rFonts w:ascii="Cambria" w:hAnsi="Cambria"/>
          <w:b w:val="0"/>
          <w:color w:val="auto"/>
          <w:sz w:val="22"/>
          <w:szCs w:val="22"/>
        </w:rPr>
      </w:pPr>
      <w:r>
        <w:rPr>
          <w:rFonts w:ascii="Cambria" w:hAnsi="Cambria"/>
          <w:b w:val="0"/>
          <w:color w:val="auto"/>
          <w:sz w:val="22"/>
        </w:rPr>
        <w:t>reporting of railway occurrences in writing (§),</w:t>
      </w:r>
    </w:p>
    <w:p w14:paraId="63FB070C" w14:textId="77777777" w:rsidR="008A64C5" w:rsidRDefault="000C6AB5" w:rsidP="000C5DA4">
      <w:pPr>
        <w:pStyle w:val="articletitle"/>
        <w:numPr>
          <w:ilvl w:val="0"/>
          <w:numId w:val="4"/>
        </w:numPr>
        <w:spacing w:before="0" w:after="0" w:line="360" w:lineRule="auto"/>
        <w:outlineLvl w:val="0"/>
        <w:rPr>
          <w:rFonts w:ascii="Cambria" w:hAnsi="Cambria"/>
          <w:b w:val="0"/>
          <w:color w:val="auto"/>
          <w:sz w:val="22"/>
          <w:szCs w:val="22"/>
        </w:rPr>
      </w:pPr>
      <w:r>
        <w:rPr>
          <w:rFonts w:ascii="Cambria" w:hAnsi="Cambria"/>
          <w:b w:val="0"/>
          <w:color w:val="auto"/>
          <w:sz w:val="22"/>
        </w:rPr>
        <w:t>about the Committee</w:t>
      </w:r>
    </w:p>
    <w:p w14:paraId="304A3FE3" w14:textId="77777777" w:rsidR="008A64C5" w:rsidRPr="008A64C5" w:rsidRDefault="008A64C5" w:rsidP="008A64C5">
      <w:pPr>
        <w:pStyle w:val="articletitle"/>
        <w:numPr>
          <w:ilvl w:val="0"/>
          <w:numId w:val="4"/>
        </w:numPr>
        <w:spacing w:before="0" w:after="0" w:line="360" w:lineRule="auto"/>
        <w:outlineLvl w:val="0"/>
        <w:rPr>
          <w:rFonts w:ascii="Cambria" w:hAnsi="Cambria"/>
          <w:b w:val="0"/>
          <w:color w:val="auto"/>
          <w:sz w:val="22"/>
          <w:szCs w:val="22"/>
        </w:rPr>
      </w:pPr>
      <w:r>
        <w:rPr>
          <w:rFonts w:ascii="Cambria" w:hAnsi="Cambria"/>
          <w:b w:val="0"/>
          <w:color w:val="auto"/>
          <w:sz w:val="22"/>
        </w:rPr>
        <w:t>law and documents,</w:t>
      </w:r>
    </w:p>
    <w:p w14:paraId="2B81A9DA" w14:textId="77777777" w:rsidR="003E121D" w:rsidRPr="000C5DA4" w:rsidRDefault="008A64C5" w:rsidP="000C5DA4">
      <w:pPr>
        <w:pStyle w:val="articletitle"/>
        <w:numPr>
          <w:ilvl w:val="0"/>
          <w:numId w:val="4"/>
        </w:numPr>
        <w:spacing w:before="0" w:after="0" w:line="360" w:lineRule="auto"/>
        <w:outlineLvl w:val="0"/>
        <w:rPr>
          <w:rFonts w:ascii="Cambria" w:hAnsi="Cambria"/>
          <w:b w:val="0"/>
          <w:color w:val="auto"/>
          <w:sz w:val="22"/>
          <w:szCs w:val="22"/>
        </w:rPr>
      </w:pPr>
      <w:r>
        <w:rPr>
          <w:rFonts w:ascii="Cambria" w:hAnsi="Cambria"/>
          <w:b w:val="0"/>
          <w:color w:val="auto"/>
          <w:sz w:val="22"/>
        </w:rPr>
        <w:t>reports.</w:t>
      </w:r>
    </w:p>
    <w:p w14:paraId="285DE77D" w14:textId="77777777" w:rsidR="00A976C2" w:rsidRPr="000C5DA4" w:rsidRDefault="00A976C2" w:rsidP="00A976C2">
      <w:pPr>
        <w:pStyle w:val="articletitle"/>
        <w:spacing w:before="0" w:after="0" w:line="360" w:lineRule="auto"/>
        <w:outlineLvl w:val="0"/>
        <w:rPr>
          <w:rFonts w:ascii="Cambria" w:hAnsi="Cambria"/>
          <w:b w:val="0"/>
          <w:color w:val="auto"/>
          <w:sz w:val="22"/>
          <w:szCs w:val="22"/>
        </w:rPr>
      </w:pPr>
    </w:p>
    <w:p w14:paraId="35867157" w14:textId="77777777" w:rsidR="00964E34" w:rsidRDefault="00964E34" w:rsidP="00DE7952">
      <w:pPr>
        <w:ind w:left="360"/>
        <w:jc w:val="center"/>
        <w:rPr>
          <w:rFonts w:ascii="Cambria" w:hAnsi="Cambria"/>
          <w:b/>
          <w:color w:val="002060"/>
        </w:rPr>
      </w:pPr>
    </w:p>
    <w:p w14:paraId="01B6E2A9" w14:textId="77777777" w:rsidR="000913AB" w:rsidRDefault="000913AB" w:rsidP="00DE7952">
      <w:pPr>
        <w:ind w:left="360"/>
        <w:jc w:val="center"/>
        <w:rPr>
          <w:rFonts w:ascii="Cambria" w:hAnsi="Cambria"/>
          <w:b/>
          <w:color w:val="002060"/>
        </w:rPr>
      </w:pPr>
    </w:p>
    <w:p w14:paraId="60222EE1" w14:textId="77777777" w:rsidR="000913AB" w:rsidRDefault="000913AB" w:rsidP="00DE7952">
      <w:pPr>
        <w:ind w:left="360"/>
        <w:jc w:val="center"/>
        <w:rPr>
          <w:rFonts w:ascii="Cambria" w:hAnsi="Cambria"/>
          <w:b/>
          <w:color w:val="002060"/>
        </w:rPr>
      </w:pPr>
    </w:p>
    <w:p w14:paraId="1A6D6481" w14:textId="77777777" w:rsidR="000913AB" w:rsidRDefault="000913AB" w:rsidP="00DE7952">
      <w:pPr>
        <w:ind w:left="360"/>
        <w:jc w:val="center"/>
        <w:rPr>
          <w:rFonts w:ascii="Cambria" w:hAnsi="Cambria"/>
          <w:b/>
          <w:color w:val="002060"/>
        </w:rPr>
      </w:pPr>
    </w:p>
    <w:p w14:paraId="71B56F85" w14:textId="77777777" w:rsidR="000913AB" w:rsidRDefault="000913AB" w:rsidP="00DE7952">
      <w:pPr>
        <w:ind w:left="360"/>
        <w:jc w:val="center"/>
        <w:rPr>
          <w:rFonts w:ascii="Cambria" w:hAnsi="Cambria"/>
          <w:b/>
          <w:color w:val="002060"/>
        </w:rPr>
      </w:pPr>
    </w:p>
    <w:p w14:paraId="0BB172BB" w14:textId="77777777" w:rsidR="000C6AF1" w:rsidRDefault="000C6AF1" w:rsidP="00DE7952">
      <w:pPr>
        <w:ind w:left="360"/>
        <w:jc w:val="center"/>
        <w:rPr>
          <w:rFonts w:ascii="Cambria" w:hAnsi="Cambria"/>
          <w:b/>
          <w:color w:val="002060"/>
        </w:rPr>
      </w:pPr>
    </w:p>
    <w:p w14:paraId="318B2835" w14:textId="77777777" w:rsidR="000C6AF1" w:rsidRDefault="000C6AF1" w:rsidP="00DE7952">
      <w:pPr>
        <w:ind w:left="360"/>
        <w:jc w:val="center"/>
        <w:rPr>
          <w:rFonts w:ascii="Cambria" w:hAnsi="Cambria"/>
          <w:b/>
          <w:color w:val="002060"/>
        </w:rPr>
      </w:pPr>
    </w:p>
    <w:p w14:paraId="42923C8A" w14:textId="77777777" w:rsidR="000C6AF1" w:rsidRDefault="000C6AF1" w:rsidP="00DE7952">
      <w:pPr>
        <w:ind w:left="360"/>
        <w:jc w:val="center"/>
        <w:rPr>
          <w:rFonts w:ascii="Cambria" w:hAnsi="Cambria"/>
          <w:b/>
          <w:color w:val="002060"/>
        </w:rPr>
      </w:pPr>
    </w:p>
    <w:p w14:paraId="7F295850" w14:textId="77777777" w:rsidR="000C6AF1" w:rsidRDefault="000C6AF1" w:rsidP="00DE7952">
      <w:pPr>
        <w:ind w:left="360"/>
        <w:jc w:val="center"/>
        <w:rPr>
          <w:rFonts w:ascii="Cambria" w:hAnsi="Cambria"/>
          <w:b/>
          <w:color w:val="002060"/>
        </w:rPr>
      </w:pPr>
    </w:p>
    <w:p w14:paraId="702E01A0" w14:textId="77777777" w:rsidR="000C6AF1" w:rsidRDefault="000C6AF1" w:rsidP="00DE7952">
      <w:pPr>
        <w:ind w:left="360"/>
        <w:jc w:val="center"/>
        <w:rPr>
          <w:rFonts w:ascii="Cambria" w:hAnsi="Cambria"/>
          <w:b/>
          <w:color w:val="002060"/>
        </w:rPr>
      </w:pPr>
    </w:p>
    <w:p w14:paraId="30014E0A" w14:textId="77777777" w:rsidR="000C6AF1" w:rsidRDefault="000C6AF1" w:rsidP="00DE7952">
      <w:pPr>
        <w:ind w:left="360"/>
        <w:jc w:val="center"/>
        <w:rPr>
          <w:rFonts w:ascii="Cambria" w:hAnsi="Cambria"/>
          <w:b/>
          <w:color w:val="002060"/>
        </w:rPr>
      </w:pPr>
    </w:p>
    <w:p w14:paraId="3D1B934D" w14:textId="77777777" w:rsidR="000C6AF1" w:rsidRDefault="000C6AF1" w:rsidP="00DE7952">
      <w:pPr>
        <w:ind w:left="360"/>
        <w:jc w:val="center"/>
        <w:rPr>
          <w:rFonts w:ascii="Cambria" w:hAnsi="Cambria"/>
          <w:b/>
          <w:color w:val="002060"/>
        </w:rPr>
      </w:pPr>
    </w:p>
    <w:p w14:paraId="65EEB741" w14:textId="77777777" w:rsidR="000C6AF1" w:rsidRDefault="000C6AF1" w:rsidP="00DE7952">
      <w:pPr>
        <w:ind w:left="360"/>
        <w:jc w:val="center"/>
        <w:rPr>
          <w:rFonts w:ascii="Cambria" w:hAnsi="Cambria"/>
          <w:b/>
          <w:color w:val="002060"/>
        </w:rPr>
      </w:pPr>
    </w:p>
    <w:p w14:paraId="11F920FE" w14:textId="77777777" w:rsidR="000C6AF1" w:rsidRDefault="000C6AF1" w:rsidP="00DE7952">
      <w:pPr>
        <w:ind w:left="360"/>
        <w:jc w:val="center"/>
        <w:rPr>
          <w:rFonts w:ascii="Cambria" w:hAnsi="Cambria"/>
          <w:b/>
          <w:color w:val="002060"/>
        </w:rPr>
      </w:pPr>
    </w:p>
    <w:p w14:paraId="1D7364BA" w14:textId="77777777" w:rsidR="000C6AF1" w:rsidRDefault="000C6AF1" w:rsidP="00DE7952">
      <w:pPr>
        <w:ind w:left="360"/>
        <w:jc w:val="center"/>
        <w:rPr>
          <w:rFonts w:ascii="Cambria" w:hAnsi="Cambria"/>
          <w:b/>
          <w:color w:val="002060"/>
        </w:rPr>
      </w:pPr>
    </w:p>
    <w:p w14:paraId="6EEBECBD" w14:textId="77777777" w:rsidR="000C6AF1" w:rsidRDefault="000C6AF1" w:rsidP="00DE7952">
      <w:pPr>
        <w:ind w:left="360"/>
        <w:jc w:val="center"/>
        <w:rPr>
          <w:rFonts w:ascii="Cambria" w:hAnsi="Cambria"/>
          <w:b/>
          <w:color w:val="002060"/>
        </w:rPr>
      </w:pPr>
    </w:p>
    <w:p w14:paraId="6BE5FF33" w14:textId="77777777" w:rsidR="000C6AF1" w:rsidRDefault="000C6AF1" w:rsidP="00DE7952">
      <w:pPr>
        <w:ind w:left="360"/>
        <w:jc w:val="center"/>
        <w:rPr>
          <w:rFonts w:ascii="Cambria" w:hAnsi="Cambria"/>
          <w:b/>
          <w:color w:val="002060"/>
        </w:rPr>
      </w:pPr>
    </w:p>
    <w:p w14:paraId="717C4122" w14:textId="77777777" w:rsidR="000C6AF1" w:rsidRDefault="000C6AF1" w:rsidP="00DE7952">
      <w:pPr>
        <w:ind w:left="360"/>
        <w:jc w:val="center"/>
        <w:rPr>
          <w:rFonts w:ascii="Cambria" w:hAnsi="Cambria"/>
          <w:b/>
          <w:color w:val="002060"/>
        </w:rPr>
      </w:pPr>
    </w:p>
    <w:p w14:paraId="5884262B" w14:textId="77777777" w:rsidR="000F5C40" w:rsidRPr="006144E7" w:rsidRDefault="000F5C40" w:rsidP="00DE7952">
      <w:pPr>
        <w:ind w:left="360"/>
        <w:jc w:val="center"/>
        <w:rPr>
          <w:rFonts w:ascii="Cambria" w:hAnsi="Cambria"/>
          <w:b/>
          <w:color w:val="002060"/>
        </w:rPr>
      </w:pPr>
      <w:r>
        <w:rPr>
          <w:rFonts w:ascii="Cambria" w:hAnsi="Cambria"/>
          <w:b/>
          <w:color w:val="002060"/>
        </w:rPr>
        <w:lastRenderedPageBreak/>
        <w:t>ATTACHMENT</w:t>
      </w:r>
    </w:p>
    <w:p w14:paraId="60B92C57" w14:textId="77777777" w:rsidR="00DE7952" w:rsidRPr="006144E7" w:rsidRDefault="00DE7952" w:rsidP="00DE7952">
      <w:pPr>
        <w:ind w:left="360"/>
        <w:jc w:val="center"/>
        <w:rPr>
          <w:rFonts w:ascii="Cambria" w:hAnsi="Cambria"/>
          <w:b/>
          <w:color w:val="002060"/>
        </w:rPr>
      </w:pPr>
      <w:r>
        <w:rPr>
          <w:rFonts w:ascii="Cambria" w:hAnsi="Cambria"/>
          <w:b/>
          <w:color w:val="002060"/>
        </w:rPr>
        <w:t xml:space="preserve">to the PKBWK Annual Report 2016 </w:t>
      </w:r>
    </w:p>
    <w:p w14:paraId="3AE6F4F3" w14:textId="77777777" w:rsidR="00DE7952" w:rsidRPr="006144E7" w:rsidRDefault="00DE7952" w:rsidP="00DE7952">
      <w:pPr>
        <w:ind w:left="360"/>
        <w:jc w:val="center"/>
        <w:rPr>
          <w:rFonts w:ascii="Cambria" w:hAnsi="Cambria"/>
          <w:b/>
          <w:color w:val="002060"/>
          <w:sz w:val="22"/>
          <w:szCs w:val="22"/>
        </w:rPr>
      </w:pPr>
      <w:r>
        <w:rPr>
          <w:rFonts w:ascii="Cambria" w:hAnsi="Cambria"/>
          <w:b/>
          <w:color w:val="002060"/>
        </w:rPr>
        <w:t xml:space="preserve"> </w:t>
      </w:r>
      <w:r>
        <w:rPr>
          <w:rFonts w:ascii="Cambria" w:hAnsi="Cambria"/>
          <w:b/>
          <w:color w:val="002060"/>
          <w:sz w:val="22"/>
        </w:rPr>
        <w:t xml:space="preserve">Information on implementation of PKBWK recommendations issued in 2016. </w:t>
      </w:r>
    </w:p>
    <w:p w14:paraId="494FE4F8" w14:textId="77777777" w:rsidR="00AB3261" w:rsidRPr="006144E7" w:rsidRDefault="00AB3261" w:rsidP="00DE7952">
      <w:pPr>
        <w:ind w:left="360"/>
        <w:jc w:val="center"/>
        <w:rPr>
          <w:rFonts w:ascii="Cambria" w:hAnsi="Cambria"/>
          <w:b/>
          <w:color w:val="002060"/>
          <w:sz w:val="22"/>
          <w:szCs w:val="22"/>
        </w:rPr>
      </w:pPr>
    </w:p>
    <w:p w14:paraId="190FDE01" w14:textId="77777777" w:rsidR="00414AD3" w:rsidRPr="006144E7" w:rsidRDefault="000F5C40" w:rsidP="00DE7952">
      <w:pPr>
        <w:ind w:left="360"/>
        <w:jc w:val="center"/>
        <w:rPr>
          <w:rFonts w:ascii="Cambria" w:hAnsi="Cambria"/>
          <w:b/>
          <w:color w:val="002060"/>
          <w:sz w:val="22"/>
          <w:szCs w:val="22"/>
        </w:rPr>
      </w:pPr>
      <w:r>
        <w:rPr>
          <w:rFonts w:ascii="Cambria" w:hAnsi="Cambria"/>
          <w:b/>
          <w:color w:val="002060"/>
          <w:sz w:val="22"/>
        </w:rPr>
        <w:t xml:space="preserve">based on data from the Office of Rail Transport </w:t>
      </w:r>
    </w:p>
    <w:p w14:paraId="10C49306" w14:textId="77777777" w:rsidR="00560F56" w:rsidRPr="000C5DA4" w:rsidRDefault="00560F56" w:rsidP="00DE7952">
      <w:pPr>
        <w:ind w:left="360"/>
        <w:jc w:val="center"/>
        <w:rPr>
          <w:rFonts w:ascii="Cambria" w:hAnsi="Cambria"/>
          <w:b/>
        </w:rPr>
      </w:pPr>
    </w:p>
    <w:p w14:paraId="60490BAB" w14:textId="77777777" w:rsidR="00C4143A" w:rsidRPr="004E793A" w:rsidRDefault="00C4143A" w:rsidP="008204FE">
      <w:pPr>
        <w:spacing w:before="120" w:after="120" w:line="360" w:lineRule="auto"/>
        <w:jc w:val="both"/>
        <w:rPr>
          <w:rFonts w:ascii="Cambria" w:hAnsi="Cambria"/>
          <w:sz w:val="22"/>
          <w:szCs w:val="22"/>
        </w:rPr>
      </w:pPr>
      <w:r>
        <w:rPr>
          <w:rFonts w:ascii="Cambria" w:hAnsi="Cambria"/>
          <w:sz w:val="22"/>
        </w:rPr>
        <w:t>Pursuant to the Attachment to the Commission Regulation (EU) No 1158/2010 of 9 December 2010 on a common safety method for assessing conformity with the requirements for obtaining railway safety certificates, and according to the Commission Regulation (EU) No 1169/2010 of 10 December 2010 on a common safety method for assessing conformity with the requirements for obtaining railway safety authorisation, railway undertakings and railway infrastructure managers, operating on the basis of the safety management system, are obliged to establish procedures ensuring that recommendations issued by the national safety body and the national investigation body are assessed and applied in justified cases, or their application is advised (Q2 criterion for a common safety method for assessing conformity).</w:t>
      </w:r>
    </w:p>
    <w:p w14:paraId="6D518BB1" w14:textId="77777777" w:rsidR="00C4143A" w:rsidRPr="00FE11B5" w:rsidRDefault="00C4143A" w:rsidP="008204FE">
      <w:pPr>
        <w:spacing w:before="120" w:after="120" w:line="360" w:lineRule="auto"/>
        <w:jc w:val="both"/>
        <w:rPr>
          <w:rFonts w:ascii="Cambria" w:hAnsi="Cambria"/>
          <w:sz w:val="22"/>
          <w:szCs w:val="22"/>
        </w:rPr>
      </w:pPr>
      <w:r>
        <w:rPr>
          <w:rFonts w:ascii="Cambria" w:hAnsi="Cambria"/>
          <w:sz w:val="22"/>
        </w:rPr>
        <w:t>Pursuant to Article 13(1a) point 4 of the Act dated 28 March 2003 on Railway Transport (uniform text: Dz. of 2005, item 1727, as amended), hereinafter referred to as the Railway Transport Act, President of the Railway Transport Office, while implementing his tasks, carries out a systematic monitoring over observance of the conditions or requirements provided for in the safety and authorisation certificates, including requirements related to the manner in which the railway undertakings deal with the safety recommendations issued by an investigation body.</w:t>
      </w:r>
    </w:p>
    <w:p w14:paraId="6C68E6B5" w14:textId="77777777" w:rsidR="00C4143A" w:rsidRPr="00FE11B5" w:rsidRDefault="00C4143A" w:rsidP="000F043C">
      <w:pPr>
        <w:spacing w:before="120" w:after="120" w:line="360" w:lineRule="auto"/>
        <w:jc w:val="both"/>
        <w:rPr>
          <w:rFonts w:ascii="Cambria" w:hAnsi="Cambria"/>
          <w:sz w:val="22"/>
          <w:szCs w:val="22"/>
        </w:rPr>
      </w:pPr>
      <w:r>
        <w:rPr>
          <w:rFonts w:ascii="Cambria" w:hAnsi="Cambria"/>
          <w:sz w:val="22"/>
        </w:rPr>
        <w:t xml:space="preserve">Bearing in mind the above-mentioned information and obligations imposed on the railway sector entities in the area related to safety recommendations, the railway undertakings, i.e. </w:t>
      </w:r>
      <w:r>
        <w:rPr>
          <w:rFonts w:ascii="Cambria" w:hAnsi="Cambria"/>
          <w:sz w:val="22"/>
          <w:szCs w:val="22"/>
        </w:rPr>
        <w:br/>
      </w:r>
      <w:r>
        <w:rPr>
          <w:rFonts w:ascii="Cambria" w:hAnsi="Cambria"/>
          <w:sz w:val="22"/>
        </w:rPr>
        <w:t xml:space="preserve">authorized infrastructure managers and certified railway undertakings operating on the basis of a safety certificate or authorisation issued by the President of the Office of Rail Transport (UTK), were called for information on implementation status of post-accident recommendations issued by the President of the National Railway Accident Investigation Committee in 2016: </w:t>
      </w:r>
    </w:p>
    <w:p w14:paraId="0F678CB1" w14:textId="77777777" w:rsidR="00C4143A" w:rsidRPr="00FE11B5" w:rsidRDefault="008D771F" w:rsidP="00333CE2">
      <w:pPr>
        <w:numPr>
          <w:ilvl w:val="0"/>
          <w:numId w:val="24"/>
        </w:numPr>
        <w:spacing w:before="120" w:after="120" w:line="360" w:lineRule="auto"/>
        <w:jc w:val="both"/>
        <w:rPr>
          <w:rFonts w:ascii="Cambria" w:hAnsi="Cambria"/>
          <w:sz w:val="22"/>
          <w:szCs w:val="22"/>
        </w:rPr>
      </w:pPr>
      <w:r>
        <w:rPr>
          <w:rFonts w:ascii="Cambria" w:hAnsi="Cambria"/>
          <w:sz w:val="22"/>
        </w:rPr>
        <w:t xml:space="preserve">Recommendations published in the </w:t>
      </w:r>
      <w:r>
        <w:rPr>
          <w:rFonts w:ascii="Cambria" w:hAnsi="Cambria"/>
          <w:b/>
          <w:sz w:val="22"/>
        </w:rPr>
        <w:t>Annual Report for 2015</w:t>
      </w:r>
      <w:r>
        <w:rPr>
          <w:rFonts w:ascii="Cambria" w:hAnsi="Cambria"/>
          <w:sz w:val="22"/>
        </w:rPr>
        <w:t xml:space="preserve"> pursuant to Art. 28l para 6 of the Transport Railway Act.</w:t>
      </w:r>
    </w:p>
    <w:p w14:paraId="128D1B2D" w14:textId="77777777" w:rsidR="00FE11B5" w:rsidRDefault="00FE11B5" w:rsidP="00BD6044">
      <w:pPr>
        <w:spacing w:line="360" w:lineRule="auto"/>
        <w:jc w:val="both"/>
        <w:rPr>
          <w:rFonts w:ascii="Cambria" w:hAnsi="Cambria"/>
          <w:sz w:val="22"/>
          <w:szCs w:val="22"/>
        </w:rPr>
      </w:pPr>
    </w:p>
    <w:p w14:paraId="4A583BA7" w14:textId="77777777" w:rsidR="00FE11B5" w:rsidRDefault="00FE11B5" w:rsidP="00BD6044">
      <w:pPr>
        <w:spacing w:line="360" w:lineRule="auto"/>
        <w:jc w:val="both"/>
        <w:rPr>
          <w:rFonts w:ascii="Cambria" w:hAnsi="Cambria"/>
          <w:sz w:val="22"/>
          <w:szCs w:val="22"/>
        </w:rPr>
      </w:pPr>
    </w:p>
    <w:p w14:paraId="35F55940" w14:textId="77777777" w:rsidR="00BD6044" w:rsidRPr="00BD6044" w:rsidRDefault="00BD6044" w:rsidP="00FE11B5">
      <w:pPr>
        <w:spacing w:line="360" w:lineRule="auto"/>
        <w:jc w:val="center"/>
        <w:rPr>
          <w:rFonts w:ascii="Cambria" w:hAnsi="Cambria"/>
          <w:sz w:val="22"/>
          <w:szCs w:val="22"/>
        </w:rPr>
      </w:pPr>
      <w:r>
        <w:rPr>
          <w:rFonts w:ascii="Cambria" w:hAnsi="Cambria"/>
          <w:sz w:val="22"/>
        </w:rPr>
        <w:t>Implementation of recommendations issued in 2016 by PKBWK (based on information from the Office of Rail Transport - UTK).</w:t>
      </w:r>
    </w:p>
    <w:p w14:paraId="206DAF17" w14:textId="77777777" w:rsidR="000C324F" w:rsidRDefault="00BD6044" w:rsidP="000C324F">
      <w:pPr>
        <w:pStyle w:val="zSisennys"/>
        <w:spacing w:after="0" w:line="360" w:lineRule="auto"/>
        <w:ind w:left="0"/>
        <w:rPr>
          <w:rFonts w:ascii="Cambria" w:hAnsi="Cambria"/>
          <w:sz w:val="22"/>
          <w:szCs w:val="22"/>
        </w:rPr>
      </w:pPr>
      <w:r>
        <w:rPr>
          <w:rFonts w:ascii="Cambria" w:hAnsi="Cambria"/>
          <w:sz w:val="22"/>
        </w:rPr>
        <w:lastRenderedPageBreak/>
        <w:t xml:space="preserve">The President of the Office of Rail Transport (UTK) supervises implementation of the Committee’s recommendations by the entities, whose operations influence safety of railway traffic and rail exploitation under regulations provided for in the Act. Therefore, the entrepreneurs from the railway sector were informed about their obligation to provide the Office of Rail Transport with information on implementation status of the recommendations issued by the Head of the National Railway Accident Investigation Committee in the Annual report for 2016. To facilitate implementation of the PKBWK’s recommendations by the railway market entities, there was a survey developed in the Office of Rail Transport (UTK). The railway market entities communicated the information on implementation of the recommendations in a form of surveys to the President of the Office of Rail Transport. </w:t>
      </w:r>
    </w:p>
    <w:p w14:paraId="2AE2B9BB" w14:textId="77777777" w:rsidR="00585B43" w:rsidRPr="00AB18FA" w:rsidRDefault="00585B43" w:rsidP="00AB18FA">
      <w:pPr>
        <w:pStyle w:val="zSisennys"/>
        <w:spacing w:line="360" w:lineRule="auto"/>
        <w:ind w:left="0"/>
        <w:rPr>
          <w:rFonts w:ascii="Cambria" w:hAnsi="Cambria"/>
          <w:color w:val="FF0000"/>
          <w:sz w:val="22"/>
          <w:szCs w:val="22"/>
        </w:rPr>
      </w:pPr>
      <w:r>
        <w:rPr>
          <w:rFonts w:ascii="Cambria" w:hAnsi="Cambria"/>
          <w:sz w:val="22"/>
        </w:rPr>
        <w:t xml:space="preserve">The railway market entities communicated the information on implementation of the recommendations in a form of surveys to the President of the Office of Rail Transport. The submitted analyses suggest that about 30% of the railway market enterprises did not communicate any information. The group of 241 entities that provided no information consists in 1 infrastructure manager and 8 railway carriers. </w:t>
      </w:r>
    </w:p>
    <w:p w14:paraId="56FC137F" w14:textId="77777777" w:rsidR="00050D98" w:rsidRDefault="00050D98" w:rsidP="00050D98">
      <w:pPr>
        <w:pStyle w:val="zSisennys"/>
        <w:spacing w:line="360" w:lineRule="auto"/>
        <w:ind w:left="0"/>
        <w:rPr>
          <w:rFonts w:ascii="Cambria" w:hAnsi="Cambria"/>
          <w:sz w:val="22"/>
          <w:szCs w:val="22"/>
        </w:rPr>
      </w:pPr>
      <w:r>
        <w:rPr>
          <w:rFonts w:ascii="Cambria" w:hAnsi="Cambria"/>
          <w:sz w:val="22"/>
        </w:rPr>
        <w:t>As a results of an analysis of the information submitted by the entities, the proposed manner for the recommendations implementation was accepted in case of 365 responses what constitutes more than 80% among 456 entities. In relation to the remaining enterprises of the railway sector, the Office of Rail Transport sent letters to complement and present the plan for implementation of the recommendations.</w:t>
      </w:r>
    </w:p>
    <w:p w14:paraId="1F84E3CD" w14:textId="77777777" w:rsidR="00050D98" w:rsidRDefault="00312E2A" w:rsidP="00050D98">
      <w:pPr>
        <w:pStyle w:val="zSisennys"/>
        <w:spacing w:after="0" w:line="360" w:lineRule="auto"/>
        <w:ind w:left="0"/>
        <w:jc w:val="center"/>
      </w:pPr>
      <w:commentRangeStart w:id="21"/>
      <w:r>
        <w:rPr>
          <w:rFonts w:ascii="Cambria" w:hAnsi="Cambria"/>
          <w:color w:val="002060"/>
          <w:sz w:val="22"/>
          <w:szCs w:val="22"/>
          <w:lang w:val="pl-PL" w:eastAsia="pl-PL" w:bidi="ar-SA"/>
        </w:rPr>
        <w:drawing>
          <wp:inline distT="0" distB="0" distL="0" distR="0" wp14:anchorId="7FF73A82" wp14:editId="4A8C9452">
            <wp:extent cx="5005705" cy="2661285"/>
            <wp:effectExtent l="0" t="0" r="0" b="0"/>
            <wp:docPr id="11" name="Wykres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commentRangeEnd w:id="21"/>
      <w:r w:rsidR="000C6AF1">
        <w:rPr>
          <w:rStyle w:val="Odwoaniedokomentarza"/>
        </w:rPr>
        <w:commentReference w:id="21"/>
      </w:r>
    </w:p>
    <w:p w14:paraId="48240231" w14:textId="77777777" w:rsidR="00050D98" w:rsidRDefault="00050D98" w:rsidP="009B0D86">
      <w:pPr>
        <w:pStyle w:val="zSisennys"/>
        <w:spacing w:before="240" w:line="360" w:lineRule="auto"/>
        <w:ind w:left="0" w:firstLine="360"/>
        <w:rPr>
          <w:rFonts w:ascii="Cambria" w:hAnsi="Cambria"/>
          <w:b/>
          <w:sz w:val="22"/>
          <w:szCs w:val="22"/>
        </w:rPr>
      </w:pPr>
    </w:p>
    <w:p w14:paraId="28750006" w14:textId="77777777" w:rsidR="007A4038" w:rsidRPr="009B0D86" w:rsidRDefault="00DA51BF" w:rsidP="009B0D86">
      <w:pPr>
        <w:pStyle w:val="zSisennys"/>
        <w:spacing w:before="240" w:line="360" w:lineRule="auto"/>
        <w:ind w:left="0" w:firstLine="360"/>
        <w:rPr>
          <w:rFonts w:ascii="Cambria" w:hAnsi="Cambria"/>
          <w:sz w:val="2"/>
          <w:szCs w:val="2"/>
        </w:rPr>
      </w:pPr>
      <w:r>
        <w:rPr>
          <w:rFonts w:ascii="Cambria" w:hAnsi="Cambria"/>
          <w:b/>
          <w:sz w:val="22"/>
        </w:rPr>
        <w:lastRenderedPageBreak/>
        <w:t>Implementation status of “Recommendation No 1”</w:t>
      </w:r>
      <w:r>
        <w:rPr>
          <w:rFonts w:ascii="Cambria" w:hAnsi="Cambria"/>
          <w:sz w:val="22"/>
        </w:rPr>
        <w:t xml:space="preserve"> issued by the Committee, is presented on the diagram:</w:t>
      </w:r>
    </w:p>
    <w:tbl>
      <w:tblPr>
        <w:tblpPr w:leftFromText="141" w:rightFromText="141" w:vertAnchor="text" w:horzAnchor="page" w:tblpX="8136" w:tblpY="1317"/>
        <w:tblW w:w="3255" w:type="dxa"/>
        <w:tblCellMar>
          <w:left w:w="70" w:type="dxa"/>
          <w:right w:w="70" w:type="dxa"/>
        </w:tblCellMar>
        <w:tblLook w:val="04A0" w:firstRow="1" w:lastRow="0" w:firstColumn="1" w:lastColumn="0" w:noHBand="0" w:noVBand="1"/>
      </w:tblPr>
      <w:tblGrid>
        <w:gridCol w:w="335"/>
        <w:gridCol w:w="2256"/>
        <w:gridCol w:w="664"/>
      </w:tblGrid>
      <w:tr w:rsidR="00B5249F" w:rsidRPr="00DA51BF" w14:paraId="63FC7FF4" w14:textId="77777777" w:rsidTr="00B5249F">
        <w:trPr>
          <w:trHeight w:val="317"/>
        </w:trPr>
        <w:tc>
          <w:tcPr>
            <w:tcW w:w="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EA113" w14:textId="77777777" w:rsidR="00B5249F" w:rsidRPr="00DA51BF" w:rsidRDefault="00B5249F" w:rsidP="00B5249F">
            <w:pPr>
              <w:spacing w:line="240" w:lineRule="auto"/>
              <w:jc w:val="center"/>
              <w:rPr>
                <w:rFonts w:ascii="Calibri" w:hAnsi="Calibri" w:cs="Calibri"/>
                <w:noProof w:val="0"/>
                <w:color w:val="000000"/>
                <w:sz w:val="22"/>
                <w:szCs w:val="22"/>
              </w:rPr>
            </w:pPr>
            <w:r>
              <w:rPr>
                <w:rFonts w:ascii="Calibri" w:hAnsi="Calibri"/>
                <w:noProof w:val="0"/>
                <w:color w:val="000000"/>
                <w:sz w:val="22"/>
              </w:rPr>
              <w:t>1</w:t>
            </w:r>
          </w:p>
        </w:tc>
        <w:tc>
          <w:tcPr>
            <w:tcW w:w="2256" w:type="dxa"/>
            <w:tcBorders>
              <w:top w:val="single" w:sz="4" w:space="0" w:color="auto"/>
              <w:left w:val="nil"/>
              <w:bottom w:val="single" w:sz="4" w:space="0" w:color="auto"/>
              <w:right w:val="single" w:sz="4" w:space="0" w:color="auto"/>
            </w:tcBorders>
            <w:shd w:val="clear" w:color="auto" w:fill="auto"/>
            <w:noWrap/>
            <w:vAlign w:val="bottom"/>
            <w:hideMark/>
          </w:tcPr>
          <w:p w14:paraId="19C626E7" w14:textId="77777777" w:rsidR="00B5249F" w:rsidRPr="00DA51BF" w:rsidRDefault="00B5249F" w:rsidP="00B5249F">
            <w:pPr>
              <w:spacing w:line="240" w:lineRule="auto"/>
              <w:rPr>
                <w:rFonts w:ascii="Calibri" w:hAnsi="Calibri" w:cs="Calibri"/>
                <w:noProof w:val="0"/>
                <w:color w:val="000000"/>
                <w:sz w:val="22"/>
                <w:szCs w:val="22"/>
              </w:rPr>
            </w:pPr>
            <w:r>
              <w:rPr>
                <w:rFonts w:ascii="Calibri" w:hAnsi="Calibri"/>
                <w:noProof w:val="0"/>
                <w:color w:val="000000"/>
                <w:sz w:val="22"/>
              </w:rPr>
              <w:t>Implemented</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14:paraId="61CF2CF4" w14:textId="77777777" w:rsidR="00B5249F" w:rsidRPr="00DA51BF" w:rsidRDefault="00B5249F" w:rsidP="00B5249F">
            <w:pPr>
              <w:spacing w:line="240" w:lineRule="auto"/>
              <w:jc w:val="center"/>
              <w:rPr>
                <w:rFonts w:ascii="Calibri" w:hAnsi="Calibri" w:cs="Calibri"/>
                <w:noProof w:val="0"/>
                <w:color w:val="000000"/>
                <w:sz w:val="22"/>
                <w:szCs w:val="22"/>
              </w:rPr>
            </w:pPr>
            <w:r>
              <w:rPr>
                <w:rFonts w:ascii="Calibri" w:hAnsi="Calibri"/>
                <w:noProof w:val="0"/>
                <w:color w:val="000000"/>
                <w:sz w:val="22"/>
              </w:rPr>
              <w:t>61</w:t>
            </w:r>
          </w:p>
        </w:tc>
      </w:tr>
      <w:tr w:rsidR="00B5249F" w:rsidRPr="00DA51BF" w14:paraId="311D7F94" w14:textId="77777777" w:rsidTr="00B5249F">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68C5A262" w14:textId="77777777" w:rsidR="00B5249F" w:rsidRPr="00DA51BF" w:rsidRDefault="00B5249F" w:rsidP="00B5249F">
            <w:pPr>
              <w:spacing w:line="240" w:lineRule="auto"/>
              <w:jc w:val="center"/>
              <w:rPr>
                <w:rFonts w:ascii="Calibri" w:hAnsi="Calibri" w:cs="Calibri"/>
                <w:noProof w:val="0"/>
                <w:color w:val="000000"/>
                <w:sz w:val="22"/>
                <w:szCs w:val="22"/>
              </w:rPr>
            </w:pPr>
            <w:r>
              <w:rPr>
                <w:rFonts w:ascii="Calibri" w:hAnsi="Calibri"/>
                <w:noProof w:val="0"/>
                <w:color w:val="000000"/>
                <w:sz w:val="22"/>
              </w:rPr>
              <w:t>2</w:t>
            </w:r>
          </w:p>
        </w:tc>
        <w:tc>
          <w:tcPr>
            <w:tcW w:w="2256" w:type="dxa"/>
            <w:tcBorders>
              <w:top w:val="nil"/>
              <w:left w:val="nil"/>
              <w:bottom w:val="single" w:sz="4" w:space="0" w:color="auto"/>
              <w:right w:val="single" w:sz="4" w:space="0" w:color="auto"/>
            </w:tcBorders>
            <w:shd w:val="clear" w:color="auto" w:fill="auto"/>
            <w:noWrap/>
            <w:vAlign w:val="bottom"/>
            <w:hideMark/>
          </w:tcPr>
          <w:p w14:paraId="00F37547" w14:textId="77777777" w:rsidR="00B5249F" w:rsidRPr="00DA51BF" w:rsidRDefault="00B5249F" w:rsidP="00B5249F">
            <w:pPr>
              <w:spacing w:line="240" w:lineRule="auto"/>
              <w:rPr>
                <w:rFonts w:ascii="Calibri" w:hAnsi="Calibri" w:cs="Calibri"/>
                <w:noProof w:val="0"/>
                <w:color w:val="000000"/>
                <w:sz w:val="22"/>
                <w:szCs w:val="22"/>
              </w:rPr>
            </w:pPr>
            <w:r>
              <w:rPr>
                <w:rFonts w:ascii="Calibri" w:hAnsi="Calibri"/>
                <w:noProof w:val="0"/>
                <w:color w:val="000000"/>
                <w:sz w:val="22"/>
              </w:rPr>
              <w:t>Under implementation</w:t>
            </w:r>
          </w:p>
        </w:tc>
        <w:tc>
          <w:tcPr>
            <w:tcW w:w="664" w:type="dxa"/>
            <w:tcBorders>
              <w:top w:val="nil"/>
              <w:left w:val="nil"/>
              <w:bottom w:val="single" w:sz="4" w:space="0" w:color="auto"/>
              <w:right w:val="single" w:sz="4" w:space="0" w:color="auto"/>
            </w:tcBorders>
            <w:shd w:val="clear" w:color="auto" w:fill="auto"/>
            <w:noWrap/>
            <w:vAlign w:val="bottom"/>
            <w:hideMark/>
          </w:tcPr>
          <w:p w14:paraId="16E6D8F2" w14:textId="77777777" w:rsidR="00B5249F" w:rsidRPr="00DA51BF" w:rsidRDefault="00B5249F" w:rsidP="00B5249F">
            <w:pPr>
              <w:spacing w:line="240" w:lineRule="auto"/>
              <w:jc w:val="center"/>
              <w:rPr>
                <w:rFonts w:ascii="Calibri" w:hAnsi="Calibri" w:cs="Calibri"/>
                <w:noProof w:val="0"/>
                <w:color w:val="000000"/>
                <w:sz w:val="22"/>
                <w:szCs w:val="22"/>
              </w:rPr>
            </w:pPr>
            <w:r>
              <w:rPr>
                <w:rFonts w:ascii="Calibri" w:hAnsi="Calibri"/>
                <w:noProof w:val="0"/>
                <w:color w:val="000000"/>
                <w:sz w:val="22"/>
              </w:rPr>
              <w:t>44</w:t>
            </w:r>
          </w:p>
        </w:tc>
      </w:tr>
      <w:tr w:rsidR="00B5249F" w:rsidRPr="00DA51BF" w14:paraId="61A6BA1A" w14:textId="77777777" w:rsidTr="00B5249F">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53B41091" w14:textId="77777777" w:rsidR="00B5249F" w:rsidRPr="00DA51BF" w:rsidRDefault="00B5249F" w:rsidP="00B5249F">
            <w:pPr>
              <w:spacing w:line="240" w:lineRule="auto"/>
              <w:jc w:val="center"/>
              <w:rPr>
                <w:rFonts w:ascii="Calibri" w:hAnsi="Calibri" w:cs="Calibri"/>
                <w:noProof w:val="0"/>
                <w:color w:val="000000"/>
                <w:sz w:val="22"/>
                <w:szCs w:val="22"/>
              </w:rPr>
            </w:pPr>
            <w:r>
              <w:rPr>
                <w:rFonts w:ascii="Calibri" w:hAnsi="Calibri"/>
                <w:noProof w:val="0"/>
                <w:color w:val="000000"/>
                <w:sz w:val="22"/>
              </w:rPr>
              <w:t xml:space="preserve"> 3</w:t>
            </w:r>
          </w:p>
        </w:tc>
        <w:tc>
          <w:tcPr>
            <w:tcW w:w="2256" w:type="dxa"/>
            <w:tcBorders>
              <w:top w:val="nil"/>
              <w:left w:val="nil"/>
              <w:bottom w:val="single" w:sz="4" w:space="0" w:color="auto"/>
              <w:right w:val="single" w:sz="4" w:space="0" w:color="auto"/>
            </w:tcBorders>
            <w:shd w:val="clear" w:color="auto" w:fill="auto"/>
            <w:noWrap/>
            <w:vAlign w:val="bottom"/>
            <w:hideMark/>
          </w:tcPr>
          <w:p w14:paraId="3DEC6AEC" w14:textId="77777777" w:rsidR="00B5249F" w:rsidRPr="00DA51BF" w:rsidRDefault="00B5249F" w:rsidP="00B5249F">
            <w:pPr>
              <w:spacing w:line="240" w:lineRule="auto"/>
              <w:jc w:val="both"/>
              <w:rPr>
                <w:rFonts w:ascii="Calibri" w:hAnsi="Calibri" w:cs="Calibri"/>
                <w:noProof w:val="0"/>
                <w:color w:val="000000"/>
                <w:sz w:val="22"/>
                <w:szCs w:val="22"/>
              </w:rPr>
            </w:pPr>
            <w:r>
              <w:rPr>
                <w:rFonts w:ascii="Calibri" w:hAnsi="Calibri"/>
                <w:noProof w:val="0"/>
                <w:color w:val="000000"/>
                <w:sz w:val="22"/>
              </w:rPr>
              <w:t>Alternative action</w:t>
            </w:r>
          </w:p>
        </w:tc>
        <w:tc>
          <w:tcPr>
            <w:tcW w:w="664" w:type="dxa"/>
            <w:tcBorders>
              <w:top w:val="nil"/>
              <w:left w:val="nil"/>
              <w:bottom w:val="single" w:sz="4" w:space="0" w:color="auto"/>
              <w:right w:val="single" w:sz="4" w:space="0" w:color="auto"/>
            </w:tcBorders>
            <w:shd w:val="clear" w:color="auto" w:fill="auto"/>
            <w:noWrap/>
            <w:vAlign w:val="bottom"/>
            <w:hideMark/>
          </w:tcPr>
          <w:p w14:paraId="31CEB29B" w14:textId="77777777" w:rsidR="00B5249F" w:rsidRPr="00DA51BF" w:rsidRDefault="00B5249F" w:rsidP="00B5249F">
            <w:pPr>
              <w:spacing w:line="240" w:lineRule="auto"/>
              <w:jc w:val="center"/>
              <w:rPr>
                <w:rFonts w:ascii="Calibri" w:hAnsi="Calibri" w:cs="Calibri"/>
                <w:noProof w:val="0"/>
                <w:color w:val="000000"/>
                <w:sz w:val="22"/>
                <w:szCs w:val="22"/>
              </w:rPr>
            </w:pPr>
            <w:r>
              <w:rPr>
                <w:rFonts w:ascii="Calibri" w:hAnsi="Calibri"/>
                <w:noProof w:val="0"/>
                <w:color w:val="000000"/>
                <w:sz w:val="22"/>
              </w:rPr>
              <w:t>6</w:t>
            </w:r>
          </w:p>
        </w:tc>
      </w:tr>
      <w:tr w:rsidR="00B5249F" w:rsidRPr="00DA51BF" w14:paraId="71C967F1" w14:textId="77777777" w:rsidTr="00B5249F">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543E5076" w14:textId="77777777" w:rsidR="00B5249F" w:rsidRPr="00DA51BF" w:rsidRDefault="00B5249F" w:rsidP="00B5249F">
            <w:pPr>
              <w:spacing w:line="240" w:lineRule="auto"/>
              <w:jc w:val="center"/>
              <w:rPr>
                <w:rFonts w:ascii="Calibri" w:hAnsi="Calibri" w:cs="Calibri"/>
                <w:noProof w:val="0"/>
                <w:color w:val="000000"/>
                <w:sz w:val="22"/>
                <w:szCs w:val="22"/>
              </w:rPr>
            </w:pPr>
            <w:r>
              <w:rPr>
                <w:rFonts w:ascii="Calibri" w:hAnsi="Calibri"/>
                <w:noProof w:val="0"/>
                <w:color w:val="000000"/>
                <w:sz w:val="22"/>
              </w:rPr>
              <w:t>4</w:t>
            </w:r>
          </w:p>
        </w:tc>
        <w:tc>
          <w:tcPr>
            <w:tcW w:w="2256" w:type="dxa"/>
            <w:tcBorders>
              <w:top w:val="nil"/>
              <w:left w:val="nil"/>
              <w:bottom w:val="single" w:sz="4" w:space="0" w:color="auto"/>
              <w:right w:val="single" w:sz="4" w:space="0" w:color="auto"/>
            </w:tcBorders>
            <w:shd w:val="clear" w:color="auto" w:fill="auto"/>
            <w:noWrap/>
            <w:vAlign w:val="bottom"/>
            <w:hideMark/>
          </w:tcPr>
          <w:p w14:paraId="75A1909C" w14:textId="77777777" w:rsidR="00B5249F" w:rsidRPr="00DA51BF" w:rsidRDefault="00B5249F" w:rsidP="00B5249F">
            <w:pPr>
              <w:spacing w:line="240" w:lineRule="auto"/>
              <w:rPr>
                <w:rFonts w:ascii="Calibri" w:hAnsi="Calibri" w:cs="Calibri"/>
                <w:noProof w:val="0"/>
                <w:color w:val="000000"/>
                <w:sz w:val="22"/>
                <w:szCs w:val="22"/>
              </w:rPr>
            </w:pPr>
            <w:r>
              <w:rPr>
                <w:rFonts w:ascii="Calibri" w:hAnsi="Calibri"/>
                <w:noProof w:val="0"/>
                <w:color w:val="000000"/>
                <w:sz w:val="22"/>
              </w:rPr>
              <w:t>no data (---)</w:t>
            </w:r>
          </w:p>
        </w:tc>
        <w:tc>
          <w:tcPr>
            <w:tcW w:w="664" w:type="dxa"/>
            <w:tcBorders>
              <w:top w:val="nil"/>
              <w:left w:val="nil"/>
              <w:bottom w:val="single" w:sz="4" w:space="0" w:color="auto"/>
              <w:right w:val="single" w:sz="4" w:space="0" w:color="auto"/>
            </w:tcBorders>
            <w:shd w:val="clear" w:color="auto" w:fill="auto"/>
            <w:noWrap/>
            <w:vAlign w:val="bottom"/>
            <w:hideMark/>
          </w:tcPr>
          <w:p w14:paraId="5235B764" w14:textId="77777777" w:rsidR="00B5249F" w:rsidRPr="00DA51BF" w:rsidRDefault="00B5249F" w:rsidP="00B5249F">
            <w:pPr>
              <w:spacing w:line="240" w:lineRule="auto"/>
              <w:jc w:val="center"/>
              <w:rPr>
                <w:rFonts w:ascii="Calibri" w:hAnsi="Calibri" w:cs="Calibri"/>
                <w:noProof w:val="0"/>
                <w:color w:val="000000"/>
                <w:sz w:val="22"/>
                <w:szCs w:val="22"/>
              </w:rPr>
            </w:pPr>
            <w:r>
              <w:rPr>
                <w:rFonts w:ascii="Calibri" w:hAnsi="Calibri"/>
                <w:noProof w:val="0"/>
                <w:color w:val="000000"/>
                <w:sz w:val="22"/>
              </w:rPr>
              <w:t>56</w:t>
            </w:r>
          </w:p>
        </w:tc>
      </w:tr>
      <w:tr w:rsidR="00B5249F" w:rsidRPr="00DA51BF" w14:paraId="03C473C3" w14:textId="77777777" w:rsidTr="00B5249F">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56A588FA" w14:textId="77777777" w:rsidR="00B5249F" w:rsidRPr="00DA51BF" w:rsidRDefault="00B5249F" w:rsidP="00B5249F">
            <w:pPr>
              <w:spacing w:line="240" w:lineRule="auto"/>
              <w:jc w:val="center"/>
              <w:rPr>
                <w:rFonts w:ascii="Calibri" w:hAnsi="Calibri" w:cs="Calibri"/>
                <w:noProof w:val="0"/>
                <w:color w:val="000000"/>
                <w:sz w:val="22"/>
                <w:szCs w:val="22"/>
              </w:rPr>
            </w:pPr>
            <w:r>
              <w:rPr>
                <w:rFonts w:ascii="Calibri" w:hAnsi="Calibri"/>
                <w:noProof w:val="0"/>
                <w:color w:val="000000"/>
                <w:sz w:val="22"/>
              </w:rPr>
              <w:t>5</w:t>
            </w:r>
          </w:p>
        </w:tc>
        <w:tc>
          <w:tcPr>
            <w:tcW w:w="2256" w:type="dxa"/>
            <w:tcBorders>
              <w:top w:val="nil"/>
              <w:left w:val="nil"/>
              <w:bottom w:val="single" w:sz="4" w:space="0" w:color="auto"/>
              <w:right w:val="single" w:sz="4" w:space="0" w:color="auto"/>
            </w:tcBorders>
            <w:shd w:val="clear" w:color="auto" w:fill="auto"/>
            <w:noWrap/>
            <w:vAlign w:val="bottom"/>
            <w:hideMark/>
          </w:tcPr>
          <w:p w14:paraId="2784C58C" w14:textId="77777777" w:rsidR="00B5249F" w:rsidRPr="00DA51BF" w:rsidRDefault="00B5249F" w:rsidP="00B5249F">
            <w:pPr>
              <w:spacing w:line="240" w:lineRule="auto"/>
              <w:rPr>
                <w:rFonts w:ascii="Calibri" w:hAnsi="Calibri" w:cs="Calibri"/>
                <w:noProof w:val="0"/>
                <w:color w:val="000000"/>
                <w:sz w:val="22"/>
                <w:szCs w:val="22"/>
              </w:rPr>
            </w:pPr>
            <w:r>
              <w:rPr>
                <w:rFonts w:ascii="Calibri" w:hAnsi="Calibri"/>
                <w:noProof w:val="0"/>
                <w:color w:val="000000"/>
                <w:sz w:val="22"/>
              </w:rPr>
              <w:t>N/A</w:t>
            </w:r>
          </w:p>
        </w:tc>
        <w:tc>
          <w:tcPr>
            <w:tcW w:w="664" w:type="dxa"/>
            <w:tcBorders>
              <w:top w:val="nil"/>
              <w:left w:val="nil"/>
              <w:bottom w:val="single" w:sz="4" w:space="0" w:color="auto"/>
              <w:right w:val="single" w:sz="4" w:space="0" w:color="auto"/>
            </w:tcBorders>
            <w:shd w:val="clear" w:color="auto" w:fill="auto"/>
            <w:noWrap/>
            <w:vAlign w:val="bottom"/>
            <w:hideMark/>
          </w:tcPr>
          <w:p w14:paraId="2B9B66D3" w14:textId="77777777" w:rsidR="00B5249F" w:rsidRPr="00DA51BF" w:rsidRDefault="00B5249F" w:rsidP="00B5249F">
            <w:pPr>
              <w:spacing w:line="240" w:lineRule="auto"/>
              <w:jc w:val="center"/>
              <w:rPr>
                <w:rFonts w:ascii="Calibri" w:hAnsi="Calibri" w:cs="Calibri"/>
                <w:noProof w:val="0"/>
                <w:color w:val="000000"/>
                <w:sz w:val="22"/>
                <w:szCs w:val="22"/>
              </w:rPr>
            </w:pPr>
            <w:r>
              <w:rPr>
                <w:rFonts w:ascii="Calibri" w:hAnsi="Calibri"/>
                <w:noProof w:val="0"/>
                <w:color w:val="000000"/>
                <w:sz w:val="22"/>
              </w:rPr>
              <w:t>187</w:t>
            </w:r>
          </w:p>
        </w:tc>
      </w:tr>
    </w:tbl>
    <w:p w14:paraId="2299C1C7" w14:textId="77777777" w:rsidR="008F2977" w:rsidRDefault="00312E2A" w:rsidP="00585B43">
      <w:pPr>
        <w:pStyle w:val="zSisennys"/>
        <w:spacing w:after="0" w:line="360" w:lineRule="auto"/>
        <w:ind w:left="0"/>
        <w:jc w:val="center"/>
        <w:rPr>
          <w:rFonts w:ascii="Cambria" w:hAnsi="Cambria"/>
          <w:sz w:val="22"/>
          <w:szCs w:val="22"/>
        </w:rPr>
      </w:pPr>
      <w:commentRangeStart w:id="22"/>
      <w:r>
        <w:rPr>
          <w:rFonts w:ascii="Cambria" w:hAnsi="Cambria"/>
          <w:sz w:val="22"/>
          <w:szCs w:val="22"/>
          <w:lang w:val="pl-PL" w:eastAsia="pl-PL" w:bidi="ar-SA"/>
        </w:rPr>
        <w:drawing>
          <wp:inline distT="0" distB="0" distL="0" distR="0" wp14:anchorId="0E22FAD0" wp14:editId="6EFCBC0D">
            <wp:extent cx="4039870" cy="3050540"/>
            <wp:effectExtent l="0" t="0" r="0" b="0"/>
            <wp:docPr id="12"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commentRangeEnd w:id="22"/>
      <w:r w:rsidR="000C6AF1">
        <w:rPr>
          <w:rStyle w:val="Odwoaniedokomentarza"/>
        </w:rPr>
        <w:commentReference w:id="22"/>
      </w:r>
    </w:p>
    <w:p w14:paraId="7FABC322" w14:textId="77777777" w:rsidR="00A14D79" w:rsidRDefault="00354AA7" w:rsidP="00333CE2">
      <w:pPr>
        <w:pStyle w:val="zSisennys"/>
        <w:numPr>
          <w:ilvl w:val="0"/>
          <w:numId w:val="24"/>
        </w:numPr>
        <w:spacing w:after="0" w:line="360" w:lineRule="auto"/>
        <w:rPr>
          <w:rFonts w:ascii="Cambria" w:hAnsi="Cambria"/>
          <w:sz w:val="22"/>
          <w:szCs w:val="22"/>
        </w:rPr>
      </w:pPr>
      <w:r>
        <w:rPr>
          <w:rFonts w:ascii="Cambria" w:hAnsi="Cambria"/>
          <w:b/>
          <w:noProof w:val="0"/>
          <w:color w:val="000000"/>
          <w:sz w:val="22"/>
        </w:rPr>
        <w:t>The recommendation implemented in 100%:</w:t>
      </w:r>
      <w:r>
        <w:rPr>
          <w:rFonts w:ascii="Cambria" w:hAnsi="Cambria"/>
          <w:noProof w:val="0"/>
          <w:color w:val="000000"/>
          <w:sz w:val="22"/>
        </w:rPr>
        <w:t xml:space="preserve"> among others by 33 railway carriers,</w:t>
      </w:r>
      <w:r>
        <w:rPr>
          <w:rFonts w:ascii="Cambria" w:hAnsi="Cambria"/>
          <w:sz w:val="22"/>
        </w:rPr>
        <w:t xml:space="preserve"> </w:t>
      </w:r>
    </w:p>
    <w:p w14:paraId="7B69F95E" w14:textId="77777777" w:rsidR="008F2977" w:rsidRDefault="00C5323F" w:rsidP="00A14D79">
      <w:pPr>
        <w:pStyle w:val="zSisennys"/>
        <w:spacing w:after="0" w:line="360" w:lineRule="auto"/>
        <w:ind w:left="644"/>
        <w:rPr>
          <w:rFonts w:ascii="Cambria" w:hAnsi="Cambria"/>
          <w:sz w:val="22"/>
          <w:szCs w:val="22"/>
        </w:rPr>
      </w:pPr>
      <w:r>
        <w:rPr>
          <w:rFonts w:ascii="Cambria" w:hAnsi="Cambria"/>
          <w:sz w:val="22"/>
        </w:rPr>
        <w:t xml:space="preserve">15 users of railway sidings, 9 railway infrastructure managers and 2 entities responsible for maintenance. </w:t>
      </w:r>
    </w:p>
    <w:p w14:paraId="2B907B78" w14:textId="77777777" w:rsidR="008F2977" w:rsidRPr="001425C8" w:rsidRDefault="008F2977" w:rsidP="00333CE2">
      <w:pPr>
        <w:pStyle w:val="zSisennys"/>
        <w:numPr>
          <w:ilvl w:val="0"/>
          <w:numId w:val="24"/>
        </w:numPr>
        <w:spacing w:after="0" w:line="360" w:lineRule="auto"/>
        <w:rPr>
          <w:rFonts w:ascii="Cambria" w:hAnsi="Cambria"/>
          <w:sz w:val="22"/>
          <w:szCs w:val="22"/>
        </w:rPr>
      </w:pPr>
      <w:r>
        <w:rPr>
          <w:rFonts w:ascii="Cambria" w:hAnsi="Cambria"/>
          <w:b/>
          <w:sz w:val="22"/>
        </w:rPr>
        <w:t>Under implementation</w:t>
      </w:r>
      <w:r>
        <w:rPr>
          <w:rFonts w:ascii="Cambria" w:hAnsi="Cambria"/>
          <w:noProof w:val="0"/>
          <w:color w:val="000000"/>
          <w:sz w:val="22"/>
        </w:rPr>
        <w:t xml:space="preserve"> - is implemented by 26 railway carriers, 13 railway users, 2 railway infrastructure managers and 3 entities responsible for maintenance.</w:t>
      </w:r>
    </w:p>
    <w:p w14:paraId="60DD68DC" w14:textId="77777777" w:rsidR="00A14D79" w:rsidRDefault="00A14D79" w:rsidP="00333CE2">
      <w:pPr>
        <w:pStyle w:val="zSisennys"/>
        <w:numPr>
          <w:ilvl w:val="0"/>
          <w:numId w:val="24"/>
        </w:numPr>
        <w:spacing w:after="0" w:line="360" w:lineRule="auto"/>
        <w:rPr>
          <w:rFonts w:ascii="Cambria" w:hAnsi="Cambria"/>
          <w:sz w:val="22"/>
          <w:szCs w:val="22"/>
        </w:rPr>
      </w:pPr>
      <w:r>
        <w:rPr>
          <w:rFonts w:ascii="Cambria" w:hAnsi="Cambria"/>
          <w:b/>
          <w:noProof w:val="0"/>
          <w:color w:val="000000"/>
          <w:sz w:val="22"/>
        </w:rPr>
        <w:t>Alternative actions - declared by 1 railway carrier, 3 users of railway sidings, 2 railway infrastructure managers.</w:t>
      </w:r>
      <w:r>
        <w:rPr>
          <w:rFonts w:ascii="Cambria" w:hAnsi="Cambria"/>
          <w:sz w:val="22"/>
        </w:rPr>
        <w:t xml:space="preserve"> </w:t>
      </w:r>
    </w:p>
    <w:p w14:paraId="290C9797" w14:textId="77777777" w:rsidR="000913AB" w:rsidRDefault="00B709CA" w:rsidP="00B709CA">
      <w:pPr>
        <w:pStyle w:val="zSisennys"/>
        <w:spacing w:before="240" w:after="0" w:line="360" w:lineRule="auto"/>
        <w:ind w:left="0"/>
        <w:rPr>
          <w:rFonts w:ascii="Cambria" w:hAnsi="Cambria"/>
          <w:sz w:val="22"/>
          <w:szCs w:val="22"/>
        </w:rPr>
      </w:pPr>
      <w:r>
        <w:rPr>
          <w:rFonts w:ascii="Cambria" w:hAnsi="Cambria"/>
          <w:sz w:val="22"/>
        </w:rPr>
        <w:t>In the scope of Recommendation 1:</w:t>
      </w:r>
    </w:p>
    <w:p w14:paraId="63204343" w14:textId="77777777" w:rsidR="00B709CA" w:rsidRDefault="00B709CA" w:rsidP="00B709CA">
      <w:pPr>
        <w:pStyle w:val="zSisennys"/>
        <w:spacing w:before="240" w:after="0" w:line="360" w:lineRule="auto"/>
        <w:ind w:left="0"/>
        <w:rPr>
          <w:rFonts w:ascii="Cambria" w:hAnsi="Cambria"/>
          <w:sz w:val="22"/>
          <w:szCs w:val="22"/>
        </w:rPr>
      </w:pPr>
      <w:r>
        <w:rPr>
          <w:rFonts w:ascii="Cambria" w:hAnsi="Cambria"/>
          <w:sz w:val="22"/>
        </w:rPr>
        <w:t xml:space="preserve">The Office of Rail Transport performed 69 supervisory actions, including several monitoring tasks at the premises of designated railway carriers and PKP Polskie Linie Kolejowe S.A. </w:t>
      </w:r>
      <w:r>
        <w:rPr>
          <w:rFonts w:ascii="Cambria" w:hAnsi="Cambria"/>
          <w:sz w:val="22"/>
          <w:szCs w:val="22"/>
        </w:rPr>
        <w:br/>
      </w:r>
      <w:r>
        <w:rPr>
          <w:rFonts w:ascii="Cambria" w:hAnsi="Cambria"/>
          <w:sz w:val="22"/>
        </w:rPr>
        <w:t xml:space="preserve">In case of a part of the entities, the following irregularities were identified: </w:t>
      </w:r>
    </w:p>
    <w:p w14:paraId="67C13F26" w14:textId="77777777" w:rsidR="00B709CA" w:rsidRPr="00052780" w:rsidRDefault="00B709CA" w:rsidP="00333CE2">
      <w:pPr>
        <w:pStyle w:val="zSisennys"/>
        <w:numPr>
          <w:ilvl w:val="0"/>
          <w:numId w:val="28"/>
        </w:numPr>
        <w:spacing w:after="0" w:line="360" w:lineRule="auto"/>
        <w:rPr>
          <w:rFonts w:ascii="Cambria" w:hAnsi="Cambria"/>
          <w:sz w:val="22"/>
          <w:szCs w:val="22"/>
        </w:rPr>
      </w:pPr>
      <w:r>
        <w:rPr>
          <w:rFonts w:ascii="Cambria" w:hAnsi="Cambria"/>
          <w:sz w:val="22"/>
        </w:rPr>
        <w:t xml:space="preserve"> no cooperation with the railway market entities, in cases related to the areas of common risk between the infrastructure manager and railway carriers, which makes it hard to implement adequate actions - risk control measures,</w:t>
      </w:r>
    </w:p>
    <w:p w14:paraId="7BA07E86" w14:textId="77777777" w:rsidR="00B709CA" w:rsidRDefault="00B709CA" w:rsidP="00333CE2">
      <w:pPr>
        <w:pStyle w:val="zSisennys"/>
        <w:numPr>
          <w:ilvl w:val="0"/>
          <w:numId w:val="28"/>
        </w:numPr>
        <w:spacing w:after="0" w:line="360" w:lineRule="auto"/>
        <w:rPr>
          <w:rFonts w:ascii="Cambria" w:hAnsi="Cambria"/>
          <w:sz w:val="22"/>
          <w:szCs w:val="22"/>
        </w:rPr>
      </w:pPr>
      <w:r>
        <w:rPr>
          <w:rFonts w:ascii="Cambria" w:hAnsi="Cambria"/>
          <w:sz w:val="22"/>
        </w:rPr>
        <w:t xml:space="preserve"> failure to comply with the requirements in the scope of vehicles maintenance, irregularities regarding documentation and supervision over its maintenance,</w:t>
      </w:r>
    </w:p>
    <w:p w14:paraId="5722E632" w14:textId="77777777" w:rsidR="00B709CA" w:rsidRPr="00052780" w:rsidRDefault="00B709CA" w:rsidP="00333CE2">
      <w:pPr>
        <w:pStyle w:val="zSisennys"/>
        <w:numPr>
          <w:ilvl w:val="0"/>
          <w:numId w:val="28"/>
        </w:numPr>
        <w:spacing w:after="0" w:line="360" w:lineRule="auto"/>
        <w:rPr>
          <w:rFonts w:ascii="Cambria" w:hAnsi="Cambria"/>
          <w:sz w:val="22"/>
          <w:szCs w:val="22"/>
        </w:rPr>
      </w:pPr>
      <w:r>
        <w:rPr>
          <w:rFonts w:ascii="Cambria" w:hAnsi="Cambria"/>
          <w:sz w:val="22"/>
        </w:rPr>
        <w:t>compliance of the undertaken actions with the applicable standards and regulations,</w:t>
      </w:r>
    </w:p>
    <w:p w14:paraId="70E5EE64" w14:textId="77777777" w:rsidR="00B709CA" w:rsidRDefault="00B709CA" w:rsidP="00333CE2">
      <w:pPr>
        <w:pStyle w:val="zSisennys"/>
        <w:numPr>
          <w:ilvl w:val="0"/>
          <w:numId w:val="28"/>
        </w:numPr>
        <w:spacing w:after="0" w:line="360" w:lineRule="auto"/>
        <w:rPr>
          <w:rFonts w:ascii="Cambria" w:hAnsi="Cambria"/>
          <w:sz w:val="22"/>
          <w:szCs w:val="22"/>
        </w:rPr>
      </w:pPr>
      <w:r>
        <w:rPr>
          <w:rFonts w:ascii="Cambria" w:hAnsi="Cambria"/>
          <w:sz w:val="22"/>
        </w:rPr>
        <w:lastRenderedPageBreak/>
        <w:t xml:space="preserve"> irregularities regarding the use of DSAT devices,</w:t>
      </w:r>
    </w:p>
    <w:p w14:paraId="3FF7778D" w14:textId="77777777" w:rsidR="00B709CA" w:rsidRPr="00052780" w:rsidRDefault="00B709CA" w:rsidP="00333CE2">
      <w:pPr>
        <w:pStyle w:val="zSisennys"/>
        <w:numPr>
          <w:ilvl w:val="0"/>
          <w:numId w:val="28"/>
        </w:numPr>
        <w:spacing w:after="0" w:line="360" w:lineRule="auto"/>
        <w:rPr>
          <w:rFonts w:ascii="Cambria" w:hAnsi="Cambria"/>
          <w:sz w:val="22"/>
          <w:szCs w:val="22"/>
        </w:rPr>
      </w:pPr>
      <w:r>
        <w:rPr>
          <w:rFonts w:ascii="Cambria" w:hAnsi="Cambria"/>
          <w:sz w:val="22"/>
        </w:rPr>
        <w:t xml:space="preserve">wrong qualification of occurrences. </w:t>
      </w:r>
    </w:p>
    <w:p w14:paraId="13B23491" w14:textId="77777777" w:rsidR="00B709CA" w:rsidRDefault="00B709CA" w:rsidP="00B709CA">
      <w:pPr>
        <w:pStyle w:val="zSisennys"/>
        <w:spacing w:after="0" w:line="360" w:lineRule="auto"/>
        <w:ind w:left="0"/>
        <w:rPr>
          <w:rFonts w:ascii="Cambria" w:hAnsi="Cambria"/>
          <w:sz w:val="22"/>
          <w:szCs w:val="22"/>
        </w:rPr>
      </w:pPr>
      <w:r>
        <w:rPr>
          <w:rFonts w:ascii="Cambria" w:hAnsi="Cambria"/>
          <w:sz w:val="22"/>
        </w:rPr>
        <w:t>Attention must be paid to the actions undertaken by the supervised entities, intended to implement the discussed recommendation, e.g. an increased number of inspections of the technical condition of the rolling stock and inspection travels, supervisions over technical condition of cars, monitoring of indications from the devices that register the damages as well as drawing conclusions and undertaking corrective and preventive actions that contribute to reduction in the number of damages.</w:t>
      </w:r>
    </w:p>
    <w:p w14:paraId="36975812" w14:textId="77777777" w:rsidR="007A4038" w:rsidRDefault="00DA51BF" w:rsidP="00050D98">
      <w:pPr>
        <w:pStyle w:val="zSisennys"/>
        <w:spacing w:before="240" w:line="360" w:lineRule="auto"/>
        <w:ind w:left="0" w:firstLine="360"/>
        <w:rPr>
          <w:rFonts w:ascii="Cambria" w:hAnsi="Cambria"/>
          <w:sz w:val="22"/>
          <w:szCs w:val="22"/>
        </w:rPr>
      </w:pPr>
      <w:r>
        <w:rPr>
          <w:rFonts w:ascii="Cambria" w:hAnsi="Cambria"/>
          <w:b/>
          <w:sz w:val="22"/>
        </w:rPr>
        <w:t>Implementation status of “Recommendation No 2”</w:t>
      </w:r>
      <w:r>
        <w:rPr>
          <w:rFonts w:ascii="Cambria" w:hAnsi="Cambria"/>
          <w:sz w:val="22"/>
        </w:rPr>
        <w:t xml:space="preserve"> issued by the Committee, is presented on the diagram:</w:t>
      </w:r>
    </w:p>
    <w:tbl>
      <w:tblPr>
        <w:tblpPr w:leftFromText="141" w:rightFromText="141" w:vertAnchor="text" w:horzAnchor="page" w:tblpX="8168" w:tblpY="1304"/>
        <w:tblW w:w="3331" w:type="dxa"/>
        <w:tblCellMar>
          <w:left w:w="70" w:type="dxa"/>
          <w:right w:w="70" w:type="dxa"/>
        </w:tblCellMar>
        <w:tblLook w:val="04A0" w:firstRow="1" w:lastRow="0" w:firstColumn="1" w:lastColumn="0" w:noHBand="0" w:noVBand="1"/>
      </w:tblPr>
      <w:tblGrid>
        <w:gridCol w:w="354"/>
        <w:gridCol w:w="2410"/>
        <w:gridCol w:w="567"/>
      </w:tblGrid>
      <w:tr w:rsidR="008225A1" w:rsidRPr="00B5249F" w14:paraId="1FEE87B1" w14:textId="77777777" w:rsidTr="008225A1">
        <w:trPr>
          <w:trHeight w:val="300"/>
        </w:trPr>
        <w:tc>
          <w:tcPr>
            <w:tcW w:w="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899F" w14:textId="77777777" w:rsidR="00B5249F" w:rsidRPr="00B5249F" w:rsidRDefault="00B5249F" w:rsidP="00585B43">
            <w:pPr>
              <w:spacing w:line="240" w:lineRule="auto"/>
              <w:jc w:val="both"/>
              <w:rPr>
                <w:rFonts w:ascii="Cambria" w:hAnsi="Cambria" w:cs="Calibri"/>
                <w:noProof w:val="0"/>
                <w:color w:val="000000"/>
                <w:sz w:val="22"/>
                <w:szCs w:val="22"/>
              </w:rPr>
            </w:pPr>
            <w:r>
              <w:rPr>
                <w:rFonts w:ascii="Cambria" w:hAnsi="Cambria"/>
                <w:noProof w:val="0"/>
                <w:color w:val="000000"/>
                <w:sz w:val="22"/>
              </w:rPr>
              <w:t>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01E85DD" w14:textId="77777777" w:rsidR="00B5249F" w:rsidRPr="00B5249F" w:rsidRDefault="00B5249F" w:rsidP="00585B43">
            <w:pPr>
              <w:spacing w:line="240" w:lineRule="auto"/>
              <w:jc w:val="both"/>
              <w:rPr>
                <w:rFonts w:ascii="Cambria" w:hAnsi="Cambria" w:cs="Calibri"/>
                <w:noProof w:val="0"/>
                <w:color w:val="000000"/>
                <w:sz w:val="22"/>
                <w:szCs w:val="22"/>
              </w:rPr>
            </w:pPr>
            <w:r>
              <w:rPr>
                <w:rFonts w:ascii="Cambria" w:hAnsi="Cambria"/>
                <w:noProof w:val="0"/>
                <w:color w:val="000000"/>
                <w:sz w:val="22"/>
              </w:rPr>
              <w:t>Implemented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020E62" w14:textId="77777777" w:rsidR="00B5249F" w:rsidRPr="00B5249F" w:rsidRDefault="00B5249F" w:rsidP="00477AAA">
            <w:pPr>
              <w:spacing w:line="240" w:lineRule="auto"/>
              <w:jc w:val="center"/>
              <w:rPr>
                <w:rFonts w:ascii="Cambria" w:hAnsi="Cambria" w:cs="Calibri"/>
                <w:noProof w:val="0"/>
                <w:color w:val="000000"/>
                <w:sz w:val="22"/>
                <w:szCs w:val="22"/>
              </w:rPr>
            </w:pPr>
            <w:r>
              <w:rPr>
                <w:rFonts w:ascii="Cambria" w:hAnsi="Cambria"/>
                <w:noProof w:val="0"/>
                <w:color w:val="000000"/>
                <w:sz w:val="22"/>
              </w:rPr>
              <w:t>20</w:t>
            </w:r>
          </w:p>
        </w:tc>
      </w:tr>
      <w:tr w:rsidR="008225A1" w:rsidRPr="00B5249F" w14:paraId="36FC67EA" w14:textId="77777777" w:rsidTr="008225A1">
        <w:trPr>
          <w:trHeight w:val="300"/>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14:paraId="1CD85B1C" w14:textId="77777777" w:rsidR="00B5249F" w:rsidRPr="00B5249F" w:rsidRDefault="00B5249F" w:rsidP="00585B43">
            <w:pPr>
              <w:spacing w:line="240" w:lineRule="auto"/>
              <w:jc w:val="both"/>
              <w:rPr>
                <w:rFonts w:ascii="Cambria" w:hAnsi="Cambria" w:cs="Calibri"/>
                <w:noProof w:val="0"/>
                <w:color w:val="000000"/>
                <w:sz w:val="22"/>
                <w:szCs w:val="22"/>
              </w:rPr>
            </w:pPr>
            <w:r>
              <w:rPr>
                <w:rFonts w:ascii="Cambria" w:hAnsi="Cambria"/>
                <w:noProof w:val="0"/>
                <w:color w:val="000000"/>
                <w:sz w:val="22"/>
              </w:rPr>
              <w:t>2</w:t>
            </w:r>
          </w:p>
        </w:tc>
        <w:tc>
          <w:tcPr>
            <w:tcW w:w="2410" w:type="dxa"/>
            <w:tcBorders>
              <w:top w:val="nil"/>
              <w:left w:val="nil"/>
              <w:bottom w:val="single" w:sz="4" w:space="0" w:color="auto"/>
              <w:right w:val="single" w:sz="4" w:space="0" w:color="auto"/>
            </w:tcBorders>
            <w:shd w:val="clear" w:color="auto" w:fill="auto"/>
            <w:noWrap/>
            <w:vAlign w:val="bottom"/>
            <w:hideMark/>
          </w:tcPr>
          <w:p w14:paraId="332BF16D" w14:textId="77777777" w:rsidR="00B5249F" w:rsidRPr="00B5249F" w:rsidRDefault="00B5249F" w:rsidP="00585B43">
            <w:pPr>
              <w:spacing w:line="240" w:lineRule="auto"/>
              <w:jc w:val="both"/>
              <w:rPr>
                <w:rFonts w:ascii="Cambria" w:hAnsi="Cambria" w:cs="Calibri"/>
                <w:noProof w:val="0"/>
                <w:color w:val="000000"/>
                <w:sz w:val="22"/>
                <w:szCs w:val="22"/>
              </w:rPr>
            </w:pPr>
            <w:r>
              <w:rPr>
                <w:rFonts w:ascii="Cambria" w:hAnsi="Cambria"/>
                <w:noProof w:val="0"/>
                <w:color w:val="000000"/>
                <w:sz w:val="22"/>
              </w:rPr>
              <w:t>Under implementation</w:t>
            </w:r>
          </w:p>
        </w:tc>
        <w:tc>
          <w:tcPr>
            <w:tcW w:w="567" w:type="dxa"/>
            <w:tcBorders>
              <w:top w:val="nil"/>
              <w:left w:val="nil"/>
              <w:bottom w:val="single" w:sz="4" w:space="0" w:color="auto"/>
              <w:right w:val="single" w:sz="4" w:space="0" w:color="auto"/>
            </w:tcBorders>
            <w:shd w:val="clear" w:color="auto" w:fill="auto"/>
            <w:noWrap/>
            <w:vAlign w:val="bottom"/>
            <w:hideMark/>
          </w:tcPr>
          <w:p w14:paraId="37D9BB8A" w14:textId="77777777" w:rsidR="00B5249F" w:rsidRPr="00B5249F" w:rsidRDefault="00B5249F" w:rsidP="00477AAA">
            <w:pPr>
              <w:spacing w:line="240" w:lineRule="auto"/>
              <w:jc w:val="center"/>
              <w:rPr>
                <w:rFonts w:ascii="Cambria" w:hAnsi="Cambria" w:cs="Calibri"/>
                <w:noProof w:val="0"/>
                <w:color w:val="000000"/>
                <w:sz w:val="22"/>
                <w:szCs w:val="22"/>
              </w:rPr>
            </w:pPr>
            <w:r>
              <w:rPr>
                <w:rFonts w:ascii="Cambria" w:hAnsi="Cambria"/>
                <w:noProof w:val="0"/>
                <w:color w:val="000000"/>
                <w:sz w:val="22"/>
              </w:rPr>
              <w:t>35</w:t>
            </w:r>
          </w:p>
        </w:tc>
      </w:tr>
      <w:tr w:rsidR="008225A1" w:rsidRPr="00B5249F" w14:paraId="17A685E4" w14:textId="77777777" w:rsidTr="008225A1">
        <w:trPr>
          <w:trHeight w:val="300"/>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14:paraId="0C2B3A20" w14:textId="77777777" w:rsidR="00B5249F" w:rsidRPr="00B5249F" w:rsidRDefault="00B5249F" w:rsidP="00585B43">
            <w:pPr>
              <w:spacing w:line="240" w:lineRule="auto"/>
              <w:jc w:val="both"/>
              <w:rPr>
                <w:rFonts w:ascii="Cambria" w:hAnsi="Cambria" w:cs="Calibri"/>
                <w:noProof w:val="0"/>
                <w:color w:val="000000"/>
                <w:sz w:val="22"/>
                <w:szCs w:val="22"/>
              </w:rPr>
            </w:pPr>
            <w:r>
              <w:rPr>
                <w:rFonts w:ascii="Cambria" w:hAnsi="Cambria"/>
                <w:noProof w:val="0"/>
                <w:color w:val="000000"/>
                <w:sz w:val="22"/>
              </w:rPr>
              <w:t>3</w:t>
            </w:r>
          </w:p>
        </w:tc>
        <w:tc>
          <w:tcPr>
            <w:tcW w:w="2410" w:type="dxa"/>
            <w:tcBorders>
              <w:top w:val="nil"/>
              <w:left w:val="nil"/>
              <w:bottom w:val="single" w:sz="4" w:space="0" w:color="auto"/>
              <w:right w:val="single" w:sz="4" w:space="0" w:color="auto"/>
            </w:tcBorders>
            <w:shd w:val="clear" w:color="auto" w:fill="auto"/>
            <w:noWrap/>
            <w:vAlign w:val="bottom"/>
            <w:hideMark/>
          </w:tcPr>
          <w:p w14:paraId="7161A75A" w14:textId="77777777" w:rsidR="00B5249F" w:rsidRPr="00B5249F" w:rsidRDefault="00B5249F" w:rsidP="00585B43">
            <w:pPr>
              <w:spacing w:line="240" w:lineRule="auto"/>
              <w:jc w:val="both"/>
              <w:rPr>
                <w:rFonts w:ascii="Cambria" w:hAnsi="Cambria" w:cs="Calibri"/>
                <w:noProof w:val="0"/>
                <w:color w:val="000000"/>
                <w:sz w:val="22"/>
                <w:szCs w:val="22"/>
              </w:rPr>
            </w:pPr>
            <w:r>
              <w:rPr>
                <w:rFonts w:ascii="Cambria" w:hAnsi="Cambria"/>
                <w:noProof w:val="0"/>
                <w:color w:val="000000"/>
                <w:sz w:val="22"/>
              </w:rPr>
              <w:t>Alternative action</w:t>
            </w:r>
          </w:p>
        </w:tc>
        <w:tc>
          <w:tcPr>
            <w:tcW w:w="567" w:type="dxa"/>
            <w:tcBorders>
              <w:top w:val="nil"/>
              <w:left w:val="nil"/>
              <w:bottom w:val="single" w:sz="4" w:space="0" w:color="auto"/>
              <w:right w:val="single" w:sz="4" w:space="0" w:color="auto"/>
            </w:tcBorders>
            <w:shd w:val="clear" w:color="auto" w:fill="auto"/>
            <w:noWrap/>
            <w:vAlign w:val="bottom"/>
            <w:hideMark/>
          </w:tcPr>
          <w:p w14:paraId="4A5E1DB5" w14:textId="77777777" w:rsidR="00B5249F" w:rsidRPr="00B5249F" w:rsidRDefault="00B5249F" w:rsidP="00477AAA">
            <w:pPr>
              <w:spacing w:line="240" w:lineRule="auto"/>
              <w:jc w:val="center"/>
              <w:rPr>
                <w:rFonts w:ascii="Cambria" w:hAnsi="Cambria" w:cs="Calibri"/>
                <w:noProof w:val="0"/>
                <w:color w:val="000000"/>
                <w:sz w:val="22"/>
                <w:szCs w:val="22"/>
              </w:rPr>
            </w:pPr>
            <w:r>
              <w:rPr>
                <w:rFonts w:ascii="Cambria" w:hAnsi="Cambria"/>
                <w:noProof w:val="0"/>
                <w:color w:val="000000"/>
                <w:sz w:val="22"/>
              </w:rPr>
              <w:t>6</w:t>
            </w:r>
          </w:p>
        </w:tc>
      </w:tr>
      <w:tr w:rsidR="008225A1" w:rsidRPr="00B5249F" w14:paraId="70751906" w14:textId="77777777" w:rsidTr="008225A1">
        <w:trPr>
          <w:trHeight w:val="300"/>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14:paraId="6A6B4D33" w14:textId="77777777" w:rsidR="00B5249F" w:rsidRPr="00B5249F" w:rsidRDefault="00B5249F" w:rsidP="00585B43">
            <w:pPr>
              <w:spacing w:line="240" w:lineRule="auto"/>
              <w:jc w:val="both"/>
              <w:rPr>
                <w:rFonts w:ascii="Cambria" w:hAnsi="Cambria" w:cs="Calibri"/>
                <w:noProof w:val="0"/>
                <w:color w:val="000000"/>
                <w:sz w:val="22"/>
                <w:szCs w:val="22"/>
              </w:rPr>
            </w:pPr>
            <w:r>
              <w:rPr>
                <w:rFonts w:ascii="Cambria" w:hAnsi="Cambria"/>
                <w:noProof w:val="0"/>
                <w:color w:val="000000"/>
                <w:sz w:val="22"/>
              </w:rPr>
              <w:t>4</w:t>
            </w:r>
          </w:p>
        </w:tc>
        <w:tc>
          <w:tcPr>
            <w:tcW w:w="2410" w:type="dxa"/>
            <w:tcBorders>
              <w:top w:val="nil"/>
              <w:left w:val="nil"/>
              <w:bottom w:val="single" w:sz="4" w:space="0" w:color="auto"/>
              <w:right w:val="single" w:sz="4" w:space="0" w:color="auto"/>
            </w:tcBorders>
            <w:shd w:val="clear" w:color="auto" w:fill="auto"/>
            <w:noWrap/>
            <w:vAlign w:val="bottom"/>
            <w:hideMark/>
          </w:tcPr>
          <w:p w14:paraId="317D8168" w14:textId="77777777" w:rsidR="00B5249F" w:rsidRPr="00B5249F" w:rsidRDefault="00B5249F" w:rsidP="00585B43">
            <w:pPr>
              <w:spacing w:line="240" w:lineRule="auto"/>
              <w:jc w:val="both"/>
              <w:rPr>
                <w:rFonts w:ascii="Cambria" w:hAnsi="Cambria" w:cs="Calibri"/>
                <w:noProof w:val="0"/>
                <w:color w:val="000000"/>
                <w:sz w:val="22"/>
                <w:szCs w:val="22"/>
              </w:rPr>
            </w:pPr>
            <w:r>
              <w:rPr>
                <w:rFonts w:ascii="Cambria" w:hAnsi="Cambria"/>
                <w:noProof w:val="0"/>
                <w:color w:val="000000"/>
                <w:sz w:val="22"/>
              </w:rPr>
              <w:t>no data (---)</w:t>
            </w:r>
          </w:p>
        </w:tc>
        <w:tc>
          <w:tcPr>
            <w:tcW w:w="567" w:type="dxa"/>
            <w:tcBorders>
              <w:top w:val="nil"/>
              <w:left w:val="nil"/>
              <w:bottom w:val="single" w:sz="4" w:space="0" w:color="auto"/>
              <w:right w:val="single" w:sz="4" w:space="0" w:color="auto"/>
            </w:tcBorders>
            <w:shd w:val="clear" w:color="auto" w:fill="auto"/>
            <w:noWrap/>
            <w:vAlign w:val="bottom"/>
            <w:hideMark/>
          </w:tcPr>
          <w:p w14:paraId="36DA517E" w14:textId="77777777" w:rsidR="00B5249F" w:rsidRPr="00B5249F" w:rsidRDefault="00B5249F" w:rsidP="00477AAA">
            <w:pPr>
              <w:spacing w:line="240" w:lineRule="auto"/>
              <w:jc w:val="center"/>
              <w:rPr>
                <w:rFonts w:ascii="Cambria" w:hAnsi="Cambria" w:cs="Calibri"/>
                <w:noProof w:val="0"/>
                <w:color w:val="000000"/>
                <w:sz w:val="22"/>
                <w:szCs w:val="22"/>
              </w:rPr>
            </w:pPr>
            <w:r>
              <w:rPr>
                <w:rFonts w:ascii="Cambria" w:hAnsi="Cambria"/>
                <w:noProof w:val="0"/>
                <w:color w:val="000000"/>
                <w:sz w:val="22"/>
              </w:rPr>
              <w:t>64</w:t>
            </w:r>
          </w:p>
        </w:tc>
      </w:tr>
      <w:tr w:rsidR="008225A1" w:rsidRPr="00B5249F" w14:paraId="274F78E8" w14:textId="77777777" w:rsidTr="008225A1">
        <w:trPr>
          <w:trHeight w:val="300"/>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14:paraId="574DFB9B" w14:textId="77777777" w:rsidR="00B5249F" w:rsidRPr="00B5249F" w:rsidRDefault="00B5249F" w:rsidP="00585B43">
            <w:pPr>
              <w:spacing w:line="240" w:lineRule="auto"/>
              <w:jc w:val="both"/>
              <w:rPr>
                <w:rFonts w:ascii="Cambria" w:hAnsi="Cambria" w:cs="Calibri"/>
                <w:noProof w:val="0"/>
                <w:color w:val="000000"/>
                <w:sz w:val="22"/>
                <w:szCs w:val="22"/>
              </w:rPr>
            </w:pPr>
            <w:r>
              <w:rPr>
                <w:rFonts w:ascii="Cambria" w:hAnsi="Cambria"/>
                <w:noProof w:val="0"/>
                <w:color w:val="000000"/>
                <w:sz w:val="22"/>
              </w:rPr>
              <w:t>5</w:t>
            </w:r>
          </w:p>
        </w:tc>
        <w:tc>
          <w:tcPr>
            <w:tcW w:w="2410" w:type="dxa"/>
            <w:tcBorders>
              <w:top w:val="nil"/>
              <w:left w:val="nil"/>
              <w:bottom w:val="single" w:sz="4" w:space="0" w:color="auto"/>
              <w:right w:val="single" w:sz="4" w:space="0" w:color="auto"/>
            </w:tcBorders>
            <w:shd w:val="clear" w:color="auto" w:fill="auto"/>
            <w:noWrap/>
            <w:vAlign w:val="bottom"/>
            <w:hideMark/>
          </w:tcPr>
          <w:p w14:paraId="65BA5009" w14:textId="77777777" w:rsidR="00B5249F" w:rsidRPr="00B5249F" w:rsidRDefault="00B5249F" w:rsidP="00585B43">
            <w:pPr>
              <w:spacing w:line="240" w:lineRule="auto"/>
              <w:jc w:val="both"/>
              <w:rPr>
                <w:rFonts w:ascii="Cambria" w:hAnsi="Cambria" w:cs="Calibri"/>
                <w:noProof w:val="0"/>
                <w:color w:val="000000"/>
                <w:sz w:val="22"/>
                <w:szCs w:val="22"/>
              </w:rPr>
            </w:pPr>
            <w:r>
              <w:rPr>
                <w:rFonts w:ascii="Cambria" w:hAnsi="Cambria"/>
                <w:noProof w:val="0"/>
                <w:color w:val="000000"/>
                <w:sz w:val="22"/>
              </w:rPr>
              <w:t>N/A</w:t>
            </w:r>
          </w:p>
        </w:tc>
        <w:tc>
          <w:tcPr>
            <w:tcW w:w="567" w:type="dxa"/>
            <w:tcBorders>
              <w:top w:val="nil"/>
              <w:left w:val="nil"/>
              <w:bottom w:val="single" w:sz="4" w:space="0" w:color="auto"/>
              <w:right w:val="single" w:sz="4" w:space="0" w:color="auto"/>
            </w:tcBorders>
            <w:shd w:val="clear" w:color="auto" w:fill="auto"/>
            <w:noWrap/>
            <w:vAlign w:val="bottom"/>
            <w:hideMark/>
          </w:tcPr>
          <w:p w14:paraId="379D443C" w14:textId="77777777" w:rsidR="00B5249F" w:rsidRPr="00B5249F" w:rsidRDefault="00B5249F" w:rsidP="00477AAA">
            <w:pPr>
              <w:spacing w:line="240" w:lineRule="auto"/>
              <w:jc w:val="center"/>
              <w:rPr>
                <w:rFonts w:ascii="Cambria" w:hAnsi="Cambria" w:cs="Calibri"/>
                <w:noProof w:val="0"/>
                <w:color w:val="000000"/>
                <w:sz w:val="22"/>
                <w:szCs w:val="22"/>
              </w:rPr>
            </w:pPr>
            <w:r>
              <w:rPr>
                <w:rFonts w:ascii="Cambria" w:hAnsi="Cambria"/>
                <w:noProof w:val="0"/>
                <w:color w:val="000000"/>
                <w:sz w:val="22"/>
              </w:rPr>
              <w:t>229</w:t>
            </w:r>
          </w:p>
        </w:tc>
      </w:tr>
    </w:tbl>
    <w:p w14:paraId="2EDE1E38" w14:textId="77777777" w:rsidR="00DA51BF" w:rsidRDefault="00312E2A" w:rsidP="00585B43">
      <w:pPr>
        <w:pStyle w:val="zSisennys"/>
        <w:spacing w:after="0" w:line="360" w:lineRule="auto"/>
        <w:ind w:left="0" w:firstLine="360"/>
        <w:rPr>
          <w:rFonts w:ascii="Cambria" w:hAnsi="Cambria"/>
          <w:sz w:val="22"/>
          <w:szCs w:val="22"/>
        </w:rPr>
      </w:pPr>
      <w:commentRangeStart w:id="23"/>
      <w:r>
        <w:rPr>
          <w:rFonts w:ascii="Cambria" w:hAnsi="Cambria"/>
          <w:sz w:val="22"/>
          <w:szCs w:val="22"/>
          <w:lang w:val="pl-PL" w:eastAsia="pl-PL" w:bidi="ar-SA"/>
        </w:rPr>
        <w:drawing>
          <wp:inline distT="0" distB="0" distL="0" distR="0" wp14:anchorId="70C72B4B" wp14:editId="23D4BDBB">
            <wp:extent cx="3847465" cy="2955290"/>
            <wp:effectExtent l="0" t="0" r="0" b="0"/>
            <wp:docPr id="13"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commentRangeEnd w:id="23"/>
      <w:r w:rsidR="000C6AF1">
        <w:rPr>
          <w:rStyle w:val="Odwoaniedokomentarza"/>
        </w:rPr>
        <w:commentReference w:id="23"/>
      </w:r>
    </w:p>
    <w:p w14:paraId="1A3A1E31" w14:textId="77777777" w:rsidR="008225A1" w:rsidRDefault="00B5249F" w:rsidP="00333CE2">
      <w:pPr>
        <w:pStyle w:val="zSisennys"/>
        <w:numPr>
          <w:ilvl w:val="0"/>
          <w:numId w:val="24"/>
        </w:numPr>
        <w:spacing w:before="240" w:after="0" w:line="360" w:lineRule="auto"/>
        <w:rPr>
          <w:rFonts w:ascii="Cambria" w:hAnsi="Cambria"/>
          <w:sz w:val="22"/>
          <w:szCs w:val="22"/>
        </w:rPr>
      </w:pPr>
      <w:r>
        <w:rPr>
          <w:rFonts w:ascii="Calibri" w:hAnsi="Calibri"/>
          <w:b/>
          <w:noProof w:val="0"/>
          <w:color w:val="000000"/>
          <w:sz w:val="22"/>
        </w:rPr>
        <w:t>Recommendation implemented in 100%:</w:t>
      </w:r>
      <w:r>
        <w:rPr>
          <w:rFonts w:ascii="Cambria" w:hAnsi="Cambria"/>
          <w:sz w:val="22"/>
        </w:rPr>
        <w:t xml:space="preserve"> among others by 8 railway carriers, 6 users of railway sidings, 5 railway infrastructure managers.</w:t>
      </w:r>
    </w:p>
    <w:p w14:paraId="42A4FB18" w14:textId="77777777" w:rsidR="008225A1" w:rsidRDefault="00B5249F" w:rsidP="00333CE2">
      <w:pPr>
        <w:pStyle w:val="zSisennys"/>
        <w:numPr>
          <w:ilvl w:val="0"/>
          <w:numId w:val="24"/>
        </w:numPr>
        <w:spacing w:after="0" w:line="360" w:lineRule="auto"/>
        <w:rPr>
          <w:rFonts w:ascii="Cambria" w:hAnsi="Cambria"/>
          <w:sz w:val="22"/>
          <w:szCs w:val="22"/>
        </w:rPr>
      </w:pPr>
      <w:r>
        <w:rPr>
          <w:rFonts w:ascii="Cambria" w:hAnsi="Cambria"/>
          <w:b/>
          <w:sz w:val="22"/>
        </w:rPr>
        <w:t>Under implementation</w:t>
      </w:r>
      <w:r>
        <w:rPr>
          <w:rFonts w:ascii="Cambria" w:hAnsi="Cambria"/>
          <w:sz w:val="22"/>
        </w:rPr>
        <w:t xml:space="preserve"> by among others 28 railway carriers, 2 railway users and 3 railway infrastructure managers.</w:t>
      </w:r>
    </w:p>
    <w:p w14:paraId="4E419186" w14:textId="77777777" w:rsidR="00A14D79" w:rsidRDefault="00A14D79" w:rsidP="00333CE2">
      <w:pPr>
        <w:pStyle w:val="zSisennys"/>
        <w:numPr>
          <w:ilvl w:val="0"/>
          <w:numId w:val="24"/>
        </w:numPr>
        <w:spacing w:after="0" w:line="360" w:lineRule="auto"/>
        <w:rPr>
          <w:rFonts w:ascii="Cambria" w:hAnsi="Cambria"/>
          <w:sz w:val="22"/>
          <w:szCs w:val="22"/>
        </w:rPr>
      </w:pPr>
      <w:r>
        <w:rPr>
          <w:rFonts w:ascii="Calibri" w:hAnsi="Calibri"/>
          <w:b/>
          <w:noProof w:val="0"/>
          <w:color w:val="000000"/>
          <w:sz w:val="22"/>
        </w:rPr>
        <w:t>Alternative action</w:t>
      </w:r>
      <w:r>
        <w:rPr>
          <w:rFonts w:ascii="Calibri" w:hAnsi="Calibri"/>
          <w:noProof w:val="0"/>
          <w:color w:val="000000"/>
          <w:sz w:val="22"/>
        </w:rPr>
        <w:t xml:space="preserve"> - </w:t>
      </w:r>
      <w:r>
        <w:rPr>
          <w:rFonts w:ascii="Cambria" w:hAnsi="Cambria"/>
          <w:sz w:val="22"/>
        </w:rPr>
        <w:t>declared by 6 railway carriers.</w:t>
      </w:r>
    </w:p>
    <w:p w14:paraId="4478984C" w14:textId="77777777" w:rsidR="00A14D79" w:rsidRPr="00585B43" w:rsidRDefault="00A14D79" w:rsidP="00A14D79">
      <w:pPr>
        <w:pStyle w:val="zSisennys"/>
        <w:spacing w:after="0" w:line="360" w:lineRule="auto"/>
        <w:ind w:left="0"/>
        <w:jc w:val="left"/>
        <w:rPr>
          <w:rFonts w:ascii="Cambria" w:hAnsi="Cambria"/>
          <w:sz w:val="2"/>
          <w:szCs w:val="2"/>
        </w:rPr>
      </w:pPr>
    </w:p>
    <w:p w14:paraId="6177748C" w14:textId="77777777" w:rsidR="00B709CA" w:rsidRPr="00B709CA" w:rsidRDefault="00B709CA" w:rsidP="005D0D2A">
      <w:pPr>
        <w:pStyle w:val="zSisennys"/>
        <w:spacing w:before="240" w:after="0" w:line="360" w:lineRule="auto"/>
        <w:ind w:left="0"/>
        <w:rPr>
          <w:rFonts w:ascii="Cambria" w:hAnsi="Cambria"/>
          <w:sz w:val="22"/>
          <w:szCs w:val="22"/>
        </w:rPr>
      </w:pPr>
      <w:r>
        <w:rPr>
          <w:rFonts w:ascii="Cambria" w:hAnsi="Cambria"/>
          <w:sz w:val="22"/>
        </w:rPr>
        <w:t xml:space="preserve">In the scope of Recommendation 2: </w:t>
      </w:r>
    </w:p>
    <w:p w14:paraId="3EBF1000" w14:textId="77777777" w:rsidR="00B709CA" w:rsidRPr="00B709CA" w:rsidRDefault="00B709CA" w:rsidP="00B709CA">
      <w:pPr>
        <w:pStyle w:val="zSisennys"/>
        <w:spacing w:line="360" w:lineRule="auto"/>
        <w:ind w:left="0"/>
        <w:rPr>
          <w:rFonts w:ascii="Cambria" w:hAnsi="Cambria"/>
          <w:sz w:val="22"/>
          <w:szCs w:val="22"/>
        </w:rPr>
      </w:pPr>
      <w:r>
        <w:rPr>
          <w:rFonts w:ascii="Cambria" w:hAnsi="Cambria"/>
          <w:sz w:val="22"/>
        </w:rPr>
        <w:t xml:space="preserve">There were 40 supervisory actions performed, including several monitoring tasks at the premises of designated railway carriers and PKP Polskie Linie Kolejowe S.A. </w:t>
      </w:r>
      <w:r>
        <w:rPr>
          <w:rFonts w:ascii="Cambria" w:hAnsi="Cambria"/>
          <w:sz w:val="22"/>
          <w:szCs w:val="22"/>
        </w:rPr>
        <w:br/>
      </w:r>
      <w:r>
        <w:rPr>
          <w:rFonts w:ascii="Cambria" w:hAnsi="Cambria"/>
          <w:sz w:val="22"/>
        </w:rPr>
        <w:t xml:space="preserve">As a result of the performed actions, it was found out that the members of the railway committee are not equipped with adequate tools for reading the data from electronic recorders of travel parameters. </w:t>
      </w:r>
      <w:r>
        <w:rPr>
          <w:rFonts w:ascii="Cambria" w:hAnsi="Cambria"/>
          <w:sz w:val="22"/>
        </w:rPr>
        <w:lastRenderedPageBreak/>
        <w:t>In one case, it was suggested to undertake some pilot actions allowing to read the records online, coming from the video cameras that monitor the route. In a part of the cases there were no irregularities identified in this scope, meaning that the entities undertook actions pursuant to the issued recommendation.</w:t>
      </w:r>
    </w:p>
    <w:p w14:paraId="42D5B47B" w14:textId="77777777" w:rsidR="00FE11B5" w:rsidRDefault="00DA51BF" w:rsidP="00C60E05">
      <w:pPr>
        <w:pStyle w:val="zSisennys"/>
        <w:spacing w:before="240" w:line="360" w:lineRule="auto"/>
        <w:ind w:left="0" w:firstLine="360"/>
        <w:rPr>
          <w:rFonts w:ascii="Cambria" w:hAnsi="Cambria"/>
          <w:sz w:val="22"/>
          <w:szCs w:val="22"/>
        </w:rPr>
      </w:pPr>
      <w:r>
        <w:rPr>
          <w:rFonts w:ascii="Cambria" w:hAnsi="Cambria"/>
          <w:b/>
          <w:sz w:val="22"/>
        </w:rPr>
        <w:t>Implementation status of “Recommendation No 3a”</w:t>
      </w:r>
      <w:r>
        <w:rPr>
          <w:rFonts w:ascii="Cambria" w:hAnsi="Cambria"/>
          <w:sz w:val="22"/>
        </w:rPr>
        <w:t xml:space="preserve"> issued by the Committee, is presented on the diagram:</w:t>
      </w:r>
    </w:p>
    <w:tbl>
      <w:tblPr>
        <w:tblpPr w:leftFromText="141" w:rightFromText="141" w:vertAnchor="text" w:horzAnchor="page" w:tblpX="8136" w:tblpY="1317"/>
        <w:tblW w:w="3255" w:type="dxa"/>
        <w:tblCellMar>
          <w:left w:w="70" w:type="dxa"/>
          <w:right w:w="70" w:type="dxa"/>
        </w:tblCellMar>
        <w:tblLook w:val="04A0" w:firstRow="1" w:lastRow="0" w:firstColumn="1" w:lastColumn="0" w:noHBand="0" w:noVBand="1"/>
      </w:tblPr>
      <w:tblGrid>
        <w:gridCol w:w="335"/>
        <w:gridCol w:w="2256"/>
        <w:gridCol w:w="664"/>
      </w:tblGrid>
      <w:tr w:rsidR="00B20E35" w:rsidRPr="00DA51BF" w14:paraId="23B0EEA0" w14:textId="77777777" w:rsidTr="00B20E35">
        <w:trPr>
          <w:trHeight w:val="317"/>
        </w:trPr>
        <w:tc>
          <w:tcPr>
            <w:tcW w:w="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99C6A" w14:textId="77777777" w:rsidR="00B20E35" w:rsidRPr="00DA51BF" w:rsidRDefault="00B20E35" w:rsidP="00B20E35">
            <w:pPr>
              <w:spacing w:line="240" w:lineRule="auto"/>
              <w:jc w:val="center"/>
              <w:rPr>
                <w:rFonts w:ascii="Calibri" w:hAnsi="Calibri" w:cs="Calibri"/>
                <w:noProof w:val="0"/>
                <w:color w:val="000000"/>
                <w:sz w:val="22"/>
                <w:szCs w:val="22"/>
              </w:rPr>
            </w:pPr>
            <w:r>
              <w:rPr>
                <w:rFonts w:ascii="Calibri" w:hAnsi="Calibri"/>
                <w:noProof w:val="0"/>
                <w:color w:val="000000"/>
                <w:sz w:val="22"/>
              </w:rPr>
              <w:t>1</w:t>
            </w:r>
          </w:p>
        </w:tc>
        <w:tc>
          <w:tcPr>
            <w:tcW w:w="2256" w:type="dxa"/>
            <w:tcBorders>
              <w:top w:val="single" w:sz="4" w:space="0" w:color="auto"/>
              <w:left w:val="nil"/>
              <w:bottom w:val="single" w:sz="4" w:space="0" w:color="auto"/>
              <w:right w:val="single" w:sz="4" w:space="0" w:color="auto"/>
            </w:tcBorders>
            <w:shd w:val="clear" w:color="auto" w:fill="auto"/>
            <w:noWrap/>
            <w:vAlign w:val="bottom"/>
            <w:hideMark/>
          </w:tcPr>
          <w:p w14:paraId="23725E29" w14:textId="77777777" w:rsidR="00B20E35" w:rsidRPr="00DA51BF" w:rsidRDefault="00B20E35" w:rsidP="00B20E35">
            <w:pPr>
              <w:spacing w:line="240" w:lineRule="auto"/>
              <w:rPr>
                <w:rFonts w:ascii="Calibri" w:hAnsi="Calibri" w:cs="Calibri"/>
                <w:noProof w:val="0"/>
                <w:color w:val="000000"/>
                <w:sz w:val="22"/>
                <w:szCs w:val="22"/>
              </w:rPr>
            </w:pPr>
            <w:r>
              <w:rPr>
                <w:rFonts w:ascii="Calibri" w:hAnsi="Calibri"/>
                <w:noProof w:val="0"/>
                <w:color w:val="000000"/>
                <w:sz w:val="22"/>
              </w:rPr>
              <w:t>Implemented</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14:paraId="75930197" w14:textId="77777777" w:rsidR="00B20E35" w:rsidRPr="00DA51BF" w:rsidRDefault="00B20E35" w:rsidP="00B20E35">
            <w:pPr>
              <w:spacing w:line="240" w:lineRule="auto"/>
              <w:jc w:val="center"/>
              <w:rPr>
                <w:rFonts w:ascii="Calibri" w:hAnsi="Calibri" w:cs="Calibri"/>
                <w:noProof w:val="0"/>
                <w:color w:val="000000"/>
                <w:sz w:val="22"/>
                <w:szCs w:val="22"/>
              </w:rPr>
            </w:pPr>
            <w:r>
              <w:rPr>
                <w:rFonts w:ascii="Calibri" w:hAnsi="Calibri"/>
                <w:noProof w:val="0"/>
                <w:color w:val="000000"/>
                <w:sz w:val="22"/>
              </w:rPr>
              <w:t>178</w:t>
            </w:r>
          </w:p>
        </w:tc>
      </w:tr>
      <w:tr w:rsidR="00B20E35" w:rsidRPr="00DA51BF" w14:paraId="594AC422" w14:textId="77777777" w:rsidTr="00B20E35">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55BF31D6" w14:textId="77777777" w:rsidR="00B20E35" w:rsidRPr="00DA51BF" w:rsidRDefault="00B20E35" w:rsidP="00B20E35">
            <w:pPr>
              <w:spacing w:line="240" w:lineRule="auto"/>
              <w:jc w:val="center"/>
              <w:rPr>
                <w:rFonts w:ascii="Calibri" w:hAnsi="Calibri" w:cs="Calibri"/>
                <w:noProof w:val="0"/>
                <w:color w:val="000000"/>
                <w:sz w:val="22"/>
                <w:szCs w:val="22"/>
              </w:rPr>
            </w:pPr>
            <w:r>
              <w:rPr>
                <w:rFonts w:ascii="Calibri" w:hAnsi="Calibri"/>
                <w:noProof w:val="0"/>
                <w:color w:val="000000"/>
                <w:sz w:val="22"/>
              </w:rPr>
              <w:t>2</w:t>
            </w:r>
          </w:p>
        </w:tc>
        <w:tc>
          <w:tcPr>
            <w:tcW w:w="2256" w:type="dxa"/>
            <w:tcBorders>
              <w:top w:val="nil"/>
              <w:left w:val="nil"/>
              <w:bottom w:val="single" w:sz="4" w:space="0" w:color="auto"/>
              <w:right w:val="single" w:sz="4" w:space="0" w:color="auto"/>
            </w:tcBorders>
            <w:shd w:val="clear" w:color="auto" w:fill="auto"/>
            <w:noWrap/>
            <w:vAlign w:val="bottom"/>
            <w:hideMark/>
          </w:tcPr>
          <w:p w14:paraId="22E7C40C" w14:textId="77777777" w:rsidR="00B20E35" w:rsidRPr="00DA51BF" w:rsidRDefault="00B20E35" w:rsidP="00B20E35">
            <w:pPr>
              <w:spacing w:line="240" w:lineRule="auto"/>
              <w:rPr>
                <w:rFonts w:ascii="Calibri" w:hAnsi="Calibri" w:cs="Calibri"/>
                <w:noProof w:val="0"/>
                <w:color w:val="000000"/>
                <w:sz w:val="22"/>
                <w:szCs w:val="22"/>
              </w:rPr>
            </w:pPr>
            <w:r>
              <w:rPr>
                <w:rFonts w:ascii="Calibri" w:hAnsi="Calibri"/>
                <w:noProof w:val="0"/>
                <w:color w:val="000000"/>
                <w:sz w:val="22"/>
              </w:rPr>
              <w:t>Under implementation</w:t>
            </w:r>
          </w:p>
        </w:tc>
        <w:tc>
          <w:tcPr>
            <w:tcW w:w="664" w:type="dxa"/>
            <w:tcBorders>
              <w:top w:val="nil"/>
              <w:left w:val="nil"/>
              <w:bottom w:val="single" w:sz="4" w:space="0" w:color="auto"/>
              <w:right w:val="single" w:sz="4" w:space="0" w:color="auto"/>
            </w:tcBorders>
            <w:shd w:val="clear" w:color="auto" w:fill="auto"/>
            <w:noWrap/>
            <w:vAlign w:val="bottom"/>
            <w:hideMark/>
          </w:tcPr>
          <w:p w14:paraId="3058CA04" w14:textId="77777777" w:rsidR="00B20E35" w:rsidRPr="00DA51BF" w:rsidRDefault="00B20E35" w:rsidP="00B20E35">
            <w:pPr>
              <w:spacing w:line="240" w:lineRule="auto"/>
              <w:jc w:val="center"/>
              <w:rPr>
                <w:rFonts w:ascii="Calibri" w:hAnsi="Calibri" w:cs="Calibri"/>
                <w:noProof w:val="0"/>
                <w:color w:val="000000"/>
                <w:sz w:val="22"/>
                <w:szCs w:val="22"/>
              </w:rPr>
            </w:pPr>
            <w:r>
              <w:rPr>
                <w:rFonts w:ascii="Calibri" w:hAnsi="Calibri"/>
                <w:noProof w:val="0"/>
                <w:color w:val="000000"/>
                <w:sz w:val="22"/>
              </w:rPr>
              <w:t>88</w:t>
            </w:r>
          </w:p>
        </w:tc>
      </w:tr>
      <w:tr w:rsidR="00B20E35" w:rsidRPr="00DA51BF" w14:paraId="0B3CF66F" w14:textId="77777777" w:rsidTr="00B20E35">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24532D89" w14:textId="77777777" w:rsidR="00B20E35" w:rsidRPr="00DA51BF" w:rsidRDefault="00B20E35" w:rsidP="00B20E35">
            <w:pPr>
              <w:spacing w:line="240" w:lineRule="auto"/>
              <w:jc w:val="center"/>
              <w:rPr>
                <w:rFonts w:ascii="Calibri" w:hAnsi="Calibri" w:cs="Calibri"/>
                <w:noProof w:val="0"/>
                <w:color w:val="000000"/>
                <w:sz w:val="22"/>
                <w:szCs w:val="22"/>
              </w:rPr>
            </w:pPr>
            <w:r>
              <w:rPr>
                <w:rFonts w:ascii="Calibri" w:hAnsi="Calibri"/>
                <w:noProof w:val="0"/>
                <w:color w:val="000000"/>
                <w:sz w:val="22"/>
              </w:rPr>
              <w:t xml:space="preserve"> 3</w:t>
            </w:r>
          </w:p>
        </w:tc>
        <w:tc>
          <w:tcPr>
            <w:tcW w:w="2256" w:type="dxa"/>
            <w:tcBorders>
              <w:top w:val="nil"/>
              <w:left w:val="nil"/>
              <w:bottom w:val="single" w:sz="4" w:space="0" w:color="auto"/>
              <w:right w:val="single" w:sz="4" w:space="0" w:color="auto"/>
            </w:tcBorders>
            <w:shd w:val="clear" w:color="auto" w:fill="auto"/>
            <w:noWrap/>
            <w:vAlign w:val="bottom"/>
            <w:hideMark/>
          </w:tcPr>
          <w:p w14:paraId="2606AACD" w14:textId="77777777" w:rsidR="00B20E35" w:rsidRPr="00DA51BF" w:rsidRDefault="00B20E35" w:rsidP="00B20E35">
            <w:pPr>
              <w:spacing w:line="240" w:lineRule="auto"/>
              <w:jc w:val="both"/>
              <w:rPr>
                <w:rFonts w:ascii="Calibri" w:hAnsi="Calibri" w:cs="Calibri"/>
                <w:noProof w:val="0"/>
                <w:color w:val="000000"/>
                <w:sz w:val="22"/>
                <w:szCs w:val="22"/>
              </w:rPr>
            </w:pPr>
            <w:r>
              <w:rPr>
                <w:rFonts w:ascii="Calibri" w:hAnsi="Calibri"/>
                <w:noProof w:val="0"/>
                <w:color w:val="000000"/>
                <w:sz w:val="22"/>
              </w:rPr>
              <w:t>Alternative action</w:t>
            </w:r>
          </w:p>
        </w:tc>
        <w:tc>
          <w:tcPr>
            <w:tcW w:w="664" w:type="dxa"/>
            <w:tcBorders>
              <w:top w:val="nil"/>
              <w:left w:val="nil"/>
              <w:bottom w:val="single" w:sz="4" w:space="0" w:color="auto"/>
              <w:right w:val="single" w:sz="4" w:space="0" w:color="auto"/>
            </w:tcBorders>
            <w:shd w:val="clear" w:color="auto" w:fill="auto"/>
            <w:noWrap/>
            <w:vAlign w:val="bottom"/>
            <w:hideMark/>
          </w:tcPr>
          <w:p w14:paraId="68D33FA1" w14:textId="77777777" w:rsidR="00B20E35" w:rsidRPr="00DA51BF" w:rsidRDefault="00B20E35" w:rsidP="00B20E35">
            <w:pPr>
              <w:spacing w:line="240" w:lineRule="auto"/>
              <w:jc w:val="center"/>
              <w:rPr>
                <w:rFonts w:ascii="Calibri" w:hAnsi="Calibri" w:cs="Calibri"/>
                <w:noProof w:val="0"/>
                <w:color w:val="000000"/>
                <w:sz w:val="22"/>
                <w:szCs w:val="22"/>
              </w:rPr>
            </w:pPr>
            <w:r>
              <w:rPr>
                <w:rFonts w:ascii="Calibri" w:hAnsi="Calibri"/>
                <w:noProof w:val="0"/>
                <w:color w:val="000000"/>
                <w:sz w:val="22"/>
              </w:rPr>
              <w:t>7</w:t>
            </w:r>
          </w:p>
        </w:tc>
      </w:tr>
      <w:tr w:rsidR="00B20E35" w:rsidRPr="00DA51BF" w14:paraId="2B0BA0E4" w14:textId="77777777" w:rsidTr="00B20E35">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3CC6A5DD" w14:textId="77777777" w:rsidR="00B20E35" w:rsidRPr="00DA51BF" w:rsidRDefault="00B20E35" w:rsidP="00B20E35">
            <w:pPr>
              <w:spacing w:line="240" w:lineRule="auto"/>
              <w:jc w:val="center"/>
              <w:rPr>
                <w:rFonts w:ascii="Calibri" w:hAnsi="Calibri" w:cs="Calibri"/>
                <w:noProof w:val="0"/>
                <w:color w:val="000000"/>
                <w:sz w:val="22"/>
                <w:szCs w:val="22"/>
              </w:rPr>
            </w:pPr>
            <w:r>
              <w:rPr>
                <w:rFonts w:ascii="Calibri" w:hAnsi="Calibri"/>
                <w:noProof w:val="0"/>
                <w:color w:val="000000"/>
                <w:sz w:val="22"/>
              </w:rPr>
              <w:t>4</w:t>
            </w:r>
          </w:p>
        </w:tc>
        <w:tc>
          <w:tcPr>
            <w:tcW w:w="2256" w:type="dxa"/>
            <w:tcBorders>
              <w:top w:val="nil"/>
              <w:left w:val="nil"/>
              <w:bottom w:val="single" w:sz="4" w:space="0" w:color="auto"/>
              <w:right w:val="single" w:sz="4" w:space="0" w:color="auto"/>
            </w:tcBorders>
            <w:shd w:val="clear" w:color="auto" w:fill="auto"/>
            <w:noWrap/>
            <w:vAlign w:val="bottom"/>
            <w:hideMark/>
          </w:tcPr>
          <w:p w14:paraId="2BD5E933" w14:textId="77777777" w:rsidR="00B20E35" w:rsidRPr="00DA51BF" w:rsidRDefault="00B20E35" w:rsidP="00B20E35">
            <w:pPr>
              <w:spacing w:line="240" w:lineRule="auto"/>
              <w:rPr>
                <w:rFonts w:ascii="Calibri" w:hAnsi="Calibri" w:cs="Calibri"/>
                <w:noProof w:val="0"/>
                <w:color w:val="000000"/>
                <w:sz w:val="22"/>
                <w:szCs w:val="22"/>
              </w:rPr>
            </w:pPr>
            <w:r>
              <w:rPr>
                <w:rFonts w:ascii="Calibri" w:hAnsi="Calibri"/>
                <w:noProof w:val="0"/>
                <w:color w:val="000000"/>
                <w:sz w:val="22"/>
              </w:rPr>
              <w:t>no data (---)</w:t>
            </w:r>
          </w:p>
        </w:tc>
        <w:tc>
          <w:tcPr>
            <w:tcW w:w="664" w:type="dxa"/>
            <w:tcBorders>
              <w:top w:val="nil"/>
              <w:left w:val="nil"/>
              <w:bottom w:val="single" w:sz="4" w:space="0" w:color="auto"/>
              <w:right w:val="single" w:sz="4" w:space="0" w:color="auto"/>
            </w:tcBorders>
            <w:shd w:val="clear" w:color="auto" w:fill="auto"/>
            <w:noWrap/>
            <w:vAlign w:val="bottom"/>
            <w:hideMark/>
          </w:tcPr>
          <w:p w14:paraId="4860222B" w14:textId="77777777" w:rsidR="00B20E35" w:rsidRPr="00DA51BF" w:rsidRDefault="00B20E35" w:rsidP="00B20E35">
            <w:pPr>
              <w:spacing w:line="240" w:lineRule="auto"/>
              <w:jc w:val="center"/>
              <w:rPr>
                <w:rFonts w:ascii="Calibri" w:hAnsi="Calibri" w:cs="Calibri"/>
                <w:noProof w:val="0"/>
                <w:color w:val="000000"/>
                <w:sz w:val="22"/>
                <w:szCs w:val="22"/>
              </w:rPr>
            </w:pPr>
            <w:r>
              <w:rPr>
                <w:rFonts w:ascii="Calibri" w:hAnsi="Calibri"/>
                <w:noProof w:val="0"/>
                <w:color w:val="000000"/>
                <w:sz w:val="22"/>
              </w:rPr>
              <w:t>35</w:t>
            </w:r>
          </w:p>
        </w:tc>
      </w:tr>
      <w:tr w:rsidR="00B20E35" w:rsidRPr="00DA51BF" w14:paraId="59D58C86" w14:textId="77777777" w:rsidTr="00B20E35">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7828196D" w14:textId="77777777" w:rsidR="00B20E35" w:rsidRPr="00DA51BF" w:rsidRDefault="00B20E35" w:rsidP="00B20E35">
            <w:pPr>
              <w:spacing w:line="240" w:lineRule="auto"/>
              <w:jc w:val="center"/>
              <w:rPr>
                <w:rFonts w:ascii="Calibri" w:hAnsi="Calibri" w:cs="Calibri"/>
                <w:noProof w:val="0"/>
                <w:color w:val="000000"/>
                <w:sz w:val="22"/>
                <w:szCs w:val="22"/>
              </w:rPr>
            </w:pPr>
            <w:r>
              <w:rPr>
                <w:rFonts w:ascii="Calibri" w:hAnsi="Calibri"/>
                <w:noProof w:val="0"/>
                <w:color w:val="000000"/>
                <w:sz w:val="22"/>
              </w:rPr>
              <w:t>5</w:t>
            </w:r>
          </w:p>
        </w:tc>
        <w:tc>
          <w:tcPr>
            <w:tcW w:w="2256" w:type="dxa"/>
            <w:tcBorders>
              <w:top w:val="nil"/>
              <w:left w:val="nil"/>
              <w:bottom w:val="single" w:sz="4" w:space="0" w:color="auto"/>
              <w:right w:val="single" w:sz="4" w:space="0" w:color="auto"/>
            </w:tcBorders>
            <w:shd w:val="clear" w:color="auto" w:fill="auto"/>
            <w:noWrap/>
            <w:vAlign w:val="bottom"/>
            <w:hideMark/>
          </w:tcPr>
          <w:p w14:paraId="35645931" w14:textId="77777777" w:rsidR="00B20E35" w:rsidRPr="00DA51BF" w:rsidRDefault="00B20E35" w:rsidP="00B20E35">
            <w:pPr>
              <w:spacing w:line="240" w:lineRule="auto"/>
              <w:rPr>
                <w:rFonts w:ascii="Calibri" w:hAnsi="Calibri" w:cs="Calibri"/>
                <w:noProof w:val="0"/>
                <w:color w:val="000000"/>
                <w:sz w:val="22"/>
                <w:szCs w:val="22"/>
              </w:rPr>
            </w:pPr>
            <w:r>
              <w:rPr>
                <w:rFonts w:ascii="Calibri" w:hAnsi="Calibri"/>
                <w:noProof w:val="0"/>
                <w:color w:val="000000"/>
                <w:sz w:val="22"/>
              </w:rPr>
              <w:t>N/A</w:t>
            </w:r>
          </w:p>
        </w:tc>
        <w:tc>
          <w:tcPr>
            <w:tcW w:w="664" w:type="dxa"/>
            <w:tcBorders>
              <w:top w:val="nil"/>
              <w:left w:val="nil"/>
              <w:bottom w:val="single" w:sz="4" w:space="0" w:color="auto"/>
              <w:right w:val="single" w:sz="4" w:space="0" w:color="auto"/>
            </w:tcBorders>
            <w:shd w:val="clear" w:color="auto" w:fill="auto"/>
            <w:noWrap/>
            <w:vAlign w:val="bottom"/>
            <w:hideMark/>
          </w:tcPr>
          <w:p w14:paraId="65BE8A89" w14:textId="77777777" w:rsidR="00B20E35" w:rsidRPr="00DA51BF" w:rsidRDefault="00B20E35" w:rsidP="00B20E35">
            <w:pPr>
              <w:spacing w:line="240" w:lineRule="auto"/>
              <w:jc w:val="center"/>
              <w:rPr>
                <w:rFonts w:ascii="Calibri" w:hAnsi="Calibri" w:cs="Calibri"/>
                <w:noProof w:val="0"/>
                <w:color w:val="000000"/>
                <w:sz w:val="22"/>
                <w:szCs w:val="22"/>
              </w:rPr>
            </w:pPr>
            <w:r>
              <w:rPr>
                <w:rFonts w:ascii="Calibri" w:hAnsi="Calibri"/>
                <w:noProof w:val="0"/>
                <w:color w:val="000000"/>
                <w:sz w:val="22"/>
              </w:rPr>
              <w:t>46</w:t>
            </w:r>
          </w:p>
        </w:tc>
      </w:tr>
    </w:tbl>
    <w:p w14:paraId="707CD9F4" w14:textId="77777777" w:rsidR="00DA51BF" w:rsidRDefault="00312E2A" w:rsidP="00B20E35">
      <w:pPr>
        <w:pStyle w:val="zSisennys"/>
        <w:spacing w:after="0" w:line="360" w:lineRule="auto"/>
        <w:ind w:left="0" w:firstLine="360"/>
        <w:rPr>
          <w:rFonts w:ascii="Cambria" w:hAnsi="Cambria"/>
          <w:sz w:val="22"/>
          <w:szCs w:val="22"/>
        </w:rPr>
      </w:pPr>
      <w:commentRangeStart w:id="24"/>
      <w:r>
        <w:rPr>
          <w:rFonts w:ascii="Cambria" w:hAnsi="Cambria"/>
          <w:sz w:val="22"/>
          <w:szCs w:val="22"/>
          <w:lang w:val="pl-PL" w:eastAsia="pl-PL" w:bidi="ar-SA"/>
        </w:rPr>
        <w:drawing>
          <wp:inline distT="0" distB="0" distL="0" distR="0" wp14:anchorId="337F6E8C" wp14:editId="3AC0D2DE">
            <wp:extent cx="3886200" cy="2746375"/>
            <wp:effectExtent l="0" t="0" r="0" b="0"/>
            <wp:docPr id="14"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commentRangeEnd w:id="24"/>
      <w:r w:rsidR="000C6AF1">
        <w:rPr>
          <w:rStyle w:val="Odwoaniedokomentarza"/>
        </w:rPr>
        <w:commentReference w:id="24"/>
      </w:r>
    </w:p>
    <w:p w14:paraId="00C2475A" w14:textId="77777777" w:rsidR="00B20E35" w:rsidRDefault="00B20E35" w:rsidP="00333CE2">
      <w:pPr>
        <w:pStyle w:val="zSisennys"/>
        <w:numPr>
          <w:ilvl w:val="0"/>
          <w:numId w:val="24"/>
        </w:numPr>
        <w:spacing w:after="0" w:line="360" w:lineRule="auto"/>
        <w:rPr>
          <w:rFonts w:ascii="Cambria" w:hAnsi="Cambria"/>
          <w:sz w:val="22"/>
          <w:szCs w:val="22"/>
        </w:rPr>
      </w:pPr>
      <w:r>
        <w:rPr>
          <w:rFonts w:ascii="Cambria" w:hAnsi="Cambria"/>
          <w:b/>
          <w:noProof w:val="0"/>
          <w:color w:val="000000"/>
          <w:sz w:val="22"/>
        </w:rPr>
        <w:t>Recommendation implemented in 100%</w:t>
      </w:r>
      <w:r>
        <w:rPr>
          <w:rFonts w:ascii="Cambria" w:hAnsi="Cambria"/>
          <w:noProof w:val="0"/>
          <w:color w:val="000000"/>
          <w:sz w:val="22"/>
        </w:rPr>
        <w:t>: among others by 55 railway carriers, 98 users of railway sidings, 18 railway infrastructure managers (including the railway sidings) and 4 entities responsible for maintenance.</w:t>
      </w:r>
    </w:p>
    <w:p w14:paraId="3837F5C7" w14:textId="77777777" w:rsidR="00B20E35" w:rsidRDefault="00B20E35" w:rsidP="00333CE2">
      <w:pPr>
        <w:pStyle w:val="zSisennys"/>
        <w:numPr>
          <w:ilvl w:val="0"/>
          <w:numId w:val="24"/>
        </w:numPr>
        <w:spacing w:after="0" w:line="360" w:lineRule="auto"/>
        <w:rPr>
          <w:rFonts w:ascii="Cambria" w:hAnsi="Cambria"/>
          <w:sz w:val="22"/>
          <w:szCs w:val="22"/>
        </w:rPr>
      </w:pPr>
      <w:r>
        <w:rPr>
          <w:rFonts w:ascii="Cambria" w:hAnsi="Cambria"/>
          <w:b/>
          <w:sz w:val="22"/>
        </w:rPr>
        <w:t>Under implementation</w:t>
      </w:r>
      <w:r>
        <w:rPr>
          <w:rFonts w:ascii="Cambria" w:hAnsi="Cambria"/>
          <w:noProof w:val="0"/>
          <w:color w:val="000000"/>
          <w:sz w:val="22"/>
        </w:rPr>
        <w:t xml:space="preserve"> - is implemented by 15 railway carriers, 54 railway users, 10 railway infrastructure managers and 2 entities responsible for maintenance.</w:t>
      </w:r>
      <w:r>
        <w:rPr>
          <w:rFonts w:ascii="Cambria" w:hAnsi="Cambria"/>
          <w:sz w:val="22"/>
        </w:rPr>
        <w:t xml:space="preserve"> </w:t>
      </w:r>
    </w:p>
    <w:p w14:paraId="55DCA1F8" w14:textId="77777777" w:rsidR="001111B1" w:rsidRPr="00B709CA" w:rsidRDefault="001111B1" w:rsidP="00333CE2">
      <w:pPr>
        <w:pStyle w:val="zSisennys"/>
        <w:numPr>
          <w:ilvl w:val="0"/>
          <w:numId w:val="24"/>
        </w:numPr>
        <w:spacing w:line="360" w:lineRule="auto"/>
        <w:rPr>
          <w:rFonts w:ascii="Cambria" w:hAnsi="Cambria"/>
          <w:b/>
          <w:sz w:val="22"/>
          <w:szCs w:val="22"/>
        </w:rPr>
      </w:pPr>
      <w:r>
        <w:rPr>
          <w:rFonts w:ascii="Cambria" w:hAnsi="Cambria"/>
          <w:b/>
          <w:noProof w:val="0"/>
          <w:color w:val="000000"/>
          <w:sz w:val="22"/>
        </w:rPr>
        <w:t xml:space="preserve">Alternative action – </w:t>
      </w:r>
      <w:r>
        <w:rPr>
          <w:rFonts w:ascii="Cambria" w:hAnsi="Cambria"/>
          <w:sz w:val="22"/>
        </w:rPr>
        <w:t xml:space="preserve">declared by 5 users of railway sidings and </w:t>
      </w:r>
      <w:r>
        <w:rPr>
          <w:rFonts w:ascii="Cambria" w:hAnsi="Cambria"/>
          <w:noProof w:val="0"/>
          <w:color w:val="000000"/>
          <w:sz w:val="22"/>
        </w:rPr>
        <w:t>1 railway infrastructure manager.</w:t>
      </w:r>
    </w:p>
    <w:p w14:paraId="0C3E81C3" w14:textId="77777777" w:rsidR="00B709CA" w:rsidRPr="00050D98" w:rsidRDefault="00B709CA" w:rsidP="00B709CA">
      <w:pPr>
        <w:pStyle w:val="zSisennys"/>
        <w:spacing w:after="0" w:line="360" w:lineRule="auto"/>
        <w:ind w:left="0"/>
        <w:rPr>
          <w:rFonts w:ascii="Cambria" w:hAnsi="Cambria"/>
          <w:sz w:val="22"/>
          <w:szCs w:val="22"/>
        </w:rPr>
      </w:pPr>
      <w:r>
        <w:rPr>
          <w:rFonts w:ascii="Cambria" w:hAnsi="Cambria"/>
          <w:sz w:val="22"/>
        </w:rPr>
        <w:t xml:space="preserve">In the scope of Recommendation 3a: </w:t>
      </w:r>
    </w:p>
    <w:p w14:paraId="5504C113" w14:textId="77777777" w:rsidR="00B709CA" w:rsidRDefault="00B709CA" w:rsidP="00B709CA">
      <w:pPr>
        <w:pStyle w:val="zSisennys"/>
        <w:spacing w:after="0" w:line="360" w:lineRule="auto"/>
        <w:ind w:left="0"/>
        <w:rPr>
          <w:rFonts w:ascii="Cambria" w:hAnsi="Cambria"/>
          <w:sz w:val="22"/>
          <w:szCs w:val="22"/>
        </w:rPr>
      </w:pPr>
      <w:r>
        <w:rPr>
          <w:rFonts w:ascii="Cambria" w:hAnsi="Cambria"/>
          <w:sz w:val="22"/>
        </w:rPr>
        <w:t xml:space="preserve">There were 86 supervisory actions performed, including several monitoring tasks at the premises of designated railway carriers and PKP Polskie Linie Kolejowe S.A. A significant part of supervised entities showed some irregularities related to, among others incompliance of the work terms and rules with the provisions of applicable regulations; incompliance of the adopted SMS system to the new regulations or the outdated provisions of the environmental decision. </w:t>
      </w:r>
      <w:r>
        <w:rPr>
          <w:rFonts w:ascii="Cambria" w:hAnsi="Cambria"/>
          <w:sz w:val="22"/>
          <w:szCs w:val="22"/>
        </w:rPr>
        <w:br/>
      </w:r>
      <w:r>
        <w:rPr>
          <w:rFonts w:ascii="Cambria" w:hAnsi="Cambria"/>
          <w:sz w:val="22"/>
        </w:rPr>
        <w:t>In a part of the cases there were no irregularities identified, meaning that the internal regulations were adjusted to the requirements of the national legal acts.</w:t>
      </w:r>
    </w:p>
    <w:p w14:paraId="326FC853" w14:textId="77777777" w:rsidR="001111B1" w:rsidRDefault="001111B1" w:rsidP="00DA51BF">
      <w:pPr>
        <w:pStyle w:val="zSisennys"/>
        <w:spacing w:after="0" w:line="360" w:lineRule="auto"/>
        <w:ind w:left="0" w:firstLine="360"/>
        <w:rPr>
          <w:rFonts w:ascii="Cambria" w:hAnsi="Cambria"/>
          <w:b/>
          <w:sz w:val="22"/>
          <w:szCs w:val="22"/>
        </w:rPr>
      </w:pPr>
    </w:p>
    <w:p w14:paraId="0564EA81" w14:textId="77777777" w:rsidR="001425C8" w:rsidRDefault="00DA51BF" w:rsidP="00DA51BF">
      <w:pPr>
        <w:pStyle w:val="zSisennys"/>
        <w:spacing w:line="360" w:lineRule="auto"/>
        <w:ind w:left="0" w:firstLine="360"/>
        <w:rPr>
          <w:rFonts w:ascii="Cambria" w:hAnsi="Cambria"/>
          <w:sz w:val="22"/>
          <w:szCs w:val="22"/>
        </w:rPr>
      </w:pPr>
      <w:r>
        <w:rPr>
          <w:rFonts w:ascii="Cambria" w:hAnsi="Cambria"/>
          <w:b/>
          <w:sz w:val="22"/>
        </w:rPr>
        <w:t>Implementation status of “Recommendation No 3b”</w:t>
      </w:r>
      <w:r>
        <w:rPr>
          <w:rFonts w:ascii="Cambria" w:hAnsi="Cambria"/>
          <w:sz w:val="22"/>
        </w:rPr>
        <w:t xml:space="preserve"> issued by the Committee, is presented on the diagram:</w:t>
      </w:r>
    </w:p>
    <w:tbl>
      <w:tblPr>
        <w:tblpPr w:leftFromText="141" w:rightFromText="141" w:vertAnchor="text" w:horzAnchor="page" w:tblpX="8136" w:tblpY="1317"/>
        <w:tblW w:w="3255" w:type="dxa"/>
        <w:tblCellMar>
          <w:left w:w="70" w:type="dxa"/>
          <w:right w:w="70" w:type="dxa"/>
        </w:tblCellMar>
        <w:tblLook w:val="04A0" w:firstRow="1" w:lastRow="0" w:firstColumn="1" w:lastColumn="0" w:noHBand="0" w:noVBand="1"/>
      </w:tblPr>
      <w:tblGrid>
        <w:gridCol w:w="335"/>
        <w:gridCol w:w="2256"/>
        <w:gridCol w:w="664"/>
      </w:tblGrid>
      <w:tr w:rsidR="00C16F83" w:rsidRPr="00DA51BF" w14:paraId="1D06F02B" w14:textId="77777777" w:rsidTr="00634934">
        <w:trPr>
          <w:trHeight w:val="317"/>
        </w:trPr>
        <w:tc>
          <w:tcPr>
            <w:tcW w:w="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4FBE2" w14:textId="77777777" w:rsidR="00C16F83" w:rsidRPr="00DA51BF" w:rsidRDefault="00C16F83"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1</w:t>
            </w:r>
          </w:p>
        </w:tc>
        <w:tc>
          <w:tcPr>
            <w:tcW w:w="2256" w:type="dxa"/>
            <w:tcBorders>
              <w:top w:val="single" w:sz="4" w:space="0" w:color="auto"/>
              <w:left w:val="nil"/>
              <w:bottom w:val="single" w:sz="4" w:space="0" w:color="auto"/>
              <w:right w:val="single" w:sz="4" w:space="0" w:color="auto"/>
            </w:tcBorders>
            <w:shd w:val="clear" w:color="auto" w:fill="auto"/>
            <w:noWrap/>
            <w:vAlign w:val="bottom"/>
            <w:hideMark/>
          </w:tcPr>
          <w:p w14:paraId="07BFB63E" w14:textId="77777777" w:rsidR="00C16F83" w:rsidRPr="00DA51BF" w:rsidRDefault="00C16F83" w:rsidP="00634934">
            <w:pPr>
              <w:spacing w:line="240" w:lineRule="auto"/>
              <w:rPr>
                <w:rFonts w:ascii="Calibri" w:hAnsi="Calibri" w:cs="Calibri"/>
                <w:noProof w:val="0"/>
                <w:color w:val="000000"/>
                <w:sz w:val="22"/>
                <w:szCs w:val="22"/>
              </w:rPr>
            </w:pPr>
            <w:r>
              <w:rPr>
                <w:rFonts w:ascii="Calibri" w:hAnsi="Calibri"/>
                <w:noProof w:val="0"/>
                <w:color w:val="000000"/>
                <w:sz w:val="22"/>
              </w:rPr>
              <w:t>Implemented</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14:paraId="60BF1148" w14:textId="77777777" w:rsidR="00C16F83" w:rsidRPr="00DA51BF" w:rsidRDefault="00C16F83"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125</w:t>
            </w:r>
          </w:p>
        </w:tc>
      </w:tr>
      <w:tr w:rsidR="00C16F83" w:rsidRPr="00DA51BF" w14:paraId="5DB98162" w14:textId="77777777" w:rsidTr="00634934">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2E386283" w14:textId="77777777" w:rsidR="00C16F83" w:rsidRPr="00DA51BF" w:rsidRDefault="00C16F83"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2</w:t>
            </w:r>
          </w:p>
        </w:tc>
        <w:tc>
          <w:tcPr>
            <w:tcW w:w="2256" w:type="dxa"/>
            <w:tcBorders>
              <w:top w:val="nil"/>
              <w:left w:val="nil"/>
              <w:bottom w:val="single" w:sz="4" w:space="0" w:color="auto"/>
              <w:right w:val="single" w:sz="4" w:space="0" w:color="auto"/>
            </w:tcBorders>
            <w:shd w:val="clear" w:color="auto" w:fill="auto"/>
            <w:noWrap/>
            <w:vAlign w:val="bottom"/>
            <w:hideMark/>
          </w:tcPr>
          <w:p w14:paraId="4427FA9B" w14:textId="77777777" w:rsidR="00C16F83" w:rsidRPr="00DA51BF" w:rsidRDefault="00C16F83" w:rsidP="00634934">
            <w:pPr>
              <w:spacing w:line="240" w:lineRule="auto"/>
              <w:rPr>
                <w:rFonts w:ascii="Calibri" w:hAnsi="Calibri" w:cs="Calibri"/>
                <w:noProof w:val="0"/>
                <w:color w:val="000000"/>
                <w:sz w:val="22"/>
                <w:szCs w:val="22"/>
              </w:rPr>
            </w:pPr>
            <w:r>
              <w:rPr>
                <w:rFonts w:ascii="Calibri" w:hAnsi="Calibri"/>
                <w:noProof w:val="0"/>
                <w:color w:val="000000"/>
                <w:sz w:val="22"/>
              </w:rPr>
              <w:t>Under implementation</w:t>
            </w:r>
          </w:p>
        </w:tc>
        <w:tc>
          <w:tcPr>
            <w:tcW w:w="664" w:type="dxa"/>
            <w:tcBorders>
              <w:top w:val="nil"/>
              <w:left w:val="nil"/>
              <w:bottom w:val="single" w:sz="4" w:space="0" w:color="auto"/>
              <w:right w:val="single" w:sz="4" w:space="0" w:color="auto"/>
            </w:tcBorders>
            <w:shd w:val="clear" w:color="auto" w:fill="auto"/>
            <w:noWrap/>
            <w:vAlign w:val="bottom"/>
            <w:hideMark/>
          </w:tcPr>
          <w:p w14:paraId="4CC5DCEE" w14:textId="77777777" w:rsidR="00C16F83" w:rsidRPr="00DA51BF" w:rsidRDefault="00FE11B5"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134</w:t>
            </w:r>
          </w:p>
        </w:tc>
      </w:tr>
      <w:tr w:rsidR="00C16F83" w:rsidRPr="00DA51BF" w14:paraId="1047C8B2" w14:textId="77777777" w:rsidTr="00634934">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30A56E29" w14:textId="77777777" w:rsidR="00C16F83" w:rsidRPr="00DA51BF" w:rsidRDefault="00C16F83"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 xml:space="preserve"> 3</w:t>
            </w:r>
          </w:p>
        </w:tc>
        <w:tc>
          <w:tcPr>
            <w:tcW w:w="2256" w:type="dxa"/>
            <w:tcBorders>
              <w:top w:val="nil"/>
              <w:left w:val="nil"/>
              <w:bottom w:val="single" w:sz="4" w:space="0" w:color="auto"/>
              <w:right w:val="single" w:sz="4" w:space="0" w:color="auto"/>
            </w:tcBorders>
            <w:shd w:val="clear" w:color="auto" w:fill="auto"/>
            <w:noWrap/>
            <w:vAlign w:val="bottom"/>
            <w:hideMark/>
          </w:tcPr>
          <w:p w14:paraId="557FE167" w14:textId="77777777" w:rsidR="00C16F83" w:rsidRPr="00DA51BF" w:rsidRDefault="00C16F83" w:rsidP="00634934">
            <w:pPr>
              <w:spacing w:line="240" w:lineRule="auto"/>
              <w:jc w:val="both"/>
              <w:rPr>
                <w:rFonts w:ascii="Calibri" w:hAnsi="Calibri" w:cs="Calibri"/>
                <w:noProof w:val="0"/>
                <w:color w:val="000000"/>
                <w:sz w:val="22"/>
                <w:szCs w:val="22"/>
              </w:rPr>
            </w:pPr>
            <w:r>
              <w:rPr>
                <w:rFonts w:ascii="Calibri" w:hAnsi="Calibri"/>
                <w:noProof w:val="0"/>
                <w:color w:val="000000"/>
                <w:sz w:val="22"/>
              </w:rPr>
              <w:t>Alternative action</w:t>
            </w:r>
          </w:p>
        </w:tc>
        <w:tc>
          <w:tcPr>
            <w:tcW w:w="664" w:type="dxa"/>
            <w:tcBorders>
              <w:top w:val="nil"/>
              <w:left w:val="nil"/>
              <w:bottom w:val="single" w:sz="4" w:space="0" w:color="auto"/>
              <w:right w:val="single" w:sz="4" w:space="0" w:color="auto"/>
            </w:tcBorders>
            <w:shd w:val="clear" w:color="auto" w:fill="auto"/>
            <w:noWrap/>
            <w:vAlign w:val="bottom"/>
            <w:hideMark/>
          </w:tcPr>
          <w:p w14:paraId="25F70356" w14:textId="77777777" w:rsidR="00C16F83" w:rsidRPr="00DA51BF" w:rsidRDefault="00FE11B5"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9</w:t>
            </w:r>
          </w:p>
        </w:tc>
      </w:tr>
      <w:tr w:rsidR="00C16F83" w:rsidRPr="00DA51BF" w14:paraId="66ED06C1" w14:textId="77777777" w:rsidTr="00634934">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2CEB0EF6" w14:textId="77777777" w:rsidR="00C16F83" w:rsidRPr="00DA51BF" w:rsidRDefault="00C16F83"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4</w:t>
            </w:r>
          </w:p>
        </w:tc>
        <w:tc>
          <w:tcPr>
            <w:tcW w:w="2256" w:type="dxa"/>
            <w:tcBorders>
              <w:top w:val="nil"/>
              <w:left w:val="nil"/>
              <w:bottom w:val="single" w:sz="4" w:space="0" w:color="auto"/>
              <w:right w:val="single" w:sz="4" w:space="0" w:color="auto"/>
            </w:tcBorders>
            <w:shd w:val="clear" w:color="auto" w:fill="auto"/>
            <w:noWrap/>
            <w:vAlign w:val="bottom"/>
            <w:hideMark/>
          </w:tcPr>
          <w:p w14:paraId="50A9B2FB" w14:textId="77777777" w:rsidR="00C16F83" w:rsidRPr="00DA51BF" w:rsidRDefault="00C16F83" w:rsidP="00634934">
            <w:pPr>
              <w:spacing w:line="240" w:lineRule="auto"/>
              <w:rPr>
                <w:rFonts w:ascii="Calibri" w:hAnsi="Calibri" w:cs="Calibri"/>
                <w:noProof w:val="0"/>
                <w:color w:val="000000"/>
                <w:sz w:val="22"/>
                <w:szCs w:val="22"/>
              </w:rPr>
            </w:pPr>
            <w:r>
              <w:rPr>
                <w:rFonts w:ascii="Calibri" w:hAnsi="Calibri"/>
                <w:noProof w:val="0"/>
                <w:color w:val="000000"/>
                <w:sz w:val="22"/>
              </w:rPr>
              <w:t>no data (---)</w:t>
            </w:r>
          </w:p>
        </w:tc>
        <w:tc>
          <w:tcPr>
            <w:tcW w:w="664" w:type="dxa"/>
            <w:tcBorders>
              <w:top w:val="nil"/>
              <w:left w:val="nil"/>
              <w:bottom w:val="single" w:sz="4" w:space="0" w:color="auto"/>
              <w:right w:val="single" w:sz="4" w:space="0" w:color="auto"/>
            </w:tcBorders>
            <w:shd w:val="clear" w:color="auto" w:fill="auto"/>
            <w:noWrap/>
            <w:vAlign w:val="bottom"/>
            <w:hideMark/>
          </w:tcPr>
          <w:p w14:paraId="19442931" w14:textId="77777777" w:rsidR="00C16F83" w:rsidRPr="00DA51BF" w:rsidRDefault="00FE11B5"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46</w:t>
            </w:r>
          </w:p>
        </w:tc>
      </w:tr>
      <w:tr w:rsidR="00C16F83" w:rsidRPr="00DA51BF" w14:paraId="154D6C5D" w14:textId="77777777" w:rsidTr="00634934">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2E28FEAB" w14:textId="77777777" w:rsidR="00C16F83" w:rsidRPr="00DA51BF" w:rsidRDefault="00C16F83"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5</w:t>
            </w:r>
          </w:p>
        </w:tc>
        <w:tc>
          <w:tcPr>
            <w:tcW w:w="2256" w:type="dxa"/>
            <w:tcBorders>
              <w:top w:val="nil"/>
              <w:left w:val="nil"/>
              <w:bottom w:val="single" w:sz="4" w:space="0" w:color="auto"/>
              <w:right w:val="single" w:sz="4" w:space="0" w:color="auto"/>
            </w:tcBorders>
            <w:shd w:val="clear" w:color="auto" w:fill="auto"/>
            <w:noWrap/>
            <w:vAlign w:val="bottom"/>
            <w:hideMark/>
          </w:tcPr>
          <w:p w14:paraId="75BEB6D1" w14:textId="77777777" w:rsidR="00C16F83" w:rsidRPr="00DA51BF" w:rsidRDefault="00C16F83" w:rsidP="00634934">
            <w:pPr>
              <w:spacing w:line="240" w:lineRule="auto"/>
              <w:rPr>
                <w:rFonts w:ascii="Calibri" w:hAnsi="Calibri" w:cs="Calibri"/>
                <w:noProof w:val="0"/>
                <w:color w:val="000000"/>
                <w:sz w:val="22"/>
                <w:szCs w:val="22"/>
              </w:rPr>
            </w:pPr>
            <w:r>
              <w:rPr>
                <w:rFonts w:ascii="Calibri" w:hAnsi="Calibri"/>
                <w:noProof w:val="0"/>
                <w:color w:val="000000"/>
                <w:sz w:val="22"/>
              </w:rPr>
              <w:t>N/A</w:t>
            </w:r>
          </w:p>
        </w:tc>
        <w:tc>
          <w:tcPr>
            <w:tcW w:w="664" w:type="dxa"/>
            <w:tcBorders>
              <w:top w:val="nil"/>
              <w:left w:val="nil"/>
              <w:bottom w:val="single" w:sz="4" w:space="0" w:color="auto"/>
              <w:right w:val="single" w:sz="4" w:space="0" w:color="auto"/>
            </w:tcBorders>
            <w:shd w:val="clear" w:color="auto" w:fill="auto"/>
            <w:noWrap/>
            <w:vAlign w:val="bottom"/>
            <w:hideMark/>
          </w:tcPr>
          <w:p w14:paraId="307861D1" w14:textId="77777777" w:rsidR="00C16F83" w:rsidRPr="00DA51BF" w:rsidRDefault="00C16F83"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40</w:t>
            </w:r>
          </w:p>
        </w:tc>
      </w:tr>
    </w:tbl>
    <w:p w14:paraId="5642F2AB" w14:textId="77777777" w:rsidR="00DA51BF" w:rsidRDefault="00312E2A" w:rsidP="00A14D79">
      <w:pPr>
        <w:pStyle w:val="zSisennys"/>
        <w:spacing w:after="0" w:line="360" w:lineRule="auto"/>
        <w:ind w:left="0" w:firstLine="360"/>
        <w:jc w:val="center"/>
        <w:rPr>
          <w:rFonts w:ascii="Cambria" w:hAnsi="Cambria"/>
          <w:sz w:val="22"/>
          <w:szCs w:val="22"/>
        </w:rPr>
      </w:pPr>
      <w:commentRangeStart w:id="25"/>
      <w:r>
        <w:rPr>
          <w:rFonts w:ascii="Cambria" w:hAnsi="Cambria"/>
          <w:sz w:val="22"/>
          <w:szCs w:val="22"/>
          <w:lang w:val="pl-PL" w:eastAsia="pl-PL" w:bidi="ar-SA"/>
        </w:rPr>
        <w:drawing>
          <wp:inline distT="0" distB="0" distL="0" distR="0" wp14:anchorId="1266589B" wp14:editId="7B61F07F">
            <wp:extent cx="3862070" cy="2964815"/>
            <wp:effectExtent l="0" t="0" r="0" b="0"/>
            <wp:docPr id="15"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commentRangeEnd w:id="25"/>
      <w:r w:rsidR="000C6AF1">
        <w:rPr>
          <w:rStyle w:val="Odwoaniedokomentarza"/>
        </w:rPr>
        <w:commentReference w:id="25"/>
      </w:r>
    </w:p>
    <w:p w14:paraId="61645D84" w14:textId="77777777" w:rsidR="00C16F83" w:rsidRDefault="00C16F83" w:rsidP="00333CE2">
      <w:pPr>
        <w:pStyle w:val="zSisennys"/>
        <w:numPr>
          <w:ilvl w:val="0"/>
          <w:numId w:val="24"/>
        </w:numPr>
        <w:spacing w:before="240" w:after="0" w:line="360" w:lineRule="auto"/>
        <w:rPr>
          <w:rFonts w:ascii="Cambria" w:hAnsi="Cambria"/>
          <w:sz w:val="22"/>
          <w:szCs w:val="22"/>
        </w:rPr>
      </w:pPr>
      <w:r>
        <w:rPr>
          <w:rFonts w:ascii="Cambria" w:hAnsi="Cambria"/>
          <w:b/>
          <w:noProof w:val="0"/>
          <w:color w:val="000000"/>
          <w:sz w:val="22"/>
        </w:rPr>
        <w:t>Recommendation implemented in 100%</w:t>
      </w:r>
      <w:r>
        <w:rPr>
          <w:rFonts w:ascii="Cambria" w:hAnsi="Cambria"/>
          <w:noProof w:val="0"/>
          <w:color w:val="000000"/>
          <w:sz w:val="22"/>
        </w:rPr>
        <w:t>: among others by 45 railway carriers, 59 users of railway sidings, 14 railway infrastructure managers (including the railway sidings) and 4 entities responsible for maintenance.</w:t>
      </w:r>
    </w:p>
    <w:p w14:paraId="62647129" w14:textId="77777777" w:rsidR="00C16F83" w:rsidRDefault="00C16F83" w:rsidP="00333CE2">
      <w:pPr>
        <w:pStyle w:val="zSisennys"/>
        <w:numPr>
          <w:ilvl w:val="0"/>
          <w:numId w:val="24"/>
        </w:numPr>
        <w:spacing w:after="0" w:line="360" w:lineRule="auto"/>
        <w:rPr>
          <w:rFonts w:ascii="Cambria" w:hAnsi="Cambria"/>
          <w:sz w:val="22"/>
          <w:szCs w:val="22"/>
        </w:rPr>
      </w:pPr>
      <w:r>
        <w:rPr>
          <w:rFonts w:ascii="Cambria" w:hAnsi="Cambria"/>
          <w:b/>
          <w:sz w:val="22"/>
        </w:rPr>
        <w:t>Recommendation implemented in 100%</w:t>
      </w:r>
      <w:r>
        <w:rPr>
          <w:rFonts w:ascii="Cambria" w:hAnsi="Cambria"/>
          <w:sz w:val="22"/>
        </w:rPr>
        <w:t xml:space="preserve">: among others by 23 railway carriers, 88 users of railway sidings, 12 railway infrastructure managers (including the railway sidings) and 2 entities responsible for maintenance. </w:t>
      </w:r>
    </w:p>
    <w:p w14:paraId="4256146D" w14:textId="77777777" w:rsidR="001111B1" w:rsidRPr="001111B1" w:rsidRDefault="001111B1" w:rsidP="00333CE2">
      <w:pPr>
        <w:pStyle w:val="zSisennys"/>
        <w:numPr>
          <w:ilvl w:val="0"/>
          <w:numId w:val="24"/>
        </w:numPr>
        <w:spacing w:line="360" w:lineRule="auto"/>
        <w:rPr>
          <w:rFonts w:ascii="Cambria" w:hAnsi="Cambria"/>
          <w:b/>
          <w:sz w:val="22"/>
          <w:szCs w:val="22"/>
        </w:rPr>
      </w:pPr>
      <w:r>
        <w:rPr>
          <w:rFonts w:ascii="Cambria" w:hAnsi="Cambria"/>
          <w:noProof w:val="0"/>
          <w:color w:val="000000"/>
          <w:sz w:val="22"/>
        </w:rPr>
        <w:t>Alternative action – declared by 2 railway carriers, 6 users of railway sidings and 1 railway infrastructure manager.</w:t>
      </w:r>
    </w:p>
    <w:p w14:paraId="7B5A6DF7" w14:textId="77777777" w:rsidR="00B709CA" w:rsidRDefault="00B709CA" w:rsidP="00B709CA">
      <w:pPr>
        <w:pStyle w:val="zSisennys"/>
        <w:spacing w:after="0" w:line="360" w:lineRule="auto"/>
        <w:ind w:left="0"/>
        <w:rPr>
          <w:rFonts w:ascii="Cambria" w:hAnsi="Cambria"/>
          <w:sz w:val="22"/>
          <w:szCs w:val="22"/>
        </w:rPr>
      </w:pPr>
      <w:r>
        <w:rPr>
          <w:rFonts w:ascii="Cambria" w:hAnsi="Cambria"/>
          <w:sz w:val="22"/>
        </w:rPr>
        <w:t xml:space="preserve">In the scope of Recommendation 3b: </w:t>
      </w:r>
    </w:p>
    <w:p w14:paraId="57398ACD" w14:textId="77777777" w:rsidR="001111B1" w:rsidRDefault="00B709CA" w:rsidP="00B709CA">
      <w:pPr>
        <w:pStyle w:val="zSisennys"/>
        <w:spacing w:after="0" w:line="360" w:lineRule="auto"/>
        <w:ind w:left="0"/>
        <w:rPr>
          <w:rFonts w:ascii="Cambria" w:hAnsi="Cambria"/>
          <w:sz w:val="22"/>
          <w:szCs w:val="22"/>
        </w:rPr>
      </w:pPr>
      <w:r>
        <w:rPr>
          <w:rFonts w:ascii="Cambria" w:hAnsi="Cambria"/>
          <w:sz w:val="22"/>
        </w:rPr>
        <w:t>There were 67 supervisory actions performed, including several monitoring tasks at the premises of designated railway carriers and PKP Polskie Linie Kolejowe S.A. It was found out within the course of the performed actions that during implementation of this recommendation the entities direct the employees to trainings intended to improve their qualifications, and adjust the internal rules to the applicable legal regulations. Nevertheless, during the inspection, there was a case identified where the employees were not directed to trainings.</w:t>
      </w:r>
    </w:p>
    <w:p w14:paraId="558EADDE" w14:textId="77777777" w:rsidR="001425C8" w:rsidRDefault="001425C8" w:rsidP="001111B1">
      <w:pPr>
        <w:pStyle w:val="zSisennys"/>
        <w:spacing w:after="0" w:line="360" w:lineRule="auto"/>
        <w:ind w:left="644"/>
        <w:rPr>
          <w:rFonts w:ascii="Cambria" w:hAnsi="Cambria"/>
          <w:sz w:val="22"/>
          <w:szCs w:val="22"/>
        </w:rPr>
      </w:pPr>
    </w:p>
    <w:p w14:paraId="5DB0FDDB" w14:textId="77777777" w:rsidR="001425C8" w:rsidRDefault="001425C8" w:rsidP="001111B1">
      <w:pPr>
        <w:pStyle w:val="zSisennys"/>
        <w:spacing w:after="0" w:line="360" w:lineRule="auto"/>
        <w:ind w:left="644"/>
        <w:rPr>
          <w:rFonts w:ascii="Cambria" w:hAnsi="Cambria"/>
          <w:sz w:val="22"/>
          <w:szCs w:val="22"/>
        </w:rPr>
      </w:pPr>
    </w:p>
    <w:p w14:paraId="6A079D16" w14:textId="77777777" w:rsidR="001425C8" w:rsidRPr="008225A1" w:rsidRDefault="001425C8" w:rsidP="001111B1">
      <w:pPr>
        <w:pStyle w:val="zSisennys"/>
        <w:spacing w:after="0" w:line="360" w:lineRule="auto"/>
        <w:ind w:left="644"/>
        <w:rPr>
          <w:rFonts w:ascii="Cambria" w:hAnsi="Cambria"/>
          <w:sz w:val="22"/>
          <w:szCs w:val="22"/>
        </w:rPr>
      </w:pPr>
    </w:p>
    <w:p w14:paraId="41224FBA" w14:textId="77777777" w:rsidR="007A4038" w:rsidRDefault="00DA51BF" w:rsidP="00C60E05">
      <w:pPr>
        <w:pStyle w:val="zSisennys"/>
        <w:spacing w:before="240" w:line="360" w:lineRule="auto"/>
        <w:ind w:left="0" w:firstLine="360"/>
        <w:rPr>
          <w:rFonts w:ascii="Cambria" w:hAnsi="Cambria"/>
          <w:sz w:val="22"/>
          <w:szCs w:val="22"/>
        </w:rPr>
      </w:pPr>
      <w:r>
        <w:rPr>
          <w:rFonts w:ascii="Cambria" w:hAnsi="Cambria"/>
          <w:b/>
          <w:sz w:val="22"/>
        </w:rPr>
        <w:t>Implementation status of “Recommendation No 4”</w:t>
      </w:r>
      <w:r>
        <w:rPr>
          <w:rFonts w:ascii="Cambria" w:hAnsi="Cambria"/>
          <w:sz w:val="22"/>
        </w:rPr>
        <w:t xml:space="preserve"> issued by the President of the Office of Rail Transport, is presented on the diagram:</w:t>
      </w:r>
    </w:p>
    <w:tbl>
      <w:tblPr>
        <w:tblpPr w:leftFromText="141" w:rightFromText="141" w:vertAnchor="text" w:horzAnchor="page" w:tblpX="8136" w:tblpY="1317"/>
        <w:tblW w:w="3255" w:type="dxa"/>
        <w:tblCellMar>
          <w:left w:w="70" w:type="dxa"/>
          <w:right w:w="70" w:type="dxa"/>
        </w:tblCellMar>
        <w:tblLook w:val="04A0" w:firstRow="1" w:lastRow="0" w:firstColumn="1" w:lastColumn="0" w:noHBand="0" w:noVBand="1"/>
      </w:tblPr>
      <w:tblGrid>
        <w:gridCol w:w="335"/>
        <w:gridCol w:w="2256"/>
        <w:gridCol w:w="664"/>
      </w:tblGrid>
      <w:tr w:rsidR="00800C61" w:rsidRPr="00DA51BF" w14:paraId="290590A8" w14:textId="77777777" w:rsidTr="00634934">
        <w:trPr>
          <w:trHeight w:val="317"/>
        </w:trPr>
        <w:tc>
          <w:tcPr>
            <w:tcW w:w="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95A46" w14:textId="77777777" w:rsidR="00800C61" w:rsidRPr="00DA51BF" w:rsidRDefault="00800C61"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1</w:t>
            </w:r>
          </w:p>
        </w:tc>
        <w:tc>
          <w:tcPr>
            <w:tcW w:w="2256" w:type="dxa"/>
            <w:tcBorders>
              <w:top w:val="single" w:sz="4" w:space="0" w:color="auto"/>
              <w:left w:val="nil"/>
              <w:bottom w:val="single" w:sz="4" w:space="0" w:color="auto"/>
              <w:right w:val="single" w:sz="4" w:space="0" w:color="auto"/>
            </w:tcBorders>
            <w:shd w:val="clear" w:color="auto" w:fill="auto"/>
            <w:noWrap/>
            <w:vAlign w:val="bottom"/>
            <w:hideMark/>
          </w:tcPr>
          <w:p w14:paraId="6AE9291C" w14:textId="77777777" w:rsidR="00800C61" w:rsidRPr="00DA51BF" w:rsidRDefault="00800C61" w:rsidP="00634934">
            <w:pPr>
              <w:spacing w:line="240" w:lineRule="auto"/>
              <w:rPr>
                <w:rFonts w:ascii="Calibri" w:hAnsi="Calibri" w:cs="Calibri"/>
                <w:noProof w:val="0"/>
                <w:color w:val="000000"/>
                <w:sz w:val="22"/>
                <w:szCs w:val="22"/>
              </w:rPr>
            </w:pPr>
            <w:r>
              <w:rPr>
                <w:rFonts w:ascii="Calibri" w:hAnsi="Calibri"/>
                <w:noProof w:val="0"/>
                <w:color w:val="000000"/>
                <w:sz w:val="22"/>
              </w:rPr>
              <w:t>Implemented</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14:paraId="0DDB16C7" w14:textId="77777777" w:rsidR="00800C61" w:rsidRPr="00DA51BF" w:rsidRDefault="00800C61"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98</w:t>
            </w:r>
          </w:p>
        </w:tc>
      </w:tr>
      <w:tr w:rsidR="00800C61" w:rsidRPr="00DA51BF" w14:paraId="1D09D900" w14:textId="77777777" w:rsidTr="00634934">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558B57FE" w14:textId="77777777" w:rsidR="00800C61" w:rsidRPr="00DA51BF" w:rsidRDefault="00800C61"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2</w:t>
            </w:r>
          </w:p>
        </w:tc>
        <w:tc>
          <w:tcPr>
            <w:tcW w:w="2256" w:type="dxa"/>
            <w:tcBorders>
              <w:top w:val="nil"/>
              <w:left w:val="nil"/>
              <w:bottom w:val="single" w:sz="4" w:space="0" w:color="auto"/>
              <w:right w:val="single" w:sz="4" w:space="0" w:color="auto"/>
            </w:tcBorders>
            <w:shd w:val="clear" w:color="auto" w:fill="auto"/>
            <w:noWrap/>
            <w:vAlign w:val="bottom"/>
            <w:hideMark/>
          </w:tcPr>
          <w:p w14:paraId="5DBB98BE" w14:textId="77777777" w:rsidR="00800C61" w:rsidRPr="00DA51BF" w:rsidRDefault="00800C61" w:rsidP="00634934">
            <w:pPr>
              <w:spacing w:line="240" w:lineRule="auto"/>
              <w:rPr>
                <w:rFonts w:ascii="Calibri" w:hAnsi="Calibri" w:cs="Calibri"/>
                <w:noProof w:val="0"/>
                <w:color w:val="000000"/>
                <w:sz w:val="22"/>
                <w:szCs w:val="22"/>
              </w:rPr>
            </w:pPr>
            <w:r>
              <w:rPr>
                <w:rFonts w:ascii="Calibri" w:hAnsi="Calibri"/>
                <w:noProof w:val="0"/>
                <w:color w:val="000000"/>
                <w:sz w:val="22"/>
              </w:rPr>
              <w:t>Under implementation</w:t>
            </w:r>
          </w:p>
        </w:tc>
        <w:tc>
          <w:tcPr>
            <w:tcW w:w="664" w:type="dxa"/>
            <w:tcBorders>
              <w:top w:val="nil"/>
              <w:left w:val="nil"/>
              <w:bottom w:val="single" w:sz="4" w:space="0" w:color="auto"/>
              <w:right w:val="single" w:sz="4" w:space="0" w:color="auto"/>
            </w:tcBorders>
            <w:shd w:val="clear" w:color="auto" w:fill="auto"/>
            <w:noWrap/>
            <w:vAlign w:val="bottom"/>
            <w:hideMark/>
          </w:tcPr>
          <w:p w14:paraId="00DF9954" w14:textId="77777777" w:rsidR="00800C61" w:rsidRPr="00DA51BF" w:rsidRDefault="00800C61"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109</w:t>
            </w:r>
          </w:p>
        </w:tc>
      </w:tr>
      <w:tr w:rsidR="00800C61" w:rsidRPr="00DA51BF" w14:paraId="09D0BEBA" w14:textId="77777777" w:rsidTr="00634934">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1DD6924C" w14:textId="77777777" w:rsidR="00800C61" w:rsidRPr="00DA51BF" w:rsidRDefault="00800C61"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 xml:space="preserve"> 3</w:t>
            </w:r>
          </w:p>
        </w:tc>
        <w:tc>
          <w:tcPr>
            <w:tcW w:w="2256" w:type="dxa"/>
            <w:tcBorders>
              <w:top w:val="nil"/>
              <w:left w:val="nil"/>
              <w:bottom w:val="single" w:sz="4" w:space="0" w:color="auto"/>
              <w:right w:val="single" w:sz="4" w:space="0" w:color="auto"/>
            </w:tcBorders>
            <w:shd w:val="clear" w:color="auto" w:fill="auto"/>
            <w:noWrap/>
            <w:vAlign w:val="bottom"/>
            <w:hideMark/>
          </w:tcPr>
          <w:p w14:paraId="4BB71C8D" w14:textId="77777777" w:rsidR="00800C61" w:rsidRPr="00DA51BF" w:rsidRDefault="00800C61" w:rsidP="00634934">
            <w:pPr>
              <w:spacing w:line="240" w:lineRule="auto"/>
              <w:jc w:val="both"/>
              <w:rPr>
                <w:rFonts w:ascii="Calibri" w:hAnsi="Calibri" w:cs="Calibri"/>
                <w:noProof w:val="0"/>
                <w:color w:val="000000"/>
                <w:sz w:val="22"/>
                <w:szCs w:val="22"/>
              </w:rPr>
            </w:pPr>
            <w:r>
              <w:rPr>
                <w:rFonts w:ascii="Calibri" w:hAnsi="Calibri"/>
                <w:noProof w:val="0"/>
                <w:color w:val="000000"/>
                <w:sz w:val="22"/>
              </w:rPr>
              <w:t>Alternative action</w:t>
            </w:r>
          </w:p>
        </w:tc>
        <w:tc>
          <w:tcPr>
            <w:tcW w:w="664" w:type="dxa"/>
            <w:tcBorders>
              <w:top w:val="nil"/>
              <w:left w:val="nil"/>
              <w:bottom w:val="single" w:sz="4" w:space="0" w:color="auto"/>
              <w:right w:val="single" w:sz="4" w:space="0" w:color="auto"/>
            </w:tcBorders>
            <w:shd w:val="clear" w:color="auto" w:fill="auto"/>
            <w:noWrap/>
            <w:vAlign w:val="bottom"/>
            <w:hideMark/>
          </w:tcPr>
          <w:p w14:paraId="4ACF327D" w14:textId="77777777" w:rsidR="00800C61" w:rsidRPr="00DA51BF" w:rsidRDefault="00800C61"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5</w:t>
            </w:r>
          </w:p>
        </w:tc>
      </w:tr>
      <w:tr w:rsidR="00800C61" w:rsidRPr="00DA51BF" w14:paraId="7A4D4E5D" w14:textId="77777777" w:rsidTr="00634934">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2831ACD4" w14:textId="77777777" w:rsidR="00800C61" w:rsidRPr="00DA51BF" w:rsidRDefault="00800C61"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4</w:t>
            </w:r>
          </w:p>
        </w:tc>
        <w:tc>
          <w:tcPr>
            <w:tcW w:w="2256" w:type="dxa"/>
            <w:tcBorders>
              <w:top w:val="nil"/>
              <w:left w:val="nil"/>
              <w:bottom w:val="single" w:sz="4" w:space="0" w:color="auto"/>
              <w:right w:val="single" w:sz="4" w:space="0" w:color="auto"/>
            </w:tcBorders>
            <w:shd w:val="clear" w:color="auto" w:fill="auto"/>
            <w:noWrap/>
            <w:vAlign w:val="bottom"/>
            <w:hideMark/>
          </w:tcPr>
          <w:p w14:paraId="14C010E4" w14:textId="77777777" w:rsidR="00800C61" w:rsidRPr="00DA51BF" w:rsidRDefault="00800C61" w:rsidP="00634934">
            <w:pPr>
              <w:spacing w:line="240" w:lineRule="auto"/>
              <w:rPr>
                <w:rFonts w:ascii="Calibri" w:hAnsi="Calibri" w:cs="Calibri"/>
                <w:noProof w:val="0"/>
                <w:color w:val="000000"/>
                <w:sz w:val="22"/>
                <w:szCs w:val="22"/>
              </w:rPr>
            </w:pPr>
            <w:r>
              <w:rPr>
                <w:rFonts w:ascii="Calibri" w:hAnsi="Calibri"/>
                <w:noProof w:val="0"/>
                <w:color w:val="000000"/>
                <w:sz w:val="22"/>
              </w:rPr>
              <w:t>no data (---)</w:t>
            </w:r>
          </w:p>
        </w:tc>
        <w:tc>
          <w:tcPr>
            <w:tcW w:w="664" w:type="dxa"/>
            <w:tcBorders>
              <w:top w:val="nil"/>
              <w:left w:val="nil"/>
              <w:bottom w:val="single" w:sz="4" w:space="0" w:color="auto"/>
              <w:right w:val="single" w:sz="4" w:space="0" w:color="auto"/>
            </w:tcBorders>
            <w:shd w:val="clear" w:color="auto" w:fill="auto"/>
            <w:noWrap/>
            <w:vAlign w:val="bottom"/>
            <w:hideMark/>
          </w:tcPr>
          <w:p w14:paraId="2754C66F" w14:textId="77777777" w:rsidR="00800C61" w:rsidRPr="00DA51BF" w:rsidRDefault="00800C61"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84</w:t>
            </w:r>
          </w:p>
        </w:tc>
      </w:tr>
      <w:tr w:rsidR="00800C61" w:rsidRPr="00DA51BF" w14:paraId="3CAD43FC" w14:textId="77777777" w:rsidTr="00634934">
        <w:trPr>
          <w:trHeight w:val="317"/>
        </w:trPr>
        <w:tc>
          <w:tcPr>
            <w:tcW w:w="335" w:type="dxa"/>
            <w:tcBorders>
              <w:top w:val="nil"/>
              <w:left w:val="single" w:sz="4" w:space="0" w:color="auto"/>
              <w:bottom w:val="single" w:sz="4" w:space="0" w:color="auto"/>
              <w:right w:val="single" w:sz="4" w:space="0" w:color="auto"/>
            </w:tcBorders>
            <w:shd w:val="clear" w:color="auto" w:fill="auto"/>
            <w:noWrap/>
            <w:vAlign w:val="bottom"/>
            <w:hideMark/>
          </w:tcPr>
          <w:p w14:paraId="02C42EEA" w14:textId="77777777" w:rsidR="00800C61" w:rsidRPr="00DA51BF" w:rsidRDefault="00800C61"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5</w:t>
            </w:r>
          </w:p>
        </w:tc>
        <w:tc>
          <w:tcPr>
            <w:tcW w:w="2256" w:type="dxa"/>
            <w:tcBorders>
              <w:top w:val="nil"/>
              <w:left w:val="nil"/>
              <w:bottom w:val="single" w:sz="4" w:space="0" w:color="auto"/>
              <w:right w:val="single" w:sz="4" w:space="0" w:color="auto"/>
            </w:tcBorders>
            <w:shd w:val="clear" w:color="auto" w:fill="auto"/>
            <w:noWrap/>
            <w:vAlign w:val="bottom"/>
            <w:hideMark/>
          </w:tcPr>
          <w:p w14:paraId="3B48747D" w14:textId="77777777" w:rsidR="00800C61" w:rsidRPr="00DA51BF" w:rsidRDefault="00800C61" w:rsidP="00634934">
            <w:pPr>
              <w:spacing w:line="240" w:lineRule="auto"/>
              <w:rPr>
                <w:rFonts w:ascii="Calibri" w:hAnsi="Calibri" w:cs="Calibri"/>
                <w:noProof w:val="0"/>
                <w:color w:val="000000"/>
                <w:sz w:val="22"/>
                <w:szCs w:val="22"/>
              </w:rPr>
            </w:pPr>
            <w:r>
              <w:rPr>
                <w:rFonts w:ascii="Calibri" w:hAnsi="Calibri"/>
                <w:noProof w:val="0"/>
                <w:color w:val="000000"/>
                <w:sz w:val="22"/>
              </w:rPr>
              <w:t>N/A</w:t>
            </w:r>
          </w:p>
        </w:tc>
        <w:tc>
          <w:tcPr>
            <w:tcW w:w="664" w:type="dxa"/>
            <w:tcBorders>
              <w:top w:val="nil"/>
              <w:left w:val="nil"/>
              <w:bottom w:val="single" w:sz="4" w:space="0" w:color="auto"/>
              <w:right w:val="single" w:sz="4" w:space="0" w:color="auto"/>
            </w:tcBorders>
            <w:shd w:val="clear" w:color="auto" w:fill="auto"/>
            <w:noWrap/>
            <w:vAlign w:val="bottom"/>
            <w:hideMark/>
          </w:tcPr>
          <w:p w14:paraId="65A9C311" w14:textId="77777777" w:rsidR="00800C61" w:rsidRPr="00DA51BF" w:rsidRDefault="00800C61" w:rsidP="00634934">
            <w:pPr>
              <w:spacing w:line="240" w:lineRule="auto"/>
              <w:jc w:val="center"/>
              <w:rPr>
                <w:rFonts w:ascii="Calibri" w:hAnsi="Calibri" w:cs="Calibri"/>
                <w:noProof w:val="0"/>
                <w:color w:val="000000"/>
                <w:sz w:val="22"/>
                <w:szCs w:val="22"/>
              </w:rPr>
            </w:pPr>
            <w:r>
              <w:rPr>
                <w:rFonts w:ascii="Calibri" w:hAnsi="Calibri"/>
                <w:noProof w:val="0"/>
                <w:color w:val="000000"/>
                <w:sz w:val="22"/>
              </w:rPr>
              <w:t>58</w:t>
            </w:r>
          </w:p>
        </w:tc>
      </w:tr>
    </w:tbl>
    <w:p w14:paraId="5E15E819" w14:textId="77777777" w:rsidR="00800C61" w:rsidRDefault="00312E2A" w:rsidP="00DA51BF">
      <w:pPr>
        <w:pStyle w:val="zSisennys"/>
        <w:spacing w:after="0" w:line="360" w:lineRule="auto"/>
        <w:ind w:left="0" w:firstLine="360"/>
        <w:rPr>
          <w:rFonts w:ascii="Cambria" w:hAnsi="Cambria"/>
          <w:sz w:val="22"/>
          <w:szCs w:val="22"/>
        </w:rPr>
      </w:pPr>
      <w:commentRangeStart w:id="26"/>
      <w:r>
        <w:rPr>
          <w:rFonts w:ascii="Cambria" w:hAnsi="Cambria"/>
          <w:sz w:val="22"/>
          <w:szCs w:val="22"/>
          <w:lang w:val="pl-PL" w:eastAsia="pl-PL" w:bidi="ar-SA"/>
        </w:rPr>
        <w:drawing>
          <wp:inline distT="0" distB="0" distL="0" distR="0" wp14:anchorId="77542F32" wp14:editId="73A38321">
            <wp:extent cx="3831590" cy="2917190"/>
            <wp:effectExtent l="0" t="0" r="0" b="0"/>
            <wp:docPr id="16"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commentRangeEnd w:id="26"/>
      <w:r w:rsidR="000C6AF1">
        <w:rPr>
          <w:rStyle w:val="Odwoaniedokomentarza"/>
        </w:rPr>
        <w:commentReference w:id="26"/>
      </w:r>
    </w:p>
    <w:p w14:paraId="0975E0DA" w14:textId="77777777" w:rsidR="00800C61" w:rsidRDefault="00800C61" w:rsidP="00333CE2">
      <w:pPr>
        <w:pStyle w:val="zSisennys"/>
        <w:numPr>
          <w:ilvl w:val="0"/>
          <w:numId w:val="24"/>
        </w:numPr>
        <w:spacing w:before="240" w:after="0" w:line="360" w:lineRule="auto"/>
        <w:rPr>
          <w:rFonts w:ascii="Cambria" w:hAnsi="Cambria"/>
          <w:sz w:val="22"/>
          <w:szCs w:val="22"/>
        </w:rPr>
      </w:pPr>
      <w:r>
        <w:rPr>
          <w:rFonts w:ascii="Cambria" w:hAnsi="Cambria"/>
          <w:b/>
          <w:sz w:val="22"/>
        </w:rPr>
        <w:t>Recommendation implemented in 100%</w:t>
      </w:r>
      <w:r>
        <w:rPr>
          <w:rFonts w:ascii="Cambria" w:hAnsi="Cambria"/>
          <w:sz w:val="22"/>
        </w:rPr>
        <w:t>: among others by 30 railway carriers, 48 users of railway sidings, 11 railway infrastructure managers and 6 entities responsible for maintenance.</w:t>
      </w:r>
    </w:p>
    <w:p w14:paraId="0A3FAF8A" w14:textId="77777777" w:rsidR="00800C61" w:rsidRDefault="00800C61" w:rsidP="00333CE2">
      <w:pPr>
        <w:pStyle w:val="zSisennys"/>
        <w:numPr>
          <w:ilvl w:val="0"/>
          <w:numId w:val="24"/>
        </w:numPr>
        <w:spacing w:after="0" w:line="360" w:lineRule="auto"/>
        <w:rPr>
          <w:rFonts w:ascii="Cambria" w:hAnsi="Cambria"/>
          <w:sz w:val="22"/>
          <w:szCs w:val="22"/>
        </w:rPr>
      </w:pPr>
      <w:r>
        <w:rPr>
          <w:rFonts w:ascii="Cambria" w:hAnsi="Cambria"/>
          <w:b/>
          <w:sz w:val="22"/>
        </w:rPr>
        <w:t>Under implementation</w:t>
      </w:r>
      <w:r>
        <w:rPr>
          <w:rFonts w:ascii="Cambria" w:hAnsi="Cambria"/>
          <w:sz w:val="22"/>
        </w:rPr>
        <w:t xml:space="preserve"> - is implemented by 35 railway carriers, 56 users of railway sidings, 11 railway infrastructure managers (including the railway sidings). </w:t>
      </w:r>
    </w:p>
    <w:p w14:paraId="483DF848" w14:textId="77777777" w:rsidR="001425C8" w:rsidRPr="001111B1" w:rsidRDefault="001425C8" w:rsidP="00333CE2">
      <w:pPr>
        <w:pStyle w:val="zSisennys"/>
        <w:numPr>
          <w:ilvl w:val="0"/>
          <w:numId w:val="24"/>
        </w:numPr>
        <w:spacing w:line="360" w:lineRule="auto"/>
        <w:rPr>
          <w:rFonts w:ascii="Cambria" w:hAnsi="Cambria"/>
          <w:b/>
          <w:sz w:val="22"/>
          <w:szCs w:val="22"/>
        </w:rPr>
      </w:pPr>
      <w:r>
        <w:rPr>
          <w:rFonts w:ascii="Cambria" w:hAnsi="Cambria"/>
          <w:b/>
          <w:noProof w:val="0"/>
          <w:color w:val="000000"/>
          <w:sz w:val="22"/>
        </w:rPr>
        <w:t>Alternative action</w:t>
      </w:r>
      <w:r>
        <w:rPr>
          <w:rFonts w:ascii="Cambria" w:hAnsi="Cambria"/>
          <w:noProof w:val="0"/>
          <w:color w:val="000000"/>
          <w:sz w:val="22"/>
        </w:rPr>
        <w:t xml:space="preserve"> – declared by 1 railway carrier, 3 users of railway sidings and 1 railway infrastructure manager.</w:t>
      </w:r>
    </w:p>
    <w:p w14:paraId="0C6AB003" w14:textId="77777777" w:rsidR="00B709CA" w:rsidRDefault="00B709CA" w:rsidP="005D0D2A">
      <w:pPr>
        <w:spacing w:line="360" w:lineRule="auto"/>
        <w:jc w:val="both"/>
        <w:rPr>
          <w:rFonts w:ascii="Cambria" w:hAnsi="Cambria"/>
        </w:rPr>
      </w:pPr>
      <w:r>
        <w:rPr>
          <w:rFonts w:ascii="Cambria" w:hAnsi="Cambria"/>
        </w:rPr>
        <w:t>In the scope of Recommendation 4:</w:t>
      </w:r>
    </w:p>
    <w:p w14:paraId="73EF0BFF" w14:textId="77777777" w:rsidR="00B709CA" w:rsidRDefault="005D0D2A" w:rsidP="005D0D2A">
      <w:pPr>
        <w:spacing w:line="360" w:lineRule="auto"/>
        <w:jc w:val="both"/>
        <w:rPr>
          <w:rFonts w:ascii="Cambria" w:hAnsi="Cambria"/>
        </w:rPr>
      </w:pPr>
      <w:r>
        <w:rPr>
          <w:rFonts w:ascii="Cambria" w:hAnsi="Cambria"/>
        </w:rPr>
        <w:t>There were 45 supervisory actions performed, including several monitoring tasks at the premises of designated railway carriers and PKP Polskie Linie Kolejowe S.A., as a result of which there were certain irregularities identified related to, among others incorrectly filled documentation, no cooperation with the entities as regards information exchange or failure to develop required bulletins. It was found out as a result of the performed tasks that the actions undertaken to implement the above-mentioned recommendation are among others: SMS analyses after the occurrences and trainings of the employees in the scope of legal requirements.</w:t>
      </w:r>
    </w:p>
    <w:p w14:paraId="34AC3C95" w14:textId="77777777" w:rsidR="00B709CA" w:rsidRDefault="00B709CA" w:rsidP="00A56B53">
      <w:pPr>
        <w:rPr>
          <w:rFonts w:ascii="Cambria" w:hAnsi="Cambria"/>
        </w:rPr>
      </w:pPr>
    </w:p>
    <w:p w14:paraId="4E9CFF36" w14:textId="77777777" w:rsidR="004D6C17" w:rsidRDefault="004D6C17" w:rsidP="00A56B53">
      <w:pPr>
        <w:rPr>
          <w:rFonts w:ascii="Cambria" w:hAnsi="Cambria"/>
        </w:rPr>
      </w:pPr>
    </w:p>
    <w:p w14:paraId="77F7A7B6" w14:textId="77777777" w:rsidR="004D6C17" w:rsidRDefault="004D6C17" w:rsidP="00A56B53">
      <w:pPr>
        <w:rPr>
          <w:rFonts w:ascii="Cambria" w:hAnsi="Cambria"/>
        </w:rPr>
      </w:pPr>
    </w:p>
    <w:p w14:paraId="72E9DCF0" w14:textId="77777777" w:rsidR="004D6C17" w:rsidRDefault="004D6C17" w:rsidP="004D6C17">
      <w:pPr>
        <w:pStyle w:val="Tekstpodstawowywcity"/>
        <w:spacing w:after="0"/>
        <w:ind w:left="567"/>
        <w:jc w:val="both"/>
        <w:rPr>
          <w:rFonts w:ascii="Arial" w:hAnsi="Arial" w:cs="Arial"/>
          <w:b/>
        </w:rPr>
      </w:pPr>
    </w:p>
    <w:p w14:paraId="10CDCBB7" w14:textId="77777777" w:rsidR="004D6C17" w:rsidRPr="004D6C17" w:rsidRDefault="004D6C17" w:rsidP="0081558C">
      <w:pPr>
        <w:pStyle w:val="Tekstpodstawowywcity"/>
        <w:spacing w:after="0"/>
        <w:ind w:left="567"/>
        <w:jc w:val="center"/>
        <w:rPr>
          <w:rFonts w:ascii="Cambria" w:hAnsi="Cambria" w:cs="Arial"/>
          <w:b/>
        </w:rPr>
      </w:pPr>
      <w:r>
        <w:rPr>
          <w:rFonts w:ascii="Cambria" w:hAnsi="Cambria"/>
          <w:b/>
        </w:rPr>
        <w:t>Implementation of recommendations issued by PKBWK in 2016 by</w:t>
      </w:r>
    </w:p>
    <w:p w14:paraId="420CEDF1" w14:textId="77777777" w:rsidR="004D6C17" w:rsidRPr="00C62FF4" w:rsidRDefault="004D6C17" w:rsidP="0081558C">
      <w:pPr>
        <w:pStyle w:val="Tekstpodstawowywcity"/>
        <w:spacing w:after="0"/>
        <w:ind w:left="0"/>
        <w:jc w:val="center"/>
        <w:rPr>
          <w:rFonts w:ascii="Cambria" w:hAnsi="Cambria" w:cs="Arial"/>
          <w:lang w:val="pl-PL"/>
        </w:rPr>
      </w:pPr>
      <w:r w:rsidRPr="00C62FF4">
        <w:rPr>
          <w:rFonts w:ascii="Cambria" w:hAnsi="Cambria"/>
          <w:b/>
          <w:lang w:val="pl-PL"/>
        </w:rPr>
        <w:t>PKP Polskie Linie Kolejowe S.A.</w:t>
      </w:r>
    </w:p>
    <w:p w14:paraId="051114D1" w14:textId="77777777" w:rsidR="004D6C17" w:rsidRPr="004D6C17" w:rsidRDefault="00481345" w:rsidP="0081558C">
      <w:pPr>
        <w:pStyle w:val="Tekstpodstawowywcity"/>
        <w:spacing w:after="0"/>
        <w:ind w:left="0"/>
        <w:jc w:val="both"/>
        <w:rPr>
          <w:rFonts w:ascii="Cambria" w:hAnsi="Cambria" w:cs="Arial"/>
        </w:rPr>
      </w:pPr>
      <w:r>
        <w:rPr>
          <w:rFonts w:ascii="Cambria" w:hAnsi="Cambria"/>
        </w:rPr>
        <w:t xml:space="preserve">- published in the Annual Report for 2015 as regards improvement of safety and about undertaken preventive measures and actions intended to implement the recommendations.  </w:t>
      </w:r>
    </w:p>
    <w:p w14:paraId="7B58365E" w14:textId="77777777" w:rsidR="004D6C17" w:rsidRPr="004D6C17" w:rsidRDefault="004D6C17" w:rsidP="0081558C">
      <w:pPr>
        <w:pStyle w:val="Tekstpodstawowywcity"/>
        <w:spacing w:after="0"/>
        <w:ind w:left="0"/>
        <w:jc w:val="both"/>
        <w:rPr>
          <w:rFonts w:ascii="Cambria" w:hAnsi="Cambria" w:cs="Arial"/>
        </w:rPr>
      </w:pPr>
      <w:r>
        <w:rPr>
          <w:rFonts w:ascii="Cambria" w:hAnsi="Cambria"/>
        </w:rPr>
        <w:t xml:space="preserve"> </w:t>
      </w:r>
    </w:p>
    <w:p w14:paraId="022AA6F1" w14:textId="77777777" w:rsidR="004D6C17" w:rsidRPr="004D6C17" w:rsidRDefault="004D6C17" w:rsidP="0081558C">
      <w:pPr>
        <w:pStyle w:val="Tekstpodstawowywcity"/>
        <w:spacing w:after="0"/>
        <w:ind w:left="0"/>
        <w:jc w:val="center"/>
        <w:rPr>
          <w:rFonts w:ascii="Cambria" w:hAnsi="Cambria" w:cs="Arial"/>
          <w:b/>
        </w:rPr>
      </w:pPr>
      <w:r>
        <w:rPr>
          <w:rFonts w:ascii="Cambria" w:hAnsi="Cambria"/>
          <w:b/>
        </w:rPr>
        <w:t>Implementation of recommendations issued by PKBWK in 2016.</w:t>
      </w:r>
    </w:p>
    <w:p w14:paraId="39532984" w14:textId="77777777" w:rsidR="004D6C17" w:rsidRPr="004D6C17" w:rsidRDefault="004D6C17" w:rsidP="0081558C">
      <w:pPr>
        <w:pStyle w:val="Tekstpodstawowywcity"/>
        <w:spacing w:after="0"/>
        <w:ind w:left="0"/>
        <w:jc w:val="both"/>
        <w:rPr>
          <w:rFonts w:ascii="Cambria" w:hAnsi="Cambria" w:cs="Arial"/>
          <w:b/>
        </w:rPr>
      </w:pPr>
    </w:p>
    <w:p w14:paraId="466C8F1D" w14:textId="77777777" w:rsidR="004D6C17" w:rsidRPr="004D6C17" w:rsidRDefault="004D6C17" w:rsidP="0081558C">
      <w:pPr>
        <w:spacing w:line="276" w:lineRule="auto"/>
        <w:rPr>
          <w:rFonts w:ascii="Cambria" w:hAnsi="Cambria" w:cs="Arial"/>
          <w:b/>
        </w:rPr>
      </w:pPr>
      <w:r>
        <w:rPr>
          <w:rFonts w:ascii="Cambria" w:hAnsi="Cambria"/>
          <w:b/>
        </w:rPr>
        <w:t>Annual Report for 2015 from operations of the National Railway Accident Investigation Committee</w:t>
      </w:r>
    </w:p>
    <w:p w14:paraId="4DBB1411" w14:textId="77777777" w:rsidR="004D6C17" w:rsidRPr="004D6C17" w:rsidRDefault="004D6C17" w:rsidP="0081558C">
      <w:pPr>
        <w:autoSpaceDE w:val="0"/>
        <w:autoSpaceDN w:val="0"/>
        <w:adjustRightInd w:val="0"/>
        <w:spacing w:line="276" w:lineRule="auto"/>
        <w:rPr>
          <w:rFonts w:ascii="Cambria" w:hAnsi="Cambria" w:cs="Arial"/>
          <w:b/>
        </w:rPr>
      </w:pPr>
      <w:r>
        <w:rPr>
          <w:rFonts w:ascii="Cambria" w:hAnsi="Cambria"/>
          <w:b/>
        </w:rPr>
        <w:t>published on the PKBWK’s website in September 2016.</w:t>
      </w:r>
    </w:p>
    <w:p w14:paraId="1CFDA36C" w14:textId="77777777" w:rsidR="004D6C17" w:rsidRPr="009B0F72" w:rsidRDefault="004D6C17" w:rsidP="0081558C">
      <w:pPr>
        <w:autoSpaceDE w:val="0"/>
        <w:autoSpaceDN w:val="0"/>
        <w:adjustRightInd w:val="0"/>
        <w:spacing w:line="276" w:lineRule="auto"/>
        <w:jc w:val="both"/>
        <w:rPr>
          <w:rFonts w:ascii="Cambria" w:hAnsi="Cambria" w:cs="Arial"/>
          <w:bCs/>
        </w:rPr>
      </w:pPr>
    </w:p>
    <w:p w14:paraId="49733881" w14:textId="77777777" w:rsidR="004D6C17" w:rsidRPr="00481345" w:rsidRDefault="004D6C17" w:rsidP="00BD7A18">
      <w:pPr>
        <w:autoSpaceDE w:val="0"/>
        <w:autoSpaceDN w:val="0"/>
        <w:adjustRightInd w:val="0"/>
        <w:spacing w:line="360" w:lineRule="auto"/>
        <w:jc w:val="both"/>
        <w:rPr>
          <w:rFonts w:ascii="Cambria" w:hAnsi="Cambria" w:cs="Arial"/>
          <w:bCs/>
        </w:rPr>
      </w:pPr>
      <w:r>
        <w:rPr>
          <w:rFonts w:ascii="Cambria" w:hAnsi="Cambria"/>
        </w:rPr>
        <w:t>Safety improvement recommendations issued by the Committee in annual reports based on Article 28l para 6 of the Act dated 28 March 2003 on Railway Transport issued in 2015 - published in the Annual Report of PKBWK for 2014.</w:t>
      </w:r>
    </w:p>
    <w:p w14:paraId="644B97A2" w14:textId="39B641A2" w:rsidR="009B0F72" w:rsidRPr="00BF265B" w:rsidRDefault="004D6C17" w:rsidP="000673CC">
      <w:pPr>
        <w:numPr>
          <w:ilvl w:val="2"/>
          <w:numId w:val="29"/>
        </w:numPr>
        <w:autoSpaceDE w:val="0"/>
        <w:autoSpaceDN w:val="0"/>
        <w:adjustRightInd w:val="0"/>
        <w:spacing w:before="240" w:after="240" w:line="360" w:lineRule="auto"/>
        <w:ind w:right="-142"/>
        <w:jc w:val="both"/>
        <w:rPr>
          <w:rFonts w:ascii="Cambria" w:hAnsi="Cambria" w:cs="Arial"/>
          <w:b/>
          <w:sz w:val="22"/>
          <w:szCs w:val="22"/>
        </w:rPr>
      </w:pPr>
      <w:r>
        <w:rPr>
          <w:rFonts w:ascii="Cambria" w:hAnsi="Cambria"/>
          <w:sz w:val="22"/>
        </w:rPr>
        <w:t xml:space="preserve"> </w:t>
      </w:r>
      <w:r>
        <w:rPr>
          <w:rFonts w:ascii="Cambria" w:hAnsi="Cambria"/>
          <w:b/>
          <w:sz w:val="22"/>
        </w:rPr>
        <w:t xml:space="preserve">PKP Polskie Linie Kolejowe S.A. infrastructure manager shall carry on the actions intended to limit the use of substitute signals on railway lines.  - Implemented. </w:t>
      </w:r>
    </w:p>
    <w:p w14:paraId="43051BD6" w14:textId="77777777" w:rsidR="004D6C17" w:rsidRPr="00481345" w:rsidRDefault="00481345" w:rsidP="00BD7A18">
      <w:pPr>
        <w:autoSpaceDE w:val="0"/>
        <w:autoSpaceDN w:val="0"/>
        <w:adjustRightInd w:val="0"/>
        <w:spacing w:line="360" w:lineRule="auto"/>
        <w:ind w:left="180" w:right="-142"/>
        <w:jc w:val="both"/>
        <w:rPr>
          <w:rFonts w:ascii="Cambria" w:hAnsi="Cambria" w:cs="Arial"/>
          <w:b/>
          <w:sz w:val="2"/>
          <w:szCs w:val="2"/>
        </w:rPr>
      </w:pPr>
      <w:r>
        <w:rPr>
          <w:rFonts w:ascii="Cambria" w:hAnsi="Cambria"/>
          <w:b/>
        </w:rPr>
        <w:t xml:space="preserve">           </w:t>
      </w:r>
    </w:p>
    <w:p w14:paraId="3609AF7E" w14:textId="2000C63C" w:rsidR="004D6C17" w:rsidRPr="004D6C17" w:rsidRDefault="004D6C17" w:rsidP="00BD7A18">
      <w:pPr>
        <w:autoSpaceDE w:val="0"/>
        <w:autoSpaceDN w:val="0"/>
        <w:adjustRightInd w:val="0"/>
        <w:spacing w:line="360" w:lineRule="auto"/>
        <w:ind w:right="-142"/>
        <w:jc w:val="both"/>
        <w:rPr>
          <w:rFonts w:ascii="Cambria" w:hAnsi="Cambria" w:cs="Arial"/>
        </w:rPr>
      </w:pPr>
      <w:r>
        <w:rPr>
          <w:rFonts w:ascii="Cambria" w:hAnsi="Cambria"/>
        </w:rPr>
        <w:t xml:space="preserve">PKP Polskie Linie Kolejowe S.A. infrastructure manager carries on with the actions provided for in the Railway Traffic Safety Improvement Programme in previous years and for 2017, under: Section “Monitoring” Objective M.8.1 “Supervisory actions preventing long-term realization of traffic on the basis of substitute signals and written orders” / Measure M.8.1.1; M.8.1.2 and Section “Improvement” Initiative D.3.3 “Preventing application of substitute signals (Sz) during investment and maintenance works” / Measure D.3.3.1; D.3.3.2 and Objective 8 “Elimination of reasons for long-standing realization of traffic on the basis of substitute signals and written orders” / Initiative D.8.1; D.8.2. What is more, the Management Board of PKP Polskie Linie Kolejowe S.A. in the Resolution No. 1099/2016 of 11/8/2016 adopted the priority safety objectives for 2017 for PKP PLK S.A., including an objective entitled “Elimination of reasons for long-term realization of traffic on the basis of substitute signals and written orders”. </w:t>
      </w:r>
    </w:p>
    <w:p w14:paraId="2C9E4AF1" w14:textId="77777777" w:rsidR="004D6C17" w:rsidRPr="004D6C17" w:rsidRDefault="00BD7A18" w:rsidP="00BD7A18">
      <w:pPr>
        <w:autoSpaceDE w:val="0"/>
        <w:autoSpaceDN w:val="0"/>
        <w:adjustRightInd w:val="0"/>
        <w:spacing w:line="360" w:lineRule="auto"/>
        <w:ind w:right="-142"/>
        <w:jc w:val="both"/>
        <w:rPr>
          <w:rFonts w:ascii="Cambria" w:hAnsi="Cambria" w:cs="Arial"/>
          <w:b/>
        </w:rPr>
      </w:pPr>
      <w:r>
        <w:rPr>
          <w:rFonts w:ascii="Cambria" w:hAnsi="Cambria"/>
        </w:rPr>
        <w:t xml:space="preserve">According to the order included in the letters from the Automation and Telecommunications Office - the Railway Lines Plants deliver reports on trains traffic according to the substitute signal lasting more that three days every two weeks. Thanks to decisive actions undertaken by the Company, the number of traffic posts - where traffic was realized on the basis of substitute signals “Sz” for a long time - was reduced. In March 2012, traffic based on substitute signals was realized in 153 posts (applying “Sz” for more than 7 days), in December 2014 on 55 posts (applying “Sz” for more than 3 days), while in the report of 9 December 2015, the number of such posts amounted just to 31. The last report in 2016, dated 21 December, proved 34 locations with a status of active travel according to substitute signals. </w:t>
      </w:r>
      <w:r>
        <w:rPr>
          <w:rFonts w:ascii="Cambria" w:hAnsi="Cambria"/>
          <w:b/>
        </w:rPr>
        <w:t xml:space="preserve">However, it must be stressed </w:t>
      </w:r>
      <w:r>
        <w:rPr>
          <w:rFonts w:ascii="Cambria" w:hAnsi="Cambria"/>
          <w:b/>
        </w:rPr>
        <w:lastRenderedPageBreak/>
        <w:t>that in 70% of those locations, the travels according to the substitute signal are caused by an investment under implementation.</w:t>
      </w:r>
    </w:p>
    <w:p w14:paraId="4FADD50B" w14:textId="77777777" w:rsidR="004D6C17" w:rsidRPr="004D6C17" w:rsidRDefault="004D6C17" w:rsidP="00BD7A18">
      <w:pPr>
        <w:autoSpaceDE w:val="0"/>
        <w:autoSpaceDN w:val="0"/>
        <w:adjustRightInd w:val="0"/>
        <w:spacing w:before="240" w:line="360" w:lineRule="auto"/>
        <w:ind w:right="-142"/>
        <w:jc w:val="both"/>
        <w:rPr>
          <w:rFonts w:ascii="Cambria" w:hAnsi="Cambria" w:cs="Arial"/>
        </w:rPr>
      </w:pPr>
      <w:r>
        <w:rPr>
          <w:rFonts w:ascii="Cambria" w:hAnsi="Cambria"/>
        </w:rPr>
        <w:t>What is more, in accordance with the above-mentioned recommendation, the Guidelines on organization of periodic instructions in 2017 adopted the notion entitled “An analysis and successive elimination of reasons for employing substitute signals on traffic posts as a factor causing high risk of occurrence of threat”. Furthermore, permanent element of periodic instructions for such positions as a train dispatcher, a signalman, or a switch-man, included the notions related to “utilization of substitute signals by workers of traffic posts  for a substitute signal with simultaneous indication of the W 24 sign”.</w:t>
      </w:r>
    </w:p>
    <w:p w14:paraId="5AD2EA80" w14:textId="77777777" w:rsidR="004D6C17" w:rsidRPr="000673CC" w:rsidRDefault="004D6C17" w:rsidP="000673CC">
      <w:pPr>
        <w:numPr>
          <w:ilvl w:val="2"/>
          <w:numId w:val="29"/>
        </w:numPr>
        <w:autoSpaceDE w:val="0"/>
        <w:autoSpaceDN w:val="0"/>
        <w:adjustRightInd w:val="0"/>
        <w:spacing w:before="240" w:after="240" w:line="360" w:lineRule="auto"/>
        <w:jc w:val="both"/>
        <w:rPr>
          <w:rFonts w:ascii="Cambria" w:hAnsi="Cambria" w:cs="Arial"/>
          <w:b/>
          <w:sz w:val="22"/>
          <w:szCs w:val="22"/>
        </w:rPr>
      </w:pPr>
      <w:r>
        <w:rPr>
          <w:rFonts w:ascii="Cambria" w:hAnsi="Cambria"/>
          <w:b/>
          <w:sz w:val="22"/>
        </w:rPr>
        <w:t xml:space="preserve">PKP Polskie Linie Kolejowe S.A. infrastructure manager, within the scope of the safety management system, shall undertake actions intended to analyze the risk at the stations not equipped with control of main track occupancy, and shall undertake adequate preventing measures allowing to limit the risk of the event. - Under implementation.                                                                       </w:t>
      </w:r>
    </w:p>
    <w:p w14:paraId="687B12BB" w14:textId="77777777" w:rsidR="004D6C17" w:rsidRPr="004D6C17" w:rsidRDefault="004D6C17" w:rsidP="00BD7A18">
      <w:pPr>
        <w:spacing w:line="360" w:lineRule="auto"/>
        <w:jc w:val="both"/>
        <w:rPr>
          <w:rFonts w:ascii="Cambria" w:hAnsi="Cambria" w:cs="Arial"/>
        </w:rPr>
      </w:pPr>
      <w:r>
        <w:rPr>
          <w:rFonts w:ascii="Cambria" w:hAnsi="Cambria"/>
        </w:rPr>
        <w:t xml:space="preserve">In 2016, according to the decision made by the Management Board of PKP Polskie Linie Kolejowe S.A. within the field managed by the Company, there were works carried out related to development of the monitoring systems for tracks occupancy, as a results of which such systems were installed on 133 tracks, 35 stations and 24 railway lines. </w:t>
      </w:r>
    </w:p>
    <w:p w14:paraId="548A6ECB" w14:textId="77777777" w:rsidR="004D6C17" w:rsidRPr="004D6C17" w:rsidRDefault="004D6C17" w:rsidP="00BD7A18">
      <w:pPr>
        <w:pStyle w:val="Tekstpodstawowy"/>
        <w:rPr>
          <w:rFonts w:ascii="Cambria" w:hAnsi="Cambria" w:cs="Arial"/>
          <w:sz w:val="22"/>
          <w:szCs w:val="22"/>
        </w:rPr>
      </w:pPr>
      <w:r>
        <w:rPr>
          <w:rFonts w:ascii="Cambria" w:hAnsi="Cambria"/>
          <w:sz w:val="22"/>
        </w:rPr>
        <w:t xml:space="preserve">According to the assumed criteria, the Management Board of the Company planned development of the tracks occupancy monitoring systems in 2016 on the railway stations mentioned below: </w:t>
      </w:r>
    </w:p>
    <w:p w14:paraId="5DC939EF" w14:textId="77777777" w:rsidR="004D6C17" w:rsidRPr="004D6C17" w:rsidRDefault="004D6C17" w:rsidP="00333CE2">
      <w:pPr>
        <w:numPr>
          <w:ilvl w:val="0"/>
          <w:numId w:val="51"/>
        </w:numPr>
        <w:tabs>
          <w:tab w:val="left" w:pos="567"/>
        </w:tabs>
        <w:spacing w:line="360" w:lineRule="auto"/>
        <w:ind w:left="567" w:hanging="283"/>
        <w:jc w:val="both"/>
        <w:rPr>
          <w:rFonts w:ascii="Cambria" w:hAnsi="Cambria" w:cs="Arial"/>
        </w:rPr>
      </w:pPr>
      <w:r>
        <w:rPr>
          <w:rFonts w:ascii="Cambria" w:hAnsi="Cambria"/>
        </w:rPr>
        <w:t>Sławęcice, track No. 1 and 2 of railway line No. 137,</w:t>
      </w:r>
    </w:p>
    <w:p w14:paraId="0BC07E03" w14:textId="77777777" w:rsidR="004D6C17" w:rsidRPr="004D6C17" w:rsidRDefault="004D6C17" w:rsidP="00333CE2">
      <w:pPr>
        <w:numPr>
          <w:ilvl w:val="0"/>
          <w:numId w:val="51"/>
        </w:numPr>
        <w:tabs>
          <w:tab w:val="left" w:pos="567"/>
          <w:tab w:val="left" w:pos="1134"/>
        </w:tabs>
        <w:spacing w:line="360" w:lineRule="auto"/>
        <w:ind w:left="567" w:hanging="283"/>
        <w:jc w:val="both"/>
        <w:rPr>
          <w:rFonts w:ascii="Cambria" w:hAnsi="Cambria" w:cs="Arial"/>
        </w:rPr>
      </w:pPr>
      <w:r>
        <w:rPr>
          <w:rFonts w:ascii="Cambria" w:hAnsi="Cambria"/>
        </w:rPr>
        <w:t>Kędzierzyn Koźle KKA, ttrack No. 5 of railway line No. 709</w:t>
      </w:r>
    </w:p>
    <w:p w14:paraId="72AEFA0D" w14:textId="77777777" w:rsidR="004D6C17" w:rsidRPr="004D6C17" w:rsidRDefault="004D6C17" w:rsidP="00333CE2">
      <w:pPr>
        <w:numPr>
          <w:ilvl w:val="0"/>
          <w:numId w:val="51"/>
        </w:numPr>
        <w:tabs>
          <w:tab w:val="left" w:pos="567"/>
          <w:tab w:val="left" w:pos="1134"/>
        </w:tabs>
        <w:spacing w:line="360" w:lineRule="auto"/>
        <w:ind w:left="567" w:hanging="283"/>
        <w:jc w:val="both"/>
        <w:rPr>
          <w:rFonts w:ascii="Cambria" w:hAnsi="Cambria" w:cs="Arial"/>
        </w:rPr>
      </w:pPr>
      <w:r>
        <w:rPr>
          <w:rFonts w:ascii="Cambria" w:hAnsi="Cambria"/>
        </w:rPr>
        <w:t>Rudzieniec Gliwicki, track No. 1 and 2 of railway line No. 137,</w:t>
      </w:r>
    </w:p>
    <w:p w14:paraId="3DBBB112" w14:textId="77777777" w:rsidR="004D6C17" w:rsidRPr="004D6C17" w:rsidRDefault="004D6C17" w:rsidP="00333CE2">
      <w:pPr>
        <w:numPr>
          <w:ilvl w:val="0"/>
          <w:numId w:val="51"/>
        </w:numPr>
        <w:tabs>
          <w:tab w:val="left" w:pos="567"/>
          <w:tab w:val="left" w:pos="1134"/>
        </w:tabs>
        <w:spacing w:line="360" w:lineRule="auto"/>
        <w:ind w:left="567" w:hanging="283"/>
        <w:jc w:val="both"/>
        <w:rPr>
          <w:rFonts w:ascii="Cambria" w:hAnsi="Cambria" w:cs="Arial"/>
        </w:rPr>
      </w:pPr>
      <w:r>
        <w:rPr>
          <w:rFonts w:ascii="Cambria" w:hAnsi="Cambria"/>
        </w:rPr>
        <w:t>Kutno, track No. 104 and 106 of railway line No. 003,</w:t>
      </w:r>
    </w:p>
    <w:p w14:paraId="6484CC30" w14:textId="77777777" w:rsidR="009B0F72" w:rsidRPr="009B0F72" w:rsidRDefault="004D6C17" w:rsidP="00333CE2">
      <w:pPr>
        <w:numPr>
          <w:ilvl w:val="0"/>
          <w:numId w:val="51"/>
        </w:numPr>
        <w:tabs>
          <w:tab w:val="left" w:pos="567"/>
          <w:tab w:val="left" w:pos="1134"/>
        </w:tabs>
        <w:spacing w:line="360" w:lineRule="auto"/>
        <w:ind w:left="567" w:hanging="283"/>
        <w:jc w:val="both"/>
        <w:rPr>
          <w:rFonts w:ascii="Cambria" w:hAnsi="Cambria" w:cs="Arial"/>
        </w:rPr>
      </w:pPr>
      <w:r>
        <w:rPr>
          <w:rFonts w:ascii="Cambria" w:hAnsi="Cambria"/>
        </w:rPr>
        <w:t xml:space="preserve">Warszawa Wileńska Marki, track No. 1 and 2 of railway line No. 21, </w:t>
      </w:r>
    </w:p>
    <w:p w14:paraId="559A46AC" w14:textId="77777777" w:rsidR="004D6C17" w:rsidRPr="009B0F72" w:rsidRDefault="004D6C17" w:rsidP="00333CE2">
      <w:pPr>
        <w:numPr>
          <w:ilvl w:val="0"/>
          <w:numId w:val="51"/>
        </w:numPr>
        <w:tabs>
          <w:tab w:val="left" w:pos="567"/>
          <w:tab w:val="left" w:pos="1134"/>
        </w:tabs>
        <w:spacing w:line="360" w:lineRule="auto"/>
        <w:ind w:left="567" w:hanging="283"/>
        <w:jc w:val="both"/>
        <w:rPr>
          <w:rFonts w:ascii="Cambria" w:hAnsi="Cambria" w:cs="Arial"/>
        </w:rPr>
      </w:pPr>
      <w:r>
        <w:rPr>
          <w:rFonts w:ascii="Cambria" w:hAnsi="Cambria"/>
        </w:rPr>
        <w:t>Długołęka, track No. 1 and 2 of railway line No. 143.</w:t>
      </w:r>
    </w:p>
    <w:p w14:paraId="1A960A48" w14:textId="77777777" w:rsidR="004D6C17" w:rsidRPr="004D6C17" w:rsidRDefault="004D6C17" w:rsidP="00BD7A18">
      <w:pPr>
        <w:tabs>
          <w:tab w:val="left" w:pos="1134"/>
        </w:tabs>
        <w:spacing w:line="360" w:lineRule="auto"/>
        <w:jc w:val="both"/>
        <w:rPr>
          <w:rFonts w:ascii="Cambria" w:hAnsi="Cambria" w:cs="Arial"/>
        </w:rPr>
      </w:pPr>
      <w:r>
        <w:rPr>
          <w:rFonts w:ascii="Cambria" w:hAnsi="Cambria"/>
        </w:rPr>
        <w:t xml:space="preserve">Development of the tracks occupancy monitoring system at those station was completed in the planned periods, and the installed devices were commissioned. The exception is posed by track No.104 and 106 at the Kutno station, where no necessary actions were undertaken because of the modernization works on that station planned to be started in June 2017, also including development of the occupancy monitoring system within the scope of the project from the Operational Program Infrastructure and Environment 7.1-8 </w:t>
      </w:r>
      <w:r>
        <w:rPr>
          <w:rFonts w:ascii="Cambria" w:hAnsi="Cambria"/>
          <w:i/>
        </w:rPr>
        <w:t>“Modernisation of the E20 railway line at the Warsaw-Poznań section, other works, Sochaczew - Swarzędz preparatory works”</w:t>
      </w:r>
      <w:r>
        <w:rPr>
          <w:rFonts w:ascii="Cambria" w:hAnsi="Cambria"/>
        </w:rPr>
        <w:t xml:space="preserve"> financed from the European Union aid measures. </w:t>
      </w:r>
    </w:p>
    <w:p w14:paraId="09151ED0" w14:textId="77777777" w:rsidR="004D6C17" w:rsidRPr="004D6C17" w:rsidRDefault="004D6C17" w:rsidP="00BD7A18">
      <w:pPr>
        <w:tabs>
          <w:tab w:val="left" w:pos="1134"/>
        </w:tabs>
        <w:spacing w:line="360" w:lineRule="auto"/>
        <w:jc w:val="both"/>
        <w:rPr>
          <w:rFonts w:ascii="Cambria" w:hAnsi="Cambria" w:cs="Arial"/>
        </w:rPr>
      </w:pPr>
      <w:r>
        <w:rPr>
          <w:rFonts w:ascii="Cambria" w:hAnsi="Cambria"/>
        </w:rPr>
        <w:t xml:space="preserve">In 2017, actions related to development of the systems in question will be continued, covering 16 tracks on 11 stations of 7 railway lines within the scope of the project </w:t>
      </w:r>
      <w:r>
        <w:rPr>
          <w:rFonts w:ascii="Cambria" w:hAnsi="Cambria"/>
          <w:i/>
        </w:rPr>
        <w:t xml:space="preserve">“Modernization of the traffic control devices </w:t>
      </w:r>
      <w:r>
        <w:rPr>
          <w:rFonts w:ascii="Cambria" w:hAnsi="Cambria"/>
          <w:i/>
        </w:rPr>
        <w:lastRenderedPageBreak/>
        <w:t>for safety improvement in selected points of a railway network”</w:t>
      </w:r>
      <w:r>
        <w:rPr>
          <w:rFonts w:ascii="Cambria" w:hAnsi="Cambria"/>
        </w:rPr>
        <w:t xml:space="preserve">, which will be implemented from the Company’s own resources, to the amount of about PLN 3,645,000 net. Regardless of the above, such an action was also assumed in the project entitled </w:t>
      </w:r>
      <w:r>
        <w:rPr>
          <w:rFonts w:ascii="Cambria" w:hAnsi="Cambria"/>
          <w:i/>
        </w:rPr>
        <w:t>“Improvement of safety and elimination of exploitation hazards on a railway network”</w:t>
      </w:r>
      <w:r>
        <w:rPr>
          <w:rFonts w:ascii="Cambria" w:hAnsi="Cambria"/>
        </w:rPr>
        <w:t>, which is included in the National Railway Program to be implemented in 2017 and later. The planned action covers 8 tracks at 4 stations of the railway line No. 14, within the operational field IZ Ostrów Wlkp. Furthermore, the actions in this scope are also planned within own actions of particular Railway Line Plants, during which the systems are planned to be developed on 20 tracks at 14 stations of 10 railway lines.</w:t>
      </w:r>
    </w:p>
    <w:p w14:paraId="0A4BBCF3" w14:textId="77777777" w:rsidR="004D6C17" w:rsidRPr="004D6C17" w:rsidRDefault="004D6C17" w:rsidP="00E73BC9">
      <w:pPr>
        <w:spacing w:before="240" w:line="360" w:lineRule="auto"/>
        <w:jc w:val="both"/>
        <w:rPr>
          <w:rFonts w:ascii="Cambria" w:hAnsi="Cambria" w:cs="Arial"/>
        </w:rPr>
      </w:pPr>
      <w:r>
        <w:rPr>
          <w:rFonts w:ascii="Cambria" w:hAnsi="Cambria"/>
        </w:rPr>
        <w:t>In general, the works related to development of the tracks occupancy monitoring systems were planned for 44 tracks at 29 stations of 18 railway lines. Taking into account the actions implemented in 2016 and planned for 2017 and later, there are still 483 tracks at 275 stations of 96 railway lines to be provided with the occupancy monitoring systems, with the estimated cost of about PLN 151,000,000 mln.</w:t>
      </w:r>
    </w:p>
    <w:p w14:paraId="169C7046" w14:textId="49364272" w:rsidR="004D6C17" w:rsidRPr="004D6C17" w:rsidRDefault="004D6C17" w:rsidP="00E73BC9">
      <w:pPr>
        <w:spacing w:before="240" w:line="360" w:lineRule="auto"/>
        <w:jc w:val="both"/>
        <w:rPr>
          <w:rFonts w:ascii="Cambria" w:hAnsi="Cambria" w:cs="Arial"/>
        </w:rPr>
      </w:pPr>
      <w:r>
        <w:rPr>
          <w:rFonts w:ascii="Cambria" w:hAnsi="Cambria"/>
        </w:rPr>
        <w:t xml:space="preserve">In 2017, in case of stations, which are not equipped with track insulation, there will be other actions taken up in the scope of implementing preventive measures that limit the risk of a certain occurrence, including: utilization of auxiliary locks (protecting or warning), a duty (entered into the field 43 RTPR) to control the station tracks occupancy “R-292”. In case of stations with track insulation, such an obligation is recommended in case of damage or improper operation of railway traffic control devices and track insulation. Principles of conduct during preparation of the route, and application of auxiliary measures by the personnel of traffic posts are constantly monitored and </w:t>
      </w:r>
      <w:bookmarkStart w:id="27" w:name="_GoBack"/>
      <w:bookmarkEnd w:id="27"/>
      <w:r>
        <w:rPr>
          <w:rFonts w:ascii="Cambria" w:hAnsi="Cambria"/>
        </w:rPr>
        <w:t xml:space="preserve">discussed by the instructor-control ans supervisory team during visits in the posts. </w:t>
      </w:r>
    </w:p>
    <w:p w14:paraId="0A8BF78A" w14:textId="77777777" w:rsidR="004D6C17" w:rsidRPr="000673CC" w:rsidRDefault="004D6C17" w:rsidP="000673CC">
      <w:pPr>
        <w:numPr>
          <w:ilvl w:val="2"/>
          <w:numId w:val="29"/>
        </w:numPr>
        <w:autoSpaceDE w:val="0"/>
        <w:autoSpaceDN w:val="0"/>
        <w:adjustRightInd w:val="0"/>
        <w:spacing w:before="240" w:line="360" w:lineRule="auto"/>
        <w:jc w:val="both"/>
        <w:rPr>
          <w:rFonts w:ascii="Cambria" w:hAnsi="Cambria" w:cs="Arial"/>
          <w:b/>
          <w:sz w:val="22"/>
          <w:szCs w:val="22"/>
        </w:rPr>
      </w:pPr>
      <w:r>
        <w:rPr>
          <w:rFonts w:ascii="Cambria" w:hAnsi="Cambria"/>
          <w:b/>
          <w:sz w:val="22"/>
        </w:rPr>
        <w:t xml:space="preserve">PKP Polskie Linie Kolejowe S.A. infrastructure manager shall undertake actions intended to change the Ir-8 manual or other instructions in the following scope: </w:t>
      </w:r>
    </w:p>
    <w:p w14:paraId="36A40EE6" w14:textId="77777777" w:rsidR="004D6C17" w:rsidRPr="000673CC" w:rsidRDefault="000673CC" w:rsidP="00333CE2">
      <w:pPr>
        <w:numPr>
          <w:ilvl w:val="1"/>
          <w:numId w:val="44"/>
        </w:numPr>
        <w:autoSpaceDE w:val="0"/>
        <w:autoSpaceDN w:val="0"/>
        <w:adjustRightInd w:val="0"/>
        <w:spacing w:line="360" w:lineRule="auto"/>
        <w:ind w:left="567"/>
        <w:jc w:val="both"/>
        <w:rPr>
          <w:rFonts w:ascii="Cambria" w:hAnsi="Cambria" w:cs="Arial"/>
          <w:b/>
          <w:sz w:val="22"/>
          <w:szCs w:val="22"/>
        </w:rPr>
      </w:pPr>
      <w:r>
        <w:rPr>
          <w:rFonts w:ascii="Cambria" w:hAnsi="Cambria"/>
          <w:b/>
          <w:sz w:val="22"/>
        </w:rPr>
        <w:t xml:space="preserve">elimination of the notion of “exploitation difficulty” from the manual’s content, </w:t>
      </w:r>
    </w:p>
    <w:p w14:paraId="4EDC5603" w14:textId="77777777" w:rsidR="004D6C17" w:rsidRPr="009B0F72" w:rsidRDefault="004D6C17" w:rsidP="00333CE2">
      <w:pPr>
        <w:numPr>
          <w:ilvl w:val="1"/>
          <w:numId w:val="44"/>
        </w:numPr>
        <w:autoSpaceDE w:val="0"/>
        <w:autoSpaceDN w:val="0"/>
        <w:adjustRightInd w:val="0"/>
        <w:spacing w:line="360" w:lineRule="auto"/>
        <w:ind w:left="567"/>
        <w:jc w:val="both"/>
        <w:rPr>
          <w:rFonts w:ascii="Cambria" w:hAnsi="Cambria" w:cs="Arial"/>
        </w:rPr>
      </w:pPr>
      <w:r>
        <w:rPr>
          <w:rFonts w:ascii="Cambria" w:hAnsi="Cambria"/>
          <w:b/>
          <w:sz w:val="22"/>
        </w:rPr>
        <w:t xml:space="preserve">introduction of a litigation mechanism in case railway committee members cannot reach a common ground in relation to the causes, category, circumstances, preventive measures, etc., consisting in authorizing the President of the National Railway Accident Investigation Committee for final settlement of the dispute. </w:t>
      </w:r>
      <w:r>
        <w:rPr>
          <w:rFonts w:ascii="Cambria" w:hAnsi="Cambria"/>
          <w:b/>
        </w:rPr>
        <w:t>Implemented</w:t>
      </w:r>
      <w:r>
        <w:t>.</w:t>
      </w:r>
      <w:r>
        <w:rPr>
          <w:rFonts w:ascii="Cambria" w:hAnsi="Cambria"/>
          <w:b/>
        </w:rPr>
        <w:t xml:space="preserve">                                                                                                                                                                      </w:t>
      </w:r>
    </w:p>
    <w:p w14:paraId="75DC7D5D" w14:textId="77777777" w:rsidR="004D6C17" w:rsidRPr="004D6C17" w:rsidRDefault="004D6C17" w:rsidP="00BD7A18">
      <w:pPr>
        <w:spacing w:before="240" w:line="360" w:lineRule="auto"/>
        <w:jc w:val="both"/>
        <w:rPr>
          <w:rFonts w:ascii="Cambria" w:hAnsi="Cambria" w:cs="Arial"/>
        </w:rPr>
      </w:pPr>
      <w:r>
        <w:rPr>
          <w:rFonts w:ascii="Cambria" w:hAnsi="Cambria"/>
        </w:rPr>
        <w:t>By the Order No 53/2015 of 8 December 2015, the Management Board of PKP Polskie Linie Kolejowe S.A. introduced (from 1 January 2016) the amended “Instructions for conduct in case of serious accidents, accidents and incidents on Ir-8 railway lines”, the content of which was modified in accordance with, among others, recommendation issued by the National Railway Accident Investigation Committee, i.e.:</w:t>
      </w:r>
    </w:p>
    <w:p w14:paraId="26C2558B" w14:textId="77777777" w:rsidR="004D6C17" w:rsidRPr="0081558C" w:rsidRDefault="004D6C17" w:rsidP="00333CE2">
      <w:pPr>
        <w:numPr>
          <w:ilvl w:val="0"/>
          <w:numId w:val="9"/>
        </w:numPr>
        <w:spacing w:line="360" w:lineRule="auto"/>
        <w:ind w:left="567"/>
        <w:jc w:val="both"/>
        <w:rPr>
          <w:rFonts w:ascii="Cambria" w:hAnsi="Cambria" w:cs="Arial"/>
        </w:rPr>
      </w:pPr>
      <w:r>
        <w:rPr>
          <w:rFonts w:ascii="Cambria" w:hAnsi="Cambria"/>
        </w:rPr>
        <w:t xml:space="preserve">the notion of “exploitation difficulty” was eliminated and replaced with the category of “potentially dangerous situations”. Application of a category of occurrences within the safety management </w:t>
      </w:r>
      <w:r>
        <w:rPr>
          <w:rFonts w:ascii="Cambria" w:hAnsi="Cambria"/>
        </w:rPr>
        <w:lastRenderedPageBreak/>
        <w:t>system of an auxiliary infrastructure manager - except of serious accidents, accidents and incidents - (especially for the needs of preventing serious accidents, accidents and incidents) complies with point 2 letter h of Attachment III to the Directive 2004/49/EC on railway safety and criterion Q from Attachment II to the Commission Regulation (EU) No 1169/2010 on a common safety method for assessing conformity with the requirements for obtaining railway safety authorisation (OJ Dz. Urz. 327, of 12/11/2010)</w:t>
      </w:r>
    </w:p>
    <w:p w14:paraId="0858799C" w14:textId="77777777" w:rsidR="004D6C17" w:rsidRPr="004D6C17" w:rsidRDefault="004D6C17" w:rsidP="00333CE2">
      <w:pPr>
        <w:numPr>
          <w:ilvl w:val="0"/>
          <w:numId w:val="9"/>
        </w:numPr>
        <w:spacing w:line="360" w:lineRule="auto"/>
        <w:ind w:left="567"/>
        <w:jc w:val="both"/>
        <w:rPr>
          <w:rFonts w:ascii="Cambria" w:hAnsi="Cambria" w:cs="Arial"/>
        </w:rPr>
      </w:pPr>
      <w:r>
        <w:rPr>
          <w:rFonts w:ascii="Cambria" w:hAnsi="Cambria"/>
        </w:rPr>
        <w:t>in § 26. “Proceedings in disputes” was provided with paragraphs 5 - 8, regulating the principles of operation of a litigation team under auspices of PKBWK.</w:t>
      </w:r>
    </w:p>
    <w:p w14:paraId="453E0D6B" w14:textId="77777777" w:rsidR="004D6C17" w:rsidRPr="004D6C17" w:rsidRDefault="004D6C17" w:rsidP="00E73BC9">
      <w:pPr>
        <w:spacing w:before="240" w:line="360" w:lineRule="auto"/>
        <w:jc w:val="both"/>
        <w:rPr>
          <w:rFonts w:ascii="Cambria" w:hAnsi="Cambria" w:cs="Arial"/>
        </w:rPr>
      </w:pPr>
      <w:r>
        <w:rPr>
          <w:rFonts w:ascii="Cambria" w:hAnsi="Cambria"/>
        </w:rPr>
        <w:t>Furthermore, with the resolution No. 686/2016 of 12 July 2016, the Management Board of PKP Polskie Linie Kolejowe S.A. enforced (from 1 September 2016) the new version of the “Instructions for conduct in case of serious accidents, accidents and incidents on Ir-8 railway lines”, the content of which (among others in the scope of conduct in disputable cases) has been adjusted to the currently applicable national legal acts.</w:t>
      </w:r>
    </w:p>
    <w:p w14:paraId="7895A11A" w14:textId="77777777" w:rsidR="004D6C17" w:rsidRPr="000673CC" w:rsidRDefault="004D6C17" w:rsidP="000673CC">
      <w:pPr>
        <w:numPr>
          <w:ilvl w:val="2"/>
          <w:numId w:val="29"/>
        </w:numPr>
        <w:autoSpaceDE w:val="0"/>
        <w:autoSpaceDN w:val="0"/>
        <w:adjustRightInd w:val="0"/>
        <w:spacing w:before="240" w:line="360" w:lineRule="auto"/>
        <w:jc w:val="both"/>
        <w:rPr>
          <w:rFonts w:ascii="Cambria" w:hAnsi="Cambria" w:cs="Arial"/>
          <w:b/>
          <w:sz w:val="22"/>
          <w:szCs w:val="22"/>
        </w:rPr>
      </w:pPr>
      <w:r>
        <w:rPr>
          <w:rFonts w:ascii="Cambria" w:hAnsi="Cambria"/>
          <w:b/>
          <w:sz w:val="22"/>
        </w:rPr>
        <w:t xml:space="preserve">The infrastructure managers and railway undertakings shall take up regular actions intended to: </w:t>
      </w:r>
    </w:p>
    <w:p w14:paraId="1F525D7B" w14:textId="77777777" w:rsidR="004D6C17" w:rsidRPr="000673CC" w:rsidRDefault="004D6C17" w:rsidP="00333CE2">
      <w:pPr>
        <w:numPr>
          <w:ilvl w:val="1"/>
          <w:numId w:val="45"/>
        </w:numPr>
        <w:autoSpaceDE w:val="0"/>
        <w:autoSpaceDN w:val="0"/>
        <w:adjustRightInd w:val="0"/>
        <w:spacing w:line="360" w:lineRule="auto"/>
        <w:ind w:left="567"/>
        <w:jc w:val="both"/>
        <w:rPr>
          <w:rFonts w:ascii="Cambria" w:hAnsi="Cambria" w:cs="Arial"/>
          <w:b/>
          <w:sz w:val="22"/>
          <w:szCs w:val="22"/>
        </w:rPr>
      </w:pPr>
      <w:r>
        <w:rPr>
          <w:rFonts w:ascii="Cambria" w:hAnsi="Cambria"/>
          <w:b/>
          <w:sz w:val="22"/>
        </w:rPr>
        <w:t xml:space="preserve">Guarantee proper human resources and equipment, allowing to carry out proceedings in railway committees. Implemented.  </w:t>
      </w:r>
    </w:p>
    <w:p w14:paraId="35D8F50D" w14:textId="77777777" w:rsidR="004D6C17" w:rsidRPr="0081558C" w:rsidRDefault="004D6C17" w:rsidP="00BD7A18">
      <w:pPr>
        <w:spacing w:line="360" w:lineRule="auto"/>
        <w:jc w:val="both"/>
        <w:rPr>
          <w:rFonts w:ascii="Cambria" w:hAnsi="Cambria" w:cs="Arial"/>
          <w:sz w:val="22"/>
          <w:szCs w:val="22"/>
        </w:rPr>
      </w:pPr>
      <w:r>
        <w:rPr>
          <w:rFonts w:ascii="Cambria" w:hAnsi="Cambria"/>
          <w:sz w:val="22"/>
        </w:rPr>
        <w:t xml:space="preserve">The railway committees are composed of designated specialized members, according to the scope of their expertise and skills in a given sector, to carry out the investigation of the occurrence. The personal composition of the railway committees is complemented on continuous basis in case of change in work positions or end of work in the facility’s structure. The Railway Line Plants equip the members of railway committees with photo cameras or cell phones with high-resolution cameras. All members of railway committees were provided with the new Instructions Ir-8 along with the </w:t>
      </w:r>
      <w:r>
        <w:rPr>
          <w:rFonts w:ascii="Cambria" w:hAnsi="Cambria"/>
          <w:i/>
          <w:sz w:val="22"/>
        </w:rPr>
        <w:t>Interpretation guide</w:t>
      </w:r>
      <w:r>
        <w:rPr>
          <w:rFonts w:ascii="Cambria" w:hAnsi="Cambria"/>
          <w:sz w:val="22"/>
        </w:rPr>
        <w:t xml:space="preserve"> for their personal use. The infrastructure manager, to ensure appropriate human resources and equipment allowing to carry out the investigations in railway committees undertakes systematic actions that consist in: </w:t>
      </w:r>
    </w:p>
    <w:p w14:paraId="5F3DC47E" w14:textId="77777777" w:rsidR="004D6C17" w:rsidRPr="0081558C" w:rsidRDefault="004D6C17" w:rsidP="00333CE2">
      <w:pPr>
        <w:pStyle w:val="Akapitzlist"/>
        <w:numPr>
          <w:ilvl w:val="0"/>
          <w:numId w:val="46"/>
        </w:numPr>
        <w:autoSpaceDE w:val="0"/>
        <w:autoSpaceDN w:val="0"/>
        <w:adjustRightInd w:val="0"/>
        <w:spacing w:line="360" w:lineRule="auto"/>
        <w:ind w:left="426"/>
        <w:jc w:val="both"/>
        <w:rPr>
          <w:rFonts w:ascii="Cambria" w:hAnsi="Cambria" w:cs="Arial"/>
          <w:sz w:val="22"/>
          <w:szCs w:val="22"/>
        </w:rPr>
      </w:pPr>
      <w:r>
        <w:rPr>
          <w:rFonts w:ascii="Cambria" w:hAnsi="Cambria"/>
          <w:sz w:val="22"/>
        </w:rPr>
        <w:t>designating of workers with adequate authorization for participation in works of a railway committee, according to the Template in the attachment to Ir-8,</w:t>
      </w:r>
    </w:p>
    <w:p w14:paraId="5FA80EA2" w14:textId="77777777" w:rsidR="004D6C17" w:rsidRPr="0081558C" w:rsidRDefault="004D6C17" w:rsidP="00333CE2">
      <w:pPr>
        <w:pStyle w:val="Akapitzlist"/>
        <w:numPr>
          <w:ilvl w:val="0"/>
          <w:numId w:val="46"/>
        </w:numPr>
        <w:autoSpaceDE w:val="0"/>
        <w:autoSpaceDN w:val="0"/>
        <w:adjustRightInd w:val="0"/>
        <w:spacing w:line="360" w:lineRule="auto"/>
        <w:ind w:left="426"/>
        <w:jc w:val="both"/>
        <w:rPr>
          <w:rFonts w:ascii="Cambria" w:hAnsi="Cambria" w:cs="Arial"/>
          <w:sz w:val="22"/>
          <w:szCs w:val="22"/>
        </w:rPr>
      </w:pPr>
      <w:r>
        <w:rPr>
          <w:rFonts w:ascii="Cambria" w:hAnsi="Cambria"/>
          <w:sz w:val="22"/>
        </w:rPr>
        <w:t xml:space="preserve">ongoing updates to the facility and local committees’ composition, </w:t>
      </w:r>
    </w:p>
    <w:p w14:paraId="4D46362A" w14:textId="77777777" w:rsidR="004D6C17" w:rsidRPr="0081558C" w:rsidRDefault="004D6C17" w:rsidP="00333CE2">
      <w:pPr>
        <w:pStyle w:val="Akapitzlist"/>
        <w:numPr>
          <w:ilvl w:val="0"/>
          <w:numId w:val="46"/>
        </w:numPr>
        <w:autoSpaceDE w:val="0"/>
        <w:autoSpaceDN w:val="0"/>
        <w:adjustRightInd w:val="0"/>
        <w:spacing w:line="360" w:lineRule="auto"/>
        <w:ind w:left="426"/>
        <w:jc w:val="both"/>
        <w:rPr>
          <w:rFonts w:ascii="Cambria" w:hAnsi="Cambria" w:cs="Arial"/>
          <w:sz w:val="22"/>
          <w:szCs w:val="22"/>
        </w:rPr>
      </w:pPr>
      <w:r>
        <w:rPr>
          <w:rFonts w:ascii="Cambria" w:hAnsi="Cambria"/>
          <w:sz w:val="22"/>
        </w:rPr>
        <w:t>ongoing monitoring of the railway committees’ equipment,</w:t>
      </w:r>
    </w:p>
    <w:p w14:paraId="1998D6E1" w14:textId="77777777" w:rsidR="004D6C17" w:rsidRPr="000673CC" w:rsidRDefault="004D6C17" w:rsidP="00333CE2">
      <w:pPr>
        <w:numPr>
          <w:ilvl w:val="1"/>
          <w:numId w:val="45"/>
        </w:numPr>
        <w:autoSpaceDE w:val="0"/>
        <w:autoSpaceDN w:val="0"/>
        <w:adjustRightInd w:val="0"/>
        <w:spacing w:before="240" w:after="240" w:line="276" w:lineRule="auto"/>
        <w:ind w:left="567"/>
        <w:jc w:val="both"/>
        <w:rPr>
          <w:rFonts w:ascii="Cambria" w:hAnsi="Cambria" w:cs="Arial"/>
          <w:b/>
          <w:sz w:val="22"/>
          <w:szCs w:val="22"/>
        </w:rPr>
      </w:pPr>
      <w:r>
        <w:rPr>
          <w:rFonts w:ascii="Cambria" w:hAnsi="Cambria"/>
          <w:b/>
          <w:sz w:val="22"/>
        </w:rPr>
        <w:t xml:space="preserve">Constantly improve knowledge and skills of the committee members carrying out proceedings related to the occurrences. Implemented.  </w:t>
      </w:r>
    </w:p>
    <w:p w14:paraId="1778459D" w14:textId="77777777" w:rsidR="004D6C17" w:rsidRPr="0081558C" w:rsidRDefault="004D6C17" w:rsidP="0081558C">
      <w:pPr>
        <w:autoSpaceDE w:val="0"/>
        <w:autoSpaceDN w:val="0"/>
        <w:adjustRightInd w:val="0"/>
        <w:spacing w:line="360" w:lineRule="auto"/>
        <w:jc w:val="both"/>
        <w:rPr>
          <w:rFonts w:ascii="Cambria" w:hAnsi="Cambria" w:cs="Arial"/>
          <w:sz w:val="22"/>
          <w:szCs w:val="22"/>
        </w:rPr>
      </w:pPr>
      <w:r>
        <w:rPr>
          <w:rFonts w:ascii="Cambria" w:hAnsi="Cambria"/>
          <w:sz w:val="22"/>
        </w:rPr>
        <w:lastRenderedPageBreak/>
        <w:t>Improvement of knowledge and skills of the railway committees’ members is carried out through:</w:t>
      </w:r>
    </w:p>
    <w:p w14:paraId="7C1363A2" w14:textId="77777777" w:rsidR="004D6C17" w:rsidRPr="0081558C" w:rsidRDefault="00EE7708" w:rsidP="00333CE2">
      <w:pPr>
        <w:pStyle w:val="Akapitzlist"/>
        <w:numPr>
          <w:ilvl w:val="0"/>
          <w:numId w:val="46"/>
        </w:numPr>
        <w:autoSpaceDE w:val="0"/>
        <w:autoSpaceDN w:val="0"/>
        <w:adjustRightInd w:val="0"/>
        <w:spacing w:line="360" w:lineRule="auto"/>
        <w:ind w:left="426"/>
        <w:jc w:val="both"/>
        <w:rPr>
          <w:rFonts w:ascii="Cambria" w:hAnsi="Cambria" w:cs="Arial"/>
          <w:sz w:val="22"/>
          <w:szCs w:val="22"/>
        </w:rPr>
      </w:pPr>
      <w:r>
        <w:rPr>
          <w:rFonts w:ascii="Cambria" w:hAnsi="Cambria"/>
          <w:sz w:val="22"/>
        </w:rPr>
        <w:t>periodical instructions and seminars conducted by employees of the Company’s HQ Security Office,</w:t>
      </w:r>
    </w:p>
    <w:p w14:paraId="0EE2489F" w14:textId="77777777" w:rsidR="004D6C17" w:rsidRPr="0081558C" w:rsidRDefault="00EE7708" w:rsidP="00333CE2">
      <w:pPr>
        <w:pStyle w:val="Akapitzlist"/>
        <w:numPr>
          <w:ilvl w:val="0"/>
          <w:numId w:val="46"/>
        </w:numPr>
        <w:autoSpaceDE w:val="0"/>
        <w:autoSpaceDN w:val="0"/>
        <w:adjustRightInd w:val="0"/>
        <w:spacing w:line="360" w:lineRule="auto"/>
        <w:ind w:left="426"/>
        <w:jc w:val="both"/>
        <w:rPr>
          <w:rFonts w:ascii="Cambria" w:hAnsi="Cambria" w:cs="Arial"/>
          <w:sz w:val="22"/>
          <w:szCs w:val="22"/>
        </w:rPr>
      </w:pPr>
      <w:r>
        <w:rPr>
          <w:rFonts w:ascii="Cambria" w:hAnsi="Cambria"/>
          <w:sz w:val="22"/>
        </w:rPr>
        <w:t>exchange of experiences on emergency-prevention meetings and exchange of experiences between the railway committees’ members,</w:t>
      </w:r>
    </w:p>
    <w:p w14:paraId="1A08BE87" w14:textId="77777777" w:rsidR="004D6C17" w:rsidRPr="0081558C" w:rsidRDefault="004D6C17" w:rsidP="00333CE2">
      <w:pPr>
        <w:pStyle w:val="Akapitzlist"/>
        <w:numPr>
          <w:ilvl w:val="0"/>
          <w:numId w:val="46"/>
        </w:numPr>
        <w:autoSpaceDE w:val="0"/>
        <w:autoSpaceDN w:val="0"/>
        <w:adjustRightInd w:val="0"/>
        <w:spacing w:line="360" w:lineRule="auto"/>
        <w:ind w:left="426"/>
        <w:jc w:val="both"/>
        <w:rPr>
          <w:rFonts w:ascii="Cambria" w:hAnsi="Cambria" w:cs="Arial"/>
          <w:sz w:val="22"/>
          <w:szCs w:val="22"/>
        </w:rPr>
      </w:pPr>
      <w:r>
        <w:rPr>
          <w:rFonts w:ascii="Cambria" w:hAnsi="Cambria"/>
          <w:sz w:val="22"/>
        </w:rPr>
        <w:t>self-education,</w:t>
      </w:r>
    </w:p>
    <w:p w14:paraId="5C81EE73" w14:textId="77777777" w:rsidR="004D6C17" w:rsidRPr="0081558C" w:rsidRDefault="00EE7708" w:rsidP="00333CE2">
      <w:pPr>
        <w:pStyle w:val="Akapitzlist"/>
        <w:numPr>
          <w:ilvl w:val="0"/>
          <w:numId w:val="46"/>
        </w:numPr>
        <w:autoSpaceDE w:val="0"/>
        <w:autoSpaceDN w:val="0"/>
        <w:adjustRightInd w:val="0"/>
        <w:spacing w:line="360" w:lineRule="auto"/>
        <w:ind w:left="426"/>
        <w:jc w:val="both"/>
        <w:rPr>
          <w:rFonts w:ascii="Cambria" w:hAnsi="Cambria" w:cs="Arial"/>
          <w:sz w:val="22"/>
          <w:szCs w:val="22"/>
        </w:rPr>
      </w:pPr>
      <w:r>
        <w:rPr>
          <w:rFonts w:ascii="Cambria" w:hAnsi="Cambria"/>
          <w:sz w:val="22"/>
        </w:rPr>
        <w:t>ad-hoc trainings conducted by the Head of PKBWK and heads of the Inspection and Training Department.</w:t>
      </w:r>
    </w:p>
    <w:p w14:paraId="7FA58E76" w14:textId="77777777" w:rsidR="004D6C17" w:rsidRPr="0081558C" w:rsidRDefault="004D6C17" w:rsidP="0081558C">
      <w:pPr>
        <w:autoSpaceDE w:val="0"/>
        <w:autoSpaceDN w:val="0"/>
        <w:adjustRightInd w:val="0"/>
        <w:spacing w:line="360" w:lineRule="auto"/>
        <w:jc w:val="both"/>
        <w:rPr>
          <w:rFonts w:ascii="Cambria" w:hAnsi="Cambria" w:cs="Arial"/>
          <w:sz w:val="22"/>
          <w:szCs w:val="22"/>
        </w:rPr>
      </w:pPr>
      <w:r>
        <w:rPr>
          <w:rFonts w:ascii="Cambria" w:hAnsi="Cambria"/>
          <w:sz w:val="22"/>
        </w:rPr>
        <w:t xml:space="preserve">Additionally, implementation of the above-mentioned recommendation took place at three stages: </w:t>
      </w:r>
    </w:p>
    <w:p w14:paraId="0D573929" w14:textId="77777777" w:rsidR="004D6C17" w:rsidRPr="004D6C17" w:rsidRDefault="004D6C17" w:rsidP="00633E18">
      <w:pPr>
        <w:spacing w:line="360" w:lineRule="auto"/>
        <w:jc w:val="both"/>
        <w:rPr>
          <w:rFonts w:ascii="Cambria" w:hAnsi="Cambria" w:cs="Arial"/>
        </w:rPr>
      </w:pPr>
      <w:r>
        <w:rPr>
          <w:rFonts w:ascii="Cambria" w:hAnsi="Cambria"/>
          <w:b/>
        </w:rPr>
        <w:t>I stage</w:t>
      </w:r>
      <w:r>
        <w:rPr>
          <w:rFonts w:ascii="Cambria" w:hAnsi="Cambria"/>
        </w:rPr>
        <w:t xml:space="preserve"> - regarded the inspectors of various specializations employed in the Company’s organizational units. </w:t>
      </w:r>
      <w:r>
        <w:rPr>
          <w:rFonts w:ascii="Cambria" w:hAnsi="Cambria"/>
          <w:b/>
        </w:rPr>
        <w:t>113</w:t>
      </w:r>
      <w:r>
        <w:rPr>
          <w:rFonts w:ascii="Cambria" w:hAnsi="Cambria"/>
        </w:rPr>
        <w:t xml:space="preserve"> persons were trained in total.</w:t>
      </w:r>
      <w:r>
        <w:rPr>
          <w:rFonts w:ascii="Cambria" w:hAnsi="Cambria"/>
          <w:b/>
        </w:rPr>
        <w:t xml:space="preserve"> </w:t>
      </w:r>
    </w:p>
    <w:p w14:paraId="663889C6" w14:textId="77777777" w:rsidR="004D6C17" w:rsidRPr="004D6C17" w:rsidRDefault="004D6C17" w:rsidP="00633E18">
      <w:pPr>
        <w:spacing w:line="360" w:lineRule="auto"/>
        <w:jc w:val="both"/>
        <w:rPr>
          <w:rFonts w:ascii="Cambria" w:hAnsi="Cambria" w:cs="Arial"/>
        </w:rPr>
      </w:pPr>
      <w:r>
        <w:rPr>
          <w:rFonts w:ascii="Cambria" w:hAnsi="Cambria"/>
          <w:b/>
        </w:rPr>
        <w:t>II stage</w:t>
      </w:r>
      <w:r>
        <w:rPr>
          <w:rFonts w:ascii="Cambria" w:hAnsi="Cambria"/>
        </w:rPr>
        <w:t xml:space="preserve"> - regarded the heads of the Exploitation Section, deputy heads of the Exploitation Section, masters of various specialties employed in the Exploitation Section and heads of sections (exploitation, automation and telecommunication, roads, energetics as well as monitoring and training), as well as controller (of traffic, automation, roads) and members of railway committees not included in the previously listed groups of employees. Implementation of the recommendations related to improvement of knowledge and skills of the railway committees’ members was realized via a periodical exam for employees subject to the internal exam and members of the railway committees. The exam in question was carried out from the first to the fourth quarter of 2016.</w:t>
      </w:r>
    </w:p>
    <w:p w14:paraId="220A4D65" w14:textId="77777777" w:rsidR="004D6C17" w:rsidRPr="00633E18" w:rsidRDefault="004D6C17" w:rsidP="00633E18">
      <w:pPr>
        <w:spacing w:line="360" w:lineRule="auto"/>
        <w:jc w:val="both"/>
        <w:rPr>
          <w:rFonts w:ascii="Cambria" w:hAnsi="Cambria" w:cs="Arial"/>
          <w:sz w:val="22"/>
          <w:szCs w:val="22"/>
        </w:rPr>
      </w:pPr>
      <w:r>
        <w:rPr>
          <w:rFonts w:ascii="Cambria" w:hAnsi="Cambria"/>
          <w:b/>
          <w:sz w:val="22"/>
        </w:rPr>
        <w:t>III stage</w:t>
      </w:r>
      <w:r>
        <w:rPr>
          <w:rFonts w:ascii="Cambria" w:hAnsi="Cambria"/>
          <w:sz w:val="22"/>
        </w:rPr>
        <w:t xml:space="preserve"> - regarded the employees hired in the Company’s organizational units, and was performed in a form of internal conferences, meetings and workshops in PKP Polskie Linie Kolejowe S.A. </w:t>
      </w:r>
      <w:r>
        <w:rPr>
          <w:rFonts w:ascii="Cambria" w:hAnsi="Cambria"/>
          <w:b/>
          <w:sz w:val="22"/>
        </w:rPr>
        <w:t>224</w:t>
      </w:r>
      <w:r>
        <w:rPr>
          <w:rFonts w:ascii="Cambria" w:hAnsi="Cambria"/>
          <w:sz w:val="22"/>
        </w:rPr>
        <w:t xml:space="preserve"> persons participated in total.</w:t>
      </w:r>
    </w:p>
    <w:p w14:paraId="0047D4B7" w14:textId="77777777" w:rsidR="004D6C17" w:rsidRPr="00633E18" w:rsidRDefault="004D6C17" w:rsidP="00633E18">
      <w:pPr>
        <w:spacing w:before="240" w:after="240" w:line="360" w:lineRule="auto"/>
        <w:jc w:val="center"/>
        <w:rPr>
          <w:rFonts w:ascii="Cambria" w:hAnsi="Cambria" w:cs="Arial"/>
          <w:sz w:val="22"/>
          <w:szCs w:val="22"/>
        </w:rPr>
      </w:pPr>
      <w:r>
        <w:rPr>
          <w:rFonts w:ascii="Cambria" w:hAnsi="Cambria"/>
          <w:b/>
          <w:sz w:val="22"/>
        </w:rPr>
        <w:t>Recommendations issued in 2016 and published in the PKBWK Annual Report for 2015.</w:t>
      </w:r>
    </w:p>
    <w:p w14:paraId="5EB82CB9" w14:textId="77777777" w:rsidR="000673CC" w:rsidRDefault="004D6C17" w:rsidP="000673CC">
      <w:pPr>
        <w:numPr>
          <w:ilvl w:val="2"/>
          <w:numId w:val="45"/>
        </w:numPr>
        <w:spacing w:line="360" w:lineRule="auto"/>
        <w:jc w:val="both"/>
        <w:rPr>
          <w:rFonts w:ascii="Cambria" w:hAnsi="Cambria" w:cs="Arial"/>
          <w:b/>
          <w:sz w:val="22"/>
          <w:szCs w:val="22"/>
        </w:rPr>
      </w:pPr>
      <w:r>
        <w:rPr>
          <w:rFonts w:ascii="Cambria" w:hAnsi="Cambria"/>
          <w:b/>
          <w:sz w:val="22"/>
        </w:rPr>
        <w:t>Within the operated management systems, the infrastructure managers and railway undertakings shall carry on actions intended to reduce the number of occurrences caused by bad technical condition or rolling stock without drive.</w:t>
      </w:r>
    </w:p>
    <w:p w14:paraId="5A98908B" w14:textId="77777777" w:rsidR="004D6C17" w:rsidRPr="00633E18" w:rsidRDefault="00633E18" w:rsidP="000673CC">
      <w:pPr>
        <w:spacing w:line="360" w:lineRule="auto"/>
        <w:ind w:left="360"/>
        <w:jc w:val="both"/>
        <w:rPr>
          <w:rFonts w:ascii="Cambria" w:hAnsi="Cambria" w:cs="Arial"/>
          <w:b/>
          <w:sz w:val="22"/>
          <w:szCs w:val="22"/>
        </w:rPr>
      </w:pPr>
      <w:r>
        <w:rPr>
          <w:rFonts w:ascii="Cambria" w:hAnsi="Cambria"/>
          <w:b/>
          <w:sz w:val="22"/>
        </w:rPr>
        <w:t xml:space="preserve">- Implemented.                                                                                                                                                                      </w:t>
      </w:r>
    </w:p>
    <w:p w14:paraId="29EE1CD5" w14:textId="77777777" w:rsidR="00633E18" w:rsidRDefault="004D6C17" w:rsidP="00633E18">
      <w:pPr>
        <w:spacing w:line="360" w:lineRule="auto"/>
        <w:jc w:val="both"/>
        <w:rPr>
          <w:rFonts w:ascii="Cambria" w:hAnsi="Cambria" w:cs="Arial"/>
        </w:rPr>
      </w:pPr>
      <w:r>
        <w:rPr>
          <w:rFonts w:ascii="Cambria" w:hAnsi="Cambria"/>
        </w:rPr>
        <w:t>PKP PLK S.A. undertakes varied actions intended to reduce the number of occurrences caused by the poor technical condition of the rolling stock. Through maintaining the rolling stock on the highest level of safety, according to: Maintenance System Documentation, Policy of the Maintenance Management System (MMS) applicable in PKP PLK S.A.</w:t>
      </w:r>
    </w:p>
    <w:p w14:paraId="2ED4E648" w14:textId="77777777" w:rsidR="004D6C17" w:rsidRPr="00BD7A18" w:rsidRDefault="00EB609D" w:rsidP="00633E18">
      <w:pPr>
        <w:spacing w:line="360" w:lineRule="auto"/>
        <w:jc w:val="both"/>
        <w:rPr>
          <w:rFonts w:ascii="Cambria" w:hAnsi="Cambria" w:cs="Arial"/>
          <w:sz w:val="22"/>
          <w:szCs w:val="22"/>
        </w:rPr>
      </w:pPr>
      <w:r>
        <w:rPr>
          <w:rFonts w:ascii="Cambria" w:hAnsi="Cambria"/>
        </w:rPr>
        <w:t xml:space="preserve">Protection of the Company’s infrastructure, rolling stock, and thus improvement in safety of carriage emerges through modernization of the existing and development of new devices for detection of the rolling </w:t>
      </w:r>
      <w:r>
        <w:rPr>
          <w:rFonts w:ascii="Cambria" w:hAnsi="Cambria"/>
        </w:rPr>
        <w:lastRenderedPageBreak/>
        <w:t>stock emergency statuses - DSAT. Furthermore, the oldest devices (with the poorest technical condition) are being replaced. What is more, there are DSAT devices installed in new locations every year, the operation of which allows more effective protection for the Company’s infrastructure and rolling stock. For more effective utilization of data obtained from DSAT devices, there was a superior IT system SID developed, allowing remote monitoring of devices as regards their efficiency and effectiveness, as well as of the emergency statuses detected in the rolling stock. Monitoring of the efficiency and effectiveness of DSAT devices installed on the railway network is carried out on an on-going basis, and the information obtained from the SID IT system allow to maximally reduce the influence of gear elements on the Company’s technical infrastructure.</w:t>
      </w:r>
    </w:p>
    <w:p w14:paraId="389315E6" w14:textId="77777777" w:rsidR="004D6C17" w:rsidRPr="00BD7A18" w:rsidRDefault="00BD7A18" w:rsidP="00BD7A18">
      <w:pPr>
        <w:spacing w:line="360" w:lineRule="auto"/>
        <w:jc w:val="both"/>
        <w:rPr>
          <w:rFonts w:ascii="Cambria" w:hAnsi="Cambria" w:cs="Arial"/>
          <w:sz w:val="22"/>
          <w:szCs w:val="22"/>
        </w:rPr>
      </w:pPr>
      <w:r>
        <w:rPr>
          <w:rFonts w:ascii="Cambria" w:hAnsi="Cambria"/>
          <w:sz w:val="22"/>
        </w:rPr>
        <w:t>The railway traffic safety improvement program includes the actions that consist in monitoring of the faults in the rolling stock based on the indications from the DSAT devices and of the faults detected by the devices that identify the emergency statuses of the rolling stock based on the information collected from the SID system. What is more, when the risk is classified as “unacceptable” or “tolerated”, there are additional risk control measures determined and implemented - pursuant to the Procedure No. SMS/MMS-PD-05 “Corrective and preventive actions”.</w:t>
      </w:r>
    </w:p>
    <w:p w14:paraId="7DBBE5CD" w14:textId="77777777" w:rsidR="004D6C17" w:rsidRPr="00F756DE" w:rsidRDefault="004D6C17" w:rsidP="00BD7A18">
      <w:pPr>
        <w:autoSpaceDE w:val="0"/>
        <w:autoSpaceDN w:val="0"/>
        <w:adjustRightInd w:val="0"/>
        <w:spacing w:line="360" w:lineRule="auto"/>
        <w:jc w:val="both"/>
        <w:rPr>
          <w:rFonts w:ascii="Cambria" w:hAnsi="Cambria" w:cs="Arial"/>
          <w:sz w:val="22"/>
          <w:szCs w:val="22"/>
        </w:rPr>
      </w:pPr>
      <w:r>
        <w:rPr>
          <w:rFonts w:ascii="Cambria" w:hAnsi="Cambria"/>
          <w:sz w:val="22"/>
        </w:rPr>
        <w:t>The Railway Lines Plants carry out analyses (on-going actions) of occurrences and potentially hazardous situations, qualify and categorize them according to the Ir-8 Instructions. The maintenance process of the railway vehicles in the Company is carried out via:</w:t>
      </w:r>
    </w:p>
    <w:p w14:paraId="2C6BF417" w14:textId="77777777" w:rsidR="004D6C17" w:rsidRPr="00F756DE" w:rsidRDefault="00EB609D" w:rsidP="00333CE2">
      <w:pPr>
        <w:pStyle w:val="Akapitzlist"/>
        <w:numPr>
          <w:ilvl w:val="0"/>
          <w:numId w:val="47"/>
        </w:numPr>
        <w:spacing w:line="360" w:lineRule="auto"/>
        <w:jc w:val="both"/>
        <w:rPr>
          <w:rFonts w:ascii="Cambria" w:hAnsi="Cambria" w:cs="Arial"/>
          <w:sz w:val="22"/>
          <w:szCs w:val="22"/>
        </w:rPr>
      </w:pPr>
      <w:r>
        <w:rPr>
          <w:rFonts w:ascii="Cambria" w:hAnsi="Cambria"/>
          <w:sz w:val="22"/>
        </w:rPr>
        <w:t>complex and thematic audits of the Maintenance Management System,</w:t>
      </w:r>
    </w:p>
    <w:p w14:paraId="447FF1B1" w14:textId="77777777" w:rsidR="004D6C17" w:rsidRPr="00F756DE" w:rsidRDefault="00EB609D" w:rsidP="00333CE2">
      <w:pPr>
        <w:pStyle w:val="Akapitzlist"/>
        <w:numPr>
          <w:ilvl w:val="0"/>
          <w:numId w:val="47"/>
        </w:numPr>
        <w:spacing w:line="360" w:lineRule="auto"/>
        <w:jc w:val="both"/>
        <w:rPr>
          <w:rFonts w:ascii="Cambria" w:hAnsi="Cambria" w:cs="Arial"/>
          <w:sz w:val="22"/>
          <w:szCs w:val="22"/>
        </w:rPr>
      </w:pPr>
      <w:r>
        <w:rPr>
          <w:rFonts w:ascii="Cambria" w:hAnsi="Cambria"/>
          <w:sz w:val="22"/>
        </w:rPr>
        <w:t>inspections over observance of the Maintenance Management System,</w:t>
      </w:r>
    </w:p>
    <w:p w14:paraId="7B67FD3F" w14:textId="77777777" w:rsidR="004D6C17" w:rsidRPr="00F756DE" w:rsidRDefault="00EB609D" w:rsidP="00333CE2">
      <w:pPr>
        <w:pStyle w:val="Akapitzlist"/>
        <w:numPr>
          <w:ilvl w:val="0"/>
          <w:numId w:val="47"/>
        </w:numPr>
        <w:spacing w:line="360" w:lineRule="auto"/>
        <w:jc w:val="both"/>
        <w:rPr>
          <w:rFonts w:ascii="Cambria" w:hAnsi="Cambria" w:cs="Arial"/>
          <w:sz w:val="22"/>
          <w:szCs w:val="22"/>
        </w:rPr>
      </w:pPr>
      <w:r>
        <w:rPr>
          <w:rFonts w:ascii="Cambria" w:hAnsi="Cambria"/>
          <w:sz w:val="22"/>
        </w:rPr>
        <w:t>updates of the MMS documentation integrated with the SMS documentation,</w:t>
      </w:r>
    </w:p>
    <w:p w14:paraId="5F6B53F1" w14:textId="77777777" w:rsidR="004D6C17" w:rsidRPr="00F756DE" w:rsidRDefault="00EB609D" w:rsidP="00333CE2">
      <w:pPr>
        <w:pStyle w:val="Akapitzlist"/>
        <w:numPr>
          <w:ilvl w:val="0"/>
          <w:numId w:val="47"/>
        </w:numPr>
        <w:spacing w:line="360" w:lineRule="auto"/>
        <w:jc w:val="both"/>
        <w:rPr>
          <w:rFonts w:ascii="Cambria" w:hAnsi="Cambria" w:cs="Arial"/>
          <w:sz w:val="22"/>
          <w:szCs w:val="22"/>
        </w:rPr>
      </w:pPr>
      <w:r>
        <w:rPr>
          <w:rFonts w:ascii="Cambria" w:hAnsi="Cambria"/>
          <w:sz w:val="22"/>
        </w:rPr>
        <w:t>implementation of the periodical instruction with consideration of the SMS and MMS thematics,</w:t>
      </w:r>
    </w:p>
    <w:p w14:paraId="338040B5" w14:textId="77777777" w:rsidR="004D6C17" w:rsidRPr="00F756DE" w:rsidRDefault="00EB609D" w:rsidP="00333CE2">
      <w:pPr>
        <w:pStyle w:val="Akapitzlist"/>
        <w:numPr>
          <w:ilvl w:val="0"/>
          <w:numId w:val="47"/>
        </w:numPr>
        <w:spacing w:line="360" w:lineRule="auto"/>
        <w:jc w:val="both"/>
        <w:rPr>
          <w:rFonts w:ascii="Cambria" w:hAnsi="Cambria" w:cs="Arial"/>
          <w:sz w:val="22"/>
          <w:szCs w:val="22"/>
        </w:rPr>
      </w:pPr>
      <w:r>
        <w:rPr>
          <w:rFonts w:ascii="Cambria" w:hAnsi="Cambria"/>
          <w:sz w:val="22"/>
        </w:rPr>
        <w:t>optimization of quantity and equipment for technical facilities utilized for maintenance of railway vehicles.</w:t>
      </w:r>
    </w:p>
    <w:p w14:paraId="5A3F38C4" w14:textId="77777777" w:rsidR="004D6C17" w:rsidRPr="00BF265B" w:rsidRDefault="004D6C17" w:rsidP="000673CC">
      <w:pPr>
        <w:numPr>
          <w:ilvl w:val="2"/>
          <w:numId w:val="45"/>
        </w:numPr>
        <w:autoSpaceDE w:val="0"/>
        <w:autoSpaceDN w:val="0"/>
        <w:adjustRightInd w:val="0"/>
        <w:spacing w:before="240" w:after="240" w:line="360" w:lineRule="auto"/>
        <w:jc w:val="both"/>
        <w:rPr>
          <w:rFonts w:ascii="Cambria" w:hAnsi="Cambria" w:cs="Arial"/>
        </w:rPr>
      </w:pPr>
      <w:r>
        <w:rPr>
          <w:rFonts w:ascii="Cambria" w:hAnsi="Cambria"/>
          <w:b/>
          <w:sz w:val="22"/>
        </w:rPr>
        <w:t>Infrastructure managers and railway undertakings that have digital data registering devices (speed, statuses of devices, etc.) installed in their rail vehicles and route monitoring devices (registration of image or image and sound) shall take up actions intended to equip the railway committee members in proper tools enabling to read data from the recorders on site immediately after the occurrence.</w:t>
      </w:r>
      <w:r>
        <w:rPr>
          <w:rFonts w:ascii="Cambria" w:hAnsi="Cambria"/>
          <w:b/>
        </w:rPr>
        <w:t xml:space="preserve"> - Implemented.                                                                                                                                                                      </w:t>
      </w:r>
    </w:p>
    <w:p w14:paraId="4671AF50" w14:textId="77777777" w:rsidR="004D6C17" w:rsidRPr="00EB609D" w:rsidRDefault="004D6C17" w:rsidP="00EB609D">
      <w:pPr>
        <w:spacing w:line="360" w:lineRule="auto"/>
        <w:jc w:val="both"/>
        <w:rPr>
          <w:rFonts w:ascii="Cambria" w:hAnsi="Cambria" w:cs="Arial"/>
          <w:sz w:val="22"/>
          <w:szCs w:val="22"/>
        </w:rPr>
      </w:pPr>
      <w:r>
        <w:rPr>
          <w:rFonts w:ascii="Cambria" w:hAnsi="Cambria"/>
          <w:sz w:val="22"/>
        </w:rPr>
        <w:t>The need to install digital devices for data recording and route monitoring equipment in the exploited and new  railway vehicles with drive purchased by PKP PLK S.A. The mentioned devices are planned to be installed in the following types of railway vehicles:</w:t>
      </w:r>
    </w:p>
    <w:p w14:paraId="125F706C" w14:textId="77777777" w:rsidR="004D6C17" w:rsidRPr="00EB609D" w:rsidRDefault="004D6C17" w:rsidP="00333CE2">
      <w:pPr>
        <w:pStyle w:val="Akapitzlist"/>
        <w:numPr>
          <w:ilvl w:val="0"/>
          <w:numId w:val="48"/>
        </w:numPr>
        <w:spacing w:line="360" w:lineRule="auto"/>
        <w:ind w:left="567"/>
        <w:jc w:val="both"/>
        <w:rPr>
          <w:rFonts w:ascii="Cambria" w:hAnsi="Cambria" w:cs="Arial"/>
          <w:sz w:val="22"/>
          <w:szCs w:val="22"/>
        </w:rPr>
      </w:pPr>
      <w:r>
        <w:rPr>
          <w:rFonts w:ascii="Cambria" w:hAnsi="Cambria"/>
          <w:sz w:val="22"/>
        </w:rPr>
        <w:lastRenderedPageBreak/>
        <w:t>In case of modernization: railway vehicles with a drive, characterized with maximum transport speed of at least 120 km/h.</w:t>
      </w:r>
    </w:p>
    <w:p w14:paraId="7268A956" w14:textId="77777777" w:rsidR="004D6C17" w:rsidRPr="00EB609D" w:rsidRDefault="004D6C17" w:rsidP="00333CE2">
      <w:pPr>
        <w:pStyle w:val="Akapitzlist"/>
        <w:numPr>
          <w:ilvl w:val="0"/>
          <w:numId w:val="48"/>
        </w:numPr>
        <w:spacing w:line="360" w:lineRule="auto"/>
        <w:ind w:left="567"/>
        <w:jc w:val="both"/>
        <w:rPr>
          <w:rFonts w:ascii="Cambria" w:hAnsi="Cambria" w:cs="Arial"/>
          <w:sz w:val="22"/>
          <w:szCs w:val="22"/>
        </w:rPr>
      </w:pPr>
      <w:r>
        <w:rPr>
          <w:rFonts w:ascii="Cambria" w:hAnsi="Cambria"/>
          <w:sz w:val="22"/>
        </w:rPr>
        <w:t>In case new railway vehicles are purchased:</w:t>
      </w:r>
    </w:p>
    <w:p w14:paraId="34353ABC" w14:textId="77777777" w:rsidR="004D6C17" w:rsidRPr="00EB609D" w:rsidRDefault="004D6C17" w:rsidP="00333CE2">
      <w:pPr>
        <w:pStyle w:val="Akapitzlist"/>
        <w:numPr>
          <w:ilvl w:val="0"/>
          <w:numId w:val="49"/>
        </w:numPr>
        <w:spacing w:line="360" w:lineRule="auto"/>
        <w:ind w:left="993"/>
        <w:jc w:val="both"/>
        <w:rPr>
          <w:rFonts w:ascii="Cambria" w:hAnsi="Cambria" w:cs="Arial"/>
          <w:sz w:val="22"/>
          <w:szCs w:val="22"/>
        </w:rPr>
      </w:pPr>
      <w:r>
        <w:rPr>
          <w:rFonts w:ascii="Cambria" w:hAnsi="Cambria"/>
          <w:sz w:val="22"/>
        </w:rPr>
        <w:t>railway vehicles with a drive - motor cars and handcars for independent travels on a railway track, or with technical cars and goods wagons;</w:t>
      </w:r>
    </w:p>
    <w:p w14:paraId="791B06C0" w14:textId="77777777" w:rsidR="004D6C17" w:rsidRPr="00EB609D" w:rsidRDefault="004D6C17" w:rsidP="00333CE2">
      <w:pPr>
        <w:pStyle w:val="Akapitzlist"/>
        <w:numPr>
          <w:ilvl w:val="0"/>
          <w:numId w:val="49"/>
        </w:numPr>
        <w:spacing w:line="360" w:lineRule="auto"/>
        <w:ind w:left="993"/>
        <w:jc w:val="both"/>
        <w:rPr>
          <w:rFonts w:ascii="Cambria" w:hAnsi="Cambria" w:cs="Arial"/>
          <w:sz w:val="22"/>
          <w:szCs w:val="22"/>
        </w:rPr>
      </w:pPr>
      <w:r>
        <w:rPr>
          <w:rFonts w:ascii="Cambria" w:hAnsi="Cambria"/>
          <w:sz w:val="22"/>
        </w:rPr>
        <w:t>locomotives with power exceeding 300 KM.</w:t>
      </w:r>
    </w:p>
    <w:p w14:paraId="1CDEE665" w14:textId="77777777" w:rsidR="004D6C17" w:rsidRPr="00EB609D" w:rsidRDefault="004D6C17" w:rsidP="00EB609D">
      <w:pPr>
        <w:autoSpaceDE w:val="0"/>
        <w:autoSpaceDN w:val="0"/>
        <w:adjustRightInd w:val="0"/>
        <w:spacing w:line="360" w:lineRule="auto"/>
        <w:jc w:val="both"/>
        <w:rPr>
          <w:rFonts w:ascii="Cambria" w:hAnsi="Cambria" w:cs="Arial"/>
          <w:sz w:val="22"/>
          <w:szCs w:val="22"/>
        </w:rPr>
      </w:pPr>
      <w:r>
        <w:rPr>
          <w:rFonts w:ascii="Cambria" w:hAnsi="Cambria"/>
          <w:sz w:val="22"/>
        </w:rPr>
        <w:t xml:space="preserve">After the railway vehicles are equipped with the digital data recording devices and route monitoring equipment, the railway committees’ members will be successively equipped with adequate tools allowing to read the data from that recorders. </w:t>
      </w:r>
    </w:p>
    <w:p w14:paraId="2E3960DF" w14:textId="77777777" w:rsidR="00FD649C" w:rsidRDefault="004D6C17" w:rsidP="00EB609D">
      <w:pPr>
        <w:autoSpaceDE w:val="0"/>
        <w:autoSpaceDN w:val="0"/>
        <w:adjustRightInd w:val="0"/>
        <w:spacing w:line="360" w:lineRule="auto"/>
        <w:jc w:val="both"/>
        <w:rPr>
          <w:rFonts w:ascii="Cambria" w:hAnsi="Cambria" w:cs="Arial"/>
          <w:sz w:val="22"/>
          <w:szCs w:val="22"/>
        </w:rPr>
      </w:pPr>
      <w:r>
        <w:rPr>
          <w:rFonts w:ascii="Cambria" w:hAnsi="Cambria"/>
          <w:sz w:val="22"/>
        </w:rPr>
        <w:t>When it comes to the currently exploited railway vehicles, equipped with the above-mentioned devices, the railway committees’ members designated by the infrastructure manager were provided with the possibility to read the data, via e.g. software installed on the computers.</w:t>
      </w:r>
      <w:bookmarkStart w:id="28" w:name="_Toc454795151"/>
      <w:r>
        <w:rPr>
          <w:rFonts w:ascii="Cambria" w:hAnsi="Cambria"/>
          <w:sz w:val="22"/>
        </w:rPr>
        <w:t xml:space="preserve"> According to the Ir-8 Instructions, the actions undertaken by the railway committee on the site of the accident or incident</w:t>
      </w:r>
      <w:bookmarkEnd w:id="28"/>
      <w:r>
        <w:rPr>
          <w:rFonts w:ascii="Cambria" w:hAnsi="Cambria"/>
          <w:sz w:val="22"/>
        </w:rPr>
        <w:t xml:space="preserve">, regarding the consequences and circumstances of the occurrence, it is ordered to read and secure the recordings from the devices for the needs of the investigation, by an employee of the organizational unit of the infrastructure manager, designated by the railway committee, user of the railway siding or railway carrier that exploits the recording device. </w:t>
      </w:r>
    </w:p>
    <w:p w14:paraId="6A461CFB" w14:textId="77777777" w:rsidR="004D6C17" w:rsidRPr="00B97E98" w:rsidRDefault="004D6C17" w:rsidP="000673CC">
      <w:pPr>
        <w:numPr>
          <w:ilvl w:val="2"/>
          <w:numId w:val="45"/>
        </w:numPr>
        <w:spacing w:before="240" w:line="360" w:lineRule="auto"/>
        <w:jc w:val="both"/>
        <w:rPr>
          <w:rFonts w:ascii="Cambria" w:hAnsi="Cambria" w:cs="Arial"/>
          <w:b/>
          <w:sz w:val="22"/>
          <w:szCs w:val="22"/>
        </w:rPr>
      </w:pPr>
      <w:r>
        <w:rPr>
          <w:rFonts w:ascii="Cambria" w:hAnsi="Cambria"/>
          <w:b/>
          <w:sz w:val="22"/>
        </w:rPr>
        <w:t>According to changes in provisions of the Act dated 28 March 2003 on Railway Transport and changes of implementation acts to the Act, considering performance of accident investigation procedures, the infrastructure carriers and railway undertakings:</w:t>
      </w:r>
    </w:p>
    <w:p w14:paraId="1ED2BE73" w14:textId="77777777" w:rsidR="004D6C17" w:rsidRPr="001E5D4C" w:rsidRDefault="004D6C17" w:rsidP="000673CC">
      <w:pPr>
        <w:numPr>
          <w:ilvl w:val="4"/>
          <w:numId w:val="45"/>
        </w:numPr>
        <w:spacing w:line="360" w:lineRule="auto"/>
        <w:jc w:val="both"/>
        <w:rPr>
          <w:rFonts w:ascii="Cambria" w:hAnsi="Cambria" w:cs="Arial"/>
          <w:b/>
          <w:sz w:val="22"/>
          <w:szCs w:val="22"/>
        </w:rPr>
      </w:pPr>
      <w:r>
        <w:rPr>
          <w:rFonts w:ascii="Cambria" w:hAnsi="Cambria"/>
          <w:b/>
          <w:sz w:val="22"/>
        </w:rPr>
        <w:t xml:space="preserve">shall adjust the internal regulations, safety management systems (SMS) and maintenance management systems (MMS) to the amended national legal acts,                                                                                                                                                                      </w:t>
      </w:r>
    </w:p>
    <w:p w14:paraId="15E0FF85" w14:textId="77777777" w:rsidR="004D6C17" w:rsidRPr="00EB609D" w:rsidRDefault="004D6C17" w:rsidP="001E5D4C">
      <w:pPr>
        <w:spacing w:line="360" w:lineRule="auto"/>
        <w:jc w:val="both"/>
        <w:rPr>
          <w:rFonts w:ascii="Cambria" w:hAnsi="Cambria" w:cs="Arial"/>
          <w:sz w:val="22"/>
          <w:szCs w:val="22"/>
        </w:rPr>
      </w:pPr>
      <w:r>
        <w:rPr>
          <w:rFonts w:ascii="Cambria" w:hAnsi="Cambria"/>
          <w:sz w:val="22"/>
        </w:rPr>
        <w:t>By way of Resolution No. 686/2016 by the Management Board of PKP Polskie Linie Kolejowe S.A., of 12 July 2016, the new “Instructions for conduct in case of serious accidents, accidents and incidents on Ir-8 railway lines” was enforced in the Company since 1 September 2016, adjusted to the amended national regulations.</w:t>
      </w:r>
    </w:p>
    <w:p w14:paraId="73B75E91" w14:textId="77777777" w:rsidR="004D6C17" w:rsidRPr="00EB609D" w:rsidRDefault="004D6C17" w:rsidP="00EB609D">
      <w:pPr>
        <w:spacing w:line="360" w:lineRule="auto"/>
        <w:jc w:val="both"/>
        <w:rPr>
          <w:rFonts w:ascii="Cambria" w:hAnsi="Cambria" w:cs="Arial"/>
          <w:sz w:val="22"/>
          <w:szCs w:val="22"/>
        </w:rPr>
      </w:pPr>
      <w:r>
        <w:rPr>
          <w:rFonts w:ascii="Cambria" w:hAnsi="Cambria"/>
          <w:sz w:val="22"/>
        </w:rPr>
        <w:t>The Company, as en entity responsible for maintenance, updated the provisions of the Maintenance Management System included in the Procedure No. SMS/MMS-PW-2 Railway vehicles maintenance - revision 2 of 11 October 2016. There was also the revision 2 of the procedure SMS/MMS-PW-03 “Conduct in case of railway occurrences” adopted in PKP PLK S.A., which was adjusted to the national regulations and the new Ir-8 Instructions.</w:t>
      </w:r>
    </w:p>
    <w:p w14:paraId="5CB3C4EE" w14:textId="77777777" w:rsidR="00B97E98" w:rsidRDefault="004D6C17" w:rsidP="00EB609D">
      <w:pPr>
        <w:spacing w:line="360" w:lineRule="auto"/>
        <w:jc w:val="both"/>
        <w:rPr>
          <w:rFonts w:ascii="Cambria" w:hAnsi="Cambria" w:cs="Arial"/>
          <w:sz w:val="22"/>
          <w:szCs w:val="22"/>
        </w:rPr>
      </w:pPr>
      <w:r>
        <w:rPr>
          <w:rFonts w:ascii="Cambria" w:hAnsi="Cambria"/>
          <w:sz w:val="22"/>
        </w:rPr>
        <w:t xml:space="preserve">PKP Polskie Linie Kolejowe S.A. monitor the national and EU legislative process. If there is a need to adjust the internal regulations of the Company to the amended or new legal regulations, appropriate </w:t>
      </w:r>
      <w:r>
        <w:rPr>
          <w:rFonts w:ascii="Cambria" w:hAnsi="Cambria"/>
          <w:sz w:val="22"/>
        </w:rPr>
        <w:lastRenderedPageBreak/>
        <w:t>actions are undertaken. A standard practice employed in the Company is to designate working expert parties that develop changes in the existing or create new internal regulations adjusted to the character of the operations carried out by PKP PLK S.A.</w:t>
      </w:r>
    </w:p>
    <w:p w14:paraId="7796B9CC" w14:textId="77777777" w:rsidR="00B97E98" w:rsidRDefault="004D6C17" w:rsidP="00EB609D">
      <w:pPr>
        <w:spacing w:line="360" w:lineRule="auto"/>
        <w:jc w:val="both"/>
        <w:rPr>
          <w:rFonts w:ascii="Cambria" w:hAnsi="Cambria" w:cs="Arial"/>
          <w:sz w:val="22"/>
          <w:szCs w:val="22"/>
        </w:rPr>
      </w:pPr>
      <w:r>
        <w:rPr>
          <w:rFonts w:ascii="Cambria" w:hAnsi="Cambria"/>
          <w:sz w:val="22"/>
        </w:rPr>
        <w:t xml:space="preserve"> What is more, the Maintenance Management System Proxy and Security Office related to SMS monitor currentness of the legal regulations on interoperability, SMS and other requirements. </w:t>
      </w:r>
    </w:p>
    <w:p w14:paraId="6C62B10E" w14:textId="77777777" w:rsidR="004D6C17" w:rsidRPr="00EB609D" w:rsidRDefault="004D6C17" w:rsidP="00EB609D">
      <w:pPr>
        <w:spacing w:line="360" w:lineRule="auto"/>
        <w:jc w:val="both"/>
        <w:rPr>
          <w:rFonts w:ascii="Cambria" w:hAnsi="Cambria" w:cs="Arial"/>
          <w:sz w:val="22"/>
          <w:szCs w:val="22"/>
        </w:rPr>
      </w:pPr>
      <w:r>
        <w:rPr>
          <w:rFonts w:ascii="Cambria" w:hAnsi="Cambria"/>
          <w:sz w:val="22"/>
        </w:rPr>
        <w:t>They report all amended documents regarding MMS and SMS for publishing in the Intranet network to provide all employees with access to them. The Company’s employees that the implemented changes are related to, are acquainted with them.</w:t>
      </w:r>
    </w:p>
    <w:p w14:paraId="212F604C" w14:textId="77777777" w:rsidR="004D6C17" w:rsidRPr="00FD649C" w:rsidRDefault="004D6C17" w:rsidP="000673CC">
      <w:pPr>
        <w:numPr>
          <w:ilvl w:val="4"/>
          <w:numId w:val="45"/>
        </w:numPr>
        <w:spacing w:before="240" w:after="240" w:line="360" w:lineRule="auto"/>
        <w:jc w:val="both"/>
        <w:rPr>
          <w:rFonts w:ascii="Cambria" w:hAnsi="Cambria" w:cs="Arial"/>
          <w:b/>
          <w:sz w:val="22"/>
          <w:szCs w:val="22"/>
        </w:rPr>
      </w:pPr>
      <w:r>
        <w:rPr>
          <w:rFonts w:ascii="Cambria" w:hAnsi="Cambria"/>
          <w:b/>
          <w:sz w:val="22"/>
        </w:rPr>
        <w:t xml:space="preserve">shall ensure that the employees delegated to work in railway committees have current knowledge in the amended national, internal, SMS and MMS regulations as well as technical expertise -Implemented.                                                                                                                                                                      </w:t>
      </w:r>
    </w:p>
    <w:p w14:paraId="318E00FA" w14:textId="77777777" w:rsidR="004D6C17" w:rsidRPr="00EB609D" w:rsidRDefault="004D6C17" w:rsidP="00EB609D">
      <w:pPr>
        <w:spacing w:line="360" w:lineRule="auto"/>
        <w:jc w:val="both"/>
        <w:rPr>
          <w:rFonts w:ascii="Cambria" w:hAnsi="Cambria" w:cs="Arial"/>
          <w:sz w:val="22"/>
          <w:szCs w:val="22"/>
        </w:rPr>
      </w:pPr>
      <w:r>
        <w:rPr>
          <w:rFonts w:ascii="Cambria" w:hAnsi="Cambria"/>
          <w:sz w:val="22"/>
        </w:rPr>
        <w:t xml:space="preserve">The new “Instructions for conduct in case of serious accidents, accidents and incidents on Ir-8 railway lines” was handed to the Company’s organizational units. Within the scope of internal conferences, meetings and workshops in PKP Polskie Linie Kolejowe S.A. that took place in: </w:t>
      </w:r>
    </w:p>
    <w:p w14:paraId="2FC84798" w14:textId="77777777" w:rsidR="004D6C17" w:rsidRPr="00EB609D" w:rsidRDefault="004D6C17" w:rsidP="00333CE2">
      <w:pPr>
        <w:pStyle w:val="Akapitzlist"/>
        <w:numPr>
          <w:ilvl w:val="0"/>
          <w:numId w:val="50"/>
        </w:numPr>
        <w:spacing w:line="360" w:lineRule="auto"/>
        <w:ind w:left="567"/>
        <w:jc w:val="both"/>
        <w:rPr>
          <w:rFonts w:ascii="Cambria" w:hAnsi="Cambria" w:cs="Arial"/>
          <w:sz w:val="22"/>
          <w:szCs w:val="22"/>
        </w:rPr>
      </w:pPr>
      <w:r>
        <w:rPr>
          <w:rFonts w:ascii="Cambria" w:hAnsi="Cambria"/>
          <w:sz w:val="22"/>
        </w:rPr>
        <w:t xml:space="preserve">Railway traffic safety conference, 6-8 April 2016 in Wieliczka, with participation of employees employed in the Company’s organizational units on the following positions: deputy exploitation director, organizational units manager for inspection and instructions and the head of the Railway Traffic Management Branch of the Railway Traffic Management Center in Warsaw, and workers employed on the position of inspector in the Company’s HQ - there were </w:t>
      </w:r>
      <w:r>
        <w:rPr>
          <w:rFonts w:ascii="Cambria" w:hAnsi="Cambria"/>
          <w:b/>
          <w:sz w:val="22"/>
        </w:rPr>
        <w:t>71</w:t>
      </w:r>
      <w:r>
        <w:rPr>
          <w:rFonts w:ascii="Cambria" w:hAnsi="Cambria"/>
          <w:sz w:val="22"/>
        </w:rPr>
        <w:t xml:space="preserve"> persons trained in total.</w:t>
      </w:r>
      <w:r>
        <w:rPr>
          <w:rFonts w:ascii="Cambria" w:hAnsi="Cambria"/>
          <w:b/>
          <w:sz w:val="22"/>
        </w:rPr>
        <w:t xml:space="preserve"> </w:t>
      </w:r>
    </w:p>
    <w:p w14:paraId="316F64B7" w14:textId="77777777" w:rsidR="004D6C17" w:rsidRPr="00EB609D" w:rsidRDefault="004D6C17" w:rsidP="00333CE2">
      <w:pPr>
        <w:pStyle w:val="Akapitzlist"/>
        <w:numPr>
          <w:ilvl w:val="0"/>
          <w:numId w:val="50"/>
        </w:numPr>
        <w:spacing w:line="360" w:lineRule="auto"/>
        <w:ind w:left="567" w:hanging="357"/>
        <w:jc w:val="both"/>
        <w:rPr>
          <w:rFonts w:ascii="Cambria" w:hAnsi="Cambria" w:cs="Arial"/>
          <w:sz w:val="22"/>
          <w:szCs w:val="22"/>
        </w:rPr>
      </w:pPr>
      <w:r>
        <w:rPr>
          <w:rFonts w:ascii="Cambria" w:hAnsi="Cambria"/>
          <w:sz w:val="22"/>
        </w:rPr>
        <w:t xml:space="preserve">The workshops regarding the new Ir-8 Instructions August 2016 in Warsaw, participated by workers employed in the Company’s organizational units on the following positions: deputy exploitation director, deputy technical director, organizational unit manager for inspection and instructions and for exploitations - there were </w:t>
      </w:r>
      <w:r>
        <w:rPr>
          <w:rFonts w:ascii="Cambria" w:hAnsi="Cambria"/>
          <w:b/>
          <w:sz w:val="22"/>
        </w:rPr>
        <w:t xml:space="preserve">92 </w:t>
      </w:r>
      <w:r>
        <w:rPr>
          <w:rFonts w:ascii="Cambria" w:hAnsi="Cambria"/>
          <w:sz w:val="22"/>
        </w:rPr>
        <w:t>persons trained in total.</w:t>
      </w:r>
      <w:r>
        <w:rPr>
          <w:rFonts w:ascii="Cambria" w:hAnsi="Cambria"/>
          <w:b/>
          <w:sz w:val="22"/>
        </w:rPr>
        <w:t xml:space="preserve"> </w:t>
      </w:r>
    </w:p>
    <w:p w14:paraId="197799CC" w14:textId="77777777" w:rsidR="004D6C17" w:rsidRPr="00EB609D" w:rsidRDefault="004D6C17" w:rsidP="00333CE2">
      <w:pPr>
        <w:pStyle w:val="Akapitzlist"/>
        <w:numPr>
          <w:ilvl w:val="0"/>
          <w:numId w:val="50"/>
        </w:numPr>
        <w:spacing w:line="360" w:lineRule="auto"/>
        <w:ind w:left="567" w:hanging="357"/>
        <w:jc w:val="both"/>
        <w:rPr>
          <w:rFonts w:ascii="Cambria" w:hAnsi="Cambria" w:cs="Arial"/>
          <w:sz w:val="22"/>
          <w:szCs w:val="22"/>
        </w:rPr>
      </w:pPr>
      <w:r>
        <w:rPr>
          <w:rFonts w:ascii="Cambria" w:hAnsi="Cambria"/>
          <w:sz w:val="22"/>
        </w:rPr>
        <w:t xml:space="preserve">A meeting under a name “Responsibility in building the safety culture” between 12 and 13 December 2016 and 15 - 16 December 2016 in Ożarów, participated by workers employed in the Company’s organizational units on the following positions: instructor and inspector (each sector) and workers employed in the position of an inspector in the Company’s HQ - </w:t>
      </w:r>
      <w:r>
        <w:rPr>
          <w:rFonts w:ascii="Cambria" w:hAnsi="Cambria"/>
          <w:b/>
          <w:sz w:val="22"/>
        </w:rPr>
        <w:t>224</w:t>
      </w:r>
      <w:r>
        <w:rPr>
          <w:rFonts w:ascii="Cambria" w:hAnsi="Cambria"/>
          <w:sz w:val="22"/>
        </w:rPr>
        <w:t xml:space="preserve"> persons in total.</w:t>
      </w:r>
    </w:p>
    <w:p w14:paraId="1C53EE5E" w14:textId="77777777" w:rsidR="004D6C17" w:rsidRPr="00EB609D" w:rsidRDefault="004D6C17" w:rsidP="00EE651C">
      <w:pPr>
        <w:spacing w:line="360" w:lineRule="auto"/>
        <w:jc w:val="both"/>
        <w:rPr>
          <w:rFonts w:ascii="Cambria" w:hAnsi="Cambria" w:cs="Arial"/>
          <w:sz w:val="22"/>
          <w:szCs w:val="22"/>
        </w:rPr>
      </w:pPr>
      <w:r>
        <w:rPr>
          <w:rFonts w:ascii="Cambria" w:hAnsi="Cambria"/>
          <w:sz w:val="22"/>
        </w:rPr>
        <w:t xml:space="preserve">Within the scope of the listed meetings, the workers of the Security Office, while conducting the lectures and presentations, got the participating representatives of the Company’s organizational units familiar with amendments in the national regulations and internal rules of the Company regarding execution of accident investigation proceedings. </w:t>
      </w:r>
    </w:p>
    <w:p w14:paraId="5AEC5C05" w14:textId="77777777" w:rsidR="00975F98" w:rsidRDefault="004D6C17" w:rsidP="00EE651C">
      <w:pPr>
        <w:autoSpaceDE w:val="0"/>
        <w:autoSpaceDN w:val="0"/>
        <w:adjustRightInd w:val="0"/>
        <w:spacing w:line="360" w:lineRule="auto"/>
        <w:jc w:val="both"/>
        <w:rPr>
          <w:rFonts w:ascii="Cambria" w:hAnsi="Cambria" w:cs="Arial"/>
          <w:sz w:val="22"/>
          <w:szCs w:val="22"/>
        </w:rPr>
      </w:pPr>
      <w:r>
        <w:rPr>
          <w:rFonts w:ascii="Cambria" w:hAnsi="Cambria"/>
          <w:sz w:val="22"/>
        </w:rPr>
        <w:lastRenderedPageBreak/>
        <w:t xml:space="preserve">Pursuant to § 17 of the Instructions regarding professional preparation and improvement of employees of PKP Polskie Linie Kolejowe S.A. Ia-5, the Exploitation Office, responsible for correct implementation of periodical instructions, draws up the “Guidelines on organization of periodical instructions” for each year. </w:t>
      </w:r>
    </w:p>
    <w:p w14:paraId="38931DC8" w14:textId="77777777" w:rsidR="00481345" w:rsidRDefault="004D6C17" w:rsidP="00EE651C">
      <w:pPr>
        <w:autoSpaceDE w:val="0"/>
        <w:autoSpaceDN w:val="0"/>
        <w:adjustRightInd w:val="0"/>
        <w:spacing w:line="360" w:lineRule="auto"/>
        <w:jc w:val="both"/>
        <w:rPr>
          <w:rFonts w:ascii="Cambria" w:hAnsi="Cambria" w:cs="Arial"/>
          <w:sz w:val="22"/>
          <w:szCs w:val="22"/>
        </w:rPr>
      </w:pPr>
      <w:r>
        <w:rPr>
          <w:rFonts w:ascii="Cambria" w:hAnsi="Cambria"/>
          <w:sz w:val="22"/>
        </w:rPr>
        <w:t>The “Guidelines on organization of periodical instructions for group XVII from the “List of positions in the Company that are subject to periodical instructions”, including the following positions: head of the department (of exploitation, automation and telecommunications, road, energetics, inspection and instructions), head, deputy and master of the Exploitation Section, inspector and member of the railway committee (included in the list</w:t>
      </w:r>
    </w:p>
    <w:p w14:paraId="7EEA660F" w14:textId="77777777" w:rsidR="004D6C17" w:rsidRPr="00EB609D" w:rsidRDefault="004D6C17" w:rsidP="00EE651C">
      <w:pPr>
        <w:autoSpaceDE w:val="0"/>
        <w:autoSpaceDN w:val="0"/>
        <w:adjustRightInd w:val="0"/>
        <w:spacing w:line="360" w:lineRule="auto"/>
        <w:jc w:val="both"/>
        <w:rPr>
          <w:rFonts w:ascii="Cambria" w:hAnsi="Cambria" w:cs="Arial"/>
          <w:sz w:val="22"/>
          <w:szCs w:val="22"/>
        </w:rPr>
      </w:pPr>
      <w:r>
        <w:rPr>
          <w:rFonts w:ascii="Cambria" w:hAnsi="Cambria"/>
          <w:sz w:val="22"/>
        </w:rPr>
        <w:t xml:space="preserve"> mentioned in § 10 para 1 Ir-8), there was a duty assumed for performance of periodical instructions in a form of a seminar, amounting to 6 hours per year, related to the knowledge in the processes of the Safety Management System (SMS), Maintenance Management System (MMS) and recommendations included in the reports by PKBWK. The seminars will be conducted by the SMS coordinator in the Company’s organizational unit, based on the presentation handed by the Company’s HQ Security Office. The remaining number of 10 hours included in the schedule of periodical instructions will be devoted to discussion of on-going issues related to railway exploitations, technical notions and legal issues, including amendments to regulations, etc.</w:t>
      </w:r>
    </w:p>
    <w:p w14:paraId="015A3694" w14:textId="77777777" w:rsidR="004D6C17" w:rsidRPr="004D6C17" w:rsidRDefault="004D6C17" w:rsidP="00A56B53">
      <w:pPr>
        <w:rPr>
          <w:rFonts w:ascii="Cambria" w:hAnsi="Cambria"/>
        </w:rPr>
      </w:pPr>
    </w:p>
    <w:p w14:paraId="7CEC793E" w14:textId="77777777" w:rsidR="004D6C17" w:rsidRPr="004D6C17" w:rsidRDefault="004D6C17" w:rsidP="00A56B53">
      <w:pPr>
        <w:rPr>
          <w:rFonts w:ascii="Cambria" w:hAnsi="Cambria"/>
        </w:rPr>
      </w:pPr>
    </w:p>
    <w:p w14:paraId="16F4498C" w14:textId="77777777" w:rsidR="004D6C17" w:rsidRPr="004D6C17" w:rsidRDefault="004D6C17" w:rsidP="00A56B53">
      <w:pPr>
        <w:rPr>
          <w:rFonts w:ascii="Cambria" w:hAnsi="Cambria"/>
        </w:rPr>
      </w:pPr>
    </w:p>
    <w:p w14:paraId="34B62ED7" w14:textId="77777777" w:rsidR="004D6C17" w:rsidRPr="000C5DA4" w:rsidRDefault="004D6C17" w:rsidP="00A56B53">
      <w:pPr>
        <w:rPr>
          <w:rFonts w:ascii="Cambria" w:hAnsi="Cambria"/>
        </w:rPr>
        <w:sectPr w:rsidR="004D6C17" w:rsidRPr="000C5DA4" w:rsidSect="00982ECC">
          <w:headerReference w:type="default" r:id="rId33"/>
          <w:footerReference w:type="default" r:id="rId34"/>
          <w:type w:val="oddPage"/>
          <w:pgSz w:w="12240" w:h="15840"/>
          <w:pgMar w:top="1251" w:right="1417" w:bottom="1417" w:left="1417" w:header="284" w:footer="463" w:gutter="0"/>
          <w:cols w:space="720"/>
          <w:titlePg/>
          <w:docGrid w:linePitch="286"/>
        </w:sectPr>
      </w:pPr>
    </w:p>
    <w:p w14:paraId="4C2FC3AC" w14:textId="77777777" w:rsidR="00C4143A" w:rsidRPr="003262C7" w:rsidRDefault="00C4143A" w:rsidP="00C4143A">
      <w:pPr>
        <w:tabs>
          <w:tab w:val="left" w:pos="9639"/>
        </w:tabs>
        <w:spacing w:after="60" w:line="360" w:lineRule="auto"/>
        <w:ind w:left="284" w:firstLine="454"/>
        <w:jc w:val="center"/>
        <w:rPr>
          <w:rFonts w:ascii="Cambria" w:hAnsi="Cambria"/>
          <w:b/>
          <w:color w:val="1F2035"/>
          <w:spacing w:val="20"/>
          <w:sz w:val="22"/>
          <w:szCs w:val="22"/>
        </w:rPr>
      </w:pPr>
      <w:r>
        <w:rPr>
          <w:rFonts w:ascii="Cambria" w:hAnsi="Cambria"/>
          <w:b/>
          <w:color w:val="1F2035"/>
          <w:spacing w:val="20"/>
          <w:sz w:val="22"/>
        </w:rPr>
        <w:lastRenderedPageBreak/>
        <w:t>RECOMMENDATIONS - ISSUED IN 2016:</w:t>
      </w:r>
    </w:p>
    <w:p w14:paraId="5F7287F5" w14:textId="77777777" w:rsidR="00C4143A" w:rsidRPr="003262C7" w:rsidRDefault="00C4143A" w:rsidP="00C4143A">
      <w:pPr>
        <w:spacing w:before="120" w:after="120" w:line="240" w:lineRule="auto"/>
        <w:ind w:right="389"/>
        <w:jc w:val="center"/>
        <w:rPr>
          <w:rFonts w:ascii="Cambria" w:hAnsi="Cambria"/>
          <w:b/>
          <w:color w:val="1F2035"/>
          <w:spacing w:val="4"/>
          <w:sz w:val="22"/>
          <w:szCs w:val="22"/>
        </w:rPr>
      </w:pPr>
      <w:r>
        <w:rPr>
          <w:rFonts w:ascii="Cambria" w:hAnsi="Cambria"/>
          <w:b/>
          <w:color w:val="1F2035"/>
          <w:spacing w:val="4"/>
          <w:sz w:val="22"/>
        </w:rPr>
        <w:t xml:space="preserve">recommendations issued by the National Railway Accident Investigation Committee in the Annual Report 2015 </w:t>
      </w:r>
      <w:r>
        <w:rPr>
          <w:rFonts w:ascii="Cambria" w:hAnsi="Cambria"/>
          <w:b/>
          <w:color w:val="1F2035"/>
          <w:spacing w:val="4"/>
          <w:sz w:val="22"/>
          <w:szCs w:val="22"/>
        </w:rPr>
        <w:br/>
      </w:r>
      <w:r>
        <w:rPr>
          <w:rFonts w:ascii="Cambria" w:hAnsi="Cambria"/>
          <w:b/>
          <w:color w:val="1F2035"/>
          <w:spacing w:val="4"/>
          <w:sz w:val="22"/>
        </w:rPr>
        <w:t>based on Article 28l para 6 of the Act of 28 March 2003 on Railway Transport:</w:t>
      </w:r>
    </w:p>
    <w:p w14:paraId="47D6A01D" w14:textId="77777777" w:rsidR="00C4143A" w:rsidRDefault="006E7BCB" w:rsidP="00C4143A">
      <w:pPr>
        <w:spacing w:before="120" w:line="240" w:lineRule="auto"/>
        <w:ind w:right="247"/>
        <w:jc w:val="center"/>
        <w:rPr>
          <w:rFonts w:ascii="Cambria" w:hAnsi="Cambria"/>
          <w:b/>
          <w:color w:val="1F2035"/>
          <w:spacing w:val="4"/>
          <w:sz w:val="22"/>
          <w:szCs w:val="22"/>
        </w:rPr>
      </w:pPr>
      <w:r>
        <w:rPr>
          <w:rFonts w:ascii="Cambria" w:hAnsi="Cambria"/>
          <w:b/>
          <w:color w:val="1F2035"/>
          <w:spacing w:val="4"/>
          <w:sz w:val="22"/>
        </w:rPr>
        <w:t>Implementation of recommendations (in selected market entities), based on the materials provided for by: Office of Rail Transport (UTK)</w:t>
      </w: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9072"/>
      </w:tblGrid>
      <w:tr w:rsidR="006E7BCB" w:rsidRPr="00BB6BB2" w14:paraId="400D6613" w14:textId="77777777" w:rsidTr="0021279C">
        <w:tc>
          <w:tcPr>
            <w:tcW w:w="568" w:type="dxa"/>
            <w:tcBorders>
              <w:top w:val="double" w:sz="4" w:space="0" w:color="auto"/>
              <w:left w:val="double" w:sz="4" w:space="0" w:color="auto"/>
              <w:bottom w:val="double" w:sz="4" w:space="0" w:color="auto"/>
            </w:tcBorders>
            <w:shd w:val="clear" w:color="auto" w:fill="auto"/>
          </w:tcPr>
          <w:p w14:paraId="0FC957C6" w14:textId="77777777" w:rsidR="006E7BCB" w:rsidRPr="006E7BCB" w:rsidRDefault="006E7BCB" w:rsidP="006E7BCB">
            <w:pPr>
              <w:spacing w:before="120" w:after="120" w:line="240" w:lineRule="auto"/>
              <w:ind w:left="34"/>
              <w:rPr>
                <w:rFonts w:ascii="Cambria" w:hAnsi="Cambria"/>
                <w:b/>
                <w:sz w:val="22"/>
                <w:szCs w:val="22"/>
              </w:rPr>
            </w:pPr>
            <w:r>
              <w:rPr>
                <w:rFonts w:ascii="Cambria" w:hAnsi="Cambria"/>
                <w:b/>
                <w:sz w:val="22"/>
              </w:rPr>
              <w:t>No.</w:t>
            </w:r>
          </w:p>
        </w:tc>
        <w:tc>
          <w:tcPr>
            <w:tcW w:w="4252" w:type="dxa"/>
            <w:tcBorders>
              <w:top w:val="double" w:sz="4" w:space="0" w:color="auto"/>
              <w:bottom w:val="double" w:sz="4" w:space="0" w:color="auto"/>
            </w:tcBorders>
            <w:shd w:val="clear" w:color="auto" w:fill="auto"/>
          </w:tcPr>
          <w:p w14:paraId="3A38F53C" w14:textId="77777777" w:rsidR="006E7BCB" w:rsidRPr="006E7BCB" w:rsidRDefault="006E7BCB" w:rsidP="00B20E35">
            <w:pPr>
              <w:spacing w:before="120" w:after="120" w:line="240" w:lineRule="auto"/>
              <w:ind w:left="33"/>
              <w:jc w:val="center"/>
              <w:rPr>
                <w:rFonts w:ascii="Cambria" w:hAnsi="Cambria"/>
                <w:b/>
                <w:sz w:val="22"/>
                <w:szCs w:val="22"/>
              </w:rPr>
            </w:pPr>
            <w:r>
              <w:rPr>
                <w:rFonts w:ascii="Cambria" w:hAnsi="Cambria"/>
                <w:b/>
                <w:sz w:val="22"/>
              </w:rPr>
              <w:t xml:space="preserve">CONTENT OF THE RECOMMENDATION </w:t>
            </w:r>
          </w:p>
        </w:tc>
        <w:tc>
          <w:tcPr>
            <w:tcW w:w="9072" w:type="dxa"/>
            <w:tcBorders>
              <w:top w:val="double" w:sz="4" w:space="0" w:color="auto"/>
              <w:bottom w:val="double" w:sz="4" w:space="0" w:color="auto"/>
              <w:right w:val="double" w:sz="4" w:space="0" w:color="auto"/>
            </w:tcBorders>
            <w:shd w:val="clear" w:color="auto" w:fill="auto"/>
          </w:tcPr>
          <w:p w14:paraId="3624E261" w14:textId="77777777" w:rsidR="006E7BCB" w:rsidRPr="006E7BCB" w:rsidRDefault="006E7BCB" w:rsidP="00B20E35">
            <w:pPr>
              <w:spacing w:before="120" w:after="120" w:line="240" w:lineRule="auto"/>
              <w:jc w:val="center"/>
              <w:rPr>
                <w:rFonts w:ascii="Cambria" w:hAnsi="Cambria"/>
                <w:b/>
                <w:sz w:val="22"/>
                <w:szCs w:val="22"/>
              </w:rPr>
            </w:pPr>
            <w:r>
              <w:rPr>
                <w:rFonts w:ascii="Cambria" w:hAnsi="Cambria"/>
                <w:b/>
                <w:sz w:val="22"/>
              </w:rPr>
              <w:t>IMPLEMENTATION</w:t>
            </w:r>
          </w:p>
        </w:tc>
      </w:tr>
      <w:tr w:rsidR="006E7BCB" w:rsidRPr="00315DEA" w14:paraId="3BE7C0C0" w14:textId="77777777" w:rsidTr="0021279C">
        <w:trPr>
          <w:trHeight w:val="112"/>
        </w:trPr>
        <w:tc>
          <w:tcPr>
            <w:tcW w:w="568" w:type="dxa"/>
            <w:tcBorders>
              <w:top w:val="double" w:sz="4" w:space="0" w:color="auto"/>
              <w:left w:val="double" w:sz="4" w:space="0" w:color="auto"/>
            </w:tcBorders>
            <w:shd w:val="clear" w:color="auto" w:fill="auto"/>
          </w:tcPr>
          <w:p w14:paraId="5D11C1A4" w14:textId="77777777" w:rsidR="006E7BCB" w:rsidRPr="00315DEA" w:rsidRDefault="006E7BCB" w:rsidP="006E7BCB">
            <w:pPr>
              <w:spacing w:before="120" w:after="120" w:line="240" w:lineRule="auto"/>
              <w:ind w:left="34"/>
              <w:rPr>
                <w:rFonts w:ascii="Cambria" w:hAnsi="Cambria"/>
                <w:sz w:val="22"/>
                <w:szCs w:val="22"/>
              </w:rPr>
            </w:pPr>
            <w:r>
              <w:rPr>
                <w:rFonts w:ascii="Cambria" w:hAnsi="Cambria"/>
                <w:sz w:val="22"/>
              </w:rPr>
              <w:t>1.</w:t>
            </w:r>
          </w:p>
        </w:tc>
        <w:tc>
          <w:tcPr>
            <w:tcW w:w="4252" w:type="dxa"/>
            <w:tcBorders>
              <w:top w:val="double" w:sz="4" w:space="0" w:color="auto"/>
              <w:bottom w:val="dotted" w:sz="4" w:space="0" w:color="auto"/>
            </w:tcBorders>
            <w:shd w:val="clear" w:color="auto" w:fill="auto"/>
          </w:tcPr>
          <w:p w14:paraId="0D3E8926" w14:textId="77777777" w:rsidR="006E7BCB" w:rsidRPr="00315DEA" w:rsidRDefault="006E7BCB" w:rsidP="00B20E35">
            <w:pPr>
              <w:spacing w:line="240" w:lineRule="auto"/>
              <w:rPr>
                <w:rFonts w:ascii="Cambria" w:hAnsi="Cambria" w:cs="Arial"/>
                <w:sz w:val="22"/>
                <w:szCs w:val="22"/>
              </w:rPr>
            </w:pPr>
            <w:r>
              <w:br w:type="page"/>
            </w:r>
            <w:r>
              <w:rPr>
                <w:rFonts w:ascii="Cambria" w:hAnsi="Cambria"/>
                <w:sz w:val="22"/>
              </w:rPr>
              <w:t>Recommendation 1</w:t>
            </w:r>
          </w:p>
          <w:p w14:paraId="33201EBE" w14:textId="77777777" w:rsidR="006E7BCB" w:rsidRPr="00315DEA" w:rsidRDefault="006E7BCB" w:rsidP="0021279C">
            <w:pPr>
              <w:spacing w:line="240" w:lineRule="auto"/>
              <w:jc w:val="both"/>
              <w:rPr>
                <w:rFonts w:ascii="Cambria" w:hAnsi="Cambria"/>
                <w:sz w:val="22"/>
                <w:szCs w:val="22"/>
              </w:rPr>
            </w:pPr>
            <w:r>
              <w:rPr>
                <w:rFonts w:ascii="Cambria" w:hAnsi="Cambria"/>
                <w:sz w:val="22"/>
              </w:rPr>
              <w:t>Within the operated management systems, the infrastructure managers and railway undertakings shall carry on actions intended to reduce the number of occurrences caused by bad technical condition or rolling stock without drive.</w:t>
            </w:r>
          </w:p>
        </w:tc>
        <w:tc>
          <w:tcPr>
            <w:tcW w:w="9072" w:type="dxa"/>
            <w:tcBorders>
              <w:top w:val="double" w:sz="4" w:space="0" w:color="auto"/>
              <w:bottom w:val="dotted" w:sz="4" w:space="0" w:color="auto"/>
              <w:right w:val="double" w:sz="4" w:space="0" w:color="auto"/>
            </w:tcBorders>
            <w:shd w:val="clear" w:color="auto" w:fill="auto"/>
          </w:tcPr>
          <w:p w14:paraId="724831BE" w14:textId="77777777" w:rsidR="006E7BCB" w:rsidRPr="00F756DE" w:rsidRDefault="006E7BCB" w:rsidP="00B20E35">
            <w:pPr>
              <w:spacing w:before="120" w:after="120" w:line="240" w:lineRule="auto"/>
              <w:jc w:val="both"/>
              <w:rPr>
                <w:rFonts w:ascii="Cambria" w:hAnsi="Cambria"/>
                <w:b/>
                <w:sz w:val="22"/>
                <w:szCs w:val="22"/>
              </w:rPr>
            </w:pPr>
            <w:r>
              <w:rPr>
                <w:rFonts w:ascii="Cambria" w:hAnsi="Cambria"/>
                <w:b/>
                <w:sz w:val="22"/>
                <w:u w:val="single"/>
              </w:rPr>
              <w:t xml:space="preserve">Regarding PKP Cargo S.A. </w:t>
            </w:r>
            <w:r>
              <w:rPr>
                <w:rFonts w:ascii="Cambria" w:hAnsi="Cambria"/>
                <w:b/>
                <w:sz w:val="22"/>
              </w:rPr>
              <w:t>(and based on information communicated to PKBWK)</w:t>
            </w:r>
          </w:p>
          <w:p w14:paraId="56A9343E" w14:textId="77777777" w:rsidR="006E7BCB" w:rsidRPr="00F756DE" w:rsidRDefault="006E7BCB" w:rsidP="00EE651C">
            <w:pPr>
              <w:pStyle w:val="Akapitzlist"/>
              <w:numPr>
                <w:ilvl w:val="0"/>
                <w:numId w:val="40"/>
              </w:numPr>
              <w:spacing w:line="276" w:lineRule="auto"/>
              <w:rPr>
                <w:rFonts w:ascii="Cambria" w:hAnsi="Cambria"/>
                <w:b/>
                <w:sz w:val="22"/>
                <w:szCs w:val="22"/>
              </w:rPr>
            </w:pPr>
            <w:r>
              <w:rPr>
                <w:rFonts w:ascii="Cambria" w:hAnsi="Cambria"/>
                <w:b/>
                <w:sz w:val="22"/>
              </w:rPr>
              <w:t>Description of undertaken actions</w:t>
            </w:r>
          </w:p>
          <w:p w14:paraId="34460FDB" w14:textId="77777777" w:rsidR="006E7BCB" w:rsidRPr="00F756DE" w:rsidRDefault="006E7BCB" w:rsidP="00F756DE">
            <w:pPr>
              <w:pStyle w:val="Akapitzlist"/>
              <w:numPr>
                <w:ilvl w:val="1"/>
                <w:numId w:val="21"/>
              </w:numPr>
              <w:jc w:val="both"/>
              <w:rPr>
                <w:rFonts w:ascii="Cambria" w:hAnsi="Cambria"/>
                <w:sz w:val="22"/>
                <w:szCs w:val="22"/>
              </w:rPr>
            </w:pPr>
            <w:r>
              <w:rPr>
                <w:rFonts w:ascii="Cambria" w:hAnsi="Cambria"/>
                <w:sz w:val="22"/>
              </w:rPr>
              <w:t>The Company, according to the railway traffic safety improvement program in PKP CARGO S.A. in 2016 and 2017 undertakes the following actions intended to reduce the number of occurrences caused by bad technical condition of the rolling stock without drive:</w:t>
            </w:r>
          </w:p>
          <w:p w14:paraId="7EDB1C85" w14:textId="77777777" w:rsidR="006E7BCB" w:rsidRPr="00F756DE" w:rsidRDefault="006E7BCB" w:rsidP="00F756DE">
            <w:pPr>
              <w:pStyle w:val="Akapitzlist"/>
              <w:numPr>
                <w:ilvl w:val="0"/>
                <w:numId w:val="20"/>
              </w:numPr>
              <w:jc w:val="both"/>
              <w:rPr>
                <w:rFonts w:ascii="Cambria" w:hAnsi="Cambria"/>
                <w:sz w:val="22"/>
                <w:szCs w:val="22"/>
              </w:rPr>
            </w:pPr>
            <w:r>
              <w:rPr>
                <w:rFonts w:ascii="Cambria" w:hAnsi="Cambria"/>
                <w:sz w:val="22"/>
              </w:rPr>
              <w:t>within the scope of MMS, monitoring of the scope of damages to cars that are withdrawn from operation because of technical faults,</w:t>
            </w:r>
          </w:p>
          <w:p w14:paraId="36E223F6" w14:textId="77777777" w:rsidR="006E7BCB" w:rsidRPr="00F756DE" w:rsidRDefault="006E7BCB" w:rsidP="00F756DE">
            <w:pPr>
              <w:pStyle w:val="Akapitzlist"/>
              <w:numPr>
                <w:ilvl w:val="0"/>
                <w:numId w:val="20"/>
              </w:numPr>
              <w:jc w:val="both"/>
              <w:rPr>
                <w:rFonts w:ascii="Cambria" w:hAnsi="Cambria"/>
                <w:sz w:val="22"/>
                <w:szCs w:val="22"/>
              </w:rPr>
            </w:pPr>
            <w:r>
              <w:rPr>
                <w:rFonts w:ascii="Cambria" w:hAnsi="Cambria"/>
                <w:sz w:val="22"/>
              </w:rPr>
              <w:t>inspections of notions related to maintenance of cars in the Company’s plants,</w:t>
            </w:r>
          </w:p>
          <w:p w14:paraId="1C8A61C5" w14:textId="77777777" w:rsidR="006E7BCB" w:rsidRPr="00F756DE" w:rsidRDefault="006E7BCB" w:rsidP="00F756DE">
            <w:pPr>
              <w:pStyle w:val="Akapitzlist"/>
              <w:numPr>
                <w:ilvl w:val="0"/>
                <w:numId w:val="20"/>
              </w:numPr>
              <w:jc w:val="both"/>
              <w:rPr>
                <w:rFonts w:ascii="Cambria" w:hAnsi="Cambria"/>
                <w:sz w:val="22"/>
                <w:szCs w:val="22"/>
              </w:rPr>
            </w:pPr>
            <w:r>
              <w:rPr>
                <w:rFonts w:ascii="Cambria" w:hAnsi="Cambria"/>
                <w:sz w:val="22"/>
              </w:rPr>
              <w:t>inspection of the technical condition of cars at shunting stations,</w:t>
            </w:r>
          </w:p>
          <w:p w14:paraId="03D58E66" w14:textId="77777777" w:rsidR="006E7BCB" w:rsidRPr="00F756DE" w:rsidRDefault="006E7BCB" w:rsidP="00F756DE">
            <w:pPr>
              <w:pStyle w:val="Akapitzlist"/>
              <w:numPr>
                <w:ilvl w:val="0"/>
                <w:numId w:val="20"/>
              </w:numPr>
              <w:jc w:val="both"/>
              <w:rPr>
                <w:rFonts w:ascii="Cambria" w:hAnsi="Cambria"/>
                <w:sz w:val="22"/>
                <w:szCs w:val="22"/>
              </w:rPr>
            </w:pPr>
            <w:r>
              <w:rPr>
                <w:rFonts w:ascii="Cambria" w:hAnsi="Cambria"/>
                <w:sz w:val="22"/>
              </w:rPr>
              <w:t>maintenance meetings with the Company’s Plants and meetings with the commissioning officers.</w:t>
            </w:r>
          </w:p>
          <w:p w14:paraId="32C48BA3" w14:textId="77777777" w:rsidR="006E7BCB" w:rsidRPr="00F756DE" w:rsidRDefault="006E7BCB" w:rsidP="00F756DE">
            <w:pPr>
              <w:pStyle w:val="Akapitzlist"/>
              <w:numPr>
                <w:ilvl w:val="1"/>
                <w:numId w:val="21"/>
              </w:numPr>
              <w:jc w:val="both"/>
              <w:rPr>
                <w:rFonts w:ascii="Cambria" w:hAnsi="Cambria"/>
                <w:sz w:val="22"/>
                <w:szCs w:val="22"/>
              </w:rPr>
            </w:pPr>
            <w:r>
              <w:rPr>
                <w:rFonts w:ascii="Cambria" w:hAnsi="Cambria"/>
                <w:sz w:val="22"/>
              </w:rPr>
              <w:t>there are audit actions carried out within the scope of internal audits of the SMS System, related to implementation of the P/12 Procedure, Maintenance of the rolling stock efficiency, and the actions will be carried on in 2017,</w:t>
            </w:r>
          </w:p>
          <w:p w14:paraId="392DC8FA" w14:textId="77777777" w:rsidR="006E7BCB" w:rsidRPr="00F756DE" w:rsidRDefault="006E7BCB" w:rsidP="00F756DE">
            <w:pPr>
              <w:pStyle w:val="Akapitzlist"/>
              <w:numPr>
                <w:ilvl w:val="1"/>
                <w:numId w:val="21"/>
              </w:numPr>
              <w:jc w:val="both"/>
              <w:rPr>
                <w:rFonts w:ascii="Cambria" w:hAnsi="Cambria"/>
                <w:sz w:val="22"/>
                <w:szCs w:val="22"/>
              </w:rPr>
            </w:pPr>
            <w:r>
              <w:rPr>
                <w:rFonts w:ascii="Cambria" w:hAnsi="Cambria"/>
                <w:sz w:val="22"/>
              </w:rPr>
              <w:t>within the scope of the internal audits of the MMS, there are audit actions carried out, related to implementation of the following procedures: MMS-03 Performance of maintenance and MMS-02 Management of the goods wagons maintenance,</w:t>
            </w:r>
          </w:p>
          <w:p w14:paraId="2C83F3B7" w14:textId="77777777" w:rsidR="006E7BCB" w:rsidRPr="00F756DE" w:rsidRDefault="00315DEA" w:rsidP="00F756DE">
            <w:pPr>
              <w:pStyle w:val="Akapitzlist"/>
              <w:numPr>
                <w:ilvl w:val="1"/>
                <w:numId w:val="21"/>
              </w:numPr>
              <w:jc w:val="both"/>
              <w:rPr>
                <w:rFonts w:ascii="Cambria" w:hAnsi="Cambria"/>
                <w:sz w:val="22"/>
                <w:szCs w:val="22"/>
              </w:rPr>
            </w:pPr>
            <w:r>
              <w:rPr>
                <w:rFonts w:ascii="Cambria" w:hAnsi="Cambria"/>
                <w:sz w:val="22"/>
              </w:rPr>
              <w:t xml:space="preserve"> check and verification audits at the subcontractors’ for repairs of cars,</w:t>
            </w:r>
          </w:p>
          <w:p w14:paraId="5D29859A" w14:textId="77777777" w:rsidR="006E7BCB" w:rsidRPr="00F756DE" w:rsidRDefault="00315DEA" w:rsidP="00F756DE">
            <w:pPr>
              <w:pStyle w:val="Akapitzlist"/>
              <w:numPr>
                <w:ilvl w:val="1"/>
                <w:numId w:val="21"/>
              </w:numPr>
              <w:jc w:val="both"/>
              <w:rPr>
                <w:rFonts w:ascii="Cambria" w:hAnsi="Cambria"/>
                <w:sz w:val="22"/>
                <w:szCs w:val="22"/>
              </w:rPr>
            </w:pPr>
            <w:r>
              <w:rPr>
                <w:rFonts w:ascii="Cambria" w:hAnsi="Cambria"/>
                <w:sz w:val="22"/>
              </w:rPr>
              <w:t xml:space="preserve"> in case of inspections and repairs of cars, carried of by the external contractors (mainly by PKP CARGOTABOR Sp. z o.o.), the service agreements assumes broader scopes of repairs of parts and elements that influence the railway traffic safety, the check and verification audits at the subcontractors’ of the repairs of cars,</w:t>
            </w:r>
          </w:p>
          <w:p w14:paraId="1CF741C9" w14:textId="77777777" w:rsidR="006E7BCB" w:rsidRPr="00F756DE" w:rsidRDefault="00315DEA" w:rsidP="00333CE2">
            <w:pPr>
              <w:pStyle w:val="Akapitzlist"/>
              <w:numPr>
                <w:ilvl w:val="1"/>
                <w:numId w:val="21"/>
              </w:numPr>
              <w:jc w:val="both"/>
              <w:rPr>
                <w:rFonts w:ascii="Cambria" w:hAnsi="Cambria"/>
                <w:sz w:val="22"/>
                <w:szCs w:val="22"/>
              </w:rPr>
            </w:pPr>
            <w:r>
              <w:rPr>
                <w:rFonts w:ascii="Cambria" w:hAnsi="Cambria"/>
                <w:sz w:val="22"/>
              </w:rPr>
              <w:t xml:space="preserve"> The Company monitors the data in the SEPE and SID systems related to the cases when the rolling stock emergency status detection devices (DSAT) were activated, regarding its </w:t>
            </w:r>
            <w:r>
              <w:rPr>
                <w:rFonts w:ascii="Cambria" w:hAnsi="Cambria"/>
                <w:sz w:val="22"/>
              </w:rPr>
              <w:lastRenderedPageBreak/>
              <w:t xml:space="preserve">own rolling stock and that accepted for carriage, and undertakes actions intended to limit the identified threats by directing the vehicles for inspections on workshop posts.  </w:t>
            </w:r>
          </w:p>
          <w:p w14:paraId="54A37184" w14:textId="77777777" w:rsidR="00806FBC" w:rsidRPr="00F756DE" w:rsidRDefault="00806FBC" w:rsidP="00333CE2">
            <w:pPr>
              <w:pStyle w:val="Akapitzlist"/>
              <w:numPr>
                <w:ilvl w:val="0"/>
                <w:numId w:val="40"/>
              </w:numPr>
              <w:spacing w:line="276" w:lineRule="auto"/>
              <w:rPr>
                <w:rFonts w:ascii="Cambria" w:hAnsi="Cambria"/>
                <w:b/>
                <w:sz w:val="22"/>
                <w:szCs w:val="22"/>
              </w:rPr>
            </w:pPr>
            <w:r>
              <w:rPr>
                <w:rFonts w:ascii="Cambria" w:hAnsi="Cambria"/>
                <w:b/>
                <w:sz w:val="22"/>
              </w:rPr>
              <w:t>System actions:</w:t>
            </w:r>
          </w:p>
          <w:p w14:paraId="1D46C952" w14:textId="77777777" w:rsidR="00806FBC" w:rsidRPr="00F756DE" w:rsidRDefault="00806FBC" w:rsidP="00806FBC">
            <w:pPr>
              <w:pStyle w:val="Akapitzlist"/>
              <w:spacing w:line="276" w:lineRule="auto"/>
              <w:ind w:left="360"/>
              <w:rPr>
                <w:rFonts w:ascii="Cambria" w:hAnsi="Cambria"/>
                <w:sz w:val="22"/>
                <w:szCs w:val="22"/>
              </w:rPr>
            </w:pPr>
            <w:r>
              <w:rPr>
                <w:rFonts w:ascii="Cambria" w:hAnsi="Cambria"/>
                <w:sz w:val="22"/>
              </w:rPr>
              <w:t>According to point 1.</w:t>
            </w:r>
          </w:p>
          <w:p w14:paraId="3FA605A3" w14:textId="77777777" w:rsidR="00806FBC" w:rsidRPr="00F756DE" w:rsidRDefault="00806FBC" w:rsidP="00333CE2">
            <w:pPr>
              <w:pStyle w:val="Akapitzlist"/>
              <w:numPr>
                <w:ilvl w:val="1"/>
                <w:numId w:val="39"/>
              </w:numPr>
              <w:jc w:val="both"/>
              <w:rPr>
                <w:rFonts w:ascii="Cambria" w:hAnsi="Cambria"/>
                <w:sz w:val="22"/>
                <w:szCs w:val="22"/>
              </w:rPr>
            </w:pPr>
            <w:r>
              <w:rPr>
                <w:rFonts w:ascii="Cambria" w:hAnsi="Cambria"/>
                <w:sz w:val="22"/>
              </w:rPr>
              <w:t>f) the Company carries out the railway traffic safety improvement program of PKP CARGO S.A. in 2016, and there was the railway traffic safety improvement program of PKP CARGO S.A. in 2017 developed,</w:t>
            </w:r>
          </w:p>
          <w:p w14:paraId="5F33168E" w14:textId="77777777" w:rsidR="00806FBC" w:rsidRPr="00F756DE" w:rsidRDefault="004B0EC6" w:rsidP="00333CE2">
            <w:pPr>
              <w:pStyle w:val="Akapitzlist"/>
              <w:numPr>
                <w:ilvl w:val="1"/>
                <w:numId w:val="39"/>
              </w:numPr>
              <w:jc w:val="both"/>
              <w:rPr>
                <w:rFonts w:ascii="Cambria" w:hAnsi="Cambria"/>
                <w:sz w:val="22"/>
                <w:szCs w:val="22"/>
              </w:rPr>
            </w:pPr>
            <w:r>
              <w:rPr>
                <w:rFonts w:ascii="Cambria" w:hAnsi="Cambria"/>
                <w:sz w:val="22"/>
              </w:rPr>
              <w:t>the schedule of internal audits of the SMS for 2016 is under implementation. The schedule of internal audits of SMS for 2017 was developed and approved pursuant to the internal procedures,</w:t>
            </w:r>
          </w:p>
          <w:p w14:paraId="45F52558" w14:textId="77777777" w:rsidR="00806FBC" w:rsidRPr="00F756DE" w:rsidRDefault="004B0EC6" w:rsidP="00333CE2">
            <w:pPr>
              <w:pStyle w:val="Akapitzlist"/>
              <w:numPr>
                <w:ilvl w:val="1"/>
                <w:numId w:val="39"/>
              </w:numPr>
              <w:jc w:val="both"/>
              <w:rPr>
                <w:rFonts w:ascii="Cambria" w:hAnsi="Cambria"/>
                <w:sz w:val="22"/>
                <w:szCs w:val="22"/>
              </w:rPr>
            </w:pPr>
            <w:r>
              <w:rPr>
                <w:rFonts w:ascii="Cambria" w:hAnsi="Cambria"/>
                <w:sz w:val="22"/>
              </w:rPr>
              <w:t>the schedule of internal audits of the MMS for 2016 is under implementation. The schedule of internal audits of MMS for 2017 is under development.</w:t>
            </w:r>
          </w:p>
          <w:p w14:paraId="68A6800D" w14:textId="77777777" w:rsidR="000E0312" w:rsidRPr="00F756DE" w:rsidRDefault="00806FBC" w:rsidP="004B0EC6">
            <w:pPr>
              <w:pStyle w:val="Akapitzlist"/>
              <w:numPr>
                <w:ilvl w:val="1"/>
                <w:numId w:val="39"/>
              </w:numPr>
              <w:jc w:val="both"/>
              <w:rPr>
                <w:rFonts w:ascii="Cambria" w:hAnsi="Cambria"/>
                <w:sz w:val="22"/>
                <w:szCs w:val="22"/>
              </w:rPr>
            </w:pPr>
            <w:r>
              <w:rPr>
                <w:rFonts w:ascii="Cambria" w:hAnsi="Cambria"/>
                <w:sz w:val="22"/>
              </w:rPr>
              <w:t xml:space="preserve">there was a mode of status acquisition determined in the Company’s internal regulations related to the principles of providing the plants with a status of approved manufacturer of a products or service provider.   </w:t>
            </w:r>
          </w:p>
          <w:p w14:paraId="568B5FD1" w14:textId="77777777" w:rsidR="00D84DC9" w:rsidRPr="00F756DE" w:rsidRDefault="000E0312" w:rsidP="004C1DD3">
            <w:pPr>
              <w:pStyle w:val="Akapitzlist"/>
              <w:ind w:left="0"/>
              <w:jc w:val="both"/>
              <w:rPr>
                <w:rFonts w:ascii="Cambria" w:hAnsi="Cambria"/>
                <w:sz w:val="22"/>
                <w:szCs w:val="22"/>
              </w:rPr>
            </w:pPr>
            <w:r>
              <w:rPr>
                <w:rFonts w:ascii="Cambria" w:hAnsi="Cambria"/>
                <w:b/>
                <w:sz w:val="22"/>
              </w:rPr>
              <w:t>Implementation stage</w:t>
            </w:r>
            <w:r>
              <w:rPr>
                <w:rFonts w:ascii="Cambria" w:hAnsi="Cambria"/>
                <w:sz w:val="22"/>
              </w:rPr>
              <w:t xml:space="preserve"> - continuous.</w:t>
            </w:r>
            <w:r>
              <w:rPr>
                <w:rFonts w:ascii="Cambria" w:hAnsi="Cambria"/>
                <w:b/>
                <w:sz w:val="22"/>
              </w:rPr>
              <w:t xml:space="preserve"> Implementation percentage</w:t>
            </w:r>
            <w:r>
              <w:rPr>
                <w:rFonts w:ascii="Cambria" w:hAnsi="Cambria"/>
                <w:sz w:val="22"/>
              </w:rPr>
              <w:t xml:space="preserve"> - 100% (according to data delivered to PKBWK).</w:t>
            </w:r>
          </w:p>
        </w:tc>
      </w:tr>
      <w:tr w:rsidR="006E7BCB" w:rsidRPr="00315DEA" w14:paraId="557EBC7A" w14:textId="77777777" w:rsidTr="00150BD5">
        <w:trPr>
          <w:trHeight w:val="70"/>
        </w:trPr>
        <w:tc>
          <w:tcPr>
            <w:tcW w:w="568" w:type="dxa"/>
            <w:tcBorders>
              <w:left w:val="double" w:sz="4" w:space="0" w:color="auto"/>
            </w:tcBorders>
            <w:shd w:val="clear" w:color="auto" w:fill="auto"/>
          </w:tcPr>
          <w:p w14:paraId="44DA47D6" w14:textId="77777777" w:rsidR="006E7BCB" w:rsidRPr="00315DEA" w:rsidRDefault="006E7BCB" w:rsidP="006E7BCB">
            <w:pPr>
              <w:spacing w:before="120" w:after="120" w:line="240" w:lineRule="auto"/>
              <w:ind w:left="34"/>
              <w:rPr>
                <w:rFonts w:ascii="Cambria" w:hAnsi="Cambria"/>
                <w:sz w:val="22"/>
                <w:szCs w:val="22"/>
              </w:rPr>
            </w:pPr>
            <w:r>
              <w:rPr>
                <w:rFonts w:ascii="Cambria" w:hAnsi="Cambria"/>
                <w:sz w:val="22"/>
              </w:rPr>
              <w:lastRenderedPageBreak/>
              <w:t>2.</w:t>
            </w:r>
          </w:p>
        </w:tc>
        <w:tc>
          <w:tcPr>
            <w:tcW w:w="4252" w:type="dxa"/>
            <w:shd w:val="clear" w:color="auto" w:fill="auto"/>
          </w:tcPr>
          <w:p w14:paraId="0502BE87" w14:textId="77777777" w:rsidR="006E7BCB" w:rsidRPr="00315DEA" w:rsidRDefault="006E7BCB" w:rsidP="00B20E35">
            <w:pPr>
              <w:spacing w:line="240" w:lineRule="auto"/>
              <w:rPr>
                <w:rFonts w:ascii="Cambria" w:hAnsi="Cambria"/>
                <w:sz w:val="22"/>
                <w:szCs w:val="22"/>
              </w:rPr>
            </w:pPr>
            <w:r>
              <w:rPr>
                <w:rFonts w:ascii="Cambria" w:hAnsi="Cambria"/>
                <w:sz w:val="22"/>
              </w:rPr>
              <w:t xml:space="preserve">Recommendation 2 </w:t>
            </w:r>
          </w:p>
          <w:p w14:paraId="5553F617" w14:textId="77777777" w:rsidR="006E7BCB" w:rsidRPr="00315DEA" w:rsidRDefault="006E7BCB" w:rsidP="00B20E35">
            <w:pPr>
              <w:spacing w:line="240" w:lineRule="auto"/>
              <w:jc w:val="both"/>
              <w:rPr>
                <w:rFonts w:ascii="Cambria" w:hAnsi="Cambria"/>
                <w:sz w:val="22"/>
                <w:szCs w:val="22"/>
              </w:rPr>
            </w:pPr>
            <w:r>
              <w:rPr>
                <w:rFonts w:ascii="Cambria" w:hAnsi="Cambria"/>
                <w:sz w:val="22"/>
              </w:rPr>
              <w:t>Infrastructure managers and railway undertakings that have digital data registering devices (speed, statuses of devices, etc.) installed in their rail vehicles and route monitoring devices (registration of image or image and sound) shall take up actions intended to equip the railway committee members in proper tools enabling to read data from the recorders on site immediately after the occurrence.</w:t>
            </w:r>
          </w:p>
        </w:tc>
        <w:tc>
          <w:tcPr>
            <w:tcW w:w="9072" w:type="dxa"/>
            <w:tcBorders>
              <w:right w:val="double" w:sz="4" w:space="0" w:color="auto"/>
            </w:tcBorders>
            <w:shd w:val="clear" w:color="auto" w:fill="auto"/>
          </w:tcPr>
          <w:p w14:paraId="1114C147" w14:textId="77777777" w:rsidR="006E7BCB" w:rsidRPr="00F756DE" w:rsidRDefault="006E7BCB" w:rsidP="00B20E35">
            <w:pPr>
              <w:spacing w:before="120" w:after="120" w:line="240" w:lineRule="auto"/>
              <w:jc w:val="both"/>
              <w:rPr>
                <w:rFonts w:ascii="Cambria" w:hAnsi="Cambria"/>
                <w:b/>
                <w:sz w:val="22"/>
                <w:szCs w:val="22"/>
                <w:u w:val="single"/>
              </w:rPr>
            </w:pPr>
            <w:r>
              <w:rPr>
                <w:rFonts w:ascii="Cambria" w:hAnsi="Cambria"/>
                <w:b/>
                <w:sz w:val="22"/>
                <w:u w:val="single"/>
              </w:rPr>
              <w:t>Regarding PKP Cargo S.A.</w:t>
            </w:r>
          </w:p>
          <w:p w14:paraId="64476A00" w14:textId="77777777" w:rsidR="006E7BCB" w:rsidRPr="00F756DE" w:rsidRDefault="006E7BCB" w:rsidP="0021279C">
            <w:pPr>
              <w:pStyle w:val="Akapitzlist"/>
              <w:spacing w:line="276" w:lineRule="auto"/>
              <w:ind w:left="0"/>
              <w:rPr>
                <w:rFonts w:ascii="Cambria" w:hAnsi="Cambria"/>
                <w:b/>
                <w:sz w:val="22"/>
                <w:szCs w:val="22"/>
              </w:rPr>
            </w:pPr>
            <w:r>
              <w:rPr>
                <w:rFonts w:ascii="Cambria" w:hAnsi="Cambria"/>
                <w:b/>
                <w:sz w:val="22"/>
              </w:rPr>
              <w:t>Description of undertaken actions</w:t>
            </w:r>
          </w:p>
          <w:p w14:paraId="22BA7E75" w14:textId="77777777" w:rsidR="006E7BCB" w:rsidRPr="00F756DE" w:rsidRDefault="00780242" w:rsidP="00780242">
            <w:pPr>
              <w:pStyle w:val="Akapitzlist"/>
              <w:jc w:val="both"/>
              <w:rPr>
                <w:rFonts w:ascii="Cambria" w:hAnsi="Cambria"/>
                <w:sz w:val="22"/>
                <w:szCs w:val="22"/>
              </w:rPr>
            </w:pPr>
            <w:r>
              <w:rPr>
                <w:rFonts w:ascii="Cambria" w:hAnsi="Cambria"/>
                <w:sz w:val="22"/>
              </w:rPr>
              <w:t>According to the principles adopted in PKP CARGO S.A. in case of a railway occurrence with the Company’s railway vehicle equipped with digital data recording devices, upon the committee’s request, there is an authorized employee directed to the site of the accident, holding competence and tools to read out the data from the recorders. At the same time, the Company deliberates training and equipping the employees that take part in the railway committees’ works (railway committees’ members) with necessary tools for reading out the data from digital recorders.</w:t>
            </w:r>
          </w:p>
          <w:p w14:paraId="67921D07" w14:textId="77777777" w:rsidR="006E7BCB" w:rsidRPr="00F756DE" w:rsidRDefault="006E7BCB" w:rsidP="00150BD5">
            <w:pPr>
              <w:pStyle w:val="Akapitzlist"/>
              <w:jc w:val="both"/>
              <w:rPr>
                <w:rFonts w:ascii="Cambria" w:hAnsi="Cambria"/>
                <w:sz w:val="22"/>
                <w:szCs w:val="22"/>
              </w:rPr>
            </w:pPr>
            <w:r>
              <w:rPr>
                <w:rFonts w:ascii="Cambria" w:hAnsi="Cambria"/>
                <w:sz w:val="22"/>
              </w:rPr>
              <w:t>The mode of conduct with electronic data carriers is determined by an internal regulation.</w:t>
            </w:r>
          </w:p>
          <w:p w14:paraId="6B707D2B" w14:textId="77777777" w:rsidR="006E7BCB" w:rsidRPr="00F756DE" w:rsidRDefault="006E7BCB" w:rsidP="000D02ED">
            <w:pPr>
              <w:pStyle w:val="Akapitzlist"/>
              <w:spacing w:line="276" w:lineRule="auto"/>
              <w:ind w:left="0"/>
              <w:rPr>
                <w:rFonts w:ascii="Cambria" w:hAnsi="Cambria"/>
                <w:sz w:val="22"/>
                <w:szCs w:val="22"/>
              </w:rPr>
            </w:pPr>
            <w:r>
              <w:rPr>
                <w:rFonts w:ascii="Cambria" w:hAnsi="Cambria"/>
                <w:b/>
                <w:sz w:val="22"/>
              </w:rPr>
              <w:t>Implementation stage</w:t>
            </w:r>
            <w:r>
              <w:rPr>
                <w:rFonts w:ascii="Cambria" w:hAnsi="Cambria"/>
                <w:sz w:val="22"/>
              </w:rPr>
              <w:t xml:space="preserve"> - an alternative action. </w:t>
            </w:r>
            <w:r>
              <w:rPr>
                <w:rFonts w:ascii="Cambria" w:hAnsi="Cambria"/>
                <w:b/>
                <w:sz w:val="22"/>
              </w:rPr>
              <w:t>Implementation percentage</w:t>
            </w:r>
            <w:r>
              <w:rPr>
                <w:rFonts w:ascii="Cambria" w:hAnsi="Cambria"/>
                <w:sz w:val="22"/>
              </w:rPr>
              <w:t xml:space="preserve"> - 100%.</w:t>
            </w:r>
          </w:p>
        </w:tc>
      </w:tr>
      <w:tr w:rsidR="006E7BCB" w:rsidRPr="00315DEA" w14:paraId="047627A5" w14:textId="77777777" w:rsidTr="0021279C">
        <w:tc>
          <w:tcPr>
            <w:tcW w:w="568" w:type="dxa"/>
            <w:tcBorders>
              <w:left w:val="double" w:sz="4" w:space="0" w:color="auto"/>
            </w:tcBorders>
            <w:shd w:val="clear" w:color="auto" w:fill="auto"/>
          </w:tcPr>
          <w:p w14:paraId="7A1176D9" w14:textId="77777777" w:rsidR="006E7BCB" w:rsidRPr="00315DEA" w:rsidRDefault="006E7BCB" w:rsidP="00F42498">
            <w:pPr>
              <w:spacing w:before="120" w:after="120" w:line="240" w:lineRule="auto"/>
              <w:ind w:left="34"/>
              <w:jc w:val="center"/>
              <w:rPr>
                <w:rFonts w:ascii="Cambria" w:hAnsi="Cambria"/>
                <w:sz w:val="22"/>
                <w:szCs w:val="22"/>
              </w:rPr>
            </w:pPr>
            <w:r>
              <w:rPr>
                <w:rFonts w:ascii="Cambria" w:hAnsi="Cambria"/>
                <w:sz w:val="22"/>
              </w:rPr>
              <w:t>3.</w:t>
            </w:r>
          </w:p>
        </w:tc>
        <w:tc>
          <w:tcPr>
            <w:tcW w:w="4252" w:type="dxa"/>
            <w:shd w:val="clear" w:color="auto" w:fill="auto"/>
          </w:tcPr>
          <w:p w14:paraId="0B095D91" w14:textId="77777777" w:rsidR="006E7BCB" w:rsidRPr="00315DEA" w:rsidRDefault="006E7BCB" w:rsidP="00B20E35">
            <w:pPr>
              <w:spacing w:line="240" w:lineRule="auto"/>
              <w:rPr>
                <w:rFonts w:ascii="Cambria" w:hAnsi="Cambria"/>
                <w:sz w:val="22"/>
                <w:szCs w:val="22"/>
              </w:rPr>
            </w:pPr>
            <w:r>
              <w:rPr>
                <w:rFonts w:ascii="Cambria" w:hAnsi="Cambria"/>
                <w:sz w:val="22"/>
              </w:rPr>
              <w:t>Recommendation 3a</w:t>
            </w:r>
          </w:p>
          <w:p w14:paraId="01574B89" w14:textId="77777777" w:rsidR="006E7BCB" w:rsidRPr="00315DEA" w:rsidRDefault="006E7BCB" w:rsidP="00B20E35">
            <w:pPr>
              <w:spacing w:line="240" w:lineRule="auto"/>
              <w:jc w:val="both"/>
              <w:rPr>
                <w:rFonts w:ascii="Cambria" w:hAnsi="Cambria"/>
                <w:sz w:val="22"/>
                <w:szCs w:val="22"/>
              </w:rPr>
            </w:pPr>
            <w:r>
              <w:rPr>
                <w:rFonts w:ascii="Cambria" w:hAnsi="Cambria"/>
                <w:sz w:val="22"/>
              </w:rPr>
              <w:t xml:space="preserve">According to changes in provisions of the Act dated 28 March 2003 on Railway Transport and changes of implementation </w:t>
            </w:r>
            <w:r>
              <w:rPr>
                <w:rFonts w:ascii="Cambria" w:hAnsi="Cambria"/>
                <w:sz w:val="22"/>
              </w:rPr>
              <w:lastRenderedPageBreak/>
              <w:t>acts to the Act, considering performance of accident investigation procedures, the infrastructure carriers and railway undertakings:</w:t>
            </w:r>
          </w:p>
          <w:p w14:paraId="0CF981AB" w14:textId="77777777" w:rsidR="006E7BCB" w:rsidRPr="00315DEA" w:rsidRDefault="006E7BCB" w:rsidP="00B20E35">
            <w:pPr>
              <w:spacing w:line="240" w:lineRule="auto"/>
              <w:jc w:val="both"/>
              <w:rPr>
                <w:rFonts w:ascii="Cambria" w:hAnsi="Cambria"/>
                <w:sz w:val="22"/>
                <w:szCs w:val="22"/>
              </w:rPr>
            </w:pPr>
            <w:r>
              <w:rPr>
                <w:rFonts w:ascii="Cambria" w:hAnsi="Cambria"/>
                <w:sz w:val="22"/>
              </w:rPr>
              <w:t>3.a. shall adjust the internal regulations, safety management systems (SMS) and maintenance management systems (MMS) to the amended national legal acts,</w:t>
            </w:r>
            <w:r>
              <w:tab/>
            </w:r>
          </w:p>
        </w:tc>
        <w:tc>
          <w:tcPr>
            <w:tcW w:w="9072" w:type="dxa"/>
            <w:tcBorders>
              <w:right w:val="double" w:sz="4" w:space="0" w:color="auto"/>
            </w:tcBorders>
            <w:shd w:val="clear" w:color="auto" w:fill="auto"/>
          </w:tcPr>
          <w:p w14:paraId="5AF027C1" w14:textId="77777777" w:rsidR="006E7BCB" w:rsidRPr="00315DEA" w:rsidRDefault="006E7BCB" w:rsidP="00B20E35">
            <w:pPr>
              <w:spacing w:before="120" w:after="120" w:line="240" w:lineRule="auto"/>
              <w:jc w:val="both"/>
              <w:rPr>
                <w:rFonts w:ascii="Cambria" w:hAnsi="Cambria"/>
                <w:b/>
                <w:sz w:val="22"/>
                <w:szCs w:val="22"/>
                <w:u w:val="single"/>
              </w:rPr>
            </w:pPr>
            <w:r>
              <w:rPr>
                <w:rFonts w:ascii="Cambria" w:hAnsi="Cambria"/>
                <w:b/>
                <w:sz w:val="22"/>
                <w:u w:val="single"/>
              </w:rPr>
              <w:lastRenderedPageBreak/>
              <w:t>Regarding PKP Cargo S.A.</w:t>
            </w:r>
          </w:p>
          <w:p w14:paraId="4A320A04" w14:textId="77777777" w:rsidR="0021279C" w:rsidRDefault="006E7BCB" w:rsidP="0021279C">
            <w:pPr>
              <w:pStyle w:val="Akapitzlist"/>
              <w:spacing w:line="276" w:lineRule="auto"/>
              <w:ind w:left="0"/>
              <w:rPr>
                <w:rFonts w:ascii="Cambria" w:hAnsi="Cambria"/>
                <w:b/>
                <w:sz w:val="22"/>
                <w:szCs w:val="22"/>
              </w:rPr>
            </w:pPr>
            <w:r>
              <w:rPr>
                <w:rFonts w:ascii="Cambria" w:hAnsi="Cambria"/>
                <w:b/>
                <w:sz w:val="22"/>
              </w:rPr>
              <w:t>Description of undertaken actions</w:t>
            </w:r>
          </w:p>
          <w:p w14:paraId="7CB71703" w14:textId="77777777" w:rsidR="006E7BCB" w:rsidRPr="0021279C" w:rsidRDefault="00001D59" w:rsidP="0021279C">
            <w:pPr>
              <w:pStyle w:val="Akapitzlist"/>
              <w:spacing w:line="276" w:lineRule="auto"/>
              <w:ind w:left="0"/>
              <w:rPr>
                <w:rFonts w:ascii="Cambria" w:hAnsi="Cambria"/>
                <w:b/>
                <w:sz w:val="22"/>
                <w:szCs w:val="22"/>
              </w:rPr>
            </w:pPr>
            <w:r>
              <w:rPr>
                <w:rFonts w:ascii="Cambria" w:hAnsi="Cambria"/>
                <w:sz w:val="22"/>
              </w:rPr>
              <w:t xml:space="preserve">         The following were revised:</w:t>
            </w:r>
          </w:p>
          <w:p w14:paraId="16FACCF2" w14:textId="77777777" w:rsidR="0021279C" w:rsidRDefault="006E7BCB" w:rsidP="00333CE2">
            <w:pPr>
              <w:pStyle w:val="Akapitzlist"/>
              <w:numPr>
                <w:ilvl w:val="0"/>
                <w:numId w:val="22"/>
              </w:numPr>
              <w:rPr>
                <w:rFonts w:ascii="Cambria" w:hAnsi="Cambria"/>
                <w:sz w:val="22"/>
                <w:szCs w:val="22"/>
              </w:rPr>
            </w:pPr>
            <w:r>
              <w:rPr>
                <w:rFonts w:ascii="Cambria" w:hAnsi="Cambria"/>
                <w:sz w:val="22"/>
              </w:rPr>
              <w:lastRenderedPageBreak/>
              <w:t>Safety Management System Books (SMS),</w:t>
            </w:r>
          </w:p>
          <w:p w14:paraId="2E952752" w14:textId="77777777" w:rsidR="006E7BCB" w:rsidRDefault="006E7BCB" w:rsidP="00333CE2">
            <w:pPr>
              <w:pStyle w:val="Akapitzlist"/>
              <w:numPr>
                <w:ilvl w:val="0"/>
                <w:numId w:val="22"/>
              </w:numPr>
              <w:rPr>
                <w:rFonts w:ascii="Cambria" w:hAnsi="Cambria"/>
                <w:sz w:val="22"/>
                <w:szCs w:val="22"/>
              </w:rPr>
            </w:pPr>
            <w:r>
              <w:rPr>
                <w:rFonts w:ascii="Cambria" w:hAnsi="Cambria"/>
                <w:sz w:val="22"/>
              </w:rPr>
              <w:t xml:space="preserve"> “Instruction on conduct in case of railway accidents and incidents Cbr-1”,</w:t>
            </w:r>
          </w:p>
          <w:p w14:paraId="2B12529A" w14:textId="77777777" w:rsidR="00F22A0C" w:rsidRDefault="00F22A0C" w:rsidP="00F22A0C">
            <w:pPr>
              <w:pStyle w:val="Akapitzlist"/>
              <w:ind w:left="34"/>
              <w:jc w:val="both"/>
              <w:rPr>
                <w:rFonts w:ascii="Cambria" w:hAnsi="Cambria"/>
                <w:sz w:val="22"/>
                <w:szCs w:val="22"/>
              </w:rPr>
            </w:pPr>
            <w:r>
              <w:rPr>
                <w:rFonts w:ascii="Cambria" w:hAnsi="Cambria"/>
                <w:b/>
                <w:sz w:val="22"/>
              </w:rPr>
              <w:t>Systemic actions</w:t>
            </w:r>
            <w:r>
              <w:rPr>
                <w:rFonts w:ascii="Cambria" w:hAnsi="Cambria"/>
                <w:sz w:val="22"/>
              </w:rPr>
              <w:t xml:space="preserve"> that were undertaken to implement the recommendations and which minimize the risk level in railway transport:  </w:t>
            </w:r>
          </w:p>
          <w:p w14:paraId="78F7A14D" w14:textId="77777777" w:rsidR="006E7BCB" w:rsidRPr="00B8411D" w:rsidRDefault="00B8411D" w:rsidP="00333CE2">
            <w:pPr>
              <w:pStyle w:val="Akapitzlist"/>
              <w:numPr>
                <w:ilvl w:val="0"/>
                <w:numId w:val="23"/>
              </w:numPr>
              <w:jc w:val="both"/>
              <w:rPr>
                <w:rFonts w:ascii="Cambria" w:hAnsi="Cambria"/>
                <w:sz w:val="22"/>
                <w:szCs w:val="22"/>
              </w:rPr>
            </w:pPr>
            <w:r>
              <w:rPr>
                <w:rFonts w:ascii="Cambria" w:hAnsi="Cambria"/>
                <w:sz w:val="22"/>
              </w:rPr>
              <w:t>There was an analysis carried out, regarding the influence of changes in regulations on the railway system safety, and there was a modification to the Instructions and Procedures of SMS made based on the “Request for change”. The above was confirmed by the Member of the Management Board of the Company, in charge of SMS</w:t>
            </w:r>
          </w:p>
          <w:p w14:paraId="4EF4127D" w14:textId="77777777" w:rsidR="006E7BCB" w:rsidRPr="00B8411D" w:rsidRDefault="006E7BCB" w:rsidP="00B8411D">
            <w:pPr>
              <w:pStyle w:val="Akapitzlist"/>
              <w:spacing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in 100%</w:t>
            </w:r>
          </w:p>
        </w:tc>
      </w:tr>
      <w:tr w:rsidR="006E7BCB" w:rsidRPr="00315DEA" w14:paraId="4536CCC6" w14:textId="77777777" w:rsidTr="0021279C">
        <w:trPr>
          <w:trHeight w:val="132"/>
        </w:trPr>
        <w:tc>
          <w:tcPr>
            <w:tcW w:w="568" w:type="dxa"/>
            <w:tcBorders>
              <w:left w:val="double" w:sz="4" w:space="0" w:color="auto"/>
            </w:tcBorders>
            <w:shd w:val="clear" w:color="auto" w:fill="auto"/>
          </w:tcPr>
          <w:p w14:paraId="43DB9D70" w14:textId="77777777" w:rsidR="006E7BCB" w:rsidRPr="00315DEA" w:rsidRDefault="00B8411D" w:rsidP="006E7BCB">
            <w:pPr>
              <w:spacing w:before="120" w:after="120" w:line="240" w:lineRule="auto"/>
              <w:ind w:left="34"/>
              <w:rPr>
                <w:rFonts w:ascii="Cambria" w:hAnsi="Cambria"/>
                <w:sz w:val="22"/>
                <w:szCs w:val="22"/>
              </w:rPr>
            </w:pPr>
            <w:r>
              <w:rPr>
                <w:rFonts w:ascii="Cambria" w:hAnsi="Cambria"/>
                <w:sz w:val="22"/>
              </w:rPr>
              <w:lastRenderedPageBreak/>
              <w:t xml:space="preserve">  4.</w:t>
            </w:r>
          </w:p>
        </w:tc>
        <w:tc>
          <w:tcPr>
            <w:tcW w:w="4252" w:type="dxa"/>
            <w:shd w:val="clear" w:color="auto" w:fill="auto"/>
          </w:tcPr>
          <w:p w14:paraId="5B33A9E0" w14:textId="77777777" w:rsidR="006E7BCB" w:rsidRPr="00315DEA" w:rsidRDefault="006E7BCB" w:rsidP="00B20E35">
            <w:pPr>
              <w:spacing w:line="240" w:lineRule="auto"/>
              <w:jc w:val="both"/>
              <w:rPr>
                <w:rFonts w:ascii="Cambria" w:hAnsi="Cambria"/>
                <w:sz w:val="22"/>
                <w:szCs w:val="22"/>
              </w:rPr>
            </w:pPr>
            <w:r>
              <w:rPr>
                <w:rFonts w:ascii="Cambria" w:hAnsi="Cambria"/>
                <w:sz w:val="22"/>
              </w:rPr>
              <w:t>Recommendation 3b</w:t>
            </w:r>
          </w:p>
          <w:p w14:paraId="6808EE8F" w14:textId="77777777" w:rsidR="006E7BCB" w:rsidRPr="00315DEA" w:rsidRDefault="006E7BCB" w:rsidP="00B20E35">
            <w:pPr>
              <w:spacing w:line="240" w:lineRule="auto"/>
              <w:jc w:val="both"/>
              <w:rPr>
                <w:rFonts w:ascii="Cambria" w:hAnsi="Cambria"/>
                <w:sz w:val="22"/>
                <w:szCs w:val="22"/>
              </w:rPr>
            </w:pPr>
            <w:r>
              <w:rPr>
                <w:rFonts w:ascii="Cambria" w:hAnsi="Cambria"/>
                <w:sz w:val="22"/>
              </w:rPr>
              <w:t>Regarding changes in the provisions of the Act of 28 March 2003 on railway transport, and amendments to the implementation acts for the Act, as regards performance of accident proceedings, the infrastructure managers and carriers ensure that the employees designated for work in the railway committees have revised knowledge on the amended national regulations, internal rules as well as safety and maintenance management systems, along with technical expertise.</w:t>
            </w:r>
          </w:p>
        </w:tc>
        <w:tc>
          <w:tcPr>
            <w:tcW w:w="9072" w:type="dxa"/>
            <w:tcBorders>
              <w:right w:val="double" w:sz="4" w:space="0" w:color="auto"/>
            </w:tcBorders>
            <w:shd w:val="clear" w:color="auto" w:fill="auto"/>
          </w:tcPr>
          <w:p w14:paraId="39B4CB47" w14:textId="77777777" w:rsidR="006E7BCB" w:rsidRPr="00315DEA" w:rsidRDefault="006E7BCB" w:rsidP="00B20E35">
            <w:pPr>
              <w:spacing w:before="120" w:after="120" w:line="240" w:lineRule="auto"/>
              <w:jc w:val="both"/>
              <w:rPr>
                <w:rFonts w:ascii="Cambria" w:hAnsi="Cambria"/>
                <w:b/>
                <w:sz w:val="22"/>
                <w:szCs w:val="22"/>
                <w:u w:val="single"/>
              </w:rPr>
            </w:pPr>
            <w:r>
              <w:rPr>
                <w:rFonts w:ascii="Cambria" w:hAnsi="Cambria"/>
                <w:b/>
                <w:sz w:val="22"/>
                <w:u w:val="single"/>
              </w:rPr>
              <w:t>Regarding PKP Cargo S.A.</w:t>
            </w:r>
          </w:p>
          <w:p w14:paraId="67E728C6" w14:textId="77777777" w:rsidR="006E7BCB" w:rsidRPr="00315DEA" w:rsidRDefault="006E7BCB" w:rsidP="00B8411D">
            <w:pPr>
              <w:pStyle w:val="Akapitzlist"/>
              <w:spacing w:line="276" w:lineRule="auto"/>
              <w:ind w:left="0"/>
              <w:rPr>
                <w:rFonts w:ascii="Cambria" w:hAnsi="Cambria"/>
                <w:b/>
                <w:sz w:val="22"/>
                <w:szCs w:val="22"/>
              </w:rPr>
            </w:pPr>
            <w:r>
              <w:rPr>
                <w:rFonts w:ascii="Cambria" w:hAnsi="Cambria"/>
                <w:b/>
                <w:sz w:val="22"/>
              </w:rPr>
              <w:t>Description of undertaken actions</w:t>
            </w:r>
          </w:p>
          <w:p w14:paraId="2A1426CC" w14:textId="77777777" w:rsidR="006E7BCB" w:rsidRPr="00315DEA" w:rsidRDefault="006E7BCB" w:rsidP="00B8411D">
            <w:pPr>
              <w:pStyle w:val="Akapitzlist"/>
              <w:jc w:val="both"/>
              <w:rPr>
                <w:rFonts w:ascii="Cambria" w:hAnsi="Cambria"/>
                <w:sz w:val="22"/>
                <w:szCs w:val="22"/>
              </w:rPr>
            </w:pPr>
            <w:r>
              <w:rPr>
                <w:rFonts w:ascii="Cambria" w:hAnsi="Cambria"/>
                <w:sz w:val="22"/>
              </w:rPr>
              <w:t>The employees designated for works in railway committees are informed about amendments to the national regulations, internal rules as well as the safety and maintenance management systems with use of IT systems, including the internal Intranet network, the electronic documents and e-mails circulation system. Furthermore, the amendments are discussed during the cyclical meetings and trainings.</w:t>
            </w:r>
          </w:p>
          <w:p w14:paraId="6221250B" w14:textId="77777777" w:rsidR="006E7BCB" w:rsidRPr="00315DEA" w:rsidRDefault="00B8411D" w:rsidP="00B8411D">
            <w:pPr>
              <w:pStyle w:val="Akapitzlist"/>
              <w:spacing w:line="276" w:lineRule="auto"/>
              <w:ind w:left="0"/>
              <w:rPr>
                <w:rFonts w:ascii="Cambria" w:hAnsi="Cambria"/>
                <w:b/>
                <w:sz w:val="22"/>
                <w:szCs w:val="22"/>
              </w:rPr>
            </w:pPr>
            <w:r>
              <w:rPr>
                <w:rFonts w:ascii="Cambria" w:hAnsi="Cambria"/>
                <w:b/>
                <w:sz w:val="22"/>
              </w:rPr>
              <w:t>System actions:</w:t>
            </w:r>
          </w:p>
          <w:p w14:paraId="2C96F508" w14:textId="77777777" w:rsidR="006E7BCB" w:rsidRPr="00315DEA" w:rsidRDefault="006E7BCB" w:rsidP="00B8411D">
            <w:pPr>
              <w:pStyle w:val="Akapitzlist"/>
              <w:jc w:val="both"/>
              <w:rPr>
                <w:rFonts w:ascii="Cambria" w:hAnsi="Cambria"/>
                <w:sz w:val="22"/>
                <w:szCs w:val="22"/>
              </w:rPr>
            </w:pPr>
            <w:r>
              <w:rPr>
                <w:rFonts w:ascii="Cambria" w:hAnsi="Cambria"/>
                <w:sz w:val="22"/>
              </w:rPr>
              <w:t>According to the internal regulations, the employees designated for work in railway committees must prove, among others, the knowledge of regulations and instructions related to infrastructure, operation and safety of railway traffic as well as requirements for devices, vehicles and railway structures. What is more, they are obliged to broaden their knowledge systematically, also during trainings organized by the Company.</w:t>
            </w:r>
          </w:p>
          <w:p w14:paraId="36430C2C" w14:textId="77777777" w:rsidR="006E7BCB" w:rsidRPr="00B8411D" w:rsidRDefault="006E7BCB" w:rsidP="000D02ED">
            <w:pPr>
              <w:pStyle w:val="Akapitzlist"/>
              <w:spacing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in 100%</w:t>
            </w:r>
          </w:p>
        </w:tc>
      </w:tr>
      <w:tr w:rsidR="006E7BCB" w:rsidRPr="00315DEA" w14:paraId="3F681968" w14:textId="77777777" w:rsidTr="0021279C">
        <w:tc>
          <w:tcPr>
            <w:tcW w:w="568" w:type="dxa"/>
            <w:tcBorders>
              <w:left w:val="double" w:sz="4" w:space="0" w:color="auto"/>
            </w:tcBorders>
            <w:shd w:val="clear" w:color="auto" w:fill="auto"/>
          </w:tcPr>
          <w:p w14:paraId="625AAB22" w14:textId="77777777" w:rsidR="006E7BCB" w:rsidRPr="00315DEA" w:rsidRDefault="006E7BCB" w:rsidP="00F42498">
            <w:pPr>
              <w:spacing w:before="120" w:after="120" w:line="240" w:lineRule="auto"/>
              <w:ind w:left="34"/>
              <w:jc w:val="center"/>
              <w:rPr>
                <w:rFonts w:ascii="Cambria" w:hAnsi="Cambria"/>
                <w:sz w:val="22"/>
                <w:szCs w:val="22"/>
              </w:rPr>
            </w:pPr>
            <w:r>
              <w:rPr>
                <w:rFonts w:ascii="Cambria" w:hAnsi="Cambria"/>
                <w:sz w:val="22"/>
              </w:rPr>
              <w:t>5.</w:t>
            </w:r>
          </w:p>
        </w:tc>
        <w:tc>
          <w:tcPr>
            <w:tcW w:w="4252" w:type="dxa"/>
            <w:shd w:val="clear" w:color="auto" w:fill="auto"/>
          </w:tcPr>
          <w:p w14:paraId="4B642412" w14:textId="77777777" w:rsidR="006E7BCB" w:rsidRPr="00315DEA" w:rsidRDefault="006E7BCB" w:rsidP="00B20E35">
            <w:pPr>
              <w:spacing w:line="240" w:lineRule="auto"/>
              <w:rPr>
                <w:rFonts w:ascii="Cambria" w:hAnsi="Cambria"/>
                <w:sz w:val="22"/>
                <w:szCs w:val="22"/>
              </w:rPr>
            </w:pPr>
            <w:r>
              <w:rPr>
                <w:rFonts w:ascii="Cambria" w:hAnsi="Cambria"/>
                <w:sz w:val="22"/>
              </w:rPr>
              <w:t>Recommendation 4</w:t>
            </w:r>
          </w:p>
          <w:p w14:paraId="5BC8B5E2" w14:textId="77777777" w:rsidR="006E7BCB" w:rsidRPr="00315DEA" w:rsidRDefault="006E7BCB" w:rsidP="00B20E35">
            <w:pPr>
              <w:spacing w:line="240" w:lineRule="auto"/>
              <w:jc w:val="both"/>
              <w:rPr>
                <w:rFonts w:ascii="Cambria" w:hAnsi="Cambria"/>
                <w:sz w:val="22"/>
                <w:szCs w:val="22"/>
              </w:rPr>
            </w:pPr>
            <w:r>
              <w:rPr>
                <w:rFonts w:ascii="Cambria" w:hAnsi="Cambria"/>
                <w:sz w:val="22"/>
              </w:rPr>
              <w:t>A conclusion drawn from the analysis by the President of the Office of Rail Transport (UTK):</w:t>
            </w:r>
          </w:p>
          <w:p w14:paraId="3DF675CB" w14:textId="77777777" w:rsidR="006E7BCB" w:rsidRPr="00315DEA" w:rsidRDefault="006E7BCB" w:rsidP="00B20E35">
            <w:pPr>
              <w:spacing w:line="240" w:lineRule="auto"/>
              <w:jc w:val="both"/>
              <w:rPr>
                <w:rFonts w:ascii="Cambria" w:hAnsi="Cambria"/>
                <w:sz w:val="22"/>
                <w:szCs w:val="22"/>
              </w:rPr>
            </w:pPr>
            <w:r>
              <w:rPr>
                <w:rFonts w:ascii="Cambria" w:hAnsi="Cambria"/>
                <w:sz w:val="22"/>
              </w:rPr>
              <w:t>Information on actions that the Entity undertook to ensure that the results of the railway incident investigation include an adequate and in-depth analysis with identification of all required causes.</w:t>
            </w:r>
            <w:r>
              <w:tab/>
            </w:r>
          </w:p>
        </w:tc>
        <w:tc>
          <w:tcPr>
            <w:tcW w:w="9072" w:type="dxa"/>
            <w:tcBorders>
              <w:right w:val="double" w:sz="4" w:space="0" w:color="auto"/>
            </w:tcBorders>
            <w:shd w:val="clear" w:color="auto" w:fill="auto"/>
          </w:tcPr>
          <w:p w14:paraId="3311CCA8" w14:textId="77777777" w:rsidR="006E7BCB" w:rsidRPr="00315DEA" w:rsidRDefault="006E7BCB" w:rsidP="00B20E35">
            <w:pPr>
              <w:spacing w:before="120" w:after="120" w:line="240" w:lineRule="auto"/>
              <w:jc w:val="both"/>
              <w:rPr>
                <w:rFonts w:ascii="Cambria" w:hAnsi="Cambria"/>
                <w:b/>
                <w:sz w:val="22"/>
                <w:szCs w:val="22"/>
                <w:u w:val="single"/>
              </w:rPr>
            </w:pPr>
            <w:r>
              <w:rPr>
                <w:rFonts w:ascii="Cambria" w:hAnsi="Cambria"/>
                <w:b/>
                <w:sz w:val="22"/>
                <w:u w:val="single"/>
              </w:rPr>
              <w:t>Regarding PKP Cargo S.A.</w:t>
            </w:r>
          </w:p>
          <w:p w14:paraId="4CE50FB0" w14:textId="77777777" w:rsidR="006E7BCB" w:rsidRPr="00315DEA" w:rsidRDefault="006E7BCB" w:rsidP="00B8411D">
            <w:pPr>
              <w:pStyle w:val="Akapitzlist"/>
              <w:spacing w:line="276" w:lineRule="auto"/>
              <w:ind w:left="0"/>
              <w:rPr>
                <w:rFonts w:ascii="Cambria" w:hAnsi="Cambria"/>
                <w:b/>
                <w:sz w:val="22"/>
                <w:szCs w:val="22"/>
              </w:rPr>
            </w:pPr>
            <w:r>
              <w:rPr>
                <w:rFonts w:ascii="Cambria" w:hAnsi="Cambria"/>
                <w:b/>
                <w:sz w:val="22"/>
              </w:rPr>
              <w:t>Description of undertaken actions</w:t>
            </w:r>
          </w:p>
          <w:p w14:paraId="0A97B7CB" w14:textId="77777777" w:rsidR="006E7BCB" w:rsidRPr="00315DEA" w:rsidRDefault="006E7BCB" w:rsidP="00150BD5">
            <w:pPr>
              <w:pStyle w:val="Akapitzlist"/>
              <w:jc w:val="both"/>
              <w:rPr>
                <w:rFonts w:ascii="Cambria" w:hAnsi="Cambria"/>
                <w:sz w:val="22"/>
                <w:szCs w:val="22"/>
              </w:rPr>
            </w:pPr>
            <w:r>
              <w:rPr>
                <w:rFonts w:ascii="Cambria" w:hAnsi="Cambria"/>
                <w:sz w:val="22"/>
              </w:rPr>
              <w:t xml:space="preserve">The Company carried out verification of proceeding files regarding railway occurrences, and the applications are handed to the interested employees on on-going basis. What is more, there were two trainings organized in 2016, with participation of, among others, representatives of the Office of Rail Transport for the Company’s workers taking part in the railway committees’ works. There were issues related to, among others, diligent and </w:t>
            </w:r>
            <w:r>
              <w:rPr>
                <w:rFonts w:ascii="Cambria" w:hAnsi="Cambria"/>
                <w:sz w:val="22"/>
              </w:rPr>
              <w:lastRenderedPageBreak/>
              <w:t>in-depth inspections and analyses of circumstances and causes of the railway occurrences raised during the trainings.</w:t>
            </w:r>
          </w:p>
          <w:p w14:paraId="7972ACF3" w14:textId="77777777" w:rsidR="006E7BCB" w:rsidRPr="00315DEA" w:rsidRDefault="00B8411D" w:rsidP="00B8411D">
            <w:pPr>
              <w:pStyle w:val="Akapitzlist"/>
              <w:spacing w:line="276" w:lineRule="auto"/>
              <w:ind w:left="0"/>
              <w:rPr>
                <w:rFonts w:ascii="Cambria" w:hAnsi="Cambria"/>
                <w:b/>
                <w:sz w:val="22"/>
                <w:szCs w:val="22"/>
              </w:rPr>
            </w:pPr>
            <w:r>
              <w:rPr>
                <w:rFonts w:ascii="Cambria" w:hAnsi="Cambria"/>
                <w:b/>
                <w:sz w:val="22"/>
              </w:rPr>
              <w:t>System actions:</w:t>
            </w:r>
          </w:p>
          <w:p w14:paraId="3F61EE0C" w14:textId="77777777" w:rsidR="006E7BCB" w:rsidRPr="00315DEA" w:rsidRDefault="006E7BCB" w:rsidP="00150BD5">
            <w:pPr>
              <w:pStyle w:val="Akapitzlist"/>
              <w:jc w:val="both"/>
              <w:rPr>
                <w:rFonts w:ascii="Cambria" w:hAnsi="Cambria"/>
                <w:sz w:val="22"/>
                <w:szCs w:val="22"/>
              </w:rPr>
            </w:pPr>
            <w:r>
              <w:rPr>
                <w:rFonts w:ascii="Cambria" w:hAnsi="Cambria"/>
                <w:sz w:val="22"/>
              </w:rPr>
              <w:t xml:space="preserve">According to the railway traffic safety improvement program, the Company verifies the proceedings files related to the occurrences, and organizes trainings for employees that take part in the works of the railway committees, during which the principles of adequate analysis, identification of causes, qualification of railway accidents and application of adequate preventive measures are employed.  </w:t>
            </w:r>
          </w:p>
          <w:p w14:paraId="2AF6214C" w14:textId="77777777" w:rsidR="006E7BCB" w:rsidRPr="00B8411D" w:rsidRDefault="006E7BCB" w:rsidP="00B8411D">
            <w:pPr>
              <w:pStyle w:val="Akapitzlist"/>
              <w:spacing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in 100%</w:t>
            </w:r>
          </w:p>
        </w:tc>
      </w:tr>
      <w:tr w:rsidR="00F42498" w:rsidRPr="00315DEA" w14:paraId="49034258" w14:textId="77777777" w:rsidTr="00F42498">
        <w:tc>
          <w:tcPr>
            <w:tcW w:w="568" w:type="dxa"/>
            <w:tcBorders>
              <w:top w:val="double" w:sz="4" w:space="0" w:color="auto"/>
              <w:left w:val="double" w:sz="4" w:space="0" w:color="auto"/>
            </w:tcBorders>
            <w:shd w:val="clear" w:color="auto" w:fill="auto"/>
          </w:tcPr>
          <w:p w14:paraId="17A3787C" w14:textId="77777777" w:rsidR="00F42498" w:rsidRPr="00315DEA" w:rsidRDefault="00F42498" w:rsidP="00F42498">
            <w:pPr>
              <w:spacing w:before="120" w:after="120" w:line="240" w:lineRule="auto"/>
              <w:ind w:left="34"/>
              <w:jc w:val="center"/>
              <w:rPr>
                <w:rFonts w:ascii="Cambria" w:hAnsi="Cambria"/>
                <w:sz w:val="22"/>
                <w:szCs w:val="22"/>
              </w:rPr>
            </w:pPr>
            <w:r>
              <w:rPr>
                <w:rFonts w:ascii="Cambria" w:hAnsi="Cambria"/>
                <w:sz w:val="22"/>
              </w:rPr>
              <w:lastRenderedPageBreak/>
              <w:t>6.</w:t>
            </w:r>
          </w:p>
        </w:tc>
        <w:tc>
          <w:tcPr>
            <w:tcW w:w="4252" w:type="dxa"/>
            <w:tcBorders>
              <w:top w:val="double" w:sz="4" w:space="0" w:color="auto"/>
            </w:tcBorders>
            <w:shd w:val="clear" w:color="auto" w:fill="auto"/>
          </w:tcPr>
          <w:p w14:paraId="7551EE62" w14:textId="77777777" w:rsidR="00F42498" w:rsidRPr="00B30E51" w:rsidRDefault="00F42498" w:rsidP="00634934">
            <w:pPr>
              <w:spacing w:line="240" w:lineRule="auto"/>
              <w:rPr>
                <w:rFonts w:ascii="Cambria" w:hAnsi="Cambria" w:cs="Arial"/>
                <w:sz w:val="22"/>
                <w:szCs w:val="22"/>
              </w:rPr>
            </w:pPr>
            <w:r>
              <w:br w:type="page"/>
            </w:r>
            <w:r>
              <w:rPr>
                <w:rFonts w:ascii="Cambria" w:hAnsi="Cambria"/>
                <w:sz w:val="22"/>
              </w:rPr>
              <w:t>Recommendation 1</w:t>
            </w:r>
          </w:p>
          <w:p w14:paraId="63330E6D" w14:textId="77777777" w:rsidR="00F42498" w:rsidRPr="00B30E51" w:rsidRDefault="00F42498" w:rsidP="00634934">
            <w:pPr>
              <w:spacing w:line="240" w:lineRule="auto"/>
              <w:jc w:val="both"/>
              <w:rPr>
                <w:rFonts w:ascii="Cambria" w:hAnsi="Cambria"/>
                <w:sz w:val="22"/>
                <w:szCs w:val="22"/>
              </w:rPr>
            </w:pPr>
            <w:r>
              <w:rPr>
                <w:rFonts w:ascii="Cambria" w:hAnsi="Cambria"/>
                <w:sz w:val="22"/>
              </w:rPr>
              <w:t>Within the operated management systems, the infrastructure managers and railway undertakings shall carry on actions intended to reduce the number of occurrences caused by bad technical condition or rolling stock without drive.</w:t>
            </w:r>
          </w:p>
        </w:tc>
        <w:tc>
          <w:tcPr>
            <w:tcW w:w="9072" w:type="dxa"/>
            <w:tcBorders>
              <w:top w:val="double" w:sz="4" w:space="0" w:color="auto"/>
              <w:right w:val="double" w:sz="4" w:space="0" w:color="auto"/>
            </w:tcBorders>
            <w:shd w:val="clear" w:color="auto" w:fill="auto"/>
          </w:tcPr>
          <w:p w14:paraId="38BD49EF" w14:textId="77777777" w:rsidR="00B30E51" w:rsidRPr="00B30E51" w:rsidRDefault="00B30E51" w:rsidP="00B30E51">
            <w:pPr>
              <w:spacing w:before="120" w:after="120" w:line="240" w:lineRule="auto"/>
              <w:jc w:val="both"/>
              <w:rPr>
                <w:rFonts w:ascii="Cambria" w:hAnsi="Cambria"/>
                <w:b/>
                <w:sz w:val="22"/>
                <w:szCs w:val="22"/>
                <w:u w:val="single"/>
              </w:rPr>
            </w:pPr>
            <w:r>
              <w:rPr>
                <w:rFonts w:ascii="Cambria" w:hAnsi="Cambria"/>
                <w:b/>
                <w:sz w:val="22"/>
                <w:u w:val="single"/>
              </w:rPr>
              <w:t>Regarding DB Cargo Polska S.A.</w:t>
            </w:r>
          </w:p>
          <w:p w14:paraId="50CA2399" w14:textId="77777777" w:rsidR="00F42498" w:rsidRPr="00B30E51" w:rsidRDefault="00F42498" w:rsidP="00F42498">
            <w:pPr>
              <w:pStyle w:val="Akapitzlist"/>
              <w:spacing w:line="276" w:lineRule="auto"/>
              <w:ind w:left="0"/>
              <w:rPr>
                <w:rFonts w:ascii="Cambria" w:hAnsi="Cambria"/>
                <w:b/>
                <w:sz w:val="22"/>
                <w:szCs w:val="22"/>
              </w:rPr>
            </w:pPr>
            <w:r>
              <w:rPr>
                <w:rFonts w:ascii="Cambria" w:hAnsi="Cambria"/>
                <w:b/>
                <w:sz w:val="22"/>
              </w:rPr>
              <w:t>Description of undertaken actions</w:t>
            </w:r>
          </w:p>
          <w:p w14:paraId="75C49340" w14:textId="77777777" w:rsidR="00B30E51" w:rsidRPr="00B30E51" w:rsidRDefault="00B30E51" w:rsidP="00B30E51">
            <w:pPr>
              <w:pStyle w:val="Akapitzlist"/>
              <w:jc w:val="both"/>
              <w:rPr>
                <w:rFonts w:ascii="Cambria" w:hAnsi="Cambria"/>
                <w:sz w:val="22"/>
                <w:szCs w:val="22"/>
              </w:rPr>
            </w:pPr>
            <w:r>
              <w:rPr>
                <w:rFonts w:ascii="Cambria" w:hAnsi="Cambria"/>
                <w:sz w:val="22"/>
              </w:rPr>
              <w:t>The following corrective actions were introduced to limit the failures and faults in the cars maintained by DB Cargo Polska S.A.:</w:t>
            </w:r>
          </w:p>
          <w:p w14:paraId="1151E2F5" w14:textId="77777777" w:rsidR="00B30E51" w:rsidRPr="00B30E51" w:rsidRDefault="00B30E51" w:rsidP="00333CE2">
            <w:pPr>
              <w:pStyle w:val="Akapitzlist"/>
              <w:numPr>
                <w:ilvl w:val="0"/>
                <w:numId w:val="23"/>
              </w:numPr>
              <w:jc w:val="both"/>
              <w:rPr>
                <w:rFonts w:ascii="Cambria" w:hAnsi="Cambria"/>
                <w:sz w:val="22"/>
                <w:szCs w:val="22"/>
              </w:rPr>
            </w:pPr>
            <w:r>
              <w:rPr>
                <w:rFonts w:ascii="Cambria" w:hAnsi="Cambria"/>
                <w:sz w:val="22"/>
              </w:rPr>
              <w:t>in case of an emergency or wear of the rolling bearing elements, there was a requirements to replace a complete bearing introduced,</w:t>
            </w:r>
          </w:p>
          <w:p w14:paraId="0D7C8947" w14:textId="77777777" w:rsidR="00B30E51" w:rsidRPr="00B30E51" w:rsidRDefault="00B30E51" w:rsidP="00333CE2">
            <w:pPr>
              <w:pStyle w:val="Akapitzlist"/>
              <w:numPr>
                <w:ilvl w:val="0"/>
                <w:numId w:val="23"/>
              </w:numPr>
              <w:jc w:val="both"/>
              <w:rPr>
                <w:rFonts w:ascii="Cambria" w:hAnsi="Cambria"/>
                <w:sz w:val="22"/>
                <w:szCs w:val="22"/>
              </w:rPr>
            </w:pPr>
            <w:r>
              <w:rPr>
                <w:rFonts w:ascii="Cambria" w:hAnsi="Cambria"/>
                <w:sz w:val="22"/>
              </w:rPr>
              <w:t>there were amendments made to the Maintenance System Documentation (DSU) for railway vehicles without drive, limiting the bearings exploitation period to 24 years,</w:t>
            </w:r>
          </w:p>
          <w:p w14:paraId="7DAB2C13" w14:textId="77777777" w:rsidR="00B30E51" w:rsidRPr="00B30E51" w:rsidRDefault="000D02ED" w:rsidP="00333CE2">
            <w:pPr>
              <w:pStyle w:val="Akapitzlist"/>
              <w:numPr>
                <w:ilvl w:val="0"/>
                <w:numId w:val="23"/>
              </w:numPr>
              <w:jc w:val="both"/>
              <w:rPr>
                <w:rFonts w:ascii="Cambria" w:hAnsi="Cambria"/>
                <w:sz w:val="22"/>
                <w:szCs w:val="22"/>
              </w:rPr>
            </w:pPr>
            <w:r>
              <w:rPr>
                <w:rFonts w:ascii="Cambria" w:hAnsi="Cambria"/>
                <w:sz w:val="22"/>
              </w:rPr>
              <w:t>the wheel sets with tyred wheels are being successively replaced by sets with mono-block wheels. The above actions allowed to reduce the amount of damages in own cars,</w:t>
            </w:r>
          </w:p>
          <w:p w14:paraId="2AC6D974" w14:textId="77777777" w:rsidR="00B30E51" w:rsidRPr="00B30E51" w:rsidRDefault="00B30E51" w:rsidP="00333CE2">
            <w:pPr>
              <w:pStyle w:val="Akapitzlist"/>
              <w:numPr>
                <w:ilvl w:val="0"/>
                <w:numId w:val="23"/>
              </w:numPr>
              <w:jc w:val="both"/>
              <w:rPr>
                <w:rFonts w:ascii="Cambria" w:hAnsi="Cambria"/>
                <w:sz w:val="22"/>
                <w:szCs w:val="22"/>
              </w:rPr>
            </w:pPr>
            <w:r>
              <w:rPr>
                <w:rFonts w:ascii="Cambria" w:hAnsi="Cambria"/>
                <w:sz w:val="22"/>
              </w:rPr>
              <w:t>there was a requirement introduced to replace the brake shoelocker and changer for the P4 stop level (previously, only during P5) - a change in DSU.</w:t>
            </w:r>
          </w:p>
          <w:p w14:paraId="2990F70E" w14:textId="77777777" w:rsidR="00B30E51" w:rsidRPr="00B30E51" w:rsidRDefault="00B30E51" w:rsidP="00B30E51">
            <w:pPr>
              <w:pStyle w:val="Akapitzlist"/>
              <w:spacing w:line="276" w:lineRule="auto"/>
              <w:ind w:left="0"/>
              <w:rPr>
                <w:rFonts w:ascii="Cambria" w:hAnsi="Cambria"/>
                <w:b/>
                <w:sz w:val="22"/>
                <w:szCs w:val="22"/>
              </w:rPr>
            </w:pPr>
            <w:r>
              <w:rPr>
                <w:rFonts w:ascii="Cambria" w:hAnsi="Cambria"/>
                <w:b/>
                <w:sz w:val="22"/>
              </w:rPr>
              <w:t xml:space="preserve">System actions: </w:t>
            </w:r>
          </w:p>
          <w:p w14:paraId="3962AB9A" w14:textId="77777777" w:rsidR="00B30E51" w:rsidRPr="00B30E51" w:rsidRDefault="00B30E51" w:rsidP="00B30E51">
            <w:pPr>
              <w:pStyle w:val="Akapitzlist"/>
              <w:jc w:val="both"/>
              <w:rPr>
                <w:rFonts w:ascii="Cambria" w:hAnsi="Cambria"/>
                <w:sz w:val="22"/>
                <w:szCs w:val="22"/>
              </w:rPr>
            </w:pPr>
            <w:r>
              <w:rPr>
                <w:rFonts w:ascii="Cambria" w:hAnsi="Cambria"/>
                <w:sz w:val="22"/>
              </w:rPr>
              <w:t>Unacceptable risk level initiates undertaking of corrective actions and monitoring of the process in accordance with the M09.4 procedure Implementation of corrective and preventive actions. Development, supervision and management of the safety improvement program, the implementation of which is reported in the management review, based on the M06.17 procedure Review of the Integrated Management System.</w:t>
            </w:r>
          </w:p>
          <w:p w14:paraId="195E12C8" w14:textId="77777777" w:rsidR="00B30E51" w:rsidRPr="006765B1" w:rsidRDefault="00B30E51" w:rsidP="006765B1">
            <w:pPr>
              <w:pStyle w:val="Akapitzlist"/>
              <w:spacing w:line="276" w:lineRule="auto"/>
              <w:ind w:left="0"/>
              <w:rPr>
                <w:rFonts w:ascii="Cambria" w:hAnsi="Cambria"/>
                <w:sz w:val="22"/>
                <w:szCs w:val="22"/>
              </w:rPr>
            </w:pPr>
            <w:r>
              <w:rPr>
                <w:rFonts w:ascii="Cambria" w:hAnsi="Cambria"/>
                <w:b/>
                <w:sz w:val="22"/>
              </w:rPr>
              <w:t xml:space="preserve">Implementation stage </w:t>
            </w:r>
            <w:r>
              <w:rPr>
                <w:rFonts w:ascii="Cambria" w:hAnsi="Cambria"/>
                <w:sz w:val="22"/>
              </w:rPr>
              <w:t>- under implementation</w:t>
            </w:r>
            <w:r>
              <w:rPr>
                <w:rFonts w:ascii="Cambria" w:hAnsi="Cambria"/>
                <w:b/>
                <w:sz w:val="22"/>
              </w:rPr>
              <w:t>.</w:t>
            </w:r>
            <w:r>
              <w:rPr>
                <w:rFonts w:ascii="Cambria" w:hAnsi="Cambria"/>
                <w:sz w:val="22"/>
              </w:rPr>
              <w:t xml:space="preserve"> </w:t>
            </w:r>
            <w:r>
              <w:rPr>
                <w:rFonts w:ascii="Cambria" w:hAnsi="Cambria"/>
                <w:b/>
                <w:sz w:val="22"/>
              </w:rPr>
              <w:t>Implementation percentage</w:t>
            </w:r>
            <w:r>
              <w:rPr>
                <w:rFonts w:ascii="Cambria" w:hAnsi="Cambria"/>
                <w:sz w:val="22"/>
              </w:rPr>
              <w:t xml:space="preserve"> - 75%.</w:t>
            </w:r>
            <w:r>
              <w:rPr>
                <w:rFonts w:ascii="Cambria" w:hAnsi="Cambria"/>
                <w:sz w:val="22"/>
                <w:szCs w:val="22"/>
              </w:rPr>
              <w:br/>
            </w:r>
            <w:r>
              <w:rPr>
                <w:rFonts w:ascii="Cambria" w:hAnsi="Cambria"/>
                <w:sz w:val="22"/>
              </w:rPr>
              <w:t xml:space="preserve"> </w:t>
            </w:r>
            <w:r>
              <w:rPr>
                <w:rFonts w:ascii="Cambria" w:hAnsi="Cambria"/>
                <w:b/>
                <w:sz w:val="22"/>
              </w:rPr>
              <w:t>Implementation date</w:t>
            </w:r>
            <w:r>
              <w:rPr>
                <w:rFonts w:ascii="Cambria" w:hAnsi="Cambria"/>
                <w:sz w:val="22"/>
              </w:rPr>
              <w:t xml:space="preserve"> - 03-31-2017. </w:t>
            </w:r>
          </w:p>
        </w:tc>
      </w:tr>
      <w:tr w:rsidR="00F42498" w:rsidRPr="00315DEA" w14:paraId="3E05F9C4" w14:textId="77777777" w:rsidTr="0021279C">
        <w:tc>
          <w:tcPr>
            <w:tcW w:w="568" w:type="dxa"/>
            <w:tcBorders>
              <w:left w:val="double" w:sz="4" w:space="0" w:color="auto"/>
            </w:tcBorders>
            <w:shd w:val="clear" w:color="auto" w:fill="auto"/>
          </w:tcPr>
          <w:p w14:paraId="1D1512F2" w14:textId="77777777" w:rsidR="00F42498" w:rsidRPr="00315DEA" w:rsidRDefault="00F42498" w:rsidP="00F42498">
            <w:pPr>
              <w:spacing w:before="120" w:after="120" w:line="240" w:lineRule="auto"/>
              <w:ind w:left="34"/>
              <w:jc w:val="center"/>
              <w:rPr>
                <w:rFonts w:ascii="Cambria" w:hAnsi="Cambria"/>
                <w:sz w:val="22"/>
                <w:szCs w:val="22"/>
              </w:rPr>
            </w:pPr>
            <w:r>
              <w:rPr>
                <w:rFonts w:ascii="Cambria" w:hAnsi="Cambria"/>
                <w:sz w:val="22"/>
              </w:rPr>
              <w:t>7.</w:t>
            </w:r>
          </w:p>
        </w:tc>
        <w:tc>
          <w:tcPr>
            <w:tcW w:w="4252" w:type="dxa"/>
            <w:shd w:val="clear" w:color="auto" w:fill="auto"/>
          </w:tcPr>
          <w:p w14:paraId="4C8493BF" w14:textId="77777777" w:rsidR="00F42498" w:rsidRPr="00315DEA" w:rsidRDefault="00F42498" w:rsidP="00634934">
            <w:pPr>
              <w:spacing w:line="240" w:lineRule="auto"/>
              <w:rPr>
                <w:rFonts w:ascii="Cambria" w:hAnsi="Cambria"/>
                <w:sz w:val="22"/>
                <w:szCs w:val="22"/>
              </w:rPr>
            </w:pPr>
            <w:r>
              <w:rPr>
                <w:rFonts w:ascii="Cambria" w:hAnsi="Cambria"/>
                <w:sz w:val="22"/>
              </w:rPr>
              <w:t xml:space="preserve">Recommendation 2 </w:t>
            </w:r>
          </w:p>
          <w:p w14:paraId="1524EB51" w14:textId="77777777" w:rsidR="00F42498" w:rsidRPr="00315DEA" w:rsidRDefault="00F42498" w:rsidP="00634934">
            <w:pPr>
              <w:spacing w:line="240" w:lineRule="auto"/>
              <w:jc w:val="both"/>
              <w:rPr>
                <w:rFonts w:ascii="Cambria" w:hAnsi="Cambria"/>
                <w:sz w:val="22"/>
                <w:szCs w:val="22"/>
              </w:rPr>
            </w:pPr>
            <w:r>
              <w:rPr>
                <w:rFonts w:ascii="Cambria" w:hAnsi="Cambria"/>
                <w:sz w:val="22"/>
              </w:rPr>
              <w:lastRenderedPageBreak/>
              <w:t>Infrastructure managers and railway undertakings that have digital data registering devices (speed, statuses of devices, etc.) installed in their rail vehicles and route monitoring devices (registration of image or image and sound) shall take up actions intended to equip the railway committee members in proper tools enabling to read data from the recorders on site immediately after the occurrence.</w:t>
            </w:r>
          </w:p>
        </w:tc>
        <w:tc>
          <w:tcPr>
            <w:tcW w:w="9072" w:type="dxa"/>
            <w:tcBorders>
              <w:right w:val="double" w:sz="4" w:space="0" w:color="auto"/>
            </w:tcBorders>
            <w:shd w:val="clear" w:color="auto" w:fill="auto"/>
          </w:tcPr>
          <w:p w14:paraId="44644F9A" w14:textId="77777777" w:rsidR="00ED6C6C" w:rsidRPr="00EE651C" w:rsidRDefault="00ED6C6C" w:rsidP="00ED6C6C">
            <w:pPr>
              <w:spacing w:before="120" w:after="120" w:line="240" w:lineRule="auto"/>
              <w:jc w:val="both"/>
              <w:rPr>
                <w:rFonts w:ascii="Cambria" w:hAnsi="Cambria"/>
                <w:b/>
                <w:sz w:val="22"/>
                <w:szCs w:val="22"/>
                <w:u w:val="single"/>
              </w:rPr>
            </w:pPr>
            <w:r>
              <w:rPr>
                <w:rFonts w:ascii="Cambria" w:hAnsi="Cambria"/>
                <w:b/>
                <w:sz w:val="22"/>
                <w:u w:val="single"/>
              </w:rPr>
              <w:lastRenderedPageBreak/>
              <w:t>Regarding DB Cargo Polska S.A.</w:t>
            </w:r>
          </w:p>
          <w:p w14:paraId="574EA43B" w14:textId="77777777" w:rsidR="00ED6C6C" w:rsidRPr="00EE651C" w:rsidRDefault="00ED6C6C" w:rsidP="00ED6C6C">
            <w:pPr>
              <w:pStyle w:val="Akapitzlist"/>
              <w:spacing w:line="276" w:lineRule="auto"/>
              <w:ind w:left="0"/>
              <w:rPr>
                <w:rFonts w:ascii="Cambria" w:hAnsi="Cambria"/>
                <w:b/>
                <w:sz w:val="22"/>
                <w:szCs w:val="22"/>
              </w:rPr>
            </w:pPr>
            <w:r>
              <w:rPr>
                <w:rFonts w:ascii="Cambria" w:hAnsi="Cambria"/>
                <w:b/>
                <w:sz w:val="22"/>
              </w:rPr>
              <w:lastRenderedPageBreak/>
              <w:t>Description of undertaken actions</w:t>
            </w:r>
          </w:p>
          <w:p w14:paraId="7EFF4ABD" w14:textId="77777777" w:rsidR="004E164B" w:rsidRPr="00EE651C" w:rsidRDefault="004E164B" w:rsidP="004E164B">
            <w:pPr>
              <w:pStyle w:val="Akapitzlist"/>
              <w:jc w:val="both"/>
              <w:rPr>
                <w:rFonts w:ascii="Cambria" w:hAnsi="Cambria"/>
                <w:sz w:val="22"/>
                <w:szCs w:val="22"/>
              </w:rPr>
            </w:pPr>
            <w:r>
              <w:rPr>
                <w:rFonts w:ascii="Cambria" w:hAnsi="Cambria"/>
                <w:sz w:val="22"/>
              </w:rPr>
              <w:t>Locomotives exploited by DB Cargo Polska S.A. are equipped in electronic devices that record speed, statuses of devices and sound. No electronic image recorders were installed. Recorders of speed and status of devices were installed: QUADS, PIAP i DEUTA-WERKE-ADF-3.</w:t>
            </w:r>
          </w:p>
          <w:p w14:paraId="22E336AA" w14:textId="77777777" w:rsidR="004E164B" w:rsidRPr="00EE651C" w:rsidRDefault="00ED6C6C" w:rsidP="009031EC">
            <w:pPr>
              <w:pStyle w:val="Akapitzlist"/>
              <w:jc w:val="both"/>
              <w:rPr>
                <w:rFonts w:ascii="Cambria" w:hAnsi="Cambria"/>
                <w:sz w:val="22"/>
                <w:szCs w:val="22"/>
              </w:rPr>
            </w:pPr>
            <w:r>
              <w:rPr>
                <w:rFonts w:ascii="Cambria" w:hAnsi="Cambria"/>
                <w:sz w:val="22"/>
              </w:rPr>
              <w:t>The railway committees’ members of DB Cargo Polska S.A. have a portable computer with installed software allowing to read the data from QUADS and PIAP speed recorded on site of the railway occurrence.</w:t>
            </w:r>
          </w:p>
          <w:p w14:paraId="01B4D0EF" w14:textId="77777777" w:rsidR="004E164B" w:rsidRPr="00EE651C" w:rsidRDefault="004E164B" w:rsidP="004E164B">
            <w:pPr>
              <w:pStyle w:val="Akapitzlist"/>
              <w:jc w:val="both"/>
              <w:rPr>
                <w:rFonts w:ascii="Cambria" w:hAnsi="Cambria"/>
                <w:sz w:val="22"/>
                <w:szCs w:val="22"/>
              </w:rPr>
            </w:pPr>
            <w:r>
              <w:rPr>
                <w:rFonts w:ascii="Cambria" w:hAnsi="Cambria"/>
                <w:sz w:val="22"/>
              </w:rPr>
              <w:t>When the tests are completed, the members of the railway committees will be equipped with software allowing to read the data from the DEUTA-WERKE-ADF-3 recorder on site of the railway occurrence.</w:t>
            </w:r>
          </w:p>
          <w:p w14:paraId="10C004A5" w14:textId="77777777" w:rsidR="009031EC" w:rsidRPr="00EE651C" w:rsidRDefault="009031EC" w:rsidP="009031EC">
            <w:pPr>
              <w:pStyle w:val="Akapitzlist"/>
              <w:jc w:val="both"/>
              <w:rPr>
                <w:rFonts w:ascii="Cambria" w:hAnsi="Cambria"/>
                <w:sz w:val="22"/>
                <w:szCs w:val="22"/>
              </w:rPr>
            </w:pPr>
            <w:r>
              <w:rPr>
                <w:rFonts w:ascii="Cambria" w:hAnsi="Cambria"/>
                <w:sz w:val="22"/>
              </w:rPr>
              <w:t>The purpose of the undertaken tests is the possibility to download the data immediately after the occurrence or incident.</w:t>
            </w:r>
          </w:p>
          <w:p w14:paraId="317EDAAD" w14:textId="77777777" w:rsidR="00ED6C6C" w:rsidRPr="00EE651C" w:rsidRDefault="00ED6C6C" w:rsidP="00ED6C6C">
            <w:pPr>
              <w:pStyle w:val="Akapitzlist"/>
              <w:rPr>
                <w:rFonts w:ascii="Cambria" w:hAnsi="Cambria"/>
                <w:sz w:val="22"/>
                <w:szCs w:val="22"/>
              </w:rPr>
            </w:pPr>
          </w:p>
          <w:p w14:paraId="6A97FA2F" w14:textId="77777777" w:rsidR="00ED6C6C" w:rsidRPr="00EE651C" w:rsidRDefault="009031EC" w:rsidP="004E164B">
            <w:pPr>
              <w:pStyle w:val="Akapitzlist"/>
              <w:jc w:val="both"/>
              <w:rPr>
                <w:rFonts w:ascii="Cambria" w:hAnsi="Cambria"/>
                <w:sz w:val="22"/>
                <w:szCs w:val="22"/>
              </w:rPr>
            </w:pPr>
            <w:r>
              <w:rPr>
                <w:rFonts w:ascii="Cambria" w:hAnsi="Cambria"/>
                <w:sz w:val="22"/>
              </w:rPr>
              <w:t xml:space="preserve"> There were radio-telephone sets installed on the locomotives exploited by DB Cargo Polska S.A., manufactured by Koliber and Pyrlandia. Only the sets manufactured by Koliber have the function of recording the conversations. Currently, the conversations are saved by the radio-communication service. In 2017, it is planned to equip the railway committees’ members in software allowing to read the data from the recorders.</w:t>
            </w:r>
          </w:p>
          <w:p w14:paraId="6365C705" w14:textId="77777777" w:rsidR="00ED6C6C" w:rsidRPr="00EE651C" w:rsidRDefault="004E164B" w:rsidP="004E164B">
            <w:pPr>
              <w:pStyle w:val="Akapitzlist"/>
              <w:spacing w:line="276" w:lineRule="auto"/>
              <w:ind w:left="0"/>
              <w:rPr>
                <w:rFonts w:ascii="Cambria" w:hAnsi="Cambria"/>
                <w:b/>
                <w:sz w:val="22"/>
                <w:szCs w:val="22"/>
              </w:rPr>
            </w:pPr>
            <w:r>
              <w:rPr>
                <w:rFonts w:ascii="Cambria" w:hAnsi="Cambria"/>
                <w:b/>
                <w:sz w:val="22"/>
              </w:rPr>
              <w:t>System actions:</w:t>
            </w:r>
          </w:p>
          <w:p w14:paraId="529104E0" w14:textId="77777777" w:rsidR="00ED6C6C" w:rsidRPr="00EE651C" w:rsidRDefault="00ED6C6C" w:rsidP="004E164B">
            <w:pPr>
              <w:pStyle w:val="Akapitzlist"/>
              <w:jc w:val="both"/>
              <w:rPr>
                <w:rFonts w:ascii="Cambria" w:hAnsi="Cambria"/>
                <w:sz w:val="22"/>
                <w:szCs w:val="22"/>
              </w:rPr>
            </w:pPr>
            <w:r>
              <w:rPr>
                <w:rFonts w:ascii="Cambria" w:hAnsi="Cambria"/>
                <w:sz w:val="22"/>
              </w:rPr>
              <w:t>Unacceptable risk level initiates undertaking of corrective actions and monitoring of the process in accordance with the M09.4 procedure Implementation of corrective and preventive actions. Additionally, based on the M06.4 procedure Reporting of safety indicators, implementation of recommendations by PKBWK, is one of the elements that create the Annual safety report. The elements included in the Annual report pose the basis for development of the safety improvement program in accordance witht he M06.1 procedure Development, supervision and management of the safety improvement program, the implementation of which is reported in the management review based on the M06.17 procedure Management review of hte Integrated Management System.</w:t>
            </w:r>
          </w:p>
          <w:p w14:paraId="2074DB18" w14:textId="77777777" w:rsidR="006765B1" w:rsidRPr="00EE651C" w:rsidRDefault="00ED6C6C" w:rsidP="000D02ED">
            <w:pPr>
              <w:pStyle w:val="Akapitzlist"/>
              <w:spacing w:line="276" w:lineRule="auto"/>
              <w:ind w:left="0"/>
              <w:rPr>
                <w:rFonts w:ascii="Cambria" w:hAnsi="Cambria"/>
                <w:b/>
                <w:sz w:val="22"/>
                <w:szCs w:val="22"/>
              </w:rPr>
            </w:pPr>
            <w:r>
              <w:rPr>
                <w:rFonts w:ascii="Cambria" w:hAnsi="Cambria"/>
                <w:b/>
                <w:sz w:val="22"/>
              </w:rPr>
              <w:t xml:space="preserve">Implementation stage </w:t>
            </w:r>
            <w:r>
              <w:rPr>
                <w:rFonts w:ascii="Cambria" w:hAnsi="Cambria"/>
                <w:sz w:val="22"/>
              </w:rPr>
              <w:t>- under implementation</w:t>
            </w:r>
            <w:r>
              <w:rPr>
                <w:rFonts w:ascii="Cambria" w:hAnsi="Cambria"/>
                <w:b/>
                <w:sz w:val="22"/>
              </w:rPr>
              <w:t>.</w:t>
            </w:r>
            <w:r>
              <w:rPr>
                <w:rFonts w:ascii="Cambria" w:hAnsi="Cambria"/>
                <w:sz w:val="22"/>
              </w:rPr>
              <w:t xml:space="preserve"> </w:t>
            </w:r>
            <w:r>
              <w:rPr>
                <w:rFonts w:ascii="Cambria" w:hAnsi="Cambria"/>
                <w:b/>
                <w:sz w:val="22"/>
              </w:rPr>
              <w:t>Implementation percentage</w:t>
            </w:r>
            <w:r>
              <w:rPr>
                <w:rFonts w:ascii="Cambria" w:hAnsi="Cambria"/>
                <w:sz w:val="22"/>
              </w:rPr>
              <w:t xml:space="preserve"> - 75%. </w:t>
            </w:r>
            <w:r>
              <w:rPr>
                <w:rFonts w:ascii="Cambria" w:hAnsi="Cambria"/>
                <w:b/>
                <w:sz w:val="22"/>
              </w:rPr>
              <w:t>Implementation date</w:t>
            </w:r>
            <w:r>
              <w:rPr>
                <w:rFonts w:ascii="Cambria" w:hAnsi="Cambria"/>
                <w:sz w:val="22"/>
              </w:rPr>
              <w:t xml:space="preserve"> - 03-31-2017</w:t>
            </w:r>
          </w:p>
        </w:tc>
      </w:tr>
      <w:tr w:rsidR="00F42498" w:rsidRPr="00315DEA" w14:paraId="68CEC037" w14:textId="77777777" w:rsidTr="0021279C">
        <w:tc>
          <w:tcPr>
            <w:tcW w:w="568" w:type="dxa"/>
            <w:tcBorders>
              <w:left w:val="double" w:sz="4" w:space="0" w:color="auto"/>
            </w:tcBorders>
            <w:shd w:val="clear" w:color="auto" w:fill="auto"/>
          </w:tcPr>
          <w:p w14:paraId="064BAA13" w14:textId="77777777" w:rsidR="00F42498" w:rsidRPr="00315DEA" w:rsidRDefault="00F42498" w:rsidP="00F42498">
            <w:pPr>
              <w:spacing w:before="120" w:line="240" w:lineRule="auto"/>
              <w:ind w:left="34"/>
              <w:jc w:val="center"/>
              <w:rPr>
                <w:rFonts w:ascii="Cambria" w:hAnsi="Cambria"/>
                <w:sz w:val="22"/>
                <w:szCs w:val="22"/>
              </w:rPr>
            </w:pPr>
            <w:r>
              <w:rPr>
                <w:rFonts w:ascii="Cambria" w:hAnsi="Cambria"/>
                <w:sz w:val="22"/>
              </w:rPr>
              <w:lastRenderedPageBreak/>
              <w:t>8.</w:t>
            </w:r>
          </w:p>
        </w:tc>
        <w:tc>
          <w:tcPr>
            <w:tcW w:w="4252" w:type="dxa"/>
            <w:shd w:val="clear" w:color="auto" w:fill="auto"/>
          </w:tcPr>
          <w:p w14:paraId="1FC85486" w14:textId="77777777" w:rsidR="00F42498" w:rsidRPr="00315DEA" w:rsidRDefault="00F42498" w:rsidP="00634934">
            <w:pPr>
              <w:spacing w:line="240" w:lineRule="auto"/>
              <w:rPr>
                <w:rFonts w:ascii="Cambria" w:hAnsi="Cambria"/>
                <w:sz w:val="22"/>
                <w:szCs w:val="22"/>
              </w:rPr>
            </w:pPr>
            <w:r>
              <w:rPr>
                <w:rFonts w:ascii="Cambria" w:hAnsi="Cambria"/>
                <w:sz w:val="22"/>
              </w:rPr>
              <w:t>Recommendation 3a</w:t>
            </w:r>
          </w:p>
          <w:p w14:paraId="635F664E" w14:textId="77777777" w:rsidR="00F42498" w:rsidRPr="00315DEA" w:rsidRDefault="00F42498" w:rsidP="00634934">
            <w:pPr>
              <w:spacing w:line="240" w:lineRule="auto"/>
              <w:jc w:val="both"/>
              <w:rPr>
                <w:rFonts w:ascii="Cambria" w:hAnsi="Cambria"/>
                <w:sz w:val="22"/>
                <w:szCs w:val="22"/>
              </w:rPr>
            </w:pPr>
            <w:r>
              <w:rPr>
                <w:rFonts w:ascii="Cambria" w:hAnsi="Cambria"/>
                <w:sz w:val="22"/>
              </w:rPr>
              <w:t xml:space="preserve">According to changes in provisions of the Act dated 28 March 2003 on Railway </w:t>
            </w:r>
            <w:r>
              <w:rPr>
                <w:rFonts w:ascii="Cambria" w:hAnsi="Cambria"/>
                <w:sz w:val="22"/>
              </w:rPr>
              <w:lastRenderedPageBreak/>
              <w:t>Transport and changes of implementation acts to the Act, considering performance of accident investigation procedures, the infrastructure carriers and railway undertakings:</w:t>
            </w:r>
          </w:p>
          <w:p w14:paraId="5DE49F11" w14:textId="77777777" w:rsidR="00F42498" w:rsidRPr="00315DEA" w:rsidRDefault="00F42498" w:rsidP="00634934">
            <w:pPr>
              <w:spacing w:line="240" w:lineRule="auto"/>
              <w:jc w:val="both"/>
              <w:rPr>
                <w:rFonts w:ascii="Cambria" w:hAnsi="Cambria"/>
                <w:sz w:val="22"/>
                <w:szCs w:val="22"/>
              </w:rPr>
            </w:pPr>
            <w:r>
              <w:rPr>
                <w:rFonts w:ascii="Cambria" w:hAnsi="Cambria"/>
                <w:sz w:val="22"/>
              </w:rPr>
              <w:t>3.a. shall adjust the internal regulations, safety management systems (SMS) and maintenance management systems (MMS) to the amended national legal acts,</w:t>
            </w:r>
            <w:r>
              <w:tab/>
            </w:r>
          </w:p>
        </w:tc>
        <w:tc>
          <w:tcPr>
            <w:tcW w:w="9072" w:type="dxa"/>
            <w:tcBorders>
              <w:right w:val="double" w:sz="4" w:space="0" w:color="auto"/>
            </w:tcBorders>
            <w:shd w:val="clear" w:color="auto" w:fill="auto"/>
          </w:tcPr>
          <w:p w14:paraId="26B73C20" w14:textId="77777777" w:rsidR="004E164B" w:rsidRPr="00EE651C" w:rsidRDefault="004E164B" w:rsidP="00DD2912">
            <w:pPr>
              <w:spacing w:before="120" w:line="360" w:lineRule="auto"/>
              <w:jc w:val="both"/>
              <w:rPr>
                <w:rFonts w:ascii="Cambria" w:hAnsi="Cambria"/>
                <w:b/>
                <w:sz w:val="22"/>
                <w:szCs w:val="22"/>
                <w:u w:val="single"/>
              </w:rPr>
            </w:pPr>
            <w:r>
              <w:rPr>
                <w:rFonts w:ascii="Cambria" w:hAnsi="Cambria"/>
                <w:b/>
                <w:sz w:val="22"/>
                <w:u w:val="single"/>
              </w:rPr>
              <w:lastRenderedPageBreak/>
              <w:t>Regarding DB Cargo Polska S.A.</w:t>
            </w:r>
          </w:p>
          <w:p w14:paraId="5E8A4F25" w14:textId="77777777" w:rsidR="004E164B" w:rsidRPr="00EE651C" w:rsidRDefault="004E164B" w:rsidP="00DD2912">
            <w:pPr>
              <w:pStyle w:val="Akapitzlist"/>
              <w:spacing w:line="360" w:lineRule="auto"/>
              <w:ind w:left="0"/>
              <w:rPr>
                <w:rFonts w:ascii="Cambria" w:hAnsi="Cambria"/>
                <w:b/>
                <w:sz w:val="22"/>
                <w:szCs w:val="22"/>
              </w:rPr>
            </w:pPr>
            <w:r>
              <w:rPr>
                <w:rFonts w:ascii="Cambria" w:hAnsi="Cambria"/>
                <w:b/>
                <w:sz w:val="22"/>
              </w:rPr>
              <w:lastRenderedPageBreak/>
              <w:t>Description of undertaken actions</w:t>
            </w:r>
          </w:p>
          <w:p w14:paraId="7B0B2F21" w14:textId="77777777" w:rsidR="004E164B" w:rsidRPr="00EE651C" w:rsidRDefault="004E164B" w:rsidP="004E164B">
            <w:pPr>
              <w:pStyle w:val="Akapitzlist"/>
              <w:jc w:val="both"/>
              <w:rPr>
                <w:rFonts w:ascii="Cambria" w:hAnsi="Cambria"/>
                <w:sz w:val="22"/>
                <w:szCs w:val="22"/>
              </w:rPr>
            </w:pPr>
            <w:r>
              <w:rPr>
                <w:rFonts w:ascii="Cambria" w:hAnsi="Cambria"/>
                <w:sz w:val="22"/>
              </w:rPr>
              <w:t>Amendments to legal acts applicable in the Republic of Poland are analyzed in monthly cycles, based on the performed analyses the internal rules and management systems of DB Cargo Polska S.A. are revised.</w:t>
            </w:r>
          </w:p>
          <w:p w14:paraId="771C0C61" w14:textId="77777777" w:rsidR="004E164B" w:rsidRPr="00EE651C" w:rsidRDefault="004E164B" w:rsidP="004E164B">
            <w:pPr>
              <w:pStyle w:val="Akapitzlist"/>
              <w:jc w:val="both"/>
              <w:rPr>
                <w:rFonts w:ascii="Cambria" w:hAnsi="Cambria"/>
                <w:sz w:val="22"/>
                <w:szCs w:val="22"/>
              </w:rPr>
            </w:pPr>
            <w:r>
              <w:rPr>
                <w:rFonts w:ascii="Cambria" w:hAnsi="Cambria"/>
                <w:sz w:val="22"/>
              </w:rPr>
              <w:t>The PKBWK’s recommendations are registered in the kept Register of threats, based on the requirements of the M06.2 procedure Identification of threats, and afterwards the recommendations are monitored through the estimated risk level, according to the M06.3 procedure Analysis of technical and operational risk.</w:t>
            </w:r>
          </w:p>
          <w:p w14:paraId="0A13EE23" w14:textId="77777777" w:rsidR="004E164B" w:rsidRPr="00EE651C" w:rsidRDefault="004E164B" w:rsidP="004E164B">
            <w:pPr>
              <w:pStyle w:val="Akapitzlist"/>
              <w:spacing w:line="276" w:lineRule="auto"/>
              <w:ind w:left="0"/>
              <w:rPr>
                <w:rFonts w:ascii="Cambria" w:hAnsi="Cambria"/>
                <w:b/>
                <w:sz w:val="22"/>
                <w:szCs w:val="22"/>
              </w:rPr>
            </w:pPr>
            <w:r>
              <w:rPr>
                <w:rFonts w:ascii="Cambria" w:hAnsi="Cambria"/>
                <w:b/>
                <w:sz w:val="22"/>
              </w:rPr>
              <w:t xml:space="preserve">System actions:  </w:t>
            </w:r>
          </w:p>
          <w:p w14:paraId="39A362CC" w14:textId="77777777" w:rsidR="004E164B" w:rsidRPr="00EE651C" w:rsidRDefault="004E164B" w:rsidP="004E164B">
            <w:pPr>
              <w:pStyle w:val="Akapitzlist"/>
              <w:jc w:val="both"/>
              <w:rPr>
                <w:rFonts w:ascii="Cambria" w:hAnsi="Cambria"/>
                <w:sz w:val="22"/>
                <w:szCs w:val="22"/>
              </w:rPr>
            </w:pPr>
            <w:r>
              <w:rPr>
                <w:rFonts w:ascii="Cambria" w:hAnsi="Cambria"/>
                <w:sz w:val="22"/>
              </w:rPr>
              <w:t>Unacceptable risk level initiates undertaking of corrective actions and monitoring of the process in accordance with the M09.4 procedure Implementation of corrective and preventive actions. Additionally, based on the M06.4 procedure Reporting of safety indicators, implementation of recommendations by PKBWK, is one of the elements that create the Annual safety report. The elements included in the Annual report pose the basis for development of the safety improvement program in accordance with the M06.1 procedure Development, supervision and management of the safety improvement program, the implementation of which is reported in the management review based on the M06.17 procedure Management review of the Integrated Management System.</w:t>
            </w:r>
          </w:p>
          <w:p w14:paraId="4C11FAC9" w14:textId="77777777" w:rsidR="00F42498" w:rsidRPr="00EE651C" w:rsidRDefault="004E164B" w:rsidP="00DD2912">
            <w:pPr>
              <w:pStyle w:val="Akapitzlist"/>
              <w:spacing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F42498" w:rsidRPr="00315DEA" w14:paraId="2A135AEA" w14:textId="77777777" w:rsidTr="0021279C">
        <w:tc>
          <w:tcPr>
            <w:tcW w:w="568" w:type="dxa"/>
            <w:tcBorders>
              <w:left w:val="double" w:sz="4" w:space="0" w:color="auto"/>
            </w:tcBorders>
            <w:shd w:val="clear" w:color="auto" w:fill="auto"/>
          </w:tcPr>
          <w:p w14:paraId="5EB0FDF5" w14:textId="77777777" w:rsidR="00F42498" w:rsidRPr="00315DEA" w:rsidRDefault="00F42498" w:rsidP="00F42498">
            <w:pPr>
              <w:spacing w:before="120" w:line="240" w:lineRule="auto"/>
              <w:ind w:left="34"/>
              <w:jc w:val="center"/>
              <w:rPr>
                <w:rFonts w:ascii="Cambria" w:hAnsi="Cambria"/>
                <w:sz w:val="22"/>
                <w:szCs w:val="22"/>
              </w:rPr>
            </w:pPr>
            <w:r>
              <w:rPr>
                <w:rFonts w:ascii="Cambria" w:hAnsi="Cambria"/>
                <w:sz w:val="22"/>
              </w:rPr>
              <w:lastRenderedPageBreak/>
              <w:t>9.</w:t>
            </w:r>
          </w:p>
        </w:tc>
        <w:tc>
          <w:tcPr>
            <w:tcW w:w="4252" w:type="dxa"/>
            <w:shd w:val="clear" w:color="auto" w:fill="auto"/>
          </w:tcPr>
          <w:p w14:paraId="470B8322" w14:textId="77777777" w:rsidR="00F42498" w:rsidRPr="00315DEA" w:rsidRDefault="00F42498" w:rsidP="00634934">
            <w:pPr>
              <w:spacing w:line="240" w:lineRule="auto"/>
              <w:jc w:val="both"/>
              <w:rPr>
                <w:rFonts w:ascii="Cambria" w:hAnsi="Cambria"/>
                <w:sz w:val="22"/>
                <w:szCs w:val="22"/>
              </w:rPr>
            </w:pPr>
            <w:r>
              <w:rPr>
                <w:rFonts w:ascii="Cambria" w:hAnsi="Cambria"/>
                <w:sz w:val="22"/>
              </w:rPr>
              <w:t>Recommendation 3b</w:t>
            </w:r>
          </w:p>
          <w:p w14:paraId="1FB2951B" w14:textId="77777777" w:rsidR="00F42498" w:rsidRPr="00315DEA" w:rsidRDefault="00F42498" w:rsidP="00634934">
            <w:pPr>
              <w:spacing w:line="240" w:lineRule="auto"/>
              <w:jc w:val="both"/>
              <w:rPr>
                <w:rFonts w:ascii="Cambria" w:hAnsi="Cambria"/>
                <w:sz w:val="22"/>
                <w:szCs w:val="22"/>
              </w:rPr>
            </w:pPr>
            <w:r>
              <w:rPr>
                <w:rFonts w:ascii="Cambria" w:hAnsi="Cambria"/>
                <w:sz w:val="22"/>
              </w:rPr>
              <w:t>Regarding changes in the provisions of the Act of 28 March 2003 on railway transport, and amendments to the implementation acts for the Act, as regards performance of accident proceedings, the infrastructure managers and carriers ensure that the employees designated for work in the railway committees have revised knowledge on the amended national regulations, internal rules as well as safety and maintenance management systems, along with technical expertise.</w:t>
            </w:r>
          </w:p>
        </w:tc>
        <w:tc>
          <w:tcPr>
            <w:tcW w:w="9072" w:type="dxa"/>
            <w:tcBorders>
              <w:right w:val="double" w:sz="4" w:space="0" w:color="auto"/>
            </w:tcBorders>
            <w:shd w:val="clear" w:color="auto" w:fill="auto"/>
          </w:tcPr>
          <w:p w14:paraId="210EF9E9" w14:textId="77777777" w:rsidR="004E164B" w:rsidRPr="004E164B" w:rsidRDefault="004E164B" w:rsidP="004E164B">
            <w:pPr>
              <w:spacing w:before="120" w:after="120" w:line="240" w:lineRule="auto"/>
              <w:jc w:val="both"/>
              <w:rPr>
                <w:rFonts w:ascii="Cambria" w:hAnsi="Cambria"/>
                <w:b/>
                <w:sz w:val="22"/>
                <w:szCs w:val="22"/>
                <w:u w:val="single"/>
              </w:rPr>
            </w:pPr>
            <w:r>
              <w:rPr>
                <w:rFonts w:ascii="Cambria" w:hAnsi="Cambria"/>
                <w:b/>
                <w:sz w:val="22"/>
                <w:u w:val="single"/>
              </w:rPr>
              <w:t>Regarding DB Cargo Polska S.A.</w:t>
            </w:r>
          </w:p>
          <w:p w14:paraId="569635F6" w14:textId="77777777" w:rsidR="004E164B" w:rsidRPr="004E164B" w:rsidRDefault="004E164B" w:rsidP="004E164B">
            <w:pPr>
              <w:pStyle w:val="Akapitzlist"/>
              <w:spacing w:line="276" w:lineRule="auto"/>
              <w:ind w:left="0"/>
              <w:rPr>
                <w:rFonts w:ascii="Cambria" w:hAnsi="Cambria"/>
                <w:b/>
                <w:sz w:val="22"/>
                <w:szCs w:val="22"/>
              </w:rPr>
            </w:pPr>
            <w:r>
              <w:rPr>
                <w:rFonts w:ascii="Cambria" w:hAnsi="Cambria"/>
                <w:b/>
                <w:sz w:val="22"/>
              </w:rPr>
              <w:t>Description of undertaken actions</w:t>
            </w:r>
          </w:p>
          <w:p w14:paraId="5BA101CC" w14:textId="77777777" w:rsidR="004E164B" w:rsidRPr="004E164B" w:rsidRDefault="004E164B" w:rsidP="004E164B">
            <w:pPr>
              <w:pStyle w:val="Akapitzlist"/>
              <w:rPr>
                <w:rFonts w:ascii="Cambria" w:hAnsi="Cambria"/>
                <w:sz w:val="22"/>
                <w:szCs w:val="22"/>
              </w:rPr>
            </w:pPr>
            <w:r>
              <w:rPr>
                <w:rFonts w:ascii="Cambria" w:hAnsi="Cambria"/>
                <w:sz w:val="22"/>
              </w:rPr>
              <w:t xml:space="preserve">Employees taking part in works of the railway committees and candidates for members of the </w:t>
            </w:r>
          </w:p>
          <w:p w14:paraId="4ACECA5F" w14:textId="77777777" w:rsidR="004E164B" w:rsidRPr="004E164B" w:rsidRDefault="004E164B" w:rsidP="004C1DD3">
            <w:pPr>
              <w:pStyle w:val="Akapitzlist"/>
              <w:jc w:val="both"/>
              <w:rPr>
                <w:rFonts w:ascii="Cambria" w:hAnsi="Cambria"/>
                <w:sz w:val="22"/>
                <w:szCs w:val="22"/>
              </w:rPr>
            </w:pPr>
            <w:r>
              <w:rPr>
                <w:rFonts w:ascii="Cambria" w:hAnsi="Cambria"/>
                <w:sz w:val="22"/>
              </w:rPr>
              <w:t>railway committees are trained on regular basis (at least once a year), in the scope of legal requirements and good practices regarding performance of proceedings after accident occurrences.</w:t>
            </w:r>
          </w:p>
          <w:p w14:paraId="7A36817D" w14:textId="77777777" w:rsidR="004E164B" w:rsidRPr="004E164B" w:rsidRDefault="004E164B" w:rsidP="004E164B">
            <w:pPr>
              <w:pStyle w:val="Akapitzlist"/>
              <w:jc w:val="both"/>
              <w:rPr>
                <w:rFonts w:ascii="Cambria" w:hAnsi="Cambria"/>
                <w:sz w:val="22"/>
                <w:szCs w:val="22"/>
              </w:rPr>
            </w:pPr>
            <w:r>
              <w:rPr>
                <w:rFonts w:ascii="Cambria" w:hAnsi="Cambria"/>
                <w:sz w:val="22"/>
              </w:rPr>
              <w:t>In 2016, they were trained in requirements stipulated in the Act on Railway Transport and in the Regulation by the Minister of Infrastructure and Construction of 16.03.2016 on serious accidents, accidents and incidents in railway transport.</w:t>
            </w:r>
          </w:p>
          <w:p w14:paraId="18129698" w14:textId="77777777" w:rsidR="004E164B" w:rsidRPr="004E164B" w:rsidRDefault="004E164B" w:rsidP="004E164B">
            <w:pPr>
              <w:pStyle w:val="Akapitzlist"/>
              <w:spacing w:line="276" w:lineRule="auto"/>
              <w:ind w:left="0"/>
              <w:rPr>
                <w:rFonts w:ascii="Cambria" w:hAnsi="Cambria"/>
                <w:b/>
                <w:sz w:val="22"/>
                <w:szCs w:val="22"/>
              </w:rPr>
            </w:pPr>
            <w:r>
              <w:rPr>
                <w:rFonts w:ascii="Cambria" w:hAnsi="Cambria"/>
                <w:b/>
                <w:sz w:val="22"/>
              </w:rPr>
              <w:t>System actions:</w:t>
            </w:r>
          </w:p>
          <w:p w14:paraId="1C27F434" w14:textId="77777777" w:rsidR="00001D59" w:rsidRDefault="004E164B" w:rsidP="00EE651C">
            <w:pPr>
              <w:pStyle w:val="Akapitzlist"/>
              <w:spacing w:line="276" w:lineRule="auto"/>
              <w:jc w:val="both"/>
              <w:rPr>
                <w:rFonts w:ascii="Cambria" w:hAnsi="Cambria"/>
                <w:sz w:val="22"/>
                <w:szCs w:val="22"/>
              </w:rPr>
            </w:pPr>
            <w:r>
              <w:rPr>
                <w:rFonts w:ascii="Cambria" w:hAnsi="Cambria"/>
                <w:sz w:val="22"/>
              </w:rPr>
              <w:t xml:space="preserve">Unacceptable risk level initiates undertaking of corrective actions and monitoring of the process in accordance with the M09.4 procedure Implementation of corrective and </w:t>
            </w:r>
            <w:r>
              <w:rPr>
                <w:rFonts w:ascii="Cambria" w:hAnsi="Cambria"/>
                <w:sz w:val="22"/>
              </w:rPr>
              <w:lastRenderedPageBreak/>
              <w:t xml:space="preserve">preventive actions. Additionally, based on the M06.4 procedure Reporting of safety indicators, implementation of recommendations by PKBWK, is one of the elements that create the Annual safety report. The elements included in the Annual Report posed a base for development of the safety improvement program, according to the  </w:t>
            </w:r>
          </w:p>
          <w:p w14:paraId="43D01E18" w14:textId="77777777" w:rsidR="004E164B" w:rsidRPr="004E164B" w:rsidRDefault="004E164B" w:rsidP="004E164B">
            <w:pPr>
              <w:pStyle w:val="Akapitzlist"/>
              <w:jc w:val="both"/>
              <w:rPr>
                <w:rFonts w:ascii="Cambria" w:hAnsi="Cambria"/>
                <w:sz w:val="22"/>
                <w:szCs w:val="22"/>
              </w:rPr>
            </w:pPr>
            <w:r>
              <w:rPr>
                <w:rFonts w:ascii="Cambria" w:hAnsi="Cambria"/>
                <w:sz w:val="22"/>
              </w:rPr>
              <w:t>M06.1 procedure Development, supervision and management of the safety improvement program, the implementation of which is reported in the management review, based on the M06.17 procedure Review of the Integrated Management System.</w:t>
            </w:r>
          </w:p>
          <w:p w14:paraId="221F6932" w14:textId="77777777" w:rsidR="00F42498" w:rsidRPr="004E164B" w:rsidRDefault="004E164B" w:rsidP="00DD2912">
            <w:pPr>
              <w:pStyle w:val="Akapitzlist"/>
              <w:spacing w:line="276" w:lineRule="auto"/>
              <w:ind w:left="0"/>
              <w:rPr>
                <w:rFonts w:ascii="Cambria" w:hAnsi="Cambria"/>
                <w:b/>
                <w:sz w:val="22"/>
                <w:szCs w:val="22"/>
                <w:u w:val="single"/>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F42498" w:rsidRPr="00315DEA" w14:paraId="66B7461D" w14:textId="77777777" w:rsidTr="00F42498">
        <w:tc>
          <w:tcPr>
            <w:tcW w:w="568" w:type="dxa"/>
            <w:tcBorders>
              <w:left w:val="double" w:sz="4" w:space="0" w:color="auto"/>
              <w:bottom w:val="double" w:sz="4" w:space="0" w:color="auto"/>
            </w:tcBorders>
            <w:shd w:val="clear" w:color="auto" w:fill="auto"/>
          </w:tcPr>
          <w:p w14:paraId="43937BE1" w14:textId="77777777" w:rsidR="00F42498" w:rsidRPr="00315DEA" w:rsidRDefault="00F42498" w:rsidP="00F42498">
            <w:pPr>
              <w:spacing w:before="120" w:after="120" w:line="240" w:lineRule="auto"/>
              <w:ind w:left="34"/>
              <w:jc w:val="center"/>
              <w:rPr>
                <w:rFonts w:ascii="Cambria" w:hAnsi="Cambria"/>
                <w:sz w:val="22"/>
                <w:szCs w:val="22"/>
              </w:rPr>
            </w:pPr>
            <w:r>
              <w:rPr>
                <w:rFonts w:ascii="Cambria" w:hAnsi="Cambria"/>
                <w:sz w:val="22"/>
              </w:rPr>
              <w:lastRenderedPageBreak/>
              <w:t>10.</w:t>
            </w:r>
          </w:p>
        </w:tc>
        <w:tc>
          <w:tcPr>
            <w:tcW w:w="4252" w:type="dxa"/>
            <w:tcBorders>
              <w:bottom w:val="double" w:sz="4" w:space="0" w:color="auto"/>
            </w:tcBorders>
            <w:shd w:val="clear" w:color="auto" w:fill="auto"/>
          </w:tcPr>
          <w:p w14:paraId="0C043B69" w14:textId="77777777" w:rsidR="00F42498" w:rsidRPr="00315DEA" w:rsidRDefault="00F42498" w:rsidP="00634934">
            <w:pPr>
              <w:spacing w:line="240" w:lineRule="auto"/>
              <w:rPr>
                <w:rFonts w:ascii="Cambria" w:hAnsi="Cambria"/>
                <w:sz w:val="22"/>
                <w:szCs w:val="22"/>
              </w:rPr>
            </w:pPr>
            <w:r>
              <w:rPr>
                <w:rFonts w:ascii="Cambria" w:hAnsi="Cambria"/>
                <w:sz w:val="22"/>
              </w:rPr>
              <w:t>Recommendation 4</w:t>
            </w:r>
          </w:p>
          <w:p w14:paraId="1967E85D" w14:textId="77777777" w:rsidR="00F42498" w:rsidRPr="00315DEA" w:rsidRDefault="00F42498" w:rsidP="00634934">
            <w:pPr>
              <w:spacing w:line="240" w:lineRule="auto"/>
              <w:jc w:val="both"/>
              <w:rPr>
                <w:rFonts w:ascii="Cambria" w:hAnsi="Cambria"/>
                <w:sz w:val="22"/>
                <w:szCs w:val="22"/>
              </w:rPr>
            </w:pPr>
            <w:r>
              <w:rPr>
                <w:rFonts w:ascii="Cambria" w:hAnsi="Cambria"/>
                <w:sz w:val="22"/>
              </w:rPr>
              <w:t>A conclusion drawn from the analysis by the President of the Office of Rail Transport (UTK):</w:t>
            </w:r>
          </w:p>
          <w:p w14:paraId="4249FA9F" w14:textId="77777777" w:rsidR="00F42498" w:rsidRPr="00315DEA" w:rsidRDefault="00F42498" w:rsidP="00634934">
            <w:pPr>
              <w:spacing w:line="240" w:lineRule="auto"/>
              <w:jc w:val="both"/>
              <w:rPr>
                <w:rFonts w:ascii="Cambria" w:hAnsi="Cambria"/>
                <w:sz w:val="22"/>
                <w:szCs w:val="22"/>
              </w:rPr>
            </w:pPr>
            <w:r>
              <w:rPr>
                <w:rFonts w:ascii="Cambria" w:hAnsi="Cambria"/>
                <w:sz w:val="22"/>
              </w:rPr>
              <w:t>Information on actions that the Entity undertook to ensure that the results of the railway incident investigation include an adequate and in-depth analysis with identification of all required causes.</w:t>
            </w:r>
            <w:r>
              <w:tab/>
            </w:r>
          </w:p>
        </w:tc>
        <w:tc>
          <w:tcPr>
            <w:tcW w:w="9072" w:type="dxa"/>
            <w:tcBorders>
              <w:bottom w:val="double" w:sz="4" w:space="0" w:color="auto"/>
              <w:right w:val="double" w:sz="4" w:space="0" w:color="auto"/>
            </w:tcBorders>
            <w:shd w:val="clear" w:color="auto" w:fill="auto"/>
          </w:tcPr>
          <w:p w14:paraId="2B208080" w14:textId="77777777" w:rsidR="004E164B" w:rsidRPr="004E164B" w:rsidRDefault="004E164B" w:rsidP="004E164B">
            <w:pPr>
              <w:spacing w:before="120" w:after="120" w:line="240" w:lineRule="auto"/>
              <w:jc w:val="both"/>
              <w:rPr>
                <w:rFonts w:ascii="Cambria" w:hAnsi="Cambria"/>
                <w:b/>
                <w:sz w:val="22"/>
                <w:szCs w:val="22"/>
                <w:u w:val="single"/>
              </w:rPr>
            </w:pPr>
            <w:r>
              <w:rPr>
                <w:rFonts w:ascii="Cambria" w:hAnsi="Cambria"/>
                <w:b/>
                <w:sz w:val="22"/>
                <w:u w:val="single"/>
              </w:rPr>
              <w:t>Regarding DB Cargo Polska S.A.</w:t>
            </w:r>
          </w:p>
          <w:p w14:paraId="18EE8711" w14:textId="77777777" w:rsidR="004E164B" w:rsidRPr="004E164B" w:rsidRDefault="004E164B" w:rsidP="004E164B">
            <w:pPr>
              <w:pStyle w:val="Akapitzlist"/>
              <w:spacing w:line="276" w:lineRule="auto"/>
              <w:ind w:left="0"/>
              <w:rPr>
                <w:rFonts w:ascii="Cambria" w:hAnsi="Cambria"/>
                <w:b/>
                <w:sz w:val="22"/>
                <w:szCs w:val="22"/>
              </w:rPr>
            </w:pPr>
            <w:r>
              <w:rPr>
                <w:rFonts w:ascii="Cambria" w:hAnsi="Cambria"/>
                <w:b/>
                <w:sz w:val="22"/>
              </w:rPr>
              <w:t>Description of undertaken actions</w:t>
            </w:r>
          </w:p>
          <w:p w14:paraId="11C0657B" w14:textId="77777777" w:rsidR="004E164B" w:rsidRPr="00EE651C" w:rsidRDefault="004E164B" w:rsidP="004E164B">
            <w:pPr>
              <w:pStyle w:val="Akapitzlist"/>
              <w:rPr>
                <w:rFonts w:ascii="Cambria" w:hAnsi="Cambria"/>
                <w:sz w:val="22"/>
                <w:szCs w:val="22"/>
              </w:rPr>
            </w:pPr>
            <w:r>
              <w:rPr>
                <w:rFonts w:ascii="Cambria" w:hAnsi="Cambria"/>
                <w:sz w:val="22"/>
              </w:rPr>
              <w:t>All employees taking part in the works of railway committees were trained in requirements related to performance of proceedings after a railway occurrence, with consideration of an in-depth analysis of incidents, including identification of all causes why the incidents occurred, including the system causes.</w:t>
            </w:r>
          </w:p>
          <w:p w14:paraId="1D01CC0B" w14:textId="77777777" w:rsidR="004711FC" w:rsidRPr="00EE651C" w:rsidRDefault="004711FC" w:rsidP="004711FC">
            <w:pPr>
              <w:pStyle w:val="Akapitzlist"/>
              <w:jc w:val="both"/>
              <w:rPr>
                <w:rFonts w:ascii="Cambria" w:hAnsi="Cambria"/>
                <w:sz w:val="22"/>
                <w:szCs w:val="22"/>
              </w:rPr>
            </w:pPr>
            <w:r>
              <w:rPr>
                <w:rFonts w:ascii="Cambria" w:hAnsi="Cambria"/>
                <w:sz w:val="22"/>
              </w:rPr>
              <w:t>The PKBWK’s recommendations are registered in the kept Register of threats, based on the requirements of the M06.2 procedure Identification of threats, and afterwards the recommendations are monitored through the estimated risk level, according to the M06.3 procedure Analysis of technical and operational risk.</w:t>
            </w:r>
          </w:p>
          <w:p w14:paraId="68FD89DA" w14:textId="77777777" w:rsidR="004E164B" w:rsidRPr="004E164B" w:rsidRDefault="004711FC" w:rsidP="004711FC">
            <w:pPr>
              <w:pStyle w:val="Akapitzlist"/>
              <w:spacing w:line="276" w:lineRule="auto"/>
              <w:ind w:left="0"/>
              <w:rPr>
                <w:rFonts w:ascii="Cambria" w:hAnsi="Cambria"/>
                <w:b/>
                <w:sz w:val="22"/>
                <w:szCs w:val="22"/>
              </w:rPr>
            </w:pPr>
            <w:r>
              <w:rPr>
                <w:rFonts w:ascii="Cambria" w:hAnsi="Cambria"/>
                <w:b/>
                <w:sz w:val="22"/>
              </w:rPr>
              <w:t>System actions:</w:t>
            </w:r>
          </w:p>
          <w:p w14:paraId="619E5173" w14:textId="77777777" w:rsidR="004E164B" w:rsidRPr="004E164B" w:rsidRDefault="004E164B" w:rsidP="004711FC">
            <w:pPr>
              <w:pStyle w:val="Akapitzlist"/>
              <w:jc w:val="both"/>
              <w:rPr>
                <w:rFonts w:ascii="Cambria" w:hAnsi="Cambria"/>
                <w:sz w:val="22"/>
                <w:szCs w:val="22"/>
              </w:rPr>
            </w:pPr>
            <w:r>
              <w:rPr>
                <w:rFonts w:ascii="Cambria" w:hAnsi="Cambria"/>
                <w:sz w:val="22"/>
              </w:rPr>
              <w:t>Unacceptable risk level initiates undertaking of corrective actions and monitoring of the process in accordance with the M09.4 procedure Implementation of corrective and preventive actions. Additionally, based on the M06.4 procedure Reporting of safety indicators, implementation of recommendations by PKBWK, is one of the elements that create the Annual safety report. The elements included in the Annual report pose the basis for development of the safety improvement program in accordance with the M06.1 procedure Development, supervision and management of the safety improvement program, the implementation of which is reported in the management review based on the M06.17 procedure Management review of the Integrated Management System.</w:t>
            </w:r>
          </w:p>
          <w:p w14:paraId="11A7A024" w14:textId="77777777" w:rsidR="00F42498" w:rsidRPr="004711FC" w:rsidRDefault="004E164B" w:rsidP="00DD2912">
            <w:pPr>
              <w:pStyle w:val="Akapitzlist"/>
              <w:spacing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F42498" w:rsidRPr="00315DEA" w14:paraId="36163531" w14:textId="77777777" w:rsidTr="00F42498">
        <w:tc>
          <w:tcPr>
            <w:tcW w:w="568" w:type="dxa"/>
            <w:tcBorders>
              <w:top w:val="double" w:sz="4" w:space="0" w:color="auto"/>
              <w:left w:val="double" w:sz="4" w:space="0" w:color="auto"/>
            </w:tcBorders>
            <w:shd w:val="clear" w:color="auto" w:fill="auto"/>
          </w:tcPr>
          <w:p w14:paraId="2009B9DA" w14:textId="77777777" w:rsidR="00F42498" w:rsidRPr="00315DEA" w:rsidRDefault="00F42498" w:rsidP="006E7BCB">
            <w:pPr>
              <w:spacing w:before="120" w:after="120" w:line="240" w:lineRule="auto"/>
              <w:ind w:left="34"/>
              <w:rPr>
                <w:rFonts w:ascii="Cambria" w:hAnsi="Cambria"/>
                <w:sz w:val="22"/>
                <w:szCs w:val="22"/>
              </w:rPr>
            </w:pPr>
            <w:r>
              <w:rPr>
                <w:rFonts w:ascii="Cambria" w:hAnsi="Cambria"/>
                <w:sz w:val="22"/>
              </w:rPr>
              <w:t>11.</w:t>
            </w:r>
          </w:p>
        </w:tc>
        <w:tc>
          <w:tcPr>
            <w:tcW w:w="4252" w:type="dxa"/>
            <w:tcBorders>
              <w:top w:val="double" w:sz="4" w:space="0" w:color="auto"/>
            </w:tcBorders>
            <w:shd w:val="clear" w:color="auto" w:fill="auto"/>
          </w:tcPr>
          <w:p w14:paraId="302BA894" w14:textId="77777777" w:rsidR="00F42498" w:rsidRPr="00315DEA" w:rsidRDefault="00F42498" w:rsidP="00634934">
            <w:pPr>
              <w:spacing w:line="240" w:lineRule="auto"/>
              <w:rPr>
                <w:rFonts w:ascii="Cambria" w:hAnsi="Cambria" w:cs="Arial"/>
                <w:sz w:val="22"/>
                <w:szCs w:val="22"/>
              </w:rPr>
            </w:pPr>
            <w:r>
              <w:br w:type="page"/>
            </w:r>
            <w:r>
              <w:rPr>
                <w:rFonts w:ascii="Cambria" w:hAnsi="Cambria"/>
                <w:sz w:val="22"/>
              </w:rPr>
              <w:t>Recommendation 1</w:t>
            </w:r>
          </w:p>
          <w:p w14:paraId="15EEFB14" w14:textId="77777777" w:rsidR="00F42498" w:rsidRPr="00315DEA" w:rsidRDefault="00F42498" w:rsidP="00634934">
            <w:pPr>
              <w:spacing w:line="240" w:lineRule="auto"/>
              <w:jc w:val="both"/>
              <w:rPr>
                <w:rFonts w:ascii="Cambria" w:hAnsi="Cambria"/>
                <w:sz w:val="22"/>
                <w:szCs w:val="22"/>
              </w:rPr>
            </w:pPr>
            <w:r>
              <w:rPr>
                <w:rFonts w:ascii="Cambria" w:hAnsi="Cambria"/>
                <w:sz w:val="22"/>
              </w:rPr>
              <w:t xml:space="preserve">Within the operated management systems, the infrastructure managers and railway </w:t>
            </w:r>
            <w:r>
              <w:rPr>
                <w:rFonts w:ascii="Cambria" w:hAnsi="Cambria"/>
                <w:sz w:val="22"/>
              </w:rPr>
              <w:lastRenderedPageBreak/>
              <w:t>undertakings shall carry on actions intended to reduce the number of occurrences caused by bad technical condition or rolling stock without drive.</w:t>
            </w:r>
          </w:p>
        </w:tc>
        <w:tc>
          <w:tcPr>
            <w:tcW w:w="9072" w:type="dxa"/>
            <w:tcBorders>
              <w:top w:val="double" w:sz="4" w:space="0" w:color="auto"/>
              <w:right w:val="double" w:sz="4" w:space="0" w:color="auto"/>
            </w:tcBorders>
            <w:shd w:val="clear" w:color="auto" w:fill="auto"/>
          </w:tcPr>
          <w:p w14:paraId="0C22E26B" w14:textId="77777777" w:rsidR="000708AB" w:rsidRPr="00C62FF4" w:rsidRDefault="000708AB" w:rsidP="000708AB">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lastRenderedPageBreak/>
              <w:t>Regarding LOTOS Kolej sp. z o.o.</w:t>
            </w:r>
          </w:p>
          <w:p w14:paraId="3154E688" w14:textId="77777777" w:rsidR="000708AB" w:rsidRPr="00816F57" w:rsidRDefault="000708AB" w:rsidP="000708AB">
            <w:pPr>
              <w:pStyle w:val="Akapitzlist"/>
              <w:spacing w:line="276" w:lineRule="auto"/>
              <w:ind w:left="0"/>
              <w:rPr>
                <w:rFonts w:ascii="Cambria" w:hAnsi="Cambria"/>
                <w:b/>
                <w:sz w:val="22"/>
                <w:szCs w:val="22"/>
              </w:rPr>
            </w:pPr>
            <w:r>
              <w:rPr>
                <w:rFonts w:ascii="Cambria" w:hAnsi="Cambria"/>
                <w:b/>
                <w:sz w:val="22"/>
              </w:rPr>
              <w:t>Description of undertaken actions</w:t>
            </w:r>
          </w:p>
          <w:p w14:paraId="211CCA12" w14:textId="77777777" w:rsidR="000708AB" w:rsidRPr="00816F57" w:rsidRDefault="000708AB" w:rsidP="000708AB">
            <w:pPr>
              <w:pStyle w:val="Akapitzlist"/>
              <w:jc w:val="both"/>
              <w:rPr>
                <w:rFonts w:ascii="Cambria" w:hAnsi="Cambria"/>
                <w:sz w:val="22"/>
                <w:szCs w:val="22"/>
              </w:rPr>
            </w:pPr>
            <w:r>
              <w:rPr>
                <w:rFonts w:ascii="Cambria" w:hAnsi="Cambria"/>
                <w:sz w:val="22"/>
              </w:rPr>
              <w:lastRenderedPageBreak/>
              <w:t>The LOTOS Kolej Company pays attention to the technical condition of the rolling stock entrusted for exploitation. The leased cars undergo detailed technical inspections, against a hand-over protocol, describing the cars’ technical condition.  The occurrences with the rolling stock are analyzed in terms of a potential probability of repeated emergence of the failure.</w:t>
            </w:r>
          </w:p>
          <w:p w14:paraId="6880E622" w14:textId="77777777" w:rsidR="000708AB" w:rsidRPr="00816F57" w:rsidRDefault="000708AB" w:rsidP="000708AB">
            <w:pPr>
              <w:pStyle w:val="Akapitzlist"/>
              <w:spacing w:line="276" w:lineRule="auto"/>
              <w:ind w:left="0"/>
              <w:rPr>
                <w:rFonts w:ascii="Cambria" w:hAnsi="Cambria"/>
                <w:b/>
                <w:sz w:val="22"/>
                <w:szCs w:val="22"/>
              </w:rPr>
            </w:pPr>
            <w:r>
              <w:rPr>
                <w:rFonts w:ascii="Cambria" w:hAnsi="Cambria"/>
                <w:b/>
                <w:sz w:val="22"/>
              </w:rPr>
              <w:t>System actions:</w:t>
            </w:r>
          </w:p>
          <w:p w14:paraId="34099F23" w14:textId="77777777" w:rsidR="000708AB" w:rsidRPr="00816F57" w:rsidRDefault="000708AB" w:rsidP="00E72470">
            <w:pPr>
              <w:pStyle w:val="Akapitzlist"/>
              <w:jc w:val="both"/>
              <w:rPr>
                <w:rFonts w:ascii="Cambria" w:hAnsi="Cambria"/>
                <w:sz w:val="22"/>
                <w:szCs w:val="22"/>
              </w:rPr>
            </w:pPr>
            <w:r>
              <w:rPr>
                <w:rFonts w:ascii="Cambria" w:hAnsi="Cambria"/>
                <w:sz w:val="22"/>
              </w:rPr>
              <w:t>The Company monitors the occurrences with part of the rolling stock entrusted to the Company, in terms of its technical condition. The preventive measures taken by the railway committees during the investigations are discussed on the periodical instructions with those employees who are directly related to the carriage process. What is more, there are Operative Commands issued, drawing the employees’ attention to the faults of the rolling stock detected in the recent period.</w:t>
            </w:r>
          </w:p>
          <w:p w14:paraId="702AD40F" w14:textId="77777777" w:rsidR="00F42498" w:rsidRPr="00816F57" w:rsidRDefault="004C1DD3" w:rsidP="00DD2912">
            <w:pPr>
              <w:pStyle w:val="Akapitzlist"/>
              <w:spacing w:line="276" w:lineRule="auto"/>
              <w:ind w:left="0"/>
              <w:rPr>
                <w:rFonts w:ascii="Cambria" w:hAnsi="Cambria"/>
                <w:b/>
                <w:sz w:val="22"/>
                <w:szCs w:val="22"/>
                <w:u w:val="single"/>
              </w:rPr>
            </w:pPr>
            <w:r>
              <w:rPr>
                <w:rFonts w:ascii="Cambria" w:hAnsi="Cambria"/>
                <w:b/>
                <w:sz w:val="22"/>
              </w:rPr>
              <w:t xml:space="preserve">Implementation stage </w:t>
            </w:r>
            <w:r>
              <w:rPr>
                <w:rFonts w:ascii="Cambria" w:hAnsi="Cambria"/>
                <w:sz w:val="22"/>
              </w:rPr>
              <w:t>- under implementation</w:t>
            </w:r>
            <w:r>
              <w:rPr>
                <w:rFonts w:ascii="Cambria" w:hAnsi="Cambria"/>
                <w:b/>
                <w:sz w:val="22"/>
              </w:rPr>
              <w:t>.</w:t>
            </w:r>
            <w:r>
              <w:rPr>
                <w:rFonts w:ascii="Cambria" w:hAnsi="Cambria"/>
                <w:b/>
              </w:rPr>
              <w:t>Implementation percentage</w:t>
            </w:r>
            <w:r>
              <w:rPr>
                <w:rFonts w:ascii="Cambria" w:hAnsi="Cambria"/>
              </w:rPr>
              <w:t xml:space="preserve"> - 90% (as of 31/12/2016)</w:t>
            </w:r>
          </w:p>
        </w:tc>
      </w:tr>
      <w:tr w:rsidR="00F42498" w:rsidRPr="00315DEA" w14:paraId="74260E18" w14:textId="77777777" w:rsidTr="0021279C">
        <w:tc>
          <w:tcPr>
            <w:tcW w:w="568" w:type="dxa"/>
            <w:tcBorders>
              <w:left w:val="double" w:sz="4" w:space="0" w:color="auto"/>
            </w:tcBorders>
            <w:shd w:val="clear" w:color="auto" w:fill="auto"/>
          </w:tcPr>
          <w:p w14:paraId="0D036874" w14:textId="77777777" w:rsidR="00F42498" w:rsidRPr="00315DEA" w:rsidRDefault="00F42498" w:rsidP="006E7BCB">
            <w:pPr>
              <w:spacing w:before="120" w:after="120" w:line="240" w:lineRule="auto"/>
              <w:ind w:left="34"/>
              <w:rPr>
                <w:rFonts w:ascii="Cambria" w:hAnsi="Cambria"/>
                <w:sz w:val="22"/>
                <w:szCs w:val="22"/>
              </w:rPr>
            </w:pPr>
            <w:r>
              <w:rPr>
                <w:rFonts w:ascii="Cambria" w:hAnsi="Cambria"/>
                <w:sz w:val="22"/>
              </w:rPr>
              <w:lastRenderedPageBreak/>
              <w:t>12.</w:t>
            </w:r>
          </w:p>
        </w:tc>
        <w:tc>
          <w:tcPr>
            <w:tcW w:w="4252" w:type="dxa"/>
            <w:shd w:val="clear" w:color="auto" w:fill="auto"/>
          </w:tcPr>
          <w:p w14:paraId="56CAE0D6" w14:textId="77777777" w:rsidR="00F42498" w:rsidRPr="00315DEA" w:rsidRDefault="00F42498" w:rsidP="00634934">
            <w:pPr>
              <w:spacing w:line="240" w:lineRule="auto"/>
              <w:rPr>
                <w:rFonts w:ascii="Cambria" w:hAnsi="Cambria"/>
                <w:sz w:val="22"/>
                <w:szCs w:val="22"/>
              </w:rPr>
            </w:pPr>
            <w:r>
              <w:rPr>
                <w:rFonts w:ascii="Cambria" w:hAnsi="Cambria"/>
                <w:sz w:val="22"/>
              </w:rPr>
              <w:t xml:space="preserve">Recommendation 2 </w:t>
            </w:r>
          </w:p>
          <w:p w14:paraId="40206282" w14:textId="77777777" w:rsidR="00F42498" w:rsidRPr="00315DEA" w:rsidRDefault="00F42498" w:rsidP="00634934">
            <w:pPr>
              <w:spacing w:line="240" w:lineRule="auto"/>
              <w:jc w:val="both"/>
              <w:rPr>
                <w:rFonts w:ascii="Cambria" w:hAnsi="Cambria"/>
                <w:sz w:val="22"/>
                <w:szCs w:val="22"/>
              </w:rPr>
            </w:pPr>
            <w:r>
              <w:rPr>
                <w:rFonts w:ascii="Cambria" w:hAnsi="Cambria"/>
                <w:sz w:val="22"/>
              </w:rPr>
              <w:t>Infrastructure managers and railway undertakings that have digital data registering devices (speed, statuses of devices, etc.) installed in their rail vehicles and route monitoring devices (registration of image or image and sound) shall take up actions intended to equip the railway committee members in proper tools enabling to read data from the recorders on site immediately after the occurrence.</w:t>
            </w:r>
          </w:p>
        </w:tc>
        <w:tc>
          <w:tcPr>
            <w:tcW w:w="9072" w:type="dxa"/>
            <w:tcBorders>
              <w:right w:val="double" w:sz="4" w:space="0" w:color="auto"/>
            </w:tcBorders>
            <w:shd w:val="clear" w:color="auto" w:fill="auto"/>
          </w:tcPr>
          <w:p w14:paraId="356FFD3A" w14:textId="77777777" w:rsidR="00E72470" w:rsidRPr="00C62FF4" w:rsidRDefault="00E72470" w:rsidP="00E72470">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t>Regarding LOTOS Kolej sp. z o.o.</w:t>
            </w:r>
          </w:p>
          <w:p w14:paraId="24527868" w14:textId="77777777" w:rsidR="00E72470" w:rsidRPr="00816F57" w:rsidRDefault="00E72470" w:rsidP="00E72470">
            <w:pPr>
              <w:pStyle w:val="Akapitzlist"/>
              <w:spacing w:line="276" w:lineRule="auto"/>
              <w:ind w:left="0"/>
              <w:rPr>
                <w:rFonts w:ascii="Cambria" w:hAnsi="Cambria"/>
                <w:b/>
                <w:sz w:val="22"/>
                <w:szCs w:val="22"/>
              </w:rPr>
            </w:pPr>
            <w:r>
              <w:rPr>
                <w:rFonts w:ascii="Cambria" w:hAnsi="Cambria"/>
                <w:b/>
                <w:sz w:val="22"/>
              </w:rPr>
              <w:t>Description of undertaken actions</w:t>
            </w:r>
          </w:p>
          <w:p w14:paraId="0AE1FB8F" w14:textId="77777777" w:rsidR="00E72470" w:rsidRPr="00816F57" w:rsidRDefault="00B772D2" w:rsidP="00E72470">
            <w:pPr>
              <w:pStyle w:val="Akapitzlist"/>
              <w:jc w:val="both"/>
              <w:rPr>
                <w:rFonts w:ascii="Cambria" w:hAnsi="Cambria"/>
                <w:sz w:val="22"/>
                <w:szCs w:val="22"/>
              </w:rPr>
            </w:pPr>
            <w:r>
              <w:rPr>
                <w:rFonts w:ascii="Cambria" w:hAnsi="Cambria"/>
                <w:sz w:val="22"/>
              </w:rPr>
              <w:t>The designated members of railway committees were equipped with memory carriers for reading out of the locomotive data, and programs allowing their interpretation (working parameters of a rail vehicle with drive). Some members of railway committees were authorized to read out the data from image recorders, from the front of the locomotive and from the train driver’s cab.</w:t>
            </w:r>
          </w:p>
          <w:p w14:paraId="1A7C6542" w14:textId="77777777" w:rsidR="00E72470" w:rsidRPr="00816F57" w:rsidRDefault="00E72470" w:rsidP="00E72470">
            <w:pPr>
              <w:pStyle w:val="Akapitzlist"/>
              <w:spacing w:line="276" w:lineRule="auto"/>
              <w:ind w:left="0"/>
              <w:rPr>
                <w:rFonts w:ascii="Cambria" w:hAnsi="Cambria"/>
                <w:b/>
                <w:sz w:val="22"/>
                <w:szCs w:val="22"/>
              </w:rPr>
            </w:pPr>
            <w:r>
              <w:rPr>
                <w:rFonts w:ascii="Cambria" w:hAnsi="Cambria"/>
                <w:b/>
                <w:sz w:val="22"/>
              </w:rPr>
              <w:t xml:space="preserve">System actions: </w:t>
            </w:r>
          </w:p>
          <w:p w14:paraId="31455351" w14:textId="77777777" w:rsidR="00E72470" w:rsidRPr="00816F57" w:rsidRDefault="00E72470" w:rsidP="00F6153F">
            <w:pPr>
              <w:pStyle w:val="Akapitzlist"/>
              <w:jc w:val="both"/>
              <w:rPr>
                <w:rFonts w:ascii="Cambria" w:hAnsi="Cambria"/>
                <w:sz w:val="22"/>
                <w:szCs w:val="22"/>
              </w:rPr>
            </w:pPr>
            <w:r>
              <w:rPr>
                <w:rFonts w:ascii="Cambria" w:hAnsi="Cambria"/>
                <w:sz w:val="22"/>
              </w:rPr>
              <w:t>The Document No. ZSZ KOL/ZA/015/14/DN - on recording of the image from the video cameras and sound records from the train driver’s cab from the recorders installed on locomotives.</w:t>
            </w:r>
          </w:p>
          <w:p w14:paraId="4B9A290F" w14:textId="77777777" w:rsidR="00F42498" w:rsidRPr="00816F57" w:rsidRDefault="00E72470" w:rsidP="00B772D2">
            <w:pPr>
              <w:pStyle w:val="Akapitzlist"/>
              <w:spacing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F42498" w:rsidRPr="00315DEA" w14:paraId="1C3DCD94" w14:textId="77777777" w:rsidTr="0021279C">
        <w:tc>
          <w:tcPr>
            <w:tcW w:w="568" w:type="dxa"/>
            <w:tcBorders>
              <w:left w:val="double" w:sz="4" w:space="0" w:color="auto"/>
            </w:tcBorders>
            <w:shd w:val="clear" w:color="auto" w:fill="auto"/>
          </w:tcPr>
          <w:p w14:paraId="72F7B344" w14:textId="77777777" w:rsidR="00F42498" w:rsidRDefault="00F42498" w:rsidP="006E7BCB">
            <w:pPr>
              <w:spacing w:before="120" w:after="120" w:line="240" w:lineRule="auto"/>
              <w:ind w:left="34"/>
              <w:rPr>
                <w:rFonts w:ascii="Cambria" w:hAnsi="Cambria"/>
                <w:sz w:val="22"/>
                <w:szCs w:val="22"/>
              </w:rPr>
            </w:pPr>
            <w:r>
              <w:rPr>
                <w:rFonts w:ascii="Cambria" w:hAnsi="Cambria"/>
                <w:sz w:val="22"/>
              </w:rPr>
              <w:t>13.</w:t>
            </w:r>
          </w:p>
        </w:tc>
        <w:tc>
          <w:tcPr>
            <w:tcW w:w="4252" w:type="dxa"/>
            <w:shd w:val="clear" w:color="auto" w:fill="auto"/>
          </w:tcPr>
          <w:p w14:paraId="23A51DFB" w14:textId="77777777" w:rsidR="00F42498" w:rsidRPr="00315DEA" w:rsidRDefault="00F42498" w:rsidP="00634934">
            <w:pPr>
              <w:spacing w:line="240" w:lineRule="auto"/>
              <w:rPr>
                <w:rFonts w:ascii="Cambria" w:hAnsi="Cambria"/>
                <w:sz w:val="22"/>
                <w:szCs w:val="22"/>
              </w:rPr>
            </w:pPr>
            <w:r>
              <w:rPr>
                <w:rFonts w:ascii="Cambria" w:hAnsi="Cambria"/>
                <w:sz w:val="22"/>
              </w:rPr>
              <w:t>Recommendation 3a</w:t>
            </w:r>
          </w:p>
          <w:p w14:paraId="107BFDC7" w14:textId="77777777" w:rsidR="00F42498" w:rsidRPr="00315DEA" w:rsidRDefault="00F42498" w:rsidP="00634934">
            <w:pPr>
              <w:spacing w:line="240" w:lineRule="auto"/>
              <w:jc w:val="both"/>
              <w:rPr>
                <w:rFonts w:ascii="Cambria" w:hAnsi="Cambria"/>
                <w:sz w:val="22"/>
                <w:szCs w:val="22"/>
              </w:rPr>
            </w:pPr>
            <w:r>
              <w:rPr>
                <w:rFonts w:ascii="Cambria" w:hAnsi="Cambria"/>
                <w:sz w:val="22"/>
              </w:rPr>
              <w:t xml:space="preserve">According to changes in provisions of the Act dated 28 March 2003 on Railway Transport and changes of implementation acts to the Act, considering performance of accident investigation procedures, the </w:t>
            </w:r>
            <w:r>
              <w:rPr>
                <w:rFonts w:ascii="Cambria" w:hAnsi="Cambria"/>
                <w:sz w:val="22"/>
              </w:rPr>
              <w:lastRenderedPageBreak/>
              <w:t>infrastructure carriers and railway undertakings:</w:t>
            </w:r>
          </w:p>
          <w:p w14:paraId="7FC37BBA" w14:textId="77777777" w:rsidR="00F42498" w:rsidRPr="00315DEA" w:rsidRDefault="00F42498" w:rsidP="00634934">
            <w:pPr>
              <w:spacing w:line="240" w:lineRule="auto"/>
              <w:jc w:val="both"/>
              <w:rPr>
                <w:rFonts w:ascii="Cambria" w:hAnsi="Cambria"/>
                <w:sz w:val="22"/>
                <w:szCs w:val="22"/>
              </w:rPr>
            </w:pPr>
            <w:r>
              <w:rPr>
                <w:rFonts w:ascii="Cambria" w:hAnsi="Cambria"/>
                <w:sz w:val="22"/>
              </w:rPr>
              <w:t>3.a. shall adjust the internal regulations, safety management systems (SMS) and maintenance management systems (MMS) to the amended national legal acts,</w:t>
            </w:r>
            <w:r>
              <w:tab/>
            </w:r>
          </w:p>
        </w:tc>
        <w:tc>
          <w:tcPr>
            <w:tcW w:w="9072" w:type="dxa"/>
            <w:tcBorders>
              <w:right w:val="double" w:sz="4" w:space="0" w:color="auto"/>
            </w:tcBorders>
            <w:shd w:val="clear" w:color="auto" w:fill="auto"/>
          </w:tcPr>
          <w:p w14:paraId="096E96DE" w14:textId="77777777" w:rsidR="00E72470" w:rsidRPr="00C62FF4" w:rsidRDefault="00E72470" w:rsidP="00E72470">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lastRenderedPageBreak/>
              <w:t>Regarding LOTOS Kolej sp. z o.o.</w:t>
            </w:r>
          </w:p>
          <w:p w14:paraId="729E85B5" w14:textId="77777777" w:rsidR="00E72470" w:rsidRPr="00816F57" w:rsidRDefault="00E72470" w:rsidP="00E72470">
            <w:pPr>
              <w:pStyle w:val="Akapitzlist"/>
              <w:spacing w:line="276" w:lineRule="auto"/>
              <w:ind w:left="0"/>
              <w:rPr>
                <w:rFonts w:ascii="Cambria" w:hAnsi="Cambria"/>
                <w:b/>
                <w:sz w:val="22"/>
                <w:szCs w:val="22"/>
              </w:rPr>
            </w:pPr>
            <w:r>
              <w:rPr>
                <w:rFonts w:ascii="Cambria" w:hAnsi="Cambria"/>
                <w:b/>
                <w:sz w:val="22"/>
              </w:rPr>
              <w:t>Description of undertaken actions</w:t>
            </w:r>
          </w:p>
          <w:p w14:paraId="467C6066" w14:textId="77777777" w:rsidR="00E72470" w:rsidRPr="00816F57" w:rsidRDefault="00E72470" w:rsidP="00410719">
            <w:pPr>
              <w:pStyle w:val="Akapitzlist"/>
              <w:jc w:val="both"/>
              <w:rPr>
                <w:rFonts w:ascii="Cambria" w:hAnsi="Cambria"/>
                <w:sz w:val="22"/>
                <w:szCs w:val="22"/>
              </w:rPr>
            </w:pPr>
            <w:r>
              <w:rPr>
                <w:rFonts w:ascii="Cambria" w:hAnsi="Cambria"/>
                <w:sz w:val="22"/>
              </w:rPr>
              <w:t>The LOTOS Kolej Company adjusted its internal Procedures and instructions to the amended legal regulations.</w:t>
            </w:r>
          </w:p>
          <w:p w14:paraId="2C8AF568" w14:textId="77777777" w:rsidR="003F0123" w:rsidRPr="00816F57" w:rsidRDefault="00E72470" w:rsidP="003F0123">
            <w:pPr>
              <w:pStyle w:val="Akapitzlist"/>
              <w:spacing w:line="276" w:lineRule="auto"/>
              <w:ind w:left="0"/>
              <w:rPr>
                <w:rFonts w:ascii="Cambria" w:hAnsi="Cambria"/>
                <w:b/>
                <w:sz w:val="22"/>
                <w:szCs w:val="22"/>
              </w:rPr>
            </w:pPr>
            <w:r>
              <w:rPr>
                <w:rFonts w:ascii="Cambria" w:hAnsi="Cambria"/>
                <w:b/>
                <w:sz w:val="22"/>
              </w:rPr>
              <w:t>System actions:</w:t>
            </w:r>
          </w:p>
          <w:p w14:paraId="69F57424" w14:textId="77777777" w:rsidR="00E72470" w:rsidRPr="00816F57" w:rsidRDefault="00E72470" w:rsidP="003F0123">
            <w:pPr>
              <w:pStyle w:val="Akapitzlist"/>
              <w:jc w:val="both"/>
              <w:rPr>
                <w:rFonts w:ascii="Cambria" w:hAnsi="Cambria"/>
                <w:sz w:val="22"/>
                <w:szCs w:val="22"/>
              </w:rPr>
            </w:pPr>
            <w:r>
              <w:rPr>
                <w:rFonts w:ascii="Cambria" w:hAnsi="Cambria"/>
                <w:sz w:val="22"/>
              </w:rPr>
              <w:lastRenderedPageBreak/>
              <w:t>The Procedures in the systems ZSZ KOL.47.02.00.00 Conduct and response in case of railway occurrences and the Instruction LOTOS-R4 Instructions for conducts in case of serious accidents, accieents and incidents in railway transport were amended.</w:t>
            </w:r>
          </w:p>
          <w:p w14:paraId="08756F5C" w14:textId="77777777" w:rsidR="00F42498" w:rsidRPr="00816F57" w:rsidRDefault="00E72470" w:rsidP="00B772D2">
            <w:pPr>
              <w:pStyle w:val="Akapitzlist"/>
              <w:spacing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F42498" w:rsidRPr="00315DEA" w14:paraId="40F0F8C2" w14:textId="77777777" w:rsidTr="0021279C">
        <w:tc>
          <w:tcPr>
            <w:tcW w:w="568" w:type="dxa"/>
            <w:tcBorders>
              <w:left w:val="double" w:sz="4" w:space="0" w:color="auto"/>
            </w:tcBorders>
            <w:shd w:val="clear" w:color="auto" w:fill="auto"/>
          </w:tcPr>
          <w:p w14:paraId="0A04603D" w14:textId="77777777" w:rsidR="00F42498" w:rsidRDefault="00F42498" w:rsidP="006E7BCB">
            <w:pPr>
              <w:spacing w:before="120" w:after="120" w:line="240" w:lineRule="auto"/>
              <w:ind w:left="34"/>
              <w:rPr>
                <w:rFonts w:ascii="Cambria" w:hAnsi="Cambria"/>
                <w:sz w:val="22"/>
                <w:szCs w:val="22"/>
              </w:rPr>
            </w:pPr>
            <w:r>
              <w:rPr>
                <w:rFonts w:ascii="Cambria" w:hAnsi="Cambria"/>
                <w:sz w:val="22"/>
              </w:rPr>
              <w:lastRenderedPageBreak/>
              <w:t>14.</w:t>
            </w:r>
          </w:p>
        </w:tc>
        <w:tc>
          <w:tcPr>
            <w:tcW w:w="4252" w:type="dxa"/>
            <w:shd w:val="clear" w:color="auto" w:fill="auto"/>
          </w:tcPr>
          <w:p w14:paraId="64ECC3D9" w14:textId="77777777" w:rsidR="00F42498" w:rsidRPr="00315DEA" w:rsidRDefault="00F42498" w:rsidP="00634934">
            <w:pPr>
              <w:spacing w:line="240" w:lineRule="auto"/>
              <w:jc w:val="both"/>
              <w:rPr>
                <w:rFonts w:ascii="Cambria" w:hAnsi="Cambria"/>
                <w:sz w:val="22"/>
                <w:szCs w:val="22"/>
              </w:rPr>
            </w:pPr>
            <w:r>
              <w:rPr>
                <w:rFonts w:ascii="Cambria" w:hAnsi="Cambria"/>
                <w:sz w:val="22"/>
              </w:rPr>
              <w:t>Recommendation 3b</w:t>
            </w:r>
          </w:p>
          <w:p w14:paraId="6A2244CE" w14:textId="77777777" w:rsidR="00F42498" w:rsidRPr="00315DEA" w:rsidRDefault="00F42498" w:rsidP="00634934">
            <w:pPr>
              <w:spacing w:line="240" w:lineRule="auto"/>
              <w:jc w:val="both"/>
              <w:rPr>
                <w:rFonts w:ascii="Cambria" w:hAnsi="Cambria"/>
                <w:sz w:val="22"/>
                <w:szCs w:val="22"/>
              </w:rPr>
            </w:pPr>
            <w:r>
              <w:rPr>
                <w:rFonts w:ascii="Cambria" w:hAnsi="Cambria"/>
                <w:sz w:val="22"/>
              </w:rPr>
              <w:t>Regarding changes in the provisions of the Act of 28 March 2003 on railway transport, and amendments to the implementation acts for the Act, as regards performance of accident proceedings, the infrastructure managers and carriers ensure that the employees designated for work in the railway committees have revised knowledge on the amended national regulations, internal rules as well as safety and maintenance management systems, along with technical expertise.</w:t>
            </w:r>
          </w:p>
        </w:tc>
        <w:tc>
          <w:tcPr>
            <w:tcW w:w="9072" w:type="dxa"/>
            <w:tcBorders>
              <w:right w:val="double" w:sz="4" w:space="0" w:color="auto"/>
            </w:tcBorders>
            <w:shd w:val="clear" w:color="auto" w:fill="auto"/>
          </w:tcPr>
          <w:p w14:paraId="3FB67F08" w14:textId="77777777" w:rsidR="00E72470" w:rsidRPr="00C62FF4" w:rsidRDefault="00E72470" w:rsidP="00E72470">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t>Regarding LOTOS Kolej sp. z o.o.</w:t>
            </w:r>
          </w:p>
          <w:p w14:paraId="57343AD5" w14:textId="77777777" w:rsidR="003F0123" w:rsidRPr="00816F57" w:rsidRDefault="003F0123" w:rsidP="003F0123">
            <w:pPr>
              <w:pStyle w:val="Akapitzlist"/>
              <w:spacing w:line="276" w:lineRule="auto"/>
              <w:ind w:left="0"/>
              <w:rPr>
                <w:rFonts w:ascii="Cambria" w:hAnsi="Cambria"/>
                <w:b/>
                <w:sz w:val="22"/>
                <w:szCs w:val="22"/>
              </w:rPr>
            </w:pPr>
            <w:r>
              <w:rPr>
                <w:rFonts w:ascii="Cambria" w:hAnsi="Cambria"/>
                <w:b/>
                <w:sz w:val="22"/>
              </w:rPr>
              <w:t>Description of undertaken actions</w:t>
            </w:r>
          </w:p>
          <w:p w14:paraId="09C1F0EC" w14:textId="77777777" w:rsidR="003F0123" w:rsidRPr="00816F57" w:rsidRDefault="003F0123" w:rsidP="003F0123">
            <w:pPr>
              <w:pStyle w:val="Akapitzlist"/>
              <w:jc w:val="both"/>
              <w:rPr>
                <w:rFonts w:ascii="Cambria" w:hAnsi="Cambria"/>
                <w:sz w:val="22"/>
                <w:szCs w:val="22"/>
              </w:rPr>
            </w:pPr>
            <w:r>
              <w:rPr>
                <w:rFonts w:ascii="Cambria" w:hAnsi="Cambria"/>
                <w:sz w:val="22"/>
              </w:rPr>
              <w:t>The amended Procedure KOL.47.02.00.00 and the Instruction LOTOS-R4 were communicated to all interested employees in a manner assumed in the Company, i.e. via the ZSZ website.</w:t>
            </w:r>
          </w:p>
          <w:p w14:paraId="704444A7" w14:textId="77777777" w:rsidR="003F0123" w:rsidRPr="00816F57" w:rsidRDefault="003F0123" w:rsidP="003F0123">
            <w:pPr>
              <w:pStyle w:val="Akapitzlist"/>
              <w:spacing w:line="276" w:lineRule="auto"/>
              <w:ind w:left="0"/>
              <w:rPr>
                <w:rFonts w:ascii="Cambria" w:hAnsi="Cambria"/>
                <w:b/>
                <w:sz w:val="22"/>
                <w:szCs w:val="22"/>
              </w:rPr>
            </w:pPr>
            <w:r>
              <w:rPr>
                <w:rFonts w:ascii="Cambria" w:hAnsi="Cambria"/>
                <w:b/>
                <w:sz w:val="22"/>
              </w:rPr>
              <w:t>System actions:</w:t>
            </w:r>
          </w:p>
          <w:p w14:paraId="060AC058" w14:textId="77777777" w:rsidR="003F0123" w:rsidRPr="00816F57" w:rsidRDefault="003F0123" w:rsidP="003F0123">
            <w:pPr>
              <w:pStyle w:val="Akapitzlist"/>
              <w:jc w:val="both"/>
              <w:rPr>
                <w:rFonts w:ascii="Cambria" w:hAnsi="Cambria"/>
                <w:sz w:val="22"/>
                <w:szCs w:val="22"/>
              </w:rPr>
            </w:pPr>
            <w:r>
              <w:rPr>
                <w:rFonts w:ascii="Cambria" w:hAnsi="Cambria"/>
                <w:sz w:val="22"/>
              </w:rPr>
              <w:t>The amended Procedure KOL.47.02.00.00 and the Instruction LOTOS-R4 were communicated to all interested employees in a manner assumed in the Company, i.e. via the ZSZ website.</w:t>
            </w:r>
          </w:p>
          <w:p w14:paraId="6581A53E" w14:textId="77777777" w:rsidR="003F0123" w:rsidRPr="00816F57" w:rsidRDefault="003F0123" w:rsidP="003F0123">
            <w:pPr>
              <w:pStyle w:val="Akapitzlist"/>
              <w:spacing w:after="200"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p w14:paraId="39AD1AFC" w14:textId="77777777" w:rsidR="003F0123" w:rsidRPr="00816F57" w:rsidRDefault="003F0123" w:rsidP="003F0123">
            <w:pPr>
              <w:pStyle w:val="Akapitzlist"/>
              <w:ind w:left="360"/>
              <w:rPr>
                <w:rFonts w:ascii="Cambria" w:hAnsi="Cambria"/>
                <w:sz w:val="22"/>
                <w:szCs w:val="22"/>
              </w:rPr>
            </w:pPr>
          </w:p>
        </w:tc>
      </w:tr>
      <w:tr w:rsidR="00F42498" w:rsidRPr="00315DEA" w14:paraId="6551ADA4" w14:textId="77777777" w:rsidTr="00F42498">
        <w:tc>
          <w:tcPr>
            <w:tcW w:w="568" w:type="dxa"/>
            <w:tcBorders>
              <w:left w:val="double" w:sz="4" w:space="0" w:color="auto"/>
              <w:bottom w:val="double" w:sz="4" w:space="0" w:color="auto"/>
            </w:tcBorders>
            <w:shd w:val="clear" w:color="auto" w:fill="auto"/>
          </w:tcPr>
          <w:p w14:paraId="778401B1" w14:textId="77777777" w:rsidR="00F42498" w:rsidRPr="00315DEA" w:rsidRDefault="00F42498" w:rsidP="006E7BCB">
            <w:pPr>
              <w:spacing w:before="120" w:after="120" w:line="240" w:lineRule="auto"/>
              <w:ind w:left="34"/>
              <w:rPr>
                <w:rFonts w:ascii="Cambria" w:hAnsi="Cambria"/>
                <w:sz w:val="22"/>
                <w:szCs w:val="22"/>
              </w:rPr>
            </w:pPr>
            <w:r>
              <w:rPr>
                <w:rFonts w:ascii="Cambria" w:hAnsi="Cambria"/>
                <w:sz w:val="22"/>
              </w:rPr>
              <w:t>15.</w:t>
            </w:r>
          </w:p>
        </w:tc>
        <w:tc>
          <w:tcPr>
            <w:tcW w:w="4252" w:type="dxa"/>
            <w:tcBorders>
              <w:bottom w:val="double" w:sz="4" w:space="0" w:color="auto"/>
            </w:tcBorders>
            <w:shd w:val="clear" w:color="auto" w:fill="auto"/>
          </w:tcPr>
          <w:p w14:paraId="1E41CDA0" w14:textId="77777777" w:rsidR="00F42498" w:rsidRPr="00315DEA" w:rsidRDefault="00F42498" w:rsidP="00634934">
            <w:pPr>
              <w:spacing w:line="240" w:lineRule="auto"/>
              <w:rPr>
                <w:rFonts w:ascii="Cambria" w:hAnsi="Cambria"/>
                <w:sz w:val="22"/>
                <w:szCs w:val="22"/>
              </w:rPr>
            </w:pPr>
            <w:r>
              <w:rPr>
                <w:rFonts w:ascii="Cambria" w:hAnsi="Cambria"/>
                <w:sz w:val="22"/>
              </w:rPr>
              <w:t>Recommendation 4</w:t>
            </w:r>
          </w:p>
          <w:p w14:paraId="5D7A435F" w14:textId="77777777" w:rsidR="00F42498" w:rsidRPr="00315DEA" w:rsidRDefault="00F42498" w:rsidP="00634934">
            <w:pPr>
              <w:spacing w:line="240" w:lineRule="auto"/>
              <w:jc w:val="both"/>
              <w:rPr>
                <w:rFonts w:ascii="Cambria" w:hAnsi="Cambria"/>
                <w:sz w:val="22"/>
                <w:szCs w:val="22"/>
              </w:rPr>
            </w:pPr>
            <w:r>
              <w:rPr>
                <w:rFonts w:ascii="Cambria" w:hAnsi="Cambria"/>
                <w:sz w:val="22"/>
              </w:rPr>
              <w:t>A conclusion drawn from the analysis by the President of the Office of Rail Transport (UTK):</w:t>
            </w:r>
          </w:p>
          <w:p w14:paraId="367781F5" w14:textId="77777777" w:rsidR="00F42498" w:rsidRPr="00315DEA" w:rsidRDefault="00F42498" w:rsidP="00634934">
            <w:pPr>
              <w:spacing w:line="240" w:lineRule="auto"/>
              <w:jc w:val="both"/>
              <w:rPr>
                <w:rFonts w:ascii="Cambria" w:hAnsi="Cambria"/>
                <w:sz w:val="22"/>
                <w:szCs w:val="22"/>
              </w:rPr>
            </w:pPr>
            <w:r>
              <w:rPr>
                <w:rFonts w:ascii="Cambria" w:hAnsi="Cambria"/>
                <w:sz w:val="22"/>
              </w:rPr>
              <w:t>Information on actions that the Entity undertook to ensure that the results of the railway incident investigation include an adequate and in-depth analysis with identification of all required causes.</w:t>
            </w:r>
            <w:r>
              <w:tab/>
            </w:r>
          </w:p>
        </w:tc>
        <w:tc>
          <w:tcPr>
            <w:tcW w:w="9072" w:type="dxa"/>
            <w:tcBorders>
              <w:bottom w:val="double" w:sz="4" w:space="0" w:color="auto"/>
              <w:right w:val="double" w:sz="4" w:space="0" w:color="auto"/>
            </w:tcBorders>
            <w:shd w:val="clear" w:color="auto" w:fill="auto"/>
          </w:tcPr>
          <w:p w14:paraId="21C163CE" w14:textId="77777777" w:rsidR="003F0123" w:rsidRPr="00C62FF4" w:rsidRDefault="003F0123" w:rsidP="003F0123">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t>Regarding LOTOS Kolej sp. z o.o.</w:t>
            </w:r>
          </w:p>
          <w:p w14:paraId="131E9A79" w14:textId="77777777" w:rsidR="003F0123" w:rsidRPr="00816F57" w:rsidRDefault="003F0123" w:rsidP="003F0123">
            <w:pPr>
              <w:pStyle w:val="Akapitzlist"/>
              <w:spacing w:line="276" w:lineRule="auto"/>
              <w:ind w:left="0"/>
              <w:rPr>
                <w:rFonts w:ascii="Cambria" w:hAnsi="Cambria"/>
                <w:b/>
                <w:sz w:val="22"/>
                <w:szCs w:val="22"/>
              </w:rPr>
            </w:pPr>
            <w:r>
              <w:rPr>
                <w:rFonts w:ascii="Cambria" w:hAnsi="Cambria"/>
                <w:b/>
                <w:sz w:val="22"/>
              </w:rPr>
              <w:t>Description of undertaken actions</w:t>
            </w:r>
          </w:p>
          <w:p w14:paraId="1818D61F" w14:textId="77777777" w:rsidR="003F0123" w:rsidRPr="00816F57" w:rsidRDefault="003F0123" w:rsidP="003F0123">
            <w:pPr>
              <w:pStyle w:val="Akapitzlist"/>
              <w:jc w:val="both"/>
              <w:rPr>
                <w:rFonts w:ascii="Cambria" w:hAnsi="Cambria"/>
                <w:sz w:val="22"/>
                <w:szCs w:val="22"/>
              </w:rPr>
            </w:pPr>
            <w:r>
              <w:rPr>
                <w:rFonts w:ascii="Cambria" w:hAnsi="Cambria"/>
                <w:sz w:val="22"/>
              </w:rPr>
              <w:t>The amended Procedure KOL.47.02.00.00 and the Instruction LOTOS-R4 were communicated to all interested employees in a manner assumed in the Company, i.e. via the ZSZ website.</w:t>
            </w:r>
          </w:p>
          <w:p w14:paraId="0BDB25A7" w14:textId="77777777" w:rsidR="003F0123" w:rsidRPr="00816F57" w:rsidRDefault="003F0123" w:rsidP="003F0123">
            <w:pPr>
              <w:pStyle w:val="Akapitzlist"/>
              <w:spacing w:line="276" w:lineRule="auto"/>
              <w:ind w:left="0"/>
              <w:rPr>
                <w:rFonts w:ascii="Cambria" w:hAnsi="Cambria"/>
                <w:b/>
                <w:sz w:val="22"/>
                <w:szCs w:val="22"/>
              </w:rPr>
            </w:pPr>
            <w:r>
              <w:rPr>
                <w:rFonts w:ascii="Cambria" w:hAnsi="Cambria"/>
                <w:b/>
                <w:sz w:val="22"/>
              </w:rPr>
              <w:t>System actions:</w:t>
            </w:r>
          </w:p>
          <w:p w14:paraId="71402898" w14:textId="77777777" w:rsidR="003F0123" w:rsidRPr="00816F57" w:rsidRDefault="003F0123" w:rsidP="003F0123">
            <w:pPr>
              <w:pStyle w:val="Akapitzlist"/>
              <w:jc w:val="both"/>
              <w:rPr>
                <w:rFonts w:ascii="Cambria" w:hAnsi="Cambria"/>
                <w:sz w:val="22"/>
                <w:szCs w:val="22"/>
              </w:rPr>
            </w:pPr>
            <w:r>
              <w:rPr>
                <w:rFonts w:ascii="Cambria" w:hAnsi="Cambria"/>
                <w:sz w:val="22"/>
              </w:rPr>
              <w:t>The amended Procedure KOL.47.02.00.00 and the Instruction LOTOS-R4 were communicated to all interested employees in a manner assumed in the Company, i.e. via the ZSZ website.</w:t>
            </w:r>
          </w:p>
          <w:p w14:paraId="45624083" w14:textId="77777777" w:rsidR="00F42498" w:rsidRPr="005D0D2A" w:rsidRDefault="003F0123" w:rsidP="00B772D2">
            <w:pPr>
              <w:pStyle w:val="Akapitzlist"/>
              <w:spacing w:line="276" w:lineRule="auto"/>
              <w:ind w:left="0"/>
              <w:rPr>
                <w:rFonts w:ascii="Cambria" w:hAnsi="Cambria"/>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89202B" w:rsidRPr="00315DEA" w14:paraId="007FD12D" w14:textId="77777777" w:rsidTr="00634934">
        <w:tc>
          <w:tcPr>
            <w:tcW w:w="568" w:type="dxa"/>
            <w:tcBorders>
              <w:left w:val="double" w:sz="4" w:space="0" w:color="auto"/>
            </w:tcBorders>
            <w:shd w:val="clear" w:color="auto" w:fill="auto"/>
          </w:tcPr>
          <w:p w14:paraId="097F546F" w14:textId="77777777" w:rsidR="0089202B" w:rsidRPr="00315DEA" w:rsidRDefault="0089202B" w:rsidP="006E7BCB">
            <w:pPr>
              <w:spacing w:before="120" w:after="120" w:line="240" w:lineRule="auto"/>
              <w:ind w:left="34"/>
              <w:rPr>
                <w:rFonts w:ascii="Cambria" w:hAnsi="Cambria"/>
                <w:sz w:val="22"/>
                <w:szCs w:val="22"/>
              </w:rPr>
            </w:pPr>
            <w:r>
              <w:rPr>
                <w:rFonts w:ascii="Cambria" w:hAnsi="Cambria"/>
                <w:sz w:val="22"/>
              </w:rPr>
              <w:t>16.</w:t>
            </w:r>
          </w:p>
        </w:tc>
        <w:tc>
          <w:tcPr>
            <w:tcW w:w="4252" w:type="dxa"/>
            <w:tcBorders>
              <w:top w:val="double" w:sz="4" w:space="0" w:color="auto"/>
            </w:tcBorders>
            <w:shd w:val="clear" w:color="auto" w:fill="auto"/>
          </w:tcPr>
          <w:p w14:paraId="74D6D05B" w14:textId="77777777" w:rsidR="0089202B" w:rsidRPr="00315DEA" w:rsidRDefault="0089202B" w:rsidP="00634934">
            <w:pPr>
              <w:spacing w:line="240" w:lineRule="auto"/>
              <w:rPr>
                <w:rFonts w:ascii="Cambria" w:hAnsi="Cambria" w:cs="Arial"/>
                <w:sz w:val="22"/>
                <w:szCs w:val="22"/>
              </w:rPr>
            </w:pPr>
            <w:r>
              <w:rPr>
                <w:rFonts w:ascii="Cambria" w:hAnsi="Cambria"/>
                <w:sz w:val="22"/>
              </w:rPr>
              <w:t>Recommendation 1</w:t>
            </w:r>
          </w:p>
          <w:p w14:paraId="70042F70" w14:textId="77777777" w:rsidR="0089202B" w:rsidRPr="00315DEA" w:rsidRDefault="0089202B" w:rsidP="00634934">
            <w:pPr>
              <w:spacing w:line="240" w:lineRule="auto"/>
              <w:jc w:val="both"/>
              <w:rPr>
                <w:rFonts w:ascii="Cambria" w:hAnsi="Cambria"/>
                <w:sz w:val="22"/>
                <w:szCs w:val="22"/>
              </w:rPr>
            </w:pPr>
            <w:r>
              <w:rPr>
                <w:rFonts w:ascii="Cambria" w:hAnsi="Cambria"/>
                <w:sz w:val="22"/>
              </w:rPr>
              <w:t xml:space="preserve">Within the operated management systems, the infrastructure managers and railway undertakings shall carry on actions intended to reduce the number of </w:t>
            </w:r>
            <w:r>
              <w:rPr>
                <w:rFonts w:ascii="Cambria" w:hAnsi="Cambria"/>
                <w:sz w:val="22"/>
              </w:rPr>
              <w:lastRenderedPageBreak/>
              <w:t>occurrences caused by bad technical condition or rolling stock without drive.</w:t>
            </w:r>
          </w:p>
        </w:tc>
        <w:tc>
          <w:tcPr>
            <w:tcW w:w="9072" w:type="dxa"/>
            <w:tcBorders>
              <w:right w:val="double" w:sz="4" w:space="0" w:color="auto"/>
            </w:tcBorders>
            <w:shd w:val="clear" w:color="auto" w:fill="auto"/>
          </w:tcPr>
          <w:p w14:paraId="6B9CC99B" w14:textId="77777777" w:rsidR="0089202B" w:rsidRPr="00C62FF4" w:rsidRDefault="0089202B" w:rsidP="00740CC9">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lastRenderedPageBreak/>
              <w:t>Regarding PKP Linia Hutnicza Szerokotorowa sp. z o.o. in Zamość</w:t>
            </w:r>
          </w:p>
          <w:p w14:paraId="78EF2B21" w14:textId="77777777" w:rsidR="0089202B" w:rsidRPr="00816F57" w:rsidRDefault="0089202B" w:rsidP="0089202B">
            <w:pPr>
              <w:pStyle w:val="Akapitzlist"/>
              <w:spacing w:line="276" w:lineRule="auto"/>
              <w:ind w:left="0"/>
              <w:rPr>
                <w:rFonts w:ascii="Cambria" w:hAnsi="Cambria"/>
                <w:b/>
                <w:sz w:val="22"/>
                <w:szCs w:val="22"/>
              </w:rPr>
            </w:pPr>
            <w:r>
              <w:rPr>
                <w:rFonts w:ascii="Cambria" w:hAnsi="Cambria"/>
                <w:b/>
                <w:sz w:val="22"/>
              </w:rPr>
              <w:t>Description of undertaken actions (system actions)</w:t>
            </w:r>
          </w:p>
          <w:p w14:paraId="0A567984" w14:textId="77777777" w:rsidR="0089202B" w:rsidRPr="00816F57" w:rsidRDefault="0089202B" w:rsidP="005D0D2A">
            <w:pPr>
              <w:pStyle w:val="Akapitzlist"/>
              <w:jc w:val="both"/>
              <w:rPr>
                <w:rFonts w:ascii="Cambria" w:hAnsi="Cambria"/>
                <w:sz w:val="22"/>
                <w:szCs w:val="22"/>
              </w:rPr>
            </w:pPr>
            <w:r>
              <w:rPr>
                <w:rFonts w:ascii="Cambria" w:hAnsi="Cambria"/>
                <w:sz w:val="22"/>
              </w:rPr>
              <w:lastRenderedPageBreak/>
              <w:t>Maintenance Department along with the subjected organizational units (Rolling Stock Maintenance Sections) undertake constant intensified supervision over technical revision points.</w:t>
            </w:r>
          </w:p>
          <w:p w14:paraId="32807F6A" w14:textId="77777777" w:rsidR="007A4D1F" w:rsidRPr="00816F57" w:rsidRDefault="0089202B" w:rsidP="007A4D1F">
            <w:pPr>
              <w:pStyle w:val="Akapitzlist"/>
              <w:jc w:val="both"/>
              <w:rPr>
                <w:rFonts w:ascii="Cambria" w:hAnsi="Cambria"/>
                <w:sz w:val="22"/>
                <w:szCs w:val="22"/>
              </w:rPr>
            </w:pPr>
            <w:r>
              <w:rPr>
                <w:rFonts w:ascii="Cambria" w:hAnsi="Cambria"/>
                <w:sz w:val="22"/>
              </w:rPr>
              <w:t xml:space="preserve">According to the provisions of the Safety Improvement Program for 2016 in Chapter IV. “Actions in the scope of goods wagons maintenance”, </w:t>
            </w:r>
          </w:p>
          <w:p w14:paraId="06A4E3C5" w14:textId="77777777" w:rsidR="007A4D1F" w:rsidRPr="00816F57" w:rsidRDefault="0089202B" w:rsidP="007A4D1F">
            <w:pPr>
              <w:pStyle w:val="Akapitzlist"/>
              <w:jc w:val="both"/>
              <w:rPr>
                <w:rFonts w:ascii="Cambria" w:hAnsi="Cambria"/>
                <w:sz w:val="22"/>
                <w:szCs w:val="22"/>
              </w:rPr>
            </w:pPr>
            <w:r>
              <w:rPr>
                <w:rFonts w:ascii="Cambria" w:hAnsi="Cambria"/>
                <w:sz w:val="22"/>
              </w:rPr>
              <w:t xml:space="preserve">there are inspections performed, intended to: </w:t>
            </w:r>
          </w:p>
          <w:p w14:paraId="7EC2C35F" w14:textId="77777777" w:rsidR="007A4D1F" w:rsidRPr="00816F57" w:rsidRDefault="007A4D1F" w:rsidP="00333CE2">
            <w:pPr>
              <w:pStyle w:val="Akapitzlist"/>
              <w:numPr>
                <w:ilvl w:val="0"/>
                <w:numId w:val="25"/>
              </w:numPr>
              <w:jc w:val="both"/>
              <w:rPr>
                <w:rFonts w:ascii="Cambria" w:hAnsi="Cambria"/>
                <w:sz w:val="22"/>
                <w:szCs w:val="22"/>
              </w:rPr>
            </w:pPr>
            <w:r>
              <w:rPr>
                <w:rFonts w:ascii="Cambria" w:hAnsi="Cambria"/>
                <w:sz w:val="22"/>
              </w:rPr>
              <w:t>verify compliance of the inspection actions on goods wagons owned by PKP Linia Hutnicza Szerokotorowa sp. z o.o in Zamość with DSU requirements,</w:t>
            </w:r>
          </w:p>
          <w:p w14:paraId="10CE064E" w14:textId="77777777" w:rsidR="0089202B" w:rsidRPr="00816F57" w:rsidRDefault="007A4D1F" w:rsidP="00333CE2">
            <w:pPr>
              <w:pStyle w:val="Akapitzlist"/>
              <w:numPr>
                <w:ilvl w:val="0"/>
                <w:numId w:val="25"/>
              </w:numPr>
              <w:jc w:val="both"/>
              <w:rPr>
                <w:rFonts w:ascii="Cambria" w:hAnsi="Cambria"/>
                <w:sz w:val="22"/>
                <w:szCs w:val="22"/>
              </w:rPr>
            </w:pPr>
            <w:r>
              <w:rPr>
                <w:rFonts w:ascii="Cambria" w:hAnsi="Cambria"/>
                <w:sz w:val="22"/>
              </w:rPr>
              <w:t>verify compliance of post-failure repairs of goods wagons owned by PKP Linia Hutnicza Szerokotorowa sp. z o.o. in Zamość with requirements of the Instruction LHSw-3, about the principles of technical maintenance of goods wagons on the LHS broad gauge line and DSU requirements,</w:t>
            </w:r>
          </w:p>
          <w:p w14:paraId="4AD49C4D" w14:textId="77777777" w:rsidR="007A4D1F" w:rsidRPr="00816F57" w:rsidRDefault="007A4D1F" w:rsidP="00333CE2">
            <w:pPr>
              <w:pStyle w:val="Akapitzlist"/>
              <w:numPr>
                <w:ilvl w:val="0"/>
                <w:numId w:val="25"/>
              </w:numPr>
              <w:jc w:val="both"/>
              <w:rPr>
                <w:rFonts w:ascii="Cambria" w:hAnsi="Cambria"/>
                <w:sz w:val="22"/>
                <w:szCs w:val="22"/>
              </w:rPr>
            </w:pPr>
            <w:r>
              <w:rPr>
                <w:rFonts w:ascii="Cambria" w:hAnsi="Cambria"/>
                <w:sz w:val="22"/>
              </w:rPr>
              <w:t xml:space="preserve">verify compliance of the inspection actions on cars not owned by PKP Linia Hutnicza Szerokotorowa sp. z o.o in Zamość with Regulations for Cars Usage (PGW) on each station with a PRT post, </w:t>
            </w:r>
          </w:p>
          <w:p w14:paraId="597D1821" w14:textId="77777777" w:rsidR="0089202B" w:rsidRPr="00816F57" w:rsidRDefault="007A4D1F" w:rsidP="00333CE2">
            <w:pPr>
              <w:pStyle w:val="Akapitzlist"/>
              <w:numPr>
                <w:ilvl w:val="0"/>
                <w:numId w:val="25"/>
              </w:numPr>
              <w:rPr>
                <w:rFonts w:ascii="Cambria" w:hAnsi="Cambria"/>
                <w:sz w:val="22"/>
                <w:szCs w:val="22"/>
              </w:rPr>
            </w:pPr>
            <w:r>
              <w:rPr>
                <w:rFonts w:ascii="Cambria" w:hAnsi="Cambria"/>
                <w:sz w:val="22"/>
              </w:rPr>
              <w:t>verify acceptance of wagons after loading actions within a selected station,</w:t>
            </w:r>
          </w:p>
          <w:p w14:paraId="2F1381E1" w14:textId="77777777" w:rsidR="007A4D1F" w:rsidRPr="00816F57" w:rsidRDefault="007A4D1F" w:rsidP="00333CE2">
            <w:pPr>
              <w:pStyle w:val="Akapitzlist"/>
              <w:numPr>
                <w:ilvl w:val="0"/>
                <w:numId w:val="25"/>
              </w:numPr>
              <w:jc w:val="both"/>
              <w:rPr>
                <w:rFonts w:ascii="Cambria" w:hAnsi="Cambria"/>
                <w:sz w:val="22"/>
                <w:szCs w:val="22"/>
              </w:rPr>
            </w:pPr>
            <w:r>
              <w:rPr>
                <w:rFonts w:ascii="Cambria" w:hAnsi="Cambria"/>
                <w:sz w:val="22"/>
              </w:rPr>
              <w:t>according to the provisions of the LHSw-3 instruction Maintenance Department along with the subjected organizational units (Rolling Stock Maintenance Sections) undertake constant intensified supervision over technical revision points.</w:t>
            </w:r>
          </w:p>
          <w:p w14:paraId="1A6A710D" w14:textId="77777777" w:rsidR="0089202B" w:rsidRPr="00DE1C36" w:rsidRDefault="00DE1C36" w:rsidP="00DE1C36">
            <w:pPr>
              <w:pStyle w:val="Akapitzlist"/>
              <w:spacing w:line="276" w:lineRule="auto"/>
              <w:ind w:left="0"/>
              <w:rPr>
                <w:rFonts w:ascii="Cambria" w:hAnsi="Cambria"/>
                <w:b/>
                <w:sz w:val="22"/>
                <w:szCs w:val="22"/>
              </w:rPr>
            </w:pPr>
            <w:r>
              <w:rPr>
                <w:rFonts w:ascii="Cambria" w:hAnsi="Cambria"/>
                <w:b/>
                <w:sz w:val="22"/>
              </w:rPr>
              <w:t xml:space="preserve">Implementation stage </w:t>
            </w:r>
            <w:r>
              <w:rPr>
                <w:rFonts w:ascii="Cambria" w:hAnsi="Cambria"/>
                <w:sz w:val="22"/>
              </w:rPr>
              <w:t>- under implementation</w:t>
            </w:r>
            <w:r>
              <w:rPr>
                <w:rFonts w:ascii="Cambria" w:hAnsi="Cambria"/>
                <w:b/>
                <w:sz w:val="22"/>
              </w:rPr>
              <w:t>.</w:t>
            </w:r>
            <w:r>
              <w:rPr>
                <w:rFonts w:ascii="Cambria" w:hAnsi="Cambria"/>
                <w:sz w:val="22"/>
              </w:rPr>
              <w:t xml:space="preserve"> </w:t>
            </w:r>
            <w:r>
              <w:rPr>
                <w:rFonts w:ascii="Cambria" w:hAnsi="Cambria"/>
                <w:b/>
                <w:sz w:val="22"/>
              </w:rPr>
              <w:t>Implementation percentage</w:t>
            </w:r>
            <w:r>
              <w:rPr>
                <w:rFonts w:ascii="Cambria" w:hAnsi="Cambria"/>
                <w:sz w:val="22"/>
              </w:rPr>
              <w:t xml:space="preserve"> - 92%. </w:t>
            </w:r>
            <w:r>
              <w:rPr>
                <w:rFonts w:ascii="Cambria" w:hAnsi="Cambria"/>
                <w:b/>
                <w:sz w:val="22"/>
              </w:rPr>
              <w:t>Implementation date</w:t>
            </w:r>
            <w:r>
              <w:rPr>
                <w:rFonts w:ascii="Cambria" w:hAnsi="Cambria"/>
                <w:sz w:val="22"/>
              </w:rPr>
              <w:t xml:space="preserve"> - 31-12-2016</w:t>
            </w:r>
          </w:p>
        </w:tc>
      </w:tr>
      <w:tr w:rsidR="0089202B" w:rsidRPr="00315DEA" w14:paraId="6CBBE152" w14:textId="77777777" w:rsidTr="00F42498">
        <w:tc>
          <w:tcPr>
            <w:tcW w:w="568" w:type="dxa"/>
            <w:tcBorders>
              <w:left w:val="double" w:sz="4" w:space="0" w:color="auto"/>
            </w:tcBorders>
            <w:shd w:val="clear" w:color="auto" w:fill="auto"/>
          </w:tcPr>
          <w:p w14:paraId="42884978" w14:textId="77777777" w:rsidR="0089202B" w:rsidRPr="00315DEA" w:rsidRDefault="0089202B" w:rsidP="006E7BCB">
            <w:pPr>
              <w:spacing w:before="120" w:after="120" w:line="240" w:lineRule="auto"/>
              <w:ind w:left="34"/>
              <w:rPr>
                <w:rFonts w:ascii="Cambria" w:hAnsi="Cambria"/>
                <w:sz w:val="22"/>
                <w:szCs w:val="22"/>
              </w:rPr>
            </w:pPr>
            <w:r>
              <w:rPr>
                <w:rFonts w:ascii="Cambria" w:hAnsi="Cambria"/>
                <w:sz w:val="22"/>
              </w:rPr>
              <w:lastRenderedPageBreak/>
              <w:t>17.</w:t>
            </w:r>
          </w:p>
        </w:tc>
        <w:tc>
          <w:tcPr>
            <w:tcW w:w="4252" w:type="dxa"/>
            <w:shd w:val="clear" w:color="auto" w:fill="auto"/>
          </w:tcPr>
          <w:p w14:paraId="01775B30" w14:textId="77777777" w:rsidR="0089202B" w:rsidRPr="00315DEA" w:rsidRDefault="0089202B" w:rsidP="00634934">
            <w:pPr>
              <w:spacing w:line="240" w:lineRule="auto"/>
              <w:rPr>
                <w:rFonts w:ascii="Cambria" w:hAnsi="Cambria"/>
                <w:sz w:val="22"/>
                <w:szCs w:val="22"/>
              </w:rPr>
            </w:pPr>
            <w:r>
              <w:rPr>
                <w:rFonts w:ascii="Cambria" w:hAnsi="Cambria"/>
                <w:sz w:val="22"/>
              </w:rPr>
              <w:t xml:space="preserve">Recommendation 2 </w:t>
            </w:r>
          </w:p>
          <w:p w14:paraId="5AF1F02A" w14:textId="77777777" w:rsidR="0089202B" w:rsidRPr="00315DEA" w:rsidRDefault="0089202B" w:rsidP="00634934">
            <w:pPr>
              <w:spacing w:line="240" w:lineRule="auto"/>
              <w:jc w:val="both"/>
              <w:rPr>
                <w:rFonts w:ascii="Cambria" w:hAnsi="Cambria"/>
                <w:sz w:val="22"/>
                <w:szCs w:val="22"/>
              </w:rPr>
            </w:pPr>
            <w:r>
              <w:rPr>
                <w:rFonts w:ascii="Cambria" w:hAnsi="Cambria"/>
                <w:sz w:val="22"/>
              </w:rPr>
              <w:t>Infrastructure managers and railway undertakings that have digital data registering devices (speed, statuses of devices, etc.) installed in their rail vehicles and route monitoring devices (registration of image or image and sound) shall take up actions intended to equip the railway committee members in proper tools enabling to read data from the recorders on site immediately after the occurrence.</w:t>
            </w:r>
          </w:p>
        </w:tc>
        <w:tc>
          <w:tcPr>
            <w:tcW w:w="9072" w:type="dxa"/>
            <w:tcBorders>
              <w:right w:val="double" w:sz="4" w:space="0" w:color="auto"/>
            </w:tcBorders>
            <w:shd w:val="clear" w:color="auto" w:fill="auto"/>
          </w:tcPr>
          <w:p w14:paraId="0E977027" w14:textId="77777777" w:rsidR="0089202B" w:rsidRPr="00C62FF4" w:rsidRDefault="0089202B" w:rsidP="00740CC9">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t>Regarding PKP Linia Hutnicza Szerokotorowa sp. z o.o. in Zamość</w:t>
            </w:r>
          </w:p>
          <w:p w14:paraId="62B62E88" w14:textId="77777777" w:rsidR="0089202B" w:rsidRPr="009769A7" w:rsidRDefault="0089202B" w:rsidP="005D0D2A">
            <w:pPr>
              <w:pStyle w:val="Akapitzlist"/>
              <w:spacing w:line="276" w:lineRule="auto"/>
              <w:ind w:left="0"/>
              <w:rPr>
                <w:rFonts w:ascii="Cambria" w:hAnsi="Cambria"/>
                <w:b/>
                <w:sz w:val="22"/>
                <w:szCs w:val="22"/>
              </w:rPr>
            </w:pPr>
            <w:r>
              <w:rPr>
                <w:rFonts w:ascii="Cambria" w:hAnsi="Cambria"/>
                <w:b/>
                <w:sz w:val="22"/>
              </w:rPr>
              <w:t>Description of undertaken actions</w:t>
            </w:r>
          </w:p>
          <w:p w14:paraId="0223F140" w14:textId="77777777" w:rsidR="0089202B" w:rsidRPr="009769A7" w:rsidRDefault="0089202B" w:rsidP="005D0D2A">
            <w:pPr>
              <w:pStyle w:val="Akapitzlist"/>
              <w:jc w:val="both"/>
              <w:rPr>
                <w:rFonts w:ascii="Cambria" w:hAnsi="Cambria"/>
                <w:sz w:val="22"/>
                <w:szCs w:val="22"/>
              </w:rPr>
            </w:pPr>
            <w:r>
              <w:rPr>
                <w:rFonts w:ascii="Cambria" w:hAnsi="Cambria"/>
                <w:sz w:val="22"/>
              </w:rPr>
              <w:t xml:space="preserve">There are employees designated and properly trained to read out the data on speed and image in PKP LHS Sp. z o.o. in Zamość. </w:t>
            </w:r>
            <w:r>
              <w:rPr>
                <w:rFonts w:ascii="Cambria" w:hAnsi="Cambria"/>
                <w:sz w:val="22"/>
                <w:szCs w:val="22"/>
              </w:rPr>
              <w:br/>
            </w:r>
            <w:r>
              <w:rPr>
                <w:rFonts w:ascii="Cambria" w:hAnsi="Cambria"/>
                <w:sz w:val="22"/>
              </w:rPr>
              <w:t xml:space="preserve">There are also train driver instructors trained in this scope, included in the list of persons authorized to take part in the works of a railway committee that carries out the proceedings on the railway occurrences in the operational field of PKP Linia hutnicza Szerokotorowa spółka z o.o. in Zamość. They hold both the authorizations and a read-out device available on the work position. </w:t>
            </w:r>
          </w:p>
          <w:p w14:paraId="37EACF8F" w14:textId="77777777" w:rsidR="0089202B" w:rsidRPr="009769A7" w:rsidRDefault="0089202B" w:rsidP="00740CC9">
            <w:pPr>
              <w:pStyle w:val="Akapitzlist"/>
              <w:rPr>
                <w:rFonts w:ascii="Cambria" w:hAnsi="Cambria"/>
                <w:sz w:val="22"/>
                <w:szCs w:val="22"/>
              </w:rPr>
            </w:pPr>
          </w:p>
          <w:p w14:paraId="46297A57" w14:textId="77777777" w:rsidR="0089202B" w:rsidRPr="009769A7" w:rsidRDefault="0089202B" w:rsidP="005D0D2A">
            <w:pPr>
              <w:pStyle w:val="Akapitzlist"/>
              <w:jc w:val="both"/>
              <w:rPr>
                <w:rFonts w:ascii="Cambria" w:hAnsi="Cambria"/>
                <w:sz w:val="22"/>
                <w:szCs w:val="22"/>
              </w:rPr>
            </w:pPr>
            <w:r>
              <w:rPr>
                <w:rFonts w:ascii="Cambria" w:hAnsi="Cambria"/>
                <w:sz w:val="22"/>
              </w:rPr>
              <w:t xml:space="preserve">The principles related to monitoring are regulated in the instruction “Principles for use and operation of the monitoring system in locomotives”, implemented by the Regulation of the Management Board of PKP LHS sp. z o.o.  </w:t>
            </w:r>
          </w:p>
          <w:p w14:paraId="404740D5" w14:textId="77777777" w:rsidR="0089202B" w:rsidRPr="009769A7" w:rsidRDefault="0089202B" w:rsidP="00740CC9">
            <w:pPr>
              <w:pStyle w:val="Akapitzlist"/>
              <w:rPr>
                <w:rFonts w:ascii="Cambria" w:hAnsi="Cambria"/>
                <w:sz w:val="22"/>
                <w:szCs w:val="22"/>
              </w:rPr>
            </w:pPr>
          </w:p>
          <w:p w14:paraId="088F146F" w14:textId="77777777" w:rsidR="0089202B" w:rsidRPr="009769A7" w:rsidRDefault="0089202B" w:rsidP="005D0D2A">
            <w:pPr>
              <w:pStyle w:val="Akapitzlist"/>
              <w:jc w:val="both"/>
              <w:rPr>
                <w:rFonts w:ascii="Cambria" w:hAnsi="Cambria"/>
                <w:sz w:val="22"/>
                <w:szCs w:val="22"/>
              </w:rPr>
            </w:pPr>
            <w:r>
              <w:rPr>
                <w:rFonts w:ascii="Cambria" w:hAnsi="Cambria"/>
                <w:sz w:val="22"/>
              </w:rPr>
              <w:t>In relation to the above, there were no situations when a railway committee would have any difficulties in obtaining the read-out data from the speed, image and sound recorders in relation to the proceedings regarding the accident or incident.</w:t>
            </w:r>
          </w:p>
          <w:p w14:paraId="740F8CC2" w14:textId="77777777" w:rsidR="007A4D1F" w:rsidRPr="009769A7" w:rsidRDefault="0089202B" w:rsidP="007A4D1F">
            <w:pPr>
              <w:pStyle w:val="Akapitzlist"/>
              <w:spacing w:line="276" w:lineRule="auto"/>
              <w:ind w:left="0"/>
              <w:rPr>
                <w:rFonts w:ascii="Cambria" w:hAnsi="Cambria"/>
                <w:b/>
                <w:sz w:val="22"/>
                <w:szCs w:val="22"/>
              </w:rPr>
            </w:pPr>
            <w:r>
              <w:rPr>
                <w:rFonts w:ascii="Cambria" w:hAnsi="Cambria"/>
                <w:b/>
                <w:sz w:val="22"/>
              </w:rPr>
              <w:t>System actions:</w:t>
            </w:r>
          </w:p>
          <w:p w14:paraId="1397F5A6" w14:textId="77777777" w:rsidR="0089202B" w:rsidRPr="009769A7" w:rsidRDefault="0089202B" w:rsidP="007A4D1F">
            <w:pPr>
              <w:pStyle w:val="Akapitzlist"/>
              <w:jc w:val="both"/>
              <w:rPr>
                <w:rFonts w:ascii="Cambria" w:hAnsi="Cambria"/>
                <w:sz w:val="22"/>
                <w:szCs w:val="22"/>
              </w:rPr>
            </w:pPr>
            <w:r>
              <w:rPr>
                <w:rFonts w:ascii="Cambria" w:hAnsi="Cambria"/>
                <w:sz w:val="22"/>
              </w:rPr>
              <w:t>There are employees designated and properly trained to read out the data on speed and image in PKP LHS Sp. z o.o. in Zamość. It is reminded that there are also train driver instructors trained in this scope, included in the list of persons authorized to take part in the works of a railway committee that carries out the proceedings on the railway occurrences in the operational field of PKP Linia hutnicza Szerokotorowa spółka z o.o. in Zamość. They hold both the authorizations and a read-out device available on the work position.</w:t>
            </w:r>
          </w:p>
          <w:p w14:paraId="47B7AEDB" w14:textId="77777777" w:rsidR="0089202B" w:rsidRPr="00816F57" w:rsidRDefault="009769A7" w:rsidP="007A4D1F">
            <w:pPr>
              <w:pStyle w:val="Akapitzlist"/>
              <w:spacing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AC661C" w:rsidRPr="00315DEA" w14:paraId="1D4DEB2B" w14:textId="77777777" w:rsidTr="00F42498">
        <w:tc>
          <w:tcPr>
            <w:tcW w:w="568" w:type="dxa"/>
            <w:tcBorders>
              <w:left w:val="double" w:sz="4" w:space="0" w:color="auto"/>
            </w:tcBorders>
            <w:shd w:val="clear" w:color="auto" w:fill="auto"/>
          </w:tcPr>
          <w:p w14:paraId="7EBFF7DA" w14:textId="77777777" w:rsidR="00AC661C" w:rsidRPr="00315DEA" w:rsidRDefault="00AC661C" w:rsidP="006E7BCB">
            <w:pPr>
              <w:spacing w:before="120" w:after="120" w:line="240" w:lineRule="auto"/>
              <w:ind w:left="34"/>
              <w:rPr>
                <w:rFonts w:ascii="Cambria" w:hAnsi="Cambria"/>
                <w:sz w:val="22"/>
                <w:szCs w:val="22"/>
              </w:rPr>
            </w:pPr>
            <w:r>
              <w:rPr>
                <w:rFonts w:ascii="Cambria" w:hAnsi="Cambria"/>
                <w:sz w:val="22"/>
              </w:rPr>
              <w:lastRenderedPageBreak/>
              <w:t>18.</w:t>
            </w:r>
          </w:p>
        </w:tc>
        <w:tc>
          <w:tcPr>
            <w:tcW w:w="4252" w:type="dxa"/>
            <w:shd w:val="clear" w:color="auto" w:fill="auto"/>
          </w:tcPr>
          <w:p w14:paraId="25946A25" w14:textId="77777777" w:rsidR="00AC661C" w:rsidRPr="00315DEA" w:rsidRDefault="00AC661C" w:rsidP="00634934">
            <w:pPr>
              <w:spacing w:line="240" w:lineRule="auto"/>
              <w:rPr>
                <w:rFonts w:ascii="Cambria" w:hAnsi="Cambria"/>
                <w:sz w:val="22"/>
                <w:szCs w:val="22"/>
              </w:rPr>
            </w:pPr>
            <w:r>
              <w:rPr>
                <w:rFonts w:ascii="Cambria" w:hAnsi="Cambria"/>
                <w:sz w:val="22"/>
              </w:rPr>
              <w:t>Recommendation 3a</w:t>
            </w:r>
          </w:p>
          <w:p w14:paraId="49B8E256" w14:textId="77777777" w:rsidR="00AC661C" w:rsidRPr="00315DEA" w:rsidRDefault="00AC661C" w:rsidP="00634934">
            <w:pPr>
              <w:spacing w:line="240" w:lineRule="auto"/>
              <w:jc w:val="both"/>
              <w:rPr>
                <w:rFonts w:ascii="Cambria" w:hAnsi="Cambria"/>
                <w:sz w:val="22"/>
                <w:szCs w:val="22"/>
              </w:rPr>
            </w:pPr>
            <w:r>
              <w:rPr>
                <w:rFonts w:ascii="Cambria" w:hAnsi="Cambria"/>
                <w:sz w:val="22"/>
              </w:rPr>
              <w:t>According to changes in provisions of the Act dated 28 March 2003 on Railway Transport and changes of implementation acts to the Act, considering performance of accident investigation procedures, the infrastructure carriers and railway undertakings:</w:t>
            </w:r>
          </w:p>
          <w:p w14:paraId="54CFCF5D" w14:textId="77777777" w:rsidR="00AC661C" w:rsidRPr="00315DEA" w:rsidRDefault="00AC661C" w:rsidP="00634934">
            <w:pPr>
              <w:spacing w:line="240" w:lineRule="auto"/>
              <w:jc w:val="both"/>
              <w:rPr>
                <w:rFonts w:ascii="Cambria" w:hAnsi="Cambria"/>
                <w:sz w:val="22"/>
                <w:szCs w:val="22"/>
              </w:rPr>
            </w:pPr>
            <w:r>
              <w:rPr>
                <w:rFonts w:ascii="Cambria" w:hAnsi="Cambria"/>
                <w:sz w:val="22"/>
              </w:rPr>
              <w:t>3.a. shall adjust the internal regulations, safety management systems (SMS) and maintenance management systems (MMS) to the amended national legal acts,</w:t>
            </w:r>
            <w:r>
              <w:tab/>
            </w:r>
          </w:p>
        </w:tc>
        <w:tc>
          <w:tcPr>
            <w:tcW w:w="9072" w:type="dxa"/>
            <w:vMerge w:val="restart"/>
            <w:tcBorders>
              <w:right w:val="double" w:sz="4" w:space="0" w:color="auto"/>
            </w:tcBorders>
            <w:shd w:val="clear" w:color="auto" w:fill="auto"/>
          </w:tcPr>
          <w:p w14:paraId="4352FF9F" w14:textId="77777777" w:rsidR="00AC661C" w:rsidRPr="00C62FF4" w:rsidRDefault="00AC661C" w:rsidP="00740CC9">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t>Regarding PKP Linia Hutnicza Szerokotorowa sp. z o.o. in Zamość</w:t>
            </w:r>
          </w:p>
          <w:p w14:paraId="6225529F" w14:textId="77777777" w:rsidR="00AC661C" w:rsidRPr="00816F57" w:rsidRDefault="00AC661C" w:rsidP="007A4D1F">
            <w:pPr>
              <w:pStyle w:val="Akapitzlist"/>
              <w:spacing w:line="276" w:lineRule="auto"/>
              <w:ind w:left="0"/>
              <w:rPr>
                <w:rFonts w:ascii="Cambria" w:hAnsi="Cambria"/>
                <w:b/>
                <w:sz w:val="22"/>
                <w:szCs w:val="22"/>
              </w:rPr>
            </w:pPr>
            <w:r>
              <w:rPr>
                <w:rFonts w:ascii="Cambria" w:hAnsi="Cambria"/>
                <w:b/>
                <w:sz w:val="22"/>
              </w:rPr>
              <w:t>Description of undertaken actions</w:t>
            </w:r>
          </w:p>
          <w:p w14:paraId="4CDF9220" w14:textId="77777777" w:rsidR="00AC661C" w:rsidRPr="00816F57" w:rsidRDefault="00AC661C" w:rsidP="005F6E14">
            <w:pPr>
              <w:pStyle w:val="Akapitzlist"/>
              <w:jc w:val="both"/>
              <w:rPr>
                <w:rFonts w:ascii="Cambria" w:hAnsi="Cambria"/>
                <w:sz w:val="22"/>
                <w:szCs w:val="22"/>
              </w:rPr>
            </w:pPr>
            <w:r>
              <w:rPr>
                <w:rFonts w:ascii="Cambria" w:hAnsi="Cambria"/>
                <w:sz w:val="22"/>
              </w:rPr>
              <w:t>PKP LHS sp. z o.o. in Zamość, introduced certain changes into the System, resulting from the amended legal regulations, i.e.: The Act of 29 March 2003, on Railway Transport (Official Journal Dz. U. of 2015, item 1297, as amended) and the Regulation by the Minister of Infrastructure and Construction on serious accidents, accidents and incidents in railway transport of 16 March 216 (OJ Dz.U. of 2016, item 369). Both the procedures of the SMS/MSM Integrated Management System and internal regulations were adjusted to the above-mentioned requirements.</w:t>
            </w:r>
          </w:p>
          <w:p w14:paraId="37F5B2D6" w14:textId="77777777" w:rsidR="00AC661C" w:rsidRPr="00816F57" w:rsidRDefault="00AC661C" w:rsidP="005F6E14">
            <w:pPr>
              <w:pStyle w:val="Akapitzlist"/>
              <w:jc w:val="both"/>
              <w:rPr>
                <w:rFonts w:ascii="Cambria" w:hAnsi="Cambria"/>
                <w:sz w:val="22"/>
                <w:szCs w:val="22"/>
              </w:rPr>
            </w:pPr>
          </w:p>
          <w:p w14:paraId="67DA9415" w14:textId="77777777" w:rsidR="00AC661C" w:rsidRPr="00816F57" w:rsidRDefault="00AC661C" w:rsidP="005F6E14">
            <w:pPr>
              <w:pStyle w:val="Akapitzlist"/>
              <w:jc w:val="both"/>
              <w:rPr>
                <w:rFonts w:ascii="Cambria" w:hAnsi="Cambria"/>
                <w:sz w:val="22"/>
                <w:szCs w:val="22"/>
              </w:rPr>
            </w:pPr>
            <w:r>
              <w:rPr>
                <w:rFonts w:ascii="Cambria" w:hAnsi="Cambria"/>
                <w:sz w:val="22"/>
              </w:rPr>
              <w:t xml:space="preserve">By way of Decision No. 199/2016 issued by the President of the Board of PKP Linia Hutnicza Szerokotorowa spółka z o.o. in Zamość of 28 April 2016, there was a list of persons determined, who are authorized to participate in works of a railway committee carrying out the proceedings related to railway occurrences within the operational field of PKP Linia Hutnicza Szerokotorowa spółka z o.o. in Zamość, according to § 8 para 1 of the Regulation by the Minister of Infrastructure and Construction of 16 March 2016, on serious accidents, accidents and incidents in railway transport (OJ Dz.U. of 2016, item 369). </w:t>
            </w:r>
          </w:p>
          <w:p w14:paraId="476FC963" w14:textId="77777777" w:rsidR="00AC661C" w:rsidRPr="00816F57" w:rsidRDefault="00AC661C" w:rsidP="005F6E14">
            <w:pPr>
              <w:pStyle w:val="Akapitzlist"/>
              <w:jc w:val="both"/>
              <w:rPr>
                <w:rFonts w:ascii="Cambria" w:hAnsi="Cambria"/>
                <w:sz w:val="22"/>
                <w:szCs w:val="22"/>
              </w:rPr>
            </w:pPr>
          </w:p>
          <w:p w14:paraId="268DBA0D" w14:textId="77777777" w:rsidR="00AC661C" w:rsidRPr="00816F57" w:rsidRDefault="00AC661C" w:rsidP="005F6E14">
            <w:pPr>
              <w:pStyle w:val="Akapitzlist"/>
              <w:jc w:val="both"/>
              <w:rPr>
                <w:rFonts w:ascii="Cambria" w:hAnsi="Cambria"/>
                <w:sz w:val="22"/>
                <w:szCs w:val="22"/>
              </w:rPr>
            </w:pPr>
            <w:r>
              <w:rPr>
                <w:rFonts w:ascii="Cambria" w:hAnsi="Cambria"/>
                <w:sz w:val="22"/>
              </w:rPr>
              <w:t xml:space="preserve">On 28 April 2016, the Security Department, according to the above-mentioned Decision No. 119/2016 issued by the President of the Board, established the “Register of </w:t>
            </w:r>
            <w:r>
              <w:rPr>
                <w:rFonts w:ascii="Cambria" w:hAnsi="Cambria"/>
                <w:sz w:val="22"/>
              </w:rPr>
              <w:lastRenderedPageBreak/>
              <w:t>authorizations (designations) of persons to participate in works of a railway committee that carries out the proceedings related to railway occurrence within the operational field of PKP Linia Hutnicza Szerokotorowa spółka z o.o. in Zamość”.</w:t>
            </w:r>
          </w:p>
          <w:p w14:paraId="26274B75" w14:textId="77777777" w:rsidR="005F6E14" w:rsidRPr="00816F57" w:rsidRDefault="005F6E14" w:rsidP="005F6E14">
            <w:pPr>
              <w:pStyle w:val="Akapitzlist"/>
              <w:jc w:val="both"/>
              <w:rPr>
                <w:rFonts w:ascii="Cambria" w:hAnsi="Cambria"/>
                <w:sz w:val="22"/>
                <w:szCs w:val="22"/>
              </w:rPr>
            </w:pPr>
            <w:r>
              <w:rPr>
                <w:rFonts w:ascii="Cambria" w:hAnsi="Cambria"/>
                <w:sz w:val="22"/>
              </w:rPr>
              <w:t>The Company adopts adequate SMS and MMS procedures related to informatiom management in the scope of safety and formatting, generating and distributing documentation related to safety, in order to meet the adequate criteria from regulations by the European Commission No. 1158/2010 and 1169/2010 and the EU regulation No. 445/2011.</w:t>
            </w:r>
          </w:p>
          <w:p w14:paraId="4C868CF6" w14:textId="77777777" w:rsidR="00AC661C" w:rsidRPr="00816F57" w:rsidRDefault="00AC661C" w:rsidP="00AC661C">
            <w:pPr>
              <w:pStyle w:val="Akapitzlist"/>
              <w:ind w:left="0"/>
              <w:jc w:val="both"/>
              <w:rPr>
                <w:rFonts w:ascii="Cambria" w:hAnsi="Cambria"/>
                <w:b/>
                <w:sz w:val="22"/>
                <w:szCs w:val="22"/>
              </w:rPr>
            </w:pPr>
            <w:r>
              <w:rPr>
                <w:rFonts w:ascii="Cambria" w:hAnsi="Cambria"/>
                <w:b/>
                <w:sz w:val="22"/>
              </w:rPr>
              <w:t>System actions:</w:t>
            </w:r>
          </w:p>
          <w:p w14:paraId="60DAA1D1" w14:textId="77777777" w:rsidR="00AC661C" w:rsidRPr="00816F57" w:rsidRDefault="00AC661C" w:rsidP="00AC661C">
            <w:pPr>
              <w:pStyle w:val="Akapitzlist"/>
              <w:jc w:val="both"/>
              <w:rPr>
                <w:rFonts w:ascii="Cambria" w:hAnsi="Cambria"/>
                <w:sz w:val="22"/>
                <w:szCs w:val="22"/>
              </w:rPr>
            </w:pPr>
            <w:r>
              <w:rPr>
                <w:rFonts w:ascii="Cambria" w:hAnsi="Cambria"/>
                <w:sz w:val="22"/>
              </w:rPr>
              <w:t>Both the procedures of the SMS/MSM Integrated Management System and internal regulations were adjusted to the above-mentioned requirements, according to the ZSZ/P21.1 and A1 procedures.</w:t>
            </w:r>
          </w:p>
          <w:p w14:paraId="3E7EB0B5" w14:textId="77777777" w:rsidR="00AC661C" w:rsidRPr="00816F57" w:rsidRDefault="00AC661C" w:rsidP="00AC661C">
            <w:pPr>
              <w:pStyle w:val="Akapitzlist"/>
              <w:spacing w:line="276" w:lineRule="auto"/>
              <w:ind w:left="0"/>
              <w:rPr>
                <w:rFonts w:ascii="Cambria" w:hAnsi="Cambria"/>
                <w:sz w:val="22"/>
                <w:szCs w:val="22"/>
              </w:rPr>
            </w:pPr>
            <w:r>
              <w:rPr>
                <w:rFonts w:ascii="Cambria" w:hAnsi="Cambria"/>
                <w:b/>
                <w:sz w:val="22"/>
              </w:rPr>
              <w:t xml:space="preserve">Implementation stage </w:t>
            </w:r>
            <w:r>
              <w:rPr>
                <w:rFonts w:ascii="Cambria" w:hAnsi="Cambria"/>
                <w:sz w:val="22"/>
              </w:rPr>
              <w:t>- under implementation</w:t>
            </w:r>
            <w:r>
              <w:rPr>
                <w:rFonts w:ascii="Cambria" w:hAnsi="Cambria"/>
                <w:b/>
                <w:sz w:val="22"/>
              </w:rPr>
              <w:t>.</w:t>
            </w:r>
            <w:r>
              <w:rPr>
                <w:rFonts w:ascii="Cambria" w:hAnsi="Cambria"/>
                <w:sz w:val="22"/>
              </w:rPr>
              <w:t xml:space="preserve"> </w:t>
            </w:r>
            <w:r>
              <w:rPr>
                <w:rFonts w:ascii="Cambria" w:hAnsi="Cambria"/>
                <w:b/>
                <w:sz w:val="22"/>
              </w:rPr>
              <w:t>Implementation percentage</w:t>
            </w:r>
            <w:r>
              <w:rPr>
                <w:rFonts w:ascii="Cambria" w:hAnsi="Cambria"/>
                <w:sz w:val="22"/>
              </w:rPr>
              <w:t xml:space="preserve"> - 92%.</w:t>
            </w:r>
          </w:p>
        </w:tc>
      </w:tr>
      <w:tr w:rsidR="00AC661C" w:rsidRPr="00315DEA" w14:paraId="03BC53C3" w14:textId="77777777" w:rsidTr="00F42498">
        <w:tc>
          <w:tcPr>
            <w:tcW w:w="568" w:type="dxa"/>
            <w:tcBorders>
              <w:left w:val="double" w:sz="4" w:space="0" w:color="auto"/>
            </w:tcBorders>
            <w:shd w:val="clear" w:color="auto" w:fill="auto"/>
          </w:tcPr>
          <w:p w14:paraId="51439B2D" w14:textId="77777777" w:rsidR="00AC661C" w:rsidRPr="00315DEA" w:rsidRDefault="00AC661C" w:rsidP="006E7BCB">
            <w:pPr>
              <w:spacing w:before="120" w:after="120" w:line="240" w:lineRule="auto"/>
              <w:ind w:left="34"/>
              <w:rPr>
                <w:rFonts w:ascii="Cambria" w:hAnsi="Cambria"/>
                <w:sz w:val="22"/>
                <w:szCs w:val="22"/>
              </w:rPr>
            </w:pPr>
            <w:r>
              <w:rPr>
                <w:rFonts w:ascii="Cambria" w:hAnsi="Cambria"/>
                <w:sz w:val="22"/>
              </w:rPr>
              <w:t>19.</w:t>
            </w:r>
          </w:p>
        </w:tc>
        <w:tc>
          <w:tcPr>
            <w:tcW w:w="4252" w:type="dxa"/>
            <w:shd w:val="clear" w:color="auto" w:fill="auto"/>
          </w:tcPr>
          <w:p w14:paraId="29A4DCEC" w14:textId="77777777" w:rsidR="00AC661C" w:rsidRPr="00315DEA" w:rsidRDefault="00AC661C" w:rsidP="00634934">
            <w:pPr>
              <w:spacing w:line="240" w:lineRule="auto"/>
              <w:jc w:val="both"/>
              <w:rPr>
                <w:rFonts w:ascii="Cambria" w:hAnsi="Cambria"/>
                <w:sz w:val="22"/>
                <w:szCs w:val="22"/>
              </w:rPr>
            </w:pPr>
            <w:r>
              <w:rPr>
                <w:rFonts w:ascii="Cambria" w:hAnsi="Cambria"/>
                <w:sz w:val="22"/>
              </w:rPr>
              <w:t>Recommendation 3b</w:t>
            </w:r>
          </w:p>
          <w:p w14:paraId="34BC1FD4" w14:textId="77777777" w:rsidR="00AC661C" w:rsidRPr="00315DEA" w:rsidRDefault="00AC661C" w:rsidP="00634934">
            <w:pPr>
              <w:spacing w:line="240" w:lineRule="auto"/>
              <w:jc w:val="both"/>
              <w:rPr>
                <w:rFonts w:ascii="Cambria" w:hAnsi="Cambria"/>
                <w:sz w:val="22"/>
                <w:szCs w:val="22"/>
              </w:rPr>
            </w:pPr>
            <w:r>
              <w:rPr>
                <w:rFonts w:ascii="Cambria" w:hAnsi="Cambria"/>
                <w:sz w:val="22"/>
              </w:rPr>
              <w:t xml:space="preserve">Regarding changes in the provisions of the Act of 28 March 2003 on railway transport, and amendments to the implementation acts for the Act, as regards performance of accident proceedings, the infrastructure managers and carriers ensure that the employees designated for work in the railway committees have revised knowledge on the amended national </w:t>
            </w:r>
            <w:r>
              <w:rPr>
                <w:rFonts w:ascii="Cambria" w:hAnsi="Cambria"/>
                <w:sz w:val="22"/>
              </w:rPr>
              <w:lastRenderedPageBreak/>
              <w:t>regulations, internal rules as well as safety and maintenance management systems, along with technical expertise.</w:t>
            </w:r>
          </w:p>
        </w:tc>
        <w:tc>
          <w:tcPr>
            <w:tcW w:w="9072" w:type="dxa"/>
            <w:vMerge/>
            <w:tcBorders>
              <w:right w:val="double" w:sz="4" w:space="0" w:color="auto"/>
            </w:tcBorders>
            <w:shd w:val="clear" w:color="auto" w:fill="auto"/>
          </w:tcPr>
          <w:p w14:paraId="301DD68B" w14:textId="77777777" w:rsidR="00AC661C" w:rsidRPr="00816F57" w:rsidRDefault="00AC661C" w:rsidP="00740CC9">
            <w:pPr>
              <w:pStyle w:val="Akapitzlist"/>
              <w:rPr>
                <w:rFonts w:ascii="Cambria" w:hAnsi="Cambria"/>
                <w:sz w:val="22"/>
                <w:szCs w:val="22"/>
              </w:rPr>
            </w:pPr>
          </w:p>
        </w:tc>
      </w:tr>
      <w:tr w:rsidR="0089202B" w:rsidRPr="00315DEA" w14:paraId="791B0EE2" w14:textId="77777777" w:rsidTr="00634934">
        <w:tc>
          <w:tcPr>
            <w:tcW w:w="568" w:type="dxa"/>
            <w:tcBorders>
              <w:left w:val="double" w:sz="4" w:space="0" w:color="auto"/>
              <w:bottom w:val="double" w:sz="4" w:space="0" w:color="auto"/>
            </w:tcBorders>
            <w:shd w:val="clear" w:color="auto" w:fill="auto"/>
          </w:tcPr>
          <w:p w14:paraId="6AE61B55" w14:textId="77777777" w:rsidR="0089202B" w:rsidRPr="00315DEA" w:rsidRDefault="0089202B" w:rsidP="006E7BCB">
            <w:pPr>
              <w:spacing w:before="120" w:after="120" w:line="240" w:lineRule="auto"/>
              <w:ind w:left="34"/>
              <w:rPr>
                <w:rFonts w:ascii="Cambria" w:hAnsi="Cambria"/>
                <w:sz w:val="22"/>
                <w:szCs w:val="22"/>
              </w:rPr>
            </w:pPr>
            <w:r>
              <w:rPr>
                <w:rFonts w:ascii="Cambria" w:hAnsi="Cambria"/>
                <w:sz w:val="22"/>
              </w:rPr>
              <w:lastRenderedPageBreak/>
              <w:t>20.</w:t>
            </w:r>
          </w:p>
        </w:tc>
        <w:tc>
          <w:tcPr>
            <w:tcW w:w="4252" w:type="dxa"/>
            <w:tcBorders>
              <w:bottom w:val="double" w:sz="4" w:space="0" w:color="auto"/>
            </w:tcBorders>
            <w:shd w:val="clear" w:color="auto" w:fill="auto"/>
          </w:tcPr>
          <w:p w14:paraId="18B36E43" w14:textId="77777777" w:rsidR="0089202B" w:rsidRPr="00315DEA" w:rsidRDefault="0089202B" w:rsidP="00634934">
            <w:pPr>
              <w:spacing w:line="240" w:lineRule="auto"/>
              <w:rPr>
                <w:rFonts w:ascii="Cambria" w:hAnsi="Cambria"/>
                <w:sz w:val="22"/>
                <w:szCs w:val="22"/>
              </w:rPr>
            </w:pPr>
            <w:r>
              <w:rPr>
                <w:rFonts w:ascii="Cambria" w:hAnsi="Cambria"/>
                <w:sz w:val="22"/>
              </w:rPr>
              <w:t>Recommendation 4</w:t>
            </w:r>
          </w:p>
          <w:p w14:paraId="3699C6D9" w14:textId="77777777" w:rsidR="0089202B" w:rsidRPr="00315DEA" w:rsidRDefault="0089202B" w:rsidP="00634934">
            <w:pPr>
              <w:spacing w:line="240" w:lineRule="auto"/>
              <w:jc w:val="both"/>
              <w:rPr>
                <w:rFonts w:ascii="Cambria" w:hAnsi="Cambria"/>
                <w:sz w:val="22"/>
                <w:szCs w:val="22"/>
              </w:rPr>
            </w:pPr>
            <w:r>
              <w:rPr>
                <w:rFonts w:ascii="Cambria" w:hAnsi="Cambria"/>
                <w:sz w:val="22"/>
              </w:rPr>
              <w:t>A conclusion drawn from the analysis by the President of the Office of Rail Transport (UTK):</w:t>
            </w:r>
          </w:p>
          <w:p w14:paraId="446E49C0" w14:textId="77777777" w:rsidR="0089202B" w:rsidRPr="00315DEA" w:rsidRDefault="0089202B" w:rsidP="00634934">
            <w:pPr>
              <w:spacing w:line="240" w:lineRule="auto"/>
              <w:jc w:val="both"/>
              <w:rPr>
                <w:rFonts w:ascii="Cambria" w:hAnsi="Cambria"/>
                <w:sz w:val="22"/>
                <w:szCs w:val="22"/>
              </w:rPr>
            </w:pPr>
            <w:r>
              <w:rPr>
                <w:rFonts w:ascii="Cambria" w:hAnsi="Cambria"/>
                <w:sz w:val="22"/>
              </w:rPr>
              <w:t>Information on actions that the Entity undertook to ensure that the results of the railway incident investigation include an adequate and in-depth analysis with identification of all required causes.</w:t>
            </w:r>
            <w:r>
              <w:tab/>
            </w:r>
          </w:p>
        </w:tc>
        <w:tc>
          <w:tcPr>
            <w:tcW w:w="9072" w:type="dxa"/>
            <w:tcBorders>
              <w:bottom w:val="double" w:sz="4" w:space="0" w:color="auto"/>
              <w:right w:val="double" w:sz="4" w:space="0" w:color="auto"/>
            </w:tcBorders>
            <w:shd w:val="clear" w:color="auto" w:fill="auto"/>
          </w:tcPr>
          <w:p w14:paraId="56101933" w14:textId="77777777" w:rsidR="005F6E14" w:rsidRPr="00C62FF4" w:rsidRDefault="005F6E14" w:rsidP="005F6E14">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t>Regarding PKP Linia Hutnicza Szerokotorowa sp. z o.o. in Zamość</w:t>
            </w:r>
          </w:p>
          <w:p w14:paraId="42A39A2F" w14:textId="77777777" w:rsidR="005F6E14" w:rsidRPr="00816F57" w:rsidRDefault="005F6E14" w:rsidP="005F6E14">
            <w:pPr>
              <w:pStyle w:val="Akapitzlist"/>
              <w:spacing w:after="200" w:line="276" w:lineRule="auto"/>
              <w:ind w:left="0"/>
              <w:rPr>
                <w:rFonts w:ascii="Cambria" w:hAnsi="Cambria"/>
                <w:b/>
                <w:sz w:val="22"/>
                <w:szCs w:val="22"/>
              </w:rPr>
            </w:pPr>
            <w:r>
              <w:rPr>
                <w:rFonts w:ascii="Cambria" w:hAnsi="Cambria"/>
                <w:b/>
                <w:sz w:val="22"/>
              </w:rPr>
              <w:t>Description of undertaken actions</w:t>
            </w:r>
          </w:p>
          <w:p w14:paraId="195EE30E" w14:textId="77777777" w:rsidR="005F6E14" w:rsidRPr="00816F57" w:rsidRDefault="005F6E14" w:rsidP="005F6E14">
            <w:pPr>
              <w:pStyle w:val="Akapitzlist"/>
              <w:rPr>
                <w:rFonts w:ascii="Cambria" w:hAnsi="Cambria"/>
                <w:sz w:val="22"/>
                <w:szCs w:val="22"/>
              </w:rPr>
            </w:pPr>
          </w:p>
          <w:p w14:paraId="68394BBA" w14:textId="77777777" w:rsidR="0089202B" w:rsidRPr="00816F57" w:rsidRDefault="005F6E14" w:rsidP="005F6E14">
            <w:pPr>
              <w:pStyle w:val="Akapitzlist"/>
              <w:spacing w:after="200" w:line="276" w:lineRule="auto"/>
              <w:ind w:left="0"/>
              <w:rPr>
                <w:rFonts w:ascii="Cambria" w:hAnsi="Cambria"/>
                <w:sz w:val="22"/>
                <w:szCs w:val="22"/>
              </w:rPr>
            </w:pPr>
            <w:r>
              <w:rPr>
                <w:rFonts w:ascii="Cambria" w:hAnsi="Cambria"/>
                <w:b/>
                <w:sz w:val="22"/>
              </w:rPr>
              <w:t>Implementation stage</w:t>
            </w:r>
            <w:r>
              <w:rPr>
                <w:rFonts w:ascii="Cambria" w:hAnsi="Cambria"/>
                <w:sz w:val="22"/>
              </w:rPr>
              <w:t xml:space="preserve"> ---. </w:t>
            </w:r>
            <w:r>
              <w:rPr>
                <w:rFonts w:ascii="Cambria" w:hAnsi="Cambria"/>
                <w:b/>
                <w:sz w:val="22"/>
              </w:rPr>
              <w:t>Implementation percentage</w:t>
            </w:r>
            <w:r>
              <w:rPr>
                <w:rFonts w:ascii="Cambria" w:hAnsi="Cambria"/>
                <w:sz w:val="22"/>
              </w:rPr>
              <w:t xml:space="preserve"> - 0%. </w:t>
            </w:r>
          </w:p>
        </w:tc>
      </w:tr>
      <w:tr w:rsidR="005F6E14" w:rsidRPr="00315DEA" w14:paraId="37132409" w14:textId="77777777" w:rsidTr="00634934">
        <w:tc>
          <w:tcPr>
            <w:tcW w:w="568" w:type="dxa"/>
            <w:tcBorders>
              <w:top w:val="double" w:sz="4" w:space="0" w:color="auto"/>
              <w:left w:val="double" w:sz="4" w:space="0" w:color="auto"/>
            </w:tcBorders>
            <w:shd w:val="clear" w:color="auto" w:fill="auto"/>
          </w:tcPr>
          <w:p w14:paraId="1E16FF05" w14:textId="77777777" w:rsidR="005F6E14" w:rsidRDefault="005F6E14" w:rsidP="006E7BCB">
            <w:pPr>
              <w:spacing w:before="120" w:after="120" w:line="240" w:lineRule="auto"/>
              <w:ind w:left="34"/>
              <w:rPr>
                <w:rFonts w:ascii="Cambria" w:hAnsi="Cambria"/>
                <w:sz w:val="22"/>
                <w:szCs w:val="22"/>
              </w:rPr>
            </w:pPr>
            <w:r>
              <w:rPr>
                <w:rFonts w:ascii="Cambria" w:hAnsi="Cambria"/>
                <w:sz w:val="22"/>
              </w:rPr>
              <w:t>21.</w:t>
            </w:r>
          </w:p>
        </w:tc>
        <w:tc>
          <w:tcPr>
            <w:tcW w:w="4252" w:type="dxa"/>
            <w:tcBorders>
              <w:top w:val="double" w:sz="4" w:space="0" w:color="auto"/>
            </w:tcBorders>
            <w:shd w:val="clear" w:color="auto" w:fill="auto"/>
          </w:tcPr>
          <w:p w14:paraId="734233A9" w14:textId="77777777" w:rsidR="005F6E14" w:rsidRPr="00315DEA" w:rsidRDefault="005F6E14" w:rsidP="005F6E14">
            <w:pPr>
              <w:spacing w:line="240" w:lineRule="auto"/>
              <w:rPr>
                <w:rFonts w:ascii="Cambria" w:hAnsi="Cambria" w:cs="Arial"/>
                <w:sz w:val="22"/>
                <w:szCs w:val="22"/>
              </w:rPr>
            </w:pPr>
            <w:r>
              <w:rPr>
                <w:rFonts w:ascii="Cambria" w:hAnsi="Cambria"/>
                <w:sz w:val="22"/>
              </w:rPr>
              <w:t>Recommendation 1</w:t>
            </w:r>
          </w:p>
          <w:p w14:paraId="4DC4DA39" w14:textId="77777777" w:rsidR="005F6E14" w:rsidRPr="00315DEA" w:rsidRDefault="005F6E14" w:rsidP="000D5EAB">
            <w:pPr>
              <w:spacing w:line="240" w:lineRule="auto"/>
              <w:jc w:val="both"/>
              <w:rPr>
                <w:rFonts w:ascii="Cambria" w:hAnsi="Cambria"/>
                <w:sz w:val="22"/>
                <w:szCs w:val="22"/>
              </w:rPr>
            </w:pPr>
            <w:r>
              <w:rPr>
                <w:rFonts w:ascii="Cambria" w:hAnsi="Cambria"/>
                <w:sz w:val="22"/>
              </w:rPr>
              <w:t>Within the operated management systems, the infrastructure managers and railway undertakings shall carry on actions intended to reduce the number of occurrences caused by bad technical condition or rolling stock without drive.</w:t>
            </w:r>
          </w:p>
        </w:tc>
        <w:tc>
          <w:tcPr>
            <w:tcW w:w="9072" w:type="dxa"/>
            <w:tcBorders>
              <w:top w:val="double" w:sz="4" w:space="0" w:color="auto"/>
              <w:right w:val="double" w:sz="4" w:space="0" w:color="auto"/>
            </w:tcBorders>
            <w:shd w:val="clear" w:color="auto" w:fill="auto"/>
          </w:tcPr>
          <w:p w14:paraId="13F4920E" w14:textId="77777777" w:rsidR="005F6E14" w:rsidRPr="00816F57" w:rsidRDefault="005F6E14" w:rsidP="00740CC9">
            <w:pPr>
              <w:spacing w:before="120" w:after="120" w:line="240" w:lineRule="auto"/>
              <w:jc w:val="both"/>
              <w:rPr>
                <w:rFonts w:ascii="Cambria" w:hAnsi="Cambria"/>
                <w:b/>
                <w:sz w:val="22"/>
                <w:szCs w:val="22"/>
                <w:u w:val="single"/>
              </w:rPr>
            </w:pPr>
            <w:r>
              <w:rPr>
                <w:rFonts w:ascii="Cambria" w:hAnsi="Cambria"/>
                <w:b/>
                <w:sz w:val="22"/>
                <w:u w:val="single"/>
              </w:rPr>
              <w:t>Regarding CTL Logistics sp. z o.o.</w:t>
            </w:r>
          </w:p>
          <w:p w14:paraId="2893D24B" w14:textId="77777777" w:rsidR="005F6E14" w:rsidRPr="00816F57" w:rsidRDefault="005F6E14" w:rsidP="000D5EAB">
            <w:pPr>
              <w:pStyle w:val="Akapitzlist"/>
              <w:spacing w:line="276" w:lineRule="auto"/>
              <w:ind w:left="0"/>
              <w:rPr>
                <w:rFonts w:ascii="Cambria" w:hAnsi="Cambria"/>
                <w:b/>
                <w:sz w:val="22"/>
                <w:szCs w:val="22"/>
              </w:rPr>
            </w:pPr>
            <w:r>
              <w:rPr>
                <w:rFonts w:ascii="Cambria" w:hAnsi="Cambria"/>
                <w:b/>
                <w:sz w:val="22"/>
              </w:rPr>
              <w:t>Description of undertaken actions</w:t>
            </w:r>
          </w:p>
          <w:p w14:paraId="49F74B5B"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t>Current monitoring of the technical condition of cars during maintenance actions of P1 level and while starting the trains up.</w:t>
            </w:r>
          </w:p>
          <w:p w14:paraId="2F12C02B"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t>Current monitoring and supervision over withdrawal of cars for planned maintenance actions.</w:t>
            </w:r>
          </w:p>
          <w:p w14:paraId="7D6310DA"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t>Current monitoring of potentially hazardous situations by analyzing the records from the Exploitation Work Recording System (SEPE), obtained cyclically from the PKP PLK infrastructure manager.</w:t>
            </w:r>
          </w:p>
          <w:p w14:paraId="5C8A763A"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t>Current monitoring of occurrences with cars, through access to the DSAT computer app.</w:t>
            </w:r>
          </w:p>
          <w:p w14:paraId="46E672CD"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lastRenderedPageBreak/>
              <w:t>Discussing of the railway occurrences and potentially hazardous situations during periodical instructions for employees who are directly related to the railway traffic safety and employees of the Cars Maintenance Office.</w:t>
            </w:r>
          </w:p>
          <w:p w14:paraId="11CEF340"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t>Block trains approaching the maintenance units for preventive inspections and removal of faults (during the winter time also dewatering of braking devices in all cars).</w:t>
            </w:r>
          </w:p>
          <w:p w14:paraId="4B568A62"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t>Performing audits of the maintenance services providers and entities delivering components that are employed in the maintenance procedures.</w:t>
            </w:r>
          </w:p>
          <w:p w14:paraId="5207AAEA"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t>Analyzing the cases of complaints related to adequate performance of maintenance actions and delivered components.</w:t>
            </w:r>
          </w:p>
          <w:p w14:paraId="0B34C0A2"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t>According to the assumptions of the Safety Improvement Program, the purchase of new wheel sets (monoblocks), replacement of tyred wheels with monoblock wheels.</w:t>
            </w:r>
          </w:p>
          <w:p w14:paraId="01CEB05E"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t>During the maintenance actions related to revision of axle-boxes for wheel sets, installation of new rolling bearings and removal of the bearings that apart from positive qualification do not bear marks that would comply with the applicable standards.</w:t>
            </w:r>
          </w:p>
          <w:p w14:paraId="7150AB63"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t>Detailed verification of tyres in cars equipped with tyred wheels, confirmed with a protocol from the examination of tyres embedment.</w:t>
            </w:r>
          </w:p>
          <w:p w14:paraId="3ECBD95F" w14:textId="77777777" w:rsidR="005F6E14" w:rsidRPr="00816F57" w:rsidRDefault="005F6E14" w:rsidP="00333CE2">
            <w:pPr>
              <w:pStyle w:val="Akapitzlist"/>
              <w:numPr>
                <w:ilvl w:val="0"/>
                <w:numId w:val="27"/>
              </w:numPr>
              <w:jc w:val="both"/>
              <w:rPr>
                <w:rFonts w:ascii="Cambria" w:hAnsi="Cambria"/>
                <w:sz w:val="22"/>
                <w:szCs w:val="22"/>
              </w:rPr>
            </w:pPr>
            <w:r>
              <w:rPr>
                <w:rFonts w:ascii="Cambria" w:hAnsi="Cambria"/>
                <w:sz w:val="22"/>
              </w:rPr>
              <w:t>Exchange of information with other Entities Responsible for Maintenance in case of occurrences with the car that - based on an agreements - is exploited by CTL Logistics Sp. z o.o.</w:t>
            </w:r>
          </w:p>
          <w:p w14:paraId="2D5EEB5A" w14:textId="77777777" w:rsidR="005F6E14" w:rsidRPr="00BC5A34" w:rsidRDefault="005F6E14" w:rsidP="00333CE2">
            <w:pPr>
              <w:pStyle w:val="Akapitzlist"/>
              <w:numPr>
                <w:ilvl w:val="0"/>
                <w:numId w:val="27"/>
              </w:numPr>
              <w:jc w:val="both"/>
              <w:rPr>
                <w:rFonts w:ascii="Cambria" w:hAnsi="Cambria"/>
                <w:sz w:val="22"/>
                <w:szCs w:val="22"/>
              </w:rPr>
            </w:pPr>
            <w:r>
              <w:rPr>
                <w:rFonts w:ascii="Cambria" w:hAnsi="Cambria"/>
                <w:sz w:val="22"/>
              </w:rPr>
              <w:t>Discussing the occurrences with cars during cyclical safety meetings, organized by the Carriage Safety Departments, participated by management of the Company, intended to draw conclusions to minimize the failures and faults in the rolling stock (also refers to the cars covered by the Maintenance Management System of CTL Logistics Sp z o.o.</w:t>
            </w:r>
          </w:p>
          <w:p w14:paraId="2D77AD5E" w14:textId="77777777" w:rsidR="000D5EAB" w:rsidRPr="00816F57" w:rsidRDefault="005F6E14" w:rsidP="000D5EAB">
            <w:pPr>
              <w:pStyle w:val="Akapitzlist"/>
              <w:spacing w:line="276" w:lineRule="auto"/>
              <w:ind w:left="0"/>
              <w:rPr>
                <w:rFonts w:ascii="Cambria" w:hAnsi="Cambria"/>
                <w:b/>
                <w:sz w:val="22"/>
                <w:szCs w:val="22"/>
              </w:rPr>
            </w:pPr>
            <w:r>
              <w:rPr>
                <w:rFonts w:ascii="Cambria" w:hAnsi="Cambria"/>
                <w:b/>
                <w:sz w:val="22"/>
              </w:rPr>
              <w:t>System actions:</w:t>
            </w:r>
          </w:p>
          <w:p w14:paraId="6342C889" w14:textId="77777777" w:rsidR="005F6E14" w:rsidRPr="00816F57" w:rsidRDefault="005F6E14" w:rsidP="00333CE2">
            <w:pPr>
              <w:pStyle w:val="Akapitzlist"/>
              <w:numPr>
                <w:ilvl w:val="0"/>
                <w:numId w:val="26"/>
              </w:numPr>
              <w:jc w:val="both"/>
              <w:rPr>
                <w:rFonts w:ascii="Cambria" w:hAnsi="Cambria"/>
                <w:sz w:val="22"/>
                <w:szCs w:val="22"/>
              </w:rPr>
            </w:pPr>
            <w:r>
              <w:rPr>
                <w:rFonts w:ascii="Cambria" w:hAnsi="Cambria"/>
                <w:sz w:val="22"/>
              </w:rPr>
              <w:t xml:space="preserve"> current monitoring of the technical condition of cars during maintenance actions of P1 level and while starting the trains up,</w:t>
            </w:r>
          </w:p>
          <w:p w14:paraId="1414245C" w14:textId="77777777" w:rsidR="005F6E14" w:rsidRPr="00816F57" w:rsidRDefault="005F6E14" w:rsidP="00333CE2">
            <w:pPr>
              <w:pStyle w:val="Akapitzlist"/>
              <w:numPr>
                <w:ilvl w:val="0"/>
                <w:numId w:val="26"/>
              </w:numPr>
              <w:rPr>
                <w:rFonts w:ascii="Cambria" w:hAnsi="Cambria"/>
                <w:sz w:val="22"/>
                <w:szCs w:val="22"/>
              </w:rPr>
            </w:pPr>
            <w:r>
              <w:rPr>
                <w:rFonts w:ascii="Cambria" w:hAnsi="Cambria"/>
                <w:sz w:val="22"/>
              </w:rPr>
              <w:t>current monitoring and supervision over withdrawal of cars for planned maintenance actions,</w:t>
            </w:r>
          </w:p>
          <w:p w14:paraId="63C3A92C" w14:textId="77777777" w:rsidR="005F6E14" w:rsidRPr="00816F57" w:rsidRDefault="005F6E14" w:rsidP="00333CE2">
            <w:pPr>
              <w:pStyle w:val="Akapitzlist"/>
              <w:numPr>
                <w:ilvl w:val="0"/>
                <w:numId w:val="26"/>
              </w:numPr>
              <w:rPr>
                <w:rFonts w:ascii="Cambria" w:hAnsi="Cambria"/>
                <w:sz w:val="22"/>
                <w:szCs w:val="22"/>
              </w:rPr>
            </w:pPr>
            <w:r>
              <w:rPr>
                <w:rFonts w:ascii="Cambria" w:hAnsi="Cambria"/>
                <w:sz w:val="22"/>
              </w:rPr>
              <w:t>current monitoring of situation</w:t>
            </w:r>
          </w:p>
          <w:p w14:paraId="643DEF53" w14:textId="77777777" w:rsidR="005F6E14" w:rsidRPr="00816F57" w:rsidRDefault="005F6E14" w:rsidP="000D5EAB">
            <w:pPr>
              <w:pStyle w:val="Akapitzlist"/>
              <w:spacing w:line="276" w:lineRule="auto"/>
              <w:ind w:left="0"/>
              <w:rPr>
                <w:rFonts w:ascii="Cambria" w:hAnsi="Cambria"/>
                <w:sz w:val="22"/>
                <w:szCs w:val="22"/>
              </w:rPr>
            </w:pPr>
            <w:r>
              <w:rPr>
                <w:rFonts w:ascii="Cambria" w:hAnsi="Cambria"/>
                <w:b/>
                <w:sz w:val="22"/>
              </w:rPr>
              <w:t xml:space="preserve">Implementation stage </w:t>
            </w:r>
            <w:r>
              <w:rPr>
                <w:rFonts w:ascii="Cambria" w:hAnsi="Cambria"/>
                <w:sz w:val="22"/>
              </w:rPr>
              <w:t>- under implementation</w:t>
            </w:r>
            <w:r>
              <w:rPr>
                <w:rFonts w:ascii="Cambria" w:hAnsi="Cambria"/>
                <w:b/>
                <w:sz w:val="22"/>
              </w:rPr>
              <w:t>.</w:t>
            </w:r>
            <w:r>
              <w:rPr>
                <w:rFonts w:ascii="Cambria" w:hAnsi="Cambria"/>
                <w:sz w:val="22"/>
              </w:rPr>
              <w:t xml:space="preserve"> </w:t>
            </w:r>
            <w:r>
              <w:rPr>
                <w:rFonts w:ascii="Cambria" w:hAnsi="Cambria"/>
                <w:b/>
                <w:sz w:val="22"/>
              </w:rPr>
              <w:t>Implementation percentage</w:t>
            </w:r>
            <w:r>
              <w:rPr>
                <w:rFonts w:ascii="Cambria" w:hAnsi="Cambria"/>
                <w:sz w:val="22"/>
              </w:rPr>
              <w:t xml:space="preserve"> - 100%.</w:t>
            </w:r>
          </w:p>
        </w:tc>
      </w:tr>
      <w:tr w:rsidR="005F6E14" w:rsidRPr="00315DEA" w14:paraId="4256F412" w14:textId="77777777" w:rsidTr="003F0123">
        <w:tc>
          <w:tcPr>
            <w:tcW w:w="568" w:type="dxa"/>
            <w:tcBorders>
              <w:left w:val="double" w:sz="4" w:space="0" w:color="auto"/>
            </w:tcBorders>
            <w:shd w:val="clear" w:color="auto" w:fill="auto"/>
          </w:tcPr>
          <w:p w14:paraId="745A41C9" w14:textId="77777777" w:rsidR="005F6E14" w:rsidRDefault="005F6E14" w:rsidP="006E7BCB">
            <w:pPr>
              <w:spacing w:before="120" w:after="120" w:line="240" w:lineRule="auto"/>
              <w:ind w:left="34"/>
              <w:rPr>
                <w:rFonts w:ascii="Cambria" w:hAnsi="Cambria"/>
                <w:sz w:val="22"/>
                <w:szCs w:val="22"/>
              </w:rPr>
            </w:pPr>
            <w:r>
              <w:rPr>
                <w:rFonts w:ascii="Cambria" w:hAnsi="Cambria"/>
                <w:sz w:val="22"/>
              </w:rPr>
              <w:lastRenderedPageBreak/>
              <w:t>22.</w:t>
            </w:r>
          </w:p>
        </w:tc>
        <w:tc>
          <w:tcPr>
            <w:tcW w:w="4252" w:type="dxa"/>
            <w:shd w:val="clear" w:color="auto" w:fill="auto"/>
          </w:tcPr>
          <w:p w14:paraId="459AB807" w14:textId="77777777" w:rsidR="005F6E14" w:rsidRPr="00315DEA" w:rsidRDefault="005F6E14" w:rsidP="005F6E14">
            <w:pPr>
              <w:spacing w:line="240" w:lineRule="auto"/>
              <w:rPr>
                <w:rFonts w:ascii="Cambria" w:hAnsi="Cambria"/>
                <w:sz w:val="22"/>
                <w:szCs w:val="22"/>
              </w:rPr>
            </w:pPr>
            <w:r>
              <w:rPr>
                <w:rFonts w:ascii="Cambria" w:hAnsi="Cambria"/>
                <w:sz w:val="22"/>
              </w:rPr>
              <w:t xml:space="preserve">Recommendation 2 </w:t>
            </w:r>
          </w:p>
          <w:p w14:paraId="5B92AFB2" w14:textId="77777777" w:rsidR="005F6E14" w:rsidRPr="00315DEA" w:rsidRDefault="005F6E14" w:rsidP="00242EFF">
            <w:pPr>
              <w:spacing w:line="240" w:lineRule="auto"/>
              <w:jc w:val="both"/>
              <w:rPr>
                <w:rFonts w:ascii="Cambria" w:hAnsi="Cambria"/>
                <w:sz w:val="22"/>
                <w:szCs w:val="22"/>
              </w:rPr>
            </w:pPr>
            <w:r>
              <w:rPr>
                <w:rFonts w:ascii="Cambria" w:hAnsi="Cambria"/>
                <w:sz w:val="22"/>
              </w:rPr>
              <w:t xml:space="preserve">Infrastructure managers and railway undertakings that have digital data registering devices (speed, statuses of devices, etc.) installed in their rail vehicles </w:t>
            </w:r>
            <w:r>
              <w:rPr>
                <w:rFonts w:ascii="Cambria" w:hAnsi="Cambria"/>
                <w:sz w:val="22"/>
              </w:rPr>
              <w:lastRenderedPageBreak/>
              <w:t>and route monitoring devices (registration of image or image and sound) shall take up actions intended to equip the railway committee members in proper tools enabling to read data from the recorders on site immediately after the occurrence.</w:t>
            </w:r>
          </w:p>
        </w:tc>
        <w:tc>
          <w:tcPr>
            <w:tcW w:w="9072" w:type="dxa"/>
            <w:tcBorders>
              <w:right w:val="double" w:sz="4" w:space="0" w:color="auto"/>
            </w:tcBorders>
            <w:shd w:val="clear" w:color="auto" w:fill="auto"/>
          </w:tcPr>
          <w:p w14:paraId="256B20A0" w14:textId="77777777" w:rsidR="005F6E14" w:rsidRPr="00816F57" w:rsidRDefault="005F6E14" w:rsidP="00740CC9">
            <w:pPr>
              <w:spacing w:before="120" w:after="120" w:line="240" w:lineRule="auto"/>
              <w:jc w:val="both"/>
              <w:rPr>
                <w:rFonts w:ascii="Cambria" w:hAnsi="Cambria"/>
                <w:b/>
                <w:sz w:val="22"/>
                <w:szCs w:val="22"/>
                <w:u w:val="single"/>
              </w:rPr>
            </w:pPr>
            <w:r>
              <w:rPr>
                <w:rFonts w:ascii="Cambria" w:hAnsi="Cambria"/>
                <w:b/>
                <w:sz w:val="22"/>
                <w:u w:val="single"/>
              </w:rPr>
              <w:lastRenderedPageBreak/>
              <w:t>Regarding CTL Logistics sp. z o.o.</w:t>
            </w:r>
          </w:p>
          <w:p w14:paraId="19CF4F40" w14:textId="77777777" w:rsidR="005F6E14" w:rsidRPr="00816F57" w:rsidRDefault="005F6E14" w:rsidP="000377A5">
            <w:pPr>
              <w:pStyle w:val="Akapitzlist"/>
              <w:spacing w:after="200" w:line="276" w:lineRule="auto"/>
              <w:ind w:left="0"/>
              <w:rPr>
                <w:rFonts w:ascii="Cambria" w:hAnsi="Cambria"/>
                <w:b/>
                <w:sz w:val="22"/>
                <w:szCs w:val="22"/>
              </w:rPr>
            </w:pPr>
            <w:r>
              <w:rPr>
                <w:rFonts w:ascii="Cambria" w:hAnsi="Cambria"/>
                <w:b/>
                <w:sz w:val="22"/>
              </w:rPr>
              <w:t>Description of undertaken actions</w:t>
            </w:r>
          </w:p>
          <w:p w14:paraId="41201BC6" w14:textId="77777777" w:rsidR="005F6E14" w:rsidRPr="00816F57" w:rsidRDefault="005F6E14" w:rsidP="00740CC9">
            <w:pPr>
              <w:pStyle w:val="Akapitzlist"/>
              <w:rPr>
                <w:rFonts w:ascii="Cambria" w:hAnsi="Cambria"/>
                <w:sz w:val="22"/>
                <w:szCs w:val="22"/>
              </w:rPr>
            </w:pPr>
            <w:r>
              <w:rPr>
                <w:rFonts w:ascii="Cambria" w:hAnsi="Cambria"/>
                <w:sz w:val="22"/>
              </w:rPr>
              <w:t>N/A</w:t>
            </w:r>
          </w:p>
          <w:p w14:paraId="07D64663" w14:textId="77777777" w:rsidR="005F6E14" w:rsidRPr="00816F57" w:rsidRDefault="005F6E14" w:rsidP="000377A5">
            <w:pPr>
              <w:pStyle w:val="Akapitzlist"/>
              <w:spacing w:after="200" w:line="276" w:lineRule="auto"/>
              <w:ind w:left="0"/>
              <w:rPr>
                <w:rFonts w:ascii="Cambria" w:hAnsi="Cambria"/>
                <w:sz w:val="22"/>
                <w:szCs w:val="22"/>
              </w:rPr>
            </w:pPr>
          </w:p>
        </w:tc>
      </w:tr>
      <w:tr w:rsidR="000D5EAB" w:rsidRPr="00315DEA" w14:paraId="5A953E46" w14:textId="77777777" w:rsidTr="003F0123">
        <w:tc>
          <w:tcPr>
            <w:tcW w:w="568" w:type="dxa"/>
            <w:tcBorders>
              <w:left w:val="double" w:sz="4" w:space="0" w:color="auto"/>
            </w:tcBorders>
            <w:shd w:val="clear" w:color="auto" w:fill="auto"/>
          </w:tcPr>
          <w:p w14:paraId="1CDE218B" w14:textId="77777777" w:rsidR="000D5EAB" w:rsidRDefault="000D5EAB" w:rsidP="006E7BCB">
            <w:pPr>
              <w:spacing w:before="120" w:after="120" w:line="240" w:lineRule="auto"/>
              <w:ind w:left="34"/>
              <w:rPr>
                <w:rFonts w:ascii="Cambria" w:hAnsi="Cambria"/>
                <w:sz w:val="22"/>
                <w:szCs w:val="22"/>
              </w:rPr>
            </w:pPr>
            <w:r>
              <w:rPr>
                <w:rFonts w:ascii="Cambria" w:hAnsi="Cambria"/>
                <w:sz w:val="22"/>
              </w:rPr>
              <w:lastRenderedPageBreak/>
              <w:t>23.</w:t>
            </w:r>
          </w:p>
        </w:tc>
        <w:tc>
          <w:tcPr>
            <w:tcW w:w="4252" w:type="dxa"/>
            <w:shd w:val="clear" w:color="auto" w:fill="auto"/>
          </w:tcPr>
          <w:p w14:paraId="10B9A485" w14:textId="77777777" w:rsidR="000D5EAB" w:rsidRPr="00315DEA" w:rsidRDefault="000D5EAB" w:rsidP="00740CC9">
            <w:pPr>
              <w:spacing w:line="240" w:lineRule="auto"/>
              <w:rPr>
                <w:rFonts w:ascii="Cambria" w:hAnsi="Cambria"/>
                <w:sz w:val="22"/>
                <w:szCs w:val="22"/>
              </w:rPr>
            </w:pPr>
            <w:r>
              <w:rPr>
                <w:rFonts w:ascii="Cambria" w:hAnsi="Cambria"/>
                <w:sz w:val="22"/>
              </w:rPr>
              <w:t>Recommendation 3a</w:t>
            </w:r>
          </w:p>
          <w:p w14:paraId="3CE93FAF" w14:textId="77777777" w:rsidR="000D5EAB" w:rsidRPr="00315DEA" w:rsidRDefault="000D5EAB" w:rsidP="00740CC9">
            <w:pPr>
              <w:spacing w:line="240" w:lineRule="auto"/>
              <w:jc w:val="both"/>
              <w:rPr>
                <w:rFonts w:ascii="Cambria" w:hAnsi="Cambria"/>
                <w:sz w:val="22"/>
                <w:szCs w:val="22"/>
              </w:rPr>
            </w:pPr>
            <w:r>
              <w:rPr>
                <w:rFonts w:ascii="Cambria" w:hAnsi="Cambria"/>
                <w:sz w:val="22"/>
              </w:rPr>
              <w:t>According to changes in provisions of the Act dated 28 March 2003 on Railway Transport and changes of implementation acts to the Act, considering performance of accident investigation procedures, the infrastructure carriers and railway undertakings:</w:t>
            </w:r>
          </w:p>
          <w:p w14:paraId="5B3CED58" w14:textId="77777777" w:rsidR="000D5EAB" w:rsidRPr="00315DEA" w:rsidRDefault="000D5EAB" w:rsidP="00740CC9">
            <w:pPr>
              <w:spacing w:line="240" w:lineRule="auto"/>
              <w:jc w:val="both"/>
              <w:rPr>
                <w:rFonts w:ascii="Cambria" w:hAnsi="Cambria"/>
                <w:sz w:val="22"/>
                <w:szCs w:val="22"/>
              </w:rPr>
            </w:pPr>
            <w:r>
              <w:rPr>
                <w:rFonts w:ascii="Cambria" w:hAnsi="Cambria"/>
                <w:sz w:val="22"/>
              </w:rPr>
              <w:t>3.a. shall adjust the internal regulations, safety management systems (SMS) and maintenance management systems (MMS) to the amended national legal acts,</w:t>
            </w:r>
            <w:r>
              <w:tab/>
            </w:r>
          </w:p>
        </w:tc>
        <w:tc>
          <w:tcPr>
            <w:tcW w:w="9072" w:type="dxa"/>
            <w:tcBorders>
              <w:right w:val="double" w:sz="4" w:space="0" w:color="auto"/>
            </w:tcBorders>
            <w:shd w:val="clear" w:color="auto" w:fill="auto"/>
          </w:tcPr>
          <w:p w14:paraId="4B6A41D4" w14:textId="77777777" w:rsidR="000D5EAB" w:rsidRPr="00BC5A34" w:rsidRDefault="000D5EAB" w:rsidP="00740CC9">
            <w:pPr>
              <w:spacing w:before="120" w:after="120" w:line="240" w:lineRule="auto"/>
              <w:jc w:val="both"/>
              <w:rPr>
                <w:rFonts w:ascii="Cambria" w:hAnsi="Cambria"/>
                <w:b/>
                <w:sz w:val="22"/>
                <w:szCs w:val="22"/>
                <w:u w:val="single"/>
              </w:rPr>
            </w:pPr>
            <w:r>
              <w:rPr>
                <w:rFonts w:ascii="Cambria" w:hAnsi="Cambria"/>
                <w:b/>
                <w:sz w:val="22"/>
                <w:u w:val="single"/>
              </w:rPr>
              <w:t>Regarding CTL Logistics sp. z o.o.</w:t>
            </w:r>
          </w:p>
          <w:p w14:paraId="466C3B55" w14:textId="77777777" w:rsidR="000D5EAB" w:rsidRPr="00BC5A34" w:rsidRDefault="000D5EAB" w:rsidP="000377A5">
            <w:pPr>
              <w:pStyle w:val="Akapitzlist"/>
              <w:spacing w:line="276" w:lineRule="auto"/>
              <w:ind w:left="0"/>
              <w:rPr>
                <w:rFonts w:ascii="Cambria" w:hAnsi="Cambria"/>
                <w:b/>
                <w:sz w:val="22"/>
                <w:szCs w:val="22"/>
              </w:rPr>
            </w:pPr>
            <w:r>
              <w:rPr>
                <w:rFonts w:ascii="Cambria" w:hAnsi="Cambria"/>
                <w:b/>
                <w:sz w:val="22"/>
              </w:rPr>
              <w:t>Description of undertaken actions</w:t>
            </w:r>
          </w:p>
          <w:p w14:paraId="412CF323" w14:textId="77777777" w:rsidR="000D5EAB" w:rsidRPr="00BC5A34" w:rsidRDefault="000D5EAB" w:rsidP="000377A5">
            <w:pPr>
              <w:pStyle w:val="Akapitzlist"/>
              <w:jc w:val="both"/>
              <w:rPr>
                <w:rFonts w:ascii="Cambria" w:hAnsi="Cambria"/>
                <w:sz w:val="22"/>
                <w:szCs w:val="22"/>
              </w:rPr>
            </w:pPr>
            <w:r>
              <w:rPr>
                <w:rFonts w:ascii="Cambria" w:hAnsi="Cambria"/>
                <w:sz w:val="22"/>
              </w:rPr>
              <w:t>CTL Logistics adjusted the internal rules (CTL instructions) regarding the conduct in case of serious accidents, accidents and incidents in railway transport and the P/15 procedure “Conduct after a threat or occurrence emerged”, the Safety Management System.</w:t>
            </w:r>
          </w:p>
          <w:p w14:paraId="74785596" w14:textId="77777777" w:rsidR="000377A5" w:rsidRPr="00BC5A34" w:rsidRDefault="000D5EAB" w:rsidP="000377A5">
            <w:pPr>
              <w:pStyle w:val="Akapitzlist"/>
              <w:spacing w:line="276" w:lineRule="auto"/>
              <w:ind w:left="0"/>
              <w:rPr>
                <w:rFonts w:ascii="Cambria" w:hAnsi="Cambria"/>
                <w:b/>
                <w:sz w:val="22"/>
                <w:szCs w:val="22"/>
              </w:rPr>
            </w:pPr>
            <w:r>
              <w:rPr>
                <w:rFonts w:ascii="Cambria" w:hAnsi="Cambria"/>
                <w:b/>
                <w:sz w:val="22"/>
              </w:rPr>
              <w:t>System actions:</w:t>
            </w:r>
          </w:p>
          <w:p w14:paraId="47784D75" w14:textId="77777777" w:rsidR="000D5EAB" w:rsidRPr="00BC5A34" w:rsidRDefault="000D5EAB" w:rsidP="000377A5">
            <w:pPr>
              <w:pStyle w:val="Akapitzlist"/>
              <w:jc w:val="both"/>
              <w:rPr>
                <w:rFonts w:ascii="Cambria" w:hAnsi="Cambria"/>
                <w:sz w:val="22"/>
                <w:szCs w:val="22"/>
              </w:rPr>
            </w:pPr>
            <w:r>
              <w:rPr>
                <w:rFonts w:ascii="Cambria" w:hAnsi="Cambria"/>
                <w:sz w:val="22"/>
              </w:rPr>
              <w:t>Each CTL Logistics employee can report changes to internal regulations (instructions) and whole SMS documentation. The Carriage Safety Department updates the legal acts related to the railway system safety and internal rules (instructions) as well as the SMS documentation.</w:t>
            </w:r>
          </w:p>
          <w:p w14:paraId="6D4065FB" w14:textId="77777777" w:rsidR="000D5EAB" w:rsidRPr="00BC5A34" w:rsidRDefault="000D5EAB" w:rsidP="00150BD5">
            <w:pPr>
              <w:pStyle w:val="Akapitzlist"/>
              <w:spacing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0D5EAB" w:rsidRPr="00315DEA" w14:paraId="210986B2" w14:textId="77777777" w:rsidTr="003F0123">
        <w:tc>
          <w:tcPr>
            <w:tcW w:w="568" w:type="dxa"/>
            <w:tcBorders>
              <w:left w:val="double" w:sz="4" w:space="0" w:color="auto"/>
            </w:tcBorders>
            <w:shd w:val="clear" w:color="auto" w:fill="auto"/>
          </w:tcPr>
          <w:p w14:paraId="2A82F972" w14:textId="77777777" w:rsidR="000D5EAB" w:rsidRDefault="000D5EAB" w:rsidP="006E7BCB">
            <w:pPr>
              <w:spacing w:before="120" w:after="120" w:line="240" w:lineRule="auto"/>
              <w:ind w:left="34"/>
              <w:rPr>
                <w:rFonts w:ascii="Cambria" w:hAnsi="Cambria"/>
                <w:sz w:val="22"/>
                <w:szCs w:val="22"/>
              </w:rPr>
            </w:pPr>
            <w:r>
              <w:rPr>
                <w:rFonts w:ascii="Cambria" w:hAnsi="Cambria"/>
                <w:sz w:val="22"/>
              </w:rPr>
              <w:t>24.</w:t>
            </w:r>
          </w:p>
        </w:tc>
        <w:tc>
          <w:tcPr>
            <w:tcW w:w="4252" w:type="dxa"/>
            <w:shd w:val="clear" w:color="auto" w:fill="auto"/>
          </w:tcPr>
          <w:p w14:paraId="7DA8411C" w14:textId="77777777" w:rsidR="000D5EAB" w:rsidRPr="00315DEA" w:rsidRDefault="000D5EAB" w:rsidP="00740CC9">
            <w:pPr>
              <w:spacing w:line="240" w:lineRule="auto"/>
              <w:jc w:val="both"/>
              <w:rPr>
                <w:rFonts w:ascii="Cambria" w:hAnsi="Cambria"/>
                <w:sz w:val="22"/>
                <w:szCs w:val="22"/>
              </w:rPr>
            </w:pPr>
            <w:r>
              <w:rPr>
                <w:rFonts w:ascii="Cambria" w:hAnsi="Cambria"/>
                <w:sz w:val="22"/>
              </w:rPr>
              <w:t>Recommendation 3b</w:t>
            </w:r>
          </w:p>
          <w:p w14:paraId="3AD6BFF1" w14:textId="77777777" w:rsidR="000D5EAB" w:rsidRPr="00315DEA" w:rsidRDefault="000D5EAB" w:rsidP="00740CC9">
            <w:pPr>
              <w:spacing w:line="240" w:lineRule="auto"/>
              <w:jc w:val="both"/>
              <w:rPr>
                <w:rFonts w:ascii="Cambria" w:hAnsi="Cambria"/>
                <w:sz w:val="22"/>
                <w:szCs w:val="22"/>
              </w:rPr>
            </w:pPr>
            <w:r>
              <w:rPr>
                <w:rFonts w:ascii="Cambria" w:hAnsi="Cambria"/>
                <w:sz w:val="22"/>
              </w:rPr>
              <w:t>Regarding changes in the provisions of the Act of 28 March 2003 on railway transport, and amendments to the implementation acts for the Act, as regards performance of accident proceedings, the infrastructure managers and carriers ensure that the employees designated for work in the railway committees have revised knowledge on the amended national regulations, internal rules as well as safety and maintenance management systems, along with technical expertise.</w:t>
            </w:r>
          </w:p>
        </w:tc>
        <w:tc>
          <w:tcPr>
            <w:tcW w:w="9072" w:type="dxa"/>
            <w:tcBorders>
              <w:right w:val="double" w:sz="4" w:space="0" w:color="auto"/>
            </w:tcBorders>
            <w:shd w:val="clear" w:color="auto" w:fill="auto"/>
          </w:tcPr>
          <w:p w14:paraId="5B8E4243" w14:textId="77777777" w:rsidR="000D5EAB" w:rsidRPr="00BC5A34" w:rsidRDefault="000D5EAB" w:rsidP="00740CC9">
            <w:pPr>
              <w:spacing w:before="120" w:after="120" w:line="240" w:lineRule="auto"/>
              <w:jc w:val="both"/>
              <w:rPr>
                <w:rFonts w:ascii="Cambria" w:hAnsi="Cambria"/>
                <w:b/>
                <w:sz w:val="22"/>
                <w:szCs w:val="22"/>
                <w:u w:val="single"/>
              </w:rPr>
            </w:pPr>
            <w:r>
              <w:rPr>
                <w:rFonts w:ascii="Cambria" w:hAnsi="Cambria"/>
                <w:b/>
                <w:sz w:val="22"/>
                <w:u w:val="single"/>
              </w:rPr>
              <w:t>Regarding CTL Logistics sp. z o.o.</w:t>
            </w:r>
          </w:p>
          <w:p w14:paraId="7B90E9A4" w14:textId="77777777" w:rsidR="000D5EAB" w:rsidRPr="00BC5A34" w:rsidRDefault="000D5EAB" w:rsidP="000377A5">
            <w:pPr>
              <w:pStyle w:val="Akapitzlist"/>
              <w:spacing w:line="276" w:lineRule="auto"/>
              <w:ind w:left="0"/>
              <w:rPr>
                <w:rFonts w:ascii="Cambria" w:hAnsi="Cambria"/>
                <w:b/>
                <w:sz w:val="22"/>
                <w:szCs w:val="22"/>
              </w:rPr>
            </w:pPr>
            <w:r>
              <w:rPr>
                <w:rFonts w:ascii="Cambria" w:hAnsi="Cambria"/>
                <w:b/>
                <w:sz w:val="22"/>
              </w:rPr>
              <w:t>Description of undertaken actions</w:t>
            </w:r>
          </w:p>
          <w:p w14:paraId="0160289A" w14:textId="77777777" w:rsidR="000D5EAB" w:rsidRPr="00BC5A34" w:rsidRDefault="000D5EAB" w:rsidP="00740CC9">
            <w:pPr>
              <w:pStyle w:val="Akapitzlist"/>
              <w:rPr>
                <w:rFonts w:ascii="Cambria" w:hAnsi="Cambria"/>
                <w:sz w:val="22"/>
                <w:szCs w:val="22"/>
              </w:rPr>
            </w:pPr>
            <w:r>
              <w:rPr>
                <w:rFonts w:ascii="Cambria" w:hAnsi="Cambria"/>
                <w:sz w:val="22"/>
              </w:rPr>
              <w:t>CTL Logistics organizes trainings for all members of railway committees once per year. In 2016, such a training took place between 12-13 April 2016.</w:t>
            </w:r>
          </w:p>
          <w:p w14:paraId="61023E56" w14:textId="77777777" w:rsidR="000377A5" w:rsidRPr="00BC5A34" w:rsidRDefault="000D5EAB" w:rsidP="000377A5">
            <w:pPr>
              <w:pStyle w:val="Akapitzlist"/>
              <w:spacing w:line="276" w:lineRule="auto"/>
              <w:ind w:left="0"/>
              <w:rPr>
                <w:rFonts w:ascii="Cambria" w:hAnsi="Cambria"/>
                <w:b/>
                <w:sz w:val="22"/>
                <w:szCs w:val="22"/>
              </w:rPr>
            </w:pPr>
            <w:r>
              <w:rPr>
                <w:rFonts w:ascii="Cambria" w:hAnsi="Cambria"/>
                <w:b/>
                <w:sz w:val="22"/>
              </w:rPr>
              <w:t>System actions:</w:t>
            </w:r>
          </w:p>
          <w:p w14:paraId="2E1E5165" w14:textId="77777777" w:rsidR="000D5EAB" w:rsidRPr="00BC5A34" w:rsidRDefault="000D5EAB" w:rsidP="00740CC9">
            <w:pPr>
              <w:pStyle w:val="Akapitzlist"/>
              <w:rPr>
                <w:rFonts w:ascii="Cambria" w:hAnsi="Cambria"/>
                <w:sz w:val="22"/>
                <w:szCs w:val="22"/>
              </w:rPr>
            </w:pPr>
            <w:r>
              <w:rPr>
                <w:rFonts w:ascii="Cambria" w:hAnsi="Cambria"/>
                <w:sz w:val="22"/>
              </w:rPr>
              <w:t>The annual trainings for the railway committees’ members and branch employees in the scope of notifying about railwa occurrences and works of railway committees.</w:t>
            </w:r>
          </w:p>
          <w:p w14:paraId="5C256110" w14:textId="77777777" w:rsidR="000D5EAB" w:rsidRPr="00BC5A34" w:rsidRDefault="000D5EAB" w:rsidP="00BC5A34">
            <w:pPr>
              <w:pStyle w:val="Akapitzlist"/>
              <w:spacing w:after="200"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0377A5" w:rsidRPr="00315DEA" w14:paraId="3B08B45F" w14:textId="77777777" w:rsidTr="00634934">
        <w:tc>
          <w:tcPr>
            <w:tcW w:w="568" w:type="dxa"/>
            <w:tcBorders>
              <w:left w:val="double" w:sz="4" w:space="0" w:color="auto"/>
              <w:bottom w:val="double" w:sz="4" w:space="0" w:color="auto"/>
            </w:tcBorders>
            <w:shd w:val="clear" w:color="auto" w:fill="auto"/>
          </w:tcPr>
          <w:p w14:paraId="05811304" w14:textId="77777777" w:rsidR="000377A5" w:rsidRDefault="000377A5" w:rsidP="00634934">
            <w:pPr>
              <w:spacing w:before="120" w:after="120" w:line="240" w:lineRule="auto"/>
              <w:ind w:left="34"/>
              <w:rPr>
                <w:rFonts w:ascii="Cambria" w:hAnsi="Cambria"/>
                <w:sz w:val="22"/>
                <w:szCs w:val="22"/>
              </w:rPr>
            </w:pPr>
            <w:r>
              <w:rPr>
                <w:rFonts w:ascii="Cambria" w:hAnsi="Cambria"/>
                <w:sz w:val="22"/>
              </w:rPr>
              <w:t>25.</w:t>
            </w:r>
          </w:p>
        </w:tc>
        <w:tc>
          <w:tcPr>
            <w:tcW w:w="4252" w:type="dxa"/>
            <w:tcBorders>
              <w:bottom w:val="double" w:sz="4" w:space="0" w:color="auto"/>
            </w:tcBorders>
            <w:shd w:val="clear" w:color="auto" w:fill="auto"/>
          </w:tcPr>
          <w:p w14:paraId="43C32458" w14:textId="77777777" w:rsidR="000377A5" w:rsidRPr="00315DEA" w:rsidRDefault="000377A5" w:rsidP="00DC7BA7">
            <w:pPr>
              <w:spacing w:line="240" w:lineRule="auto"/>
              <w:rPr>
                <w:rFonts w:ascii="Cambria" w:hAnsi="Cambria"/>
                <w:sz w:val="22"/>
                <w:szCs w:val="22"/>
              </w:rPr>
            </w:pPr>
            <w:r>
              <w:rPr>
                <w:rFonts w:ascii="Cambria" w:hAnsi="Cambria"/>
                <w:sz w:val="22"/>
              </w:rPr>
              <w:t>Recommendation 4</w:t>
            </w:r>
          </w:p>
          <w:p w14:paraId="30561E09" w14:textId="77777777" w:rsidR="000377A5" w:rsidRPr="00315DEA" w:rsidRDefault="000377A5" w:rsidP="00DC7BA7">
            <w:pPr>
              <w:spacing w:line="240" w:lineRule="auto"/>
              <w:jc w:val="both"/>
              <w:rPr>
                <w:rFonts w:ascii="Cambria" w:hAnsi="Cambria"/>
                <w:sz w:val="22"/>
                <w:szCs w:val="22"/>
              </w:rPr>
            </w:pPr>
            <w:r>
              <w:rPr>
                <w:rFonts w:ascii="Cambria" w:hAnsi="Cambria"/>
                <w:sz w:val="22"/>
              </w:rPr>
              <w:lastRenderedPageBreak/>
              <w:t>A conclusion drawn from the analysis by the President of the Office of Rail Transport (UTK):</w:t>
            </w:r>
          </w:p>
          <w:p w14:paraId="72CAFF7B" w14:textId="77777777" w:rsidR="000377A5" w:rsidRPr="00315DEA" w:rsidRDefault="000377A5" w:rsidP="00DC7BA7">
            <w:pPr>
              <w:spacing w:line="240" w:lineRule="auto"/>
              <w:jc w:val="both"/>
              <w:rPr>
                <w:rFonts w:ascii="Cambria" w:hAnsi="Cambria"/>
                <w:sz w:val="22"/>
                <w:szCs w:val="22"/>
              </w:rPr>
            </w:pPr>
            <w:r>
              <w:rPr>
                <w:rFonts w:ascii="Cambria" w:hAnsi="Cambria"/>
                <w:sz w:val="22"/>
              </w:rPr>
              <w:t>Information on actions that the Entity undertook to ensure that the results of the railway incident investigation include an adequate and in-depth analysis with identification of all required causes.</w:t>
            </w:r>
            <w:r>
              <w:tab/>
            </w:r>
          </w:p>
        </w:tc>
        <w:tc>
          <w:tcPr>
            <w:tcW w:w="9072" w:type="dxa"/>
            <w:tcBorders>
              <w:bottom w:val="double" w:sz="4" w:space="0" w:color="auto"/>
              <w:right w:val="double" w:sz="4" w:space="0" w:color="auto"/>
            </w:tcBorders>
            <w:shd w:val="clear" w:color="auto" w:fill="auto"/>
          </w:tcPr>
          <w:p w14:paraId="70B80512" w14:textId="77777777" w:rsidR="000377A5" w:rsidRPr="00BC5A34" w:rsidRDefault="000377A5" w:rsidP="00740CC9">
            <w:pPr>
              <w:spacing w:before="120" w:after="120" w:line="240" w:lineRule="auto"/>
              <w:jc w:val="both"/>
              <w:rPr>
                <w:rFonts w:ascii="Cambria" w:hAnsi="Cambria"/>
                <w:b/>
                <w:sz w:val="22"/>
                <w:szCs w:val="22"/>
                <w:u w:val="single"/>
              </w:rPr>
            </w:pPr>
            <w:r>
              <w:rPr>
                <w:rFonts w:ascii="Cambria" w:hAnsi="Cambria"/>
                <w:b/>
                <w:sz w:val="22"/>
                <w:u w:val="single"/>
              </w:rPr>
              <w:lastRenderedPageBreak/>
              <w:t>Regarding CTL Logistics sp. z o.o.</w:t>
            </w:r>
          </w:p>
          <w:p w14:paraId="5EA77940" w14:textId="77777777" w:rsidR="000377A5" w:rsidRPr="00BC5A34" w:rsidRDefault="000377A5" w:rsidP="00242EFF">
            <w:pPr>
              <w:pStyle w:val="Akapitzlist"/>
              <w:spacing w:line="276" w:lineRule="auto"/>
              <w:ind w:left="0"/>
              <w:rPr>
                <w:rFonts w:ascii="Cambria" w:hAnsi="Cambria"/>
                <w:b/>
                <w:sz w:val="22"/>
                <w:szCs w:val="22"/>
              </w:rPr>
            </w:pPr>
            <w:r>
              <w:rPr>
                <w:rFonts w:ascii="Cambria" w:hAnsi="Cambria"/>
                <w:b/>
                <w:sz w:val="22"/>
              </w:rPr>
              <w:lastRenderedPageBreak/>
              <w:t>Description of undertaken actions</w:t>
            </w:r>
          </w:p>
          <w:p w14:paraId="59E373E0" w14:textId="77777777" w:rsidR="000377A5" w:rsidRPr="00BC5A34" w:rsidRDefault="000377A5" w:rsidP="00D25F67">
            <w:pPr>
              <w:pStyle w:val="Akapitzlist"/>
              <w:jc w:val="both"/>
              <w:rPr>
                <w:rFonts w:ascii="Cambria" w:hAnsi="Cambria"/>
                <w:sz w:val="22"/>
                <w:szCs w:val="22"/>
              </w:rPr>
            </w:pPr>
            <w:r>
              <w:rPr>
                <w:rFonts w:ascii="Cambria" w:hAnsi="Cambria"/>
                <w:sz w:val="22"/>
              </w:rPr>
              <w:t>The CTL Logistics Carriage Safety Department analyzes each railway occurrence, including execution of an in-depth analysis of the causes of those occurrences. There are principles for determination of causes and categories of occurrences discussed in detail during the annual trainings for the railway committees’ members, including the practical workshops on how to do it. There is an information bulleting developed after each railway occurrence, for all interested employees.</w:t>
            </w:r>
          </w:p>
          <w:p w14:paraId="05E13A3C" w14:textId="77777777" w:rsidR="000377A5" w:rsidRPr="00BC5A34" w:rsidRDefault="000377A5" w:rsidP="00242EFF">
            <w:pPr>
              <w:pStyle w:val="Akapitzlist"/>
              <w:spacing w:line="276" w:lineRule="auto"/>
              <w:ind w:left="0"/>
              <w:rPr>
                <w:rFonts w:ascii="Cambria" w:hAnsi="Cambria"/>
                <w:b/>
                <w:sz w:val="22"/>
                <w:szCs w:val="22"/>
              </w:rPr>
            </w:pPr>
            <w:r>
              <w:rPr>
                <w:rFonts w:ascii="Cambria" w:hAnsi="Cambria"/>
                <w:b/>
                <w:sz w:val="22"/>
              </w:rPr>
              <w:t xml:space="preserve">System actions: </w:t>
            </w:r>
          </w:p>
          <w:p w14:paraId="2C83CBD1" w14:textId="77777777" w:rsidR="000377A5" w:rsidRPr="00BC5A34" w:rsidRDefault="000377A5" w:rsidP="00242EFF">
            <w:pPr>
              <w:pStyle w:val="Akapitzlist"/>
              <w:jc w:val="both"/>
              <w:rPr>
                <w:rFonts w:ascii="Cambria" w:hAnsi="Cambria"/>
                <w:sz w:val="22"/>
                <w:szCs w:val="22"/>
              </w:rPr>
            </w:pPr>
            <w:r>
              <w:rPr>
                <w:rFonts w:ascii="Cambria" w:hAnsi="Cambria"/>
                <w:sz w:val="22"/>
              </w:rPr>
              <w:t xml:space="preserve">The CTL Logistics Carriage Safety Department analyzes each railway occurrence, including execution of an in-depth analysis of the causes of those occurrences. There are principles for determination of causes and categories of occurrences discussed in detail during the annual trainings for the railway committees’ members, including the practical workshops on how to do it. </w:t>
            </w:r>
            <w:r>
              <w:rPr>
                <w:rFonts w:ascii="Cambria" w:hAnsi="Cambria"/>
                <w:sz w:val="22"/>
                <w:szCs w:val="22"/>
              </w:rPr>
              <w:br/>
            </w:r>
            <w:r>
              <w:rPr>
                <w:rFonts w:ascii="Cambria" w:hAnsi="Cambria"/>
                <w:sz w:val="22"/>
              </w:rPr>
              <w:t>There is an information bulleting developed after each railway occurrence, for all interested employees.</w:t>
            </w:r>
          </w:p>
          <w:p w14:paraId="572ED75B" w14:textId="77777777" w:rsidR="000377A5" w:rsidRPr="00BC5A34" w:rsidRDefault="000377A5" w:rsidP="00242EFF">
            <w:pPr>
              <w:pStyle w:val="Akapitzlist"/>
              <w:spacing w:after="200" w:line="276" w:lineRule="auto"/>
              <w:ind w:left="0"/>
              <w:rPr>
                <w:rFonts w:ascii="Cambria" w:hAnsi="Cambria"/>
                <w:sz w:val="22"/>
                <w:szCs w:val="22"/>
              </w:rPr>
            </w:pPr>
            <w:r>
              <w:rPr>
                <w:rFonts w:ascii="Cambria" w:hAnsi="Cambria"/>
                <w:b/>
                <w:sz w:val="22"/>
              </w:rPr>
              <w:t xml:space="preserve">Implementation stage </w:t>
            </w:r>
            <w:r>
              <w:rPr>
                <w:rFonts w:ascii="Cambria" w:hAnsi="Cambria"/>
                <w:sz w:val="22"/>
              </w:rPr>
              <w:t>- under implementation</w:t>
            </w:r>
            <w:r>
              <w:rPr>
                <w:rFonts w:ascii="Cambria" w:hAnsi="Cambria"/>
                <w:b/>
                <w:sz w:val="22"/>
              </w:rPr>
              <w:t>.</w:t>
            </w:r>
            <w:r>
              <w:rPr>
                <w:rFonts w:ascii="Cambria" w:hAnsi="Cambria"/>
                <w:sz w:val="22"/>
              </w:rPr>
              <w:t xml:space="preserve"> </w:t>
            </w:r>
            <w:r>
              <w:rPr>
                <w:rFonts w:ascii="Cambria" w:hAnsi="Cambria"/>
                <w:b/>
                <w:sz w:val="22"/>
              </w:rPr>
              <w:t>Implementation date</w:t>
            </w:r>
            <w:r>
              <w:rPr>
                <w:rFonts w:ascii="Cambria" w:hAnsi="Cambria"/>
                <w:sz w:val="22"/>
              </w:rPr>
              <w:t xml:space="preserve"> - 0 (09-12-2016).</w:t>
            </w:r>
          </w:p>
        </w:tc>
      </w:tr>
      <w:tr w:rsidR="000377A5" w:rsidRPr="00315DEA" w14:paraId="15CCA9EA" w14:textId="77777777" w:rsidTr="00634934">
        <w:tc>
          <w:tcPr>
            <w:tcW w:w="568" w:type="dxa"/>
            <w:tcBorders>
              <w:top w:val="double" w:sz="4" w:space="0" w:color="auto"/>
              <w:left w:val="double" w:sz="4" w:space="0" w:color="auto"/>
            </w:tcBorders>
            <w:shd w:val="clear" w:color="auto" w:fill="auto"/>
          </w:tcPr>
          <w:p w14:paraId="57FC7315" w14:textId="77777777" w:rsidR="000377A5" w:rsidRDefault="000377A5" w:rsidP="006E7BCB">
            <w:pPr>
              <w:spacing w:before="120" w:after="120" w:line="240" w:lineRule="auto"/>
              <w:ind w:left="34"/>
              <w:rPr>
                <w:rFonts w:ascii="Cambria" w:hAnsi="Cambria"/>
                <w:sz w:val="22"/>
                <w:szCs w:val="22"/>
              </w:rPr>
            </w:pPr>
            <w:r>
              <w:rPr>
                <w:rFonts w:ascii="Cambria" w:hAnsi="Cambria"/>
                <w:sz w:val="22"/>
              </w:rPr>
              <w:lastRenderedPageBreak/>
              <w:t>26.</w:t>
            </w:r>
          </w:p>
        </w:tc>
        <w:tc>
          <w:tcPr>
            <w:tcW w:w="4252" w:type="dxa"/>
            <w:tcBorders>
              <w:top w:val="double" w:sz="4" w:space="0" w:color="auto"/>
            </w:tcBorders>
            <w:shd w:val="clear" w:color="auto" w:fill="auto"/>
          </w:tcPr>
          <w:p w14:paraId="0AD7CCEA" w14:textId="77777777" w:rsidR="00242EFF" w:rsidRPr="00315DEA" w:rsidRDefault="00242EFF" w:rsidP="00242EFF">
            <w:pPr>
              <w:spacing w:line="240" w:lineRule="auto"/>
              <w:rPr>
                <w:rFonts w:ascii="Cambria" w:hAnsi="Cambria" w:cs="Arial"/>
                <w:sz w:val="22"/>
                <w:szCs w:val="22"/>
              </w:rPr>
            </w:pPr>
            <w:r>
              <w:rPr>
                <w:rFonts w:ascii="Cambria" w:hAnsi="Cambria"/>
                <w:sz w:val="22"/>
              </w:rPr>
              <w:t>Recommendation 1</w:t>
            </w:r>
          </w:p>
          <w:p w14:paraId="13DCF026" w14:textId="77777777" w:rsidR="000377A5" w:rsidRPr="00315DEA" w:rsidRDefault="00242EFF" w:rsidP="00C60E05">
            <w:pPr>
              <w:spacing w:line="240" w:lineRule="auto"/>
              <w:jc w:val="both"/>
              <w:rPr>
                <w:rFonts w:ascii="Cambria" w:hAnsi="Cambria"/>
                <w:sz w:val="22"/>
                <w:szCs w:val="22"/>
              </w:rPr>
            </w:pPr>
            <w:r>
              <w:rPr>
                <w:rFonts w:ascii="Cambria" w:hAnsi="Cambria"/>
                <w:sz w:val="22"/>
              </w:rPr>
              <w:t>Within the operated management systems, the infrastructure managers and railway undertakings shall carry on actions intended to reduce the number of occurrences caused by bad technical condition or rolling stock without drive.</w:t>
            </w:r>
          </w:p>
        </w:tc>
        <w:tc>
          <w:tcPr>
            <w:tcW w:w="9072" w:type="dxa"/>
            <w:tcBorders>
              <w:top w:val="double" w:sz="4" w:space="0" w:color="auto"/>
              <w:right w:val="double" w:sz="4" w:space="0" w:color="auto"/>
            </w:tcBorders>
            <w:shd w:val="clear" w:color="auto" w:fill="auto"/>
          </w:tcPr>
          <w:p w14:paraId="1DF58BB1" w14:textId="77777777" w:rsidR="00A90250" w:rsidRPr="00BC5A34" w:rsidRDefault="00A90250" w:rsidP="00A90250">
            <w:pPr>
              <w:spacing w:before="120" w:after="120" w:line="240" w:lineRule="auto"/>
              <w:jc w:val="both"/>
              <w:rPr>
                <w:rFonts w:ascii="Cambria" w:hAnsi="Cambria"/>
                <w:b/>
                <w:sz w:val="22"/>
                <w:szCs w:val="22"/>
                <w:u w:val="single"/>
              </w:rPr>
            </w:pPr>
            <w:r>
              <w:rPr>
                <w:rFonts w:ascii="Cambria" w:hAnsi="Cambria"/>
                <w:b/>
                <w:sz w:val="22"/>
                <w:u w:val="single"/>
              </w:rPr>
              <w:t>Regarding PKP Intercity S.A.</w:t>
            </w:r>
          </w:p>
          <w:p w14:paraId="6FFCCD61" w14:textId="77777777" w:rsidR="00B460DE" w:rsidRPr="00BC5A34" w:rsidRDefault="00B460DE" w:rsidP="00B460DE">
            <w:pPr>
              <w:pStyle w:val="Akapitzlist"/>
              <w:spacing w:line="276" w:lineRule="auto"/>
              <w:ind w:left="0"/>
              <w:rPr>
                <w:rFonts w:ascii="Cambria" w:hAnsi="Cambria"/>
                <w:b/>
                <w:sz w:val="22"/>
                <w:szCs w:val="22"/>
              </w:rPr>
            </w:pPr>
            <w:r>
              <w:rPr>
                <w:rFonts w:ascii="Cambria" w:hAnsi="Cambria"/>
                <w:b/>
                <w:sz w:val="22"/>
              </w:rPr>
              <w:t>Description of undertaken actions (system actions)</w:t>
            </w:r>
          </w:p>
          <w:p w14:paraId="505FF866" w14:textId="77777777" w:rsidR="00B460DE" w:rsidRPr="00BC5A34" w:rsidRDefault="00B460DE" w:rsidP="00333CE2">
            <w:pPr>
              <w:pStyle w:val="Akapitzlist"/>
              <w:numPr>
                <w:ilvl w:val="0"/>
                <w:numId w:val="35"/>
              </w:numPr>
              <w:jc w:val="both"/>
              <w:rPr>
                <w:rFonts w:ascii="Cambria" w:hAnsi="Cambria"/>
                <w:sz w:val="22"/>
                <w:szCs w:val="22"/>
              </w:rPr>
            </w:pPr>
            <w:r>
              <w:rPr>
                <w:rFonts w:ascii="Cambria" w:hAnsi="Cambria"/>
                <w:sz w:val="22"/>
              </w:rPr>
              <w:t>Analyzing the causes of the vehicles being withdrawn from trains because of technical faults that threaten the traffic safety. The analysis if carried out on the basis of technical protocols and expertises.</w:t>
            </w:r>
          </w:p>
          <w:p w14:paraId="0CC94C21" w14:textId="77777777" w:rsidR="000F3A3C" w:rsidRPr="00BC5A34" w:rsidRDefault="00B460DE" w:rsidP="00333CE2">
            <w:pPr>
              <w:pStyle w:val="Akapitzlist"/>
              <w:numPr>
                <w:ilvl w:val="0"/>
                <w:numId w:val="35"/>
              </w:numPr>
              <w:jc w:val="both"/>
              <w:rPr>
                <w:rFonts w:ascii="Cambria" w:hAnsi="Cambria"/>
                <w:sz w:val="22"/>
                <w:szCs w:val="22"/>
              </w:rPr>
            </w:pPr>
            <w:r>
              <w:rPr>
                <w:rFonts w:ascii="Cambria" w:hAnsi="Cambria"/>
                <w:sz w:val="22"/>
              </w:rPr>
              <w:t>Monitoring and analyzing the indications from the DSAT emergency statuses detection devices (both confirmed and unconfirmed).</w:t>
            </w:r>
          </w:p>
          <w:p w14:paraId="217A571F" w14:textId="77777777" w:rsidR="00B460DE" w:rsidRPr="00BC5A34" w:rsidRDefault="000F3A3C" w:rsidP="00333CE2">
            <w:pPr>
              <w:pStyle w:val="Akapitzlist"/>
              <w:numPr>
                <w:ilvl w:val="0"/>
                <w:numId w:val="35"/>
              </w:numPr>
              <w:jc w:val="both"/>
              <w:rPr>
                <w:rFonts w:ascii="Cambria" w:hAnsi="Cambria"/>
                <w:sz w:val="22"/>
                <w:szCs w:val="22"/>
              </w:rPr>
            </w:pPr>
            <w:r>
              <w:rPr>
                <w:rFonts w:ascii="Cambria" w:hAnsi="Cambria"/>
                <w:sz w:val="22"/>
              </w:rPr>
              <w:t>A series of actions to be implemented was ordered on their basis, intended to:</w:t>
            </w:r>
          </w:p>
          <w:p w14:paraId="6D6CFE86" w14:textId="77777777" w:rsidR="00B460DE" w:rsidRPr="00BC5A34" w:rsidRDefault="000F3A3C" w:rsidP="00333CE2">
            <w:pPr>
              <w:pStyle w:val="Akapitzlist"/>
              <w:numPr>
                <w:ilvl w:val="0"/>
                <w:numId w:val="34"/>
              </w:numPr>
              <w:jc w:val="both"/>
              <w:rPr>
                <w:rFonts w:ascii="Cambria" w:hAnsi="Cambria"/>
                <w:sz w:val="22"/>
                <w:szCs w:val="22"/>
              </w:rPr>
            </w:pPr>
            <w:r>
              <w:rPr>
                <w:rFonts w:ascii="Cambria" w:hAnsi="Cambria"/>
                <w:sz w:val="22"/>
              </w:rPr>
              <w:t>limit the number of withdrawn cars because of damages to the braking system,</w:t>
            </w:r>
          </w:p>
          <w:p w14:paraId="096D58B6" w14:textId="77777777" w:rsidR="000F3A3C" w:rsidRPr="00BC5A34" w:rsidRDefault="000F3A3C" w:rsidP="00333CE2">
            <w:pPr>
              <w:pStyle w:val="Akapitzlist"/>
              <w:numPr>
                <w:ilvl w:val="0"/>
                <w:numId w:val="34"/>
              </w:numPr>
              <w:jc w:val="both"/>
              <w:rPr>
                <w:rFonts w:ascii="Cambria" w:hAnsi="Cambria"/>
                <w:sz w:val="22"/>
                <w:szCs w:val="22"/>
              </w:rPr>
            </w:pPr>
            <w:r>
              <w:rPr>
                <w:rFonts w:ascii="Cambria" w:hAnsi="Cambria"/>
                <w:sz w:val="22"/>
              </w:rPr>
              <w:t>limit the number of withdrawals because of “hot axle-boxes”, resulting from alarms triggered by the DSAT devices,</w:t>
            </w:r>
          </w:p>
          <w:p w14:paraId="42F105AD" w14:textId="77777777" w:rsidR="000F3A3C" w:rsidRPr="00BC5A34" w:rsidRDefault="000F3A3C" w:rsidP="00333CE2">
            <w:pPr>
              <w:pStyle w:val="Akapitzlist"/>
              <w:numPr>
                <w:ilvl w:val="0"/>
                <w:numId w:val="34"/>
              </w:numPr>
              <w:jc w:val="both"/>
              <w:rPr>
                <w:rFonts w:ascii="Cambria" w:hAnsi="Cambria"/>
                <w:sz w:val="22"/>
                <w:szCs w:val="22"/>
              </w:rPr>
            </w:pPr>
            <w:r>
              <w:rPr>
                <w:rFonts w:ascii="Cambria" w:hAnsi="Cambria"/>
                <w:sz w:val="22"/>
              </w:rPr>
              <w:t>limit the number of cars withdrawn for vibration (inspection of metal and rubber elements, in case flat places or build-ups are detected - apart from turning the wheel sets, also the brake inspection on the Hadiag station)</w:t>
            </w:r>
          </w:p>
          <w:p w14:paraId="3373833B" w14:textId="77777777" w:rsidR="00B460DE" w:rsidRPr="00BC5A34" w:rsidRDefault="000F3A3C" w:rsidP="00333CE2">
            <w:pPr>
              <w:pStyle w:val="Akapitzlist"/>
              <w:numPr>
                <w:ilvl w:val="0"/>
                <w:numId w:val="35"/>
              </w:numPr>
              <w:jc w:val="both"/>
              <w:rPr>
                <w:rFonts w:ascii="Cambria" w:hAnsi="Cambria"/>
                <w:sz w:val="22"/>
                <w:szCs w:val="22"/>
              </w:rPr>
            </w:pPr>
            <w:r>
              <w:rPr>
                <w:rFonts w:ascii="Cambria" w:hAnsi="Cambria"/>
                <w:sz w:val="22"/>
              </w:rPr>
              <w:t xml:space="preserve">According to the newly adopted “Framework action program of PKP Intercity for improvement of rail traffic safety in 2017, there will be the Quality Management System </w:t>
            </w:r>
            <w:r>
              <w:rPr>
                <w:rFonts w:ascii="Cambria" w:hAnsi="Cambria"/>
                <w:sz w:val="22"/>
              </w:rPr>
              <w:lastRenderedPageBreak/>
              <w:t xml:space="preserve">for auditors’ work related to the national communication trains introduced in 2017 (the system was introduced for international communication in 2016) </w:t>
            </w:r>
          </w:p>
          <w:p w14:paraId="717E4FEA" w14:textId="77777777" w:rsidR="000377A5" w:rsidRPr="00BC5A34" w:rsidRDefault="00B460DE" w:rsidP="00E72138">
            <w:pPr>
              <w:spacing w:line="240" w:lineRule="auto"/>
              <w:jc w:val="both"/>
              <w:rPr>
                <w:rFonts w:ascii="Cambria" w:hAnsi="Cambria"/>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242EFF" w:rsidRPr="00315DEA" w14:paraId="2A2192CC" w14:textId="77777777" w:rsidTr="003F0123">
        <w:tc>
          <w:tcPr>
            <w:tcW w:w="568" w:type="dxa"/>
            <w:tcBorders>
              <w:left w:val="double" w:sz="4" w:space="0" w:color="auto"/>
            </w:tcBorders>
            <w:shd w:val="clear" w:color="auto" w:fill="auto"/>
          </w:tcPr>
          <w:p w14:paraId="679F2AAE" w14:textId="77777777" w:rsidR="00242EFF" w:rsidRDefault="00242EFF" w:rsidP="006E7BCB">
            <w:pPr>
              <w:spacing w:before="120" w:after="120" w:line="240" w:lineRule="auto"/>
              <w:ind w:left="34"/>
              <w:rPr>
                <w:rFonts w:ascii="Cambria" w:hAnsi="Cambria"/>
                <w:sz w:val="22"/>
                <w:szCs w:val="22"/>
              </w:rPr>
            </w:pPr>
            <w:r>
              <w:rPr>
                <w:rFonts w:ascii="Cambria" w:hAnsi="Cambria"/>
                <w:sz w:val="22"/>
              </w:rPr>
              <w:lastRenderedPageBreak/>
              <w:t>27.</w:t>
            </w:r>
          </w:p>
        </w:tc>
        <w:tc>
          <w:tcPr>
            <w:tcW w:w="4252" w:type="dxa"/>
            <w:shd w:val="clear" w:color="auto" w:fill="auto"/>
          </w:tcPr>
          <w:p w14:paraId="603549A6" w14:textId="77777777" w:rsidR="00242EFF" w:rsidRPr="00315DEA" w:rsidRDefault="00242EFF" w:rsidP="00DC7BA7">
            <w:pPr>
              <w:spacing w:line="240" w:lineRule="auto"/>
              <w:rPr>
                <w:rFonts w:ascii="Cambria" w:hAnsi="Cambria"/>
                <w:sz w:val="22"/>
                <w:szCs w:val="22"/>
              </w:rPr>
            </w:pPr>
            <w:r>
              <w:rPr>
                <w:rFonts w:ascii="Cambria" w:hAnsi="Cambria"/>
                <w:sz w:val="22"/>
              </w:rPr>
              <w:t xml:space="preserve">Recommendation 2 </w:t>
            </w:r>
          </w:p>
          <w:p w14:paraId="7757497B" w14:textId="77777777" w:rsidR="00242EFF" w:rsidRPr="00315DEA" w:rsidRDefault="00242EFF" w:rsidP="00DC7BA7">
            <w:pPr>
              <w:spacing w:line="240" w:lineRule="auto"/>
              <w:jc w:val="both"/>
              <w:rPr>
                <w:rFonts w:ascii="Cambria" w:hAnsi="Cambria"/>
                <w:sz w:val="22"/>
                <w:szCs w:val="22"/>
              </w:rPr>
            </w:pPr>
            <w:r>
              <w:rPr>
                <w:rFonts w:ascii="Cambria" w:hAnsi="Cambria"/>
                <w:sz w:val="22"/>
              </w:rPr>
              <w:t>Infrastructure managers and railway undertakings that have digital data registering devices (speed, statuses of devices, etc.) installed in their rail vehicles and route monitoring devices (registration of image or image and sound) shall take up actions intended to equip the railway committee members in proper tools enabling to read data from the recorders on site immediately after the occurrence.</w:t>
            </w:r>
          </w:p>
        </w:tc>
        <w:tc>
          <w:tcPr>
            <w:tcW w:w="9072" w:type="dxa"/>
            <w:tcBorders>
              <w:right w:val="double" w:sz="4" w:space="0" w:color="auto"/>
            </w:tcBorders>
            <w:shd w:val="clear" w:color="auto" w:fill="auto"/>
          </w:tcPr>
          <w:p w14:paraId="6AAAEE44" w14:textId="77777777" w:rsidR="00F15020" w:rsidRPr="00BC5A34" w:rsidRDefault="00F15020" w:rsidP="00F15020">
            <w:pPr>
              <w:spacing w:before="120" w:after="120" w:line="240" w:lineRule="auto"/>
              <w:jc w:val="both"/>
              <w:rPr>
                <w:rFonts w:ascii="Cambria" w:hAnsi="Cambria"/>
                <w:b/>
                <w:sz w:val="22"/>
                <w:szCs w:val="22"/>
                <w:u w:val="single"/>
              </w:rPr>
            </w:pPr>
            <w:r>
              <w:rPr>
                <w:rFonts w:ascii="Cambria" w:hAnsi="Cambria"/>
                <w:b/>
                <w:sz w:val="22"/>
                <w:u w:val="single"/>
              </w:rPr>
              <w:t>Regarding PKP Intercity S.A.</w:t>
            </w:r>
          </w:p>
          <w:p w14:paraId="3A8386D6" w14:textId="77777777" w:rsidR="00F15020" w:rsidRPr="00BC5A34" w:rsidRDefault="00F15020" w:rsidP="00F15020">
            <w:pPr>
              <w:pStyle w:val="Akapitzlist"/>
              <w:spacing w:line="276" w:lineRule="auto"/>
              <w:ind w:left="0"/>
              <w:rPr>
                <w:rFonts w:ascii="Cambria" w:hAnsi="Cambria"/>
                <w:b/>
                <w:sz w:val="22"/>
                <w:szCs w:val="22"/>
              </w:rPr>
            </w:pPr>
            <w:r>
              <w:rPr>
                <w:rFonts w:ascii="Cambria" w:hAnsi="Cambria"/>
                <w:b/>
                <w:sz w:val="22"/>
              </w:rPr>
              <w:t>Description of undertaken actions (system actions)</w:t>
            </w:r>
          </w:p>
          <w:p w14:paraId="62D89B4E" w14:textId="77777777" w:rsidR="00F15020" w:rsidRPr="00BC5A34" w:rsidRDefault="00F15020" w:rsidP="00333CE2">
            <w:pPr>
              <w:pStyle w:val="Akapitzlist"/>
              <w:numPr>
                <w:ilvl w:val="0"/>
                <w:numId w:val="36"/>
              </w:numPr>
              <w:jc w:val="both"/>
              <w:rPr>
                <w:rFonts w:ascii="Cambria" w:hAnsi="Cambria"/>
                <w:sz w:val="22"/>
                <w:szCs w:val="22"/>
              </w:rPr>
            </w:pPr>
            <w:r>
              <w:rPr>
                <w:rFonts w:ascii="Cambria" w:hAnsi="Cambria"/>
                <w:sz w:val="22"/>
              </w:rPr>
              <w:t>PKP Intercity S.A. uses the external monitoring, i.e. the video cameras installed in cabs of traction vehicles since 2014. The material read-out directly from the recorder on the vehicle is “encoded”, meaning it is in a format that requires a special app to play it, so it is impossible on the site of the accident and it is useless for the committee until the format is changed by adequate decoding software. Before handing the material to the authorized entities (courts, prosecution, Police, PKBWK), there is a trade secret clause employed.</w:t>
            </w:r>
          </w:p>
          <w:p w14:paraId="2ACAD7D4" w14:textId="77777777" w:rsidR="00DC7BA7" w:rsidRPr="00BC5A34" w:rsidRDefault="00DC7BA7" w:rsidP="00F6153F">
            <w:pPr>
              <w:pStyle w:val="Akapitzlist"/>
              <w:numPr>
                <w:ilvl w:val="0"/>
                <w:numId w:val="36"/>
              </w:numPr>
              <w:jc w:val="both"/>
              <w:rPr>
                <w:rFonts w:ascii="Cambria" w:hAnsi="Cambria"/>
                <w:sz w:val="22"/>
                <w:szCs w:val="22"/>
              </w:rPr>
            </w:pPr>
            <w:r>
              <w:rPr>
                <w:rFonts w:ascii="Cambria" w:hAnsi="Cambria"/>
                <w:sz w:val="22"/>
              </w:rPr>
              <w:t>The materials obtained from the read-out data are subject to special protection, which is why only a limited number of persons is authorized to read them out, i.e. those who are in hold of adequate hardware and software (adequate SMS procedure).</w:t>
            </w:r>
          </w:p>
          <w:p w14:paraId="42C6A759" w14:textId="77777777" w:rsidR="00DC7BA7" w:rsidRPr="00BC5A34" w:rsidRDefault="00DC7BA7" w:rsidP="00F6153F">
            <w:pPr>
              <w:pStyle w:val="Akapitzlist"/>
              <w:numPr>
                <w:ilvl w:val="0"/>
                <w:numId w:val="36"/>
              </w:numPr>
              <w:jc w:val="both"/>
              <w:rPr>
                <w:rFonts w:ascii="Cambria" w:hAnsi="Cambria"/>
                <w:sz w:val="22"/>
                <w:szCs w:val="22"/>
              </w:rPr>
            </w:pPr>
            <w:r>
              <w:rPr>
                <w:rFonts w:ascii="Cambria" w:hAnsi="Cambria"/>
                <w:sz w:val="22"/>
              </w:rPr>
              <w:t xml:space="preserve">Since 2016, there is a remote read-out of data employed on EMU (ED160, ED161), allowing direct connection between the vehicle and the HQ. </w:t>
            </w:r>
            <w:r>
              <w:rPr>
                <w:rFonts w:ascii="Cambria" w:hAnsi="Cambria"/>
                <w:sz w:val="22"/>
                <w:szCs w:val="22"/>
              </w:rPr>
              <w:br/>
            </w:r>
            <w:r>
              <w:rPr>
                <w:rFonts w:ascii="Cambria" w:hAnsi="Cambria"/>
                <w:sz w:val="22"/>
              </w:rPr>
              <w:t>PKP IC carries out certain actions to obtain a possibility to read out the data remotely from all traction vehicles. This will allow to eliminate the possibility to interfere in the recording system and will accelerate the process of obtaining the materials. Data archiving takes place in the HQ.</w:t>
            </w:r>
          </w:p>
          <w:p w14:paraId="5A0ED82C" w14:textId="77777777" w:rsidR="00E72138" w:rsidRPr="00BC5A34" w:rsidRDefault="00E72138" w:rsidP="00F6153F">
            <w:pPr>
              <w:pStyle w:val="Akapitzlist"/>
              <w:numPr>
                <w:ilvl w:val="0"/>
                <w:numId w:val="36"/>
              </w:numPr>
              <w:jc w:val="both"/>
              <w:rPr>
                <w:rFonts w:ascii="Cambria" w:hAnsi="Cambria"/>
                <w:sz w:val="22"/>
                <w:szCs w:val="22"/>
              </w:rPr>
            </w:pPr>
            <w:r>
              <w:rPr>
                <w:rFonts w:ascii="Cambria" w:hAnsi="Cambria"/>
                <w:sz w:val="22"/>
              </w:rPr>
              <w:t xml:space="preserve">In 2016, PKP IC carried out the trainings in data read-out for 40 persons. </w:t>
            </w:r>
            <w:r>
              <w:rPr>
                <w:rFonts w:ascii="Cambria" w:hAnsi="Cambria"/>
                <w:sz w:val="22"/>
                <w:szCs w:val="22"/>
              </w:rPr>
              <w:br/>
            </w:r>
            <w:r>
              <w:rPr>
                <w:rFonts w:ascii="Cambria" w:hAnsi="Cambria"/>
                <w:sz w:val="22"/>
              </w:rPr>
              <w:t>The training in the above-mentioned scope will be carried on in 2017. Currently, PKP IC is in hold of traction vehicles with electronic recorders from various manufacturers that require specialist software and hardware to read out the recordings and analyze them.</w:t>
            </w:r>
          </w:p>
          <w:p w14:paraId="0687FDD5" w14:textId="77777777" w:rsidR="00242EFF" w:rsidRPr="00BC5A34" w:rsidRDefault="00F15020" w:rsidP="00F6153F">
            <w:pPr>
              <w:spacing w:before="120" w:after="120" w:line="240" w:lineRule="auto"/>
              <w:jc w:val="both"/>
              <w:rPr>
                <w:rFonts w:ascii="Cambria" w:hAnsi="Cambria"/>
                <w:sz w:val="22"/>
                <w:szCs w:val="22"/>
              </w:rPr>
            </w:pPr>
            <w:r>
              <w:rPr>
                <w:rFonts w:ascii="Cambria" w:hAnsi="Cambria"/>
                <w:b/>
                <w:sz w:val="22"/>
              </w:rPr>
              <w:t xml:space="preserve">Implementation stage </w:t>
            </w:r>
            <w:r>
              <w:rPr>
                <w:rFonts w:ascii="Cambria" w:hAnsi="Cambria"/>
                <w:sz w:val="22"/>
              </w:rPr>
              <w:t>- under implementation</w:t>
            </w:r>
            <w:r>
              <w:rPr>
                <w:rFonts w:ascii="Cambria" w:hAnsi="Cambria"/>
                <w:b/>
                <w:sz w:val="22"/>
              </w:rPr>
              <w:t>.</w:t>
            </w:r>
            <w:r>
              <w:rPr>
                <w:rFonts w:ascii="Cambria" w:hAnsi="Cambria"/>
                <w:sz w:val="22"/>
              </w:rPr>
              <w:t xml:space="preserve"> </w:t>
            </w:r>
            <w:r>
              <w:rPr>
                <w:rFonts w:ascii="Cambria" w:hAnsi="Cambria"/>
                <w:b/>
                <w:sz w:val="22"/>
              </w:rPr>
              <w:t>Implementation percentage</w:t>
            </w:r>
            <w:r>
              <w:rPr>
                <w:rFonts w:ascii="Cambria" w:hAnsi="Cambria"/>
                <w:sz w:val="22"/>
              </w:rPr>
              <w:t xml:space="preserve"> - 85%.</w:t>
            </w:r>
          </w:p>
        </w:tc>
      </w:tr>
      <w:tr w:rsidR="00242EFF" w:rsidRPr="00315DEA" w14:paraId="530FEA77" w14:textId="77777777" w:rsidTr="003F0123">
        <w:tc>
          <w:tcPr>
            <w:tcW w:w="568" w:type="dxa"/>
            <w:tcBorders>
              <w:left w:val="double" w:sz="4" w:space="0" w:color="auto"/>
            </w:tcBorders>
            <w:shd w:val="clear" w:color="auto" w:fill="auto"/>
          </w:tcPr>
          <w:p w14:paraId="65095B59" w14:textId="77777777" w:rsidR="00242EFF" w:rsidRDefault="00242EFF" w:rsidP="006E7BCB">
            <w:pPr>
              <w:spacing w:before="120" w:after="120" w:line="240" w:lineRule="auto"/>
              <w:ind w:left="34"/>
              <w:rPr>
                <w:rFonts w:ascii="Cambria" w:hAnsi="Cambria"/>
                <w:sz w:val="22"/>
                <w:szCs w:val="22"/>
              </w:rPr>
            </w:pPr>
            <w:r>
              <w:rPr>
                <w:rFonts w:ascii="Cambria" w:hAnsi="Cambria"/>
                <w:sz w:val="22"/>
              </w:rPr>
              <w:t>28.</w:t>
            </w:r>
          </w:p>
        </w:tc>
        <w:tc>
          <w:tcPr>
            <w:tcW w:w="4252" w:type="dxa"/>
            <w:shd w:val="clear" w:color="auto" w:fill="auto"/>
          </w:tcPr>
          <w:p w14:paraId="33024ADC" w14:textId="77777777" w:rsidR="00242EFF" w:rsidRPr="00315DEA" w:rsidRDefault="00242EFF" w:rsidP="00DC7BA7">
            <w:pPr>
              <w:spacing w:line="240" w:lineRule="auto"/>
              <w:rPr>
                <w:rFonts w:ascii="Cambria" w:hAnsi="Cambria"/>
                <w:sz w:val="22"/>
                <w:szCs w:val="22"/>
              </w:rPr>
            </w:pPr>
            <w:r>
              <w:rPr>
                <w:rFonts w:ascii="Cambria" w:hAnsi="Cambria"/>
                <w:sz w:val="22"/>
              </w:rPr>
              <w:t>Recommendation 3a</w:t>
            </w:r>
          </w:p>
          <w:p w14:paraId="79FEB87A" w14:textId="77777777" w:rsidR="00242EFF" w:rsidRPr="00315DEA" w:rsidRDefault="00242EFF" w:rsidP="00DC7BA7">
            <w:pPr>
              <w:spacing w:line="240" w:lineRule="auto"/>
              <w:jc w:val="both"/>
              <w:rPr>
                <w:rFonts w:ascii="Cambria" w:hAnsi="Cambria"/>
                <w:sz w:val="22"/>
                <w:szCs w:val="22"/>
              </w:rPr>
            </w:pPr>
            <w:r>
              <w:rPr>
                <w:rFonts w:ascii="Cambria" w:hAnsi="Cambria"/>
                <w:sz w:val="22"/>
              </w:rPr>
              <w:t xml:space="preserve">According to changes in provisions of the Act dated 28 March 2003 on Railway Transport and changes of implementation acts to the Act, considering performance of </w:t>
            </w:r>
            <w:r>
              <w:rPr>
                <w:rFonts w:ascii="Cambria" w:hAnsi="Cambria"/>
                <w:sz w:val="22"/>
              </w:rPr>
              <w:lastRenderedPageBreak/>
              <w:t>accident investigation procedures, the infrastructure carriers and railway undertakings:</w:t>
            </w:r>
          </w:p>
          <w:p w14:paraId="3BF8295D" w14:textId="77777777" w:rsidR="00242EFF" w:rsidRPr="00315DEA" w:rsidRDefault="00242EFF" w:rsidP="00DC7BA7">
            <w:pPr>
              <w:spacing w:line="240" w:lineRule="auto"/>
              <w:jc w:val="both"/>
              <w:rPr>
                <w:rFonts w:ascii="Cambria" w:hAnsi="Cambria"/>
                <w:sz w:val="22"/>
                <w:szCs w:val="22"/>
              </w:rPr>
            </w:pPr>
            <w:r>
              <w:rPr>
                <w:rFonts w:ascii="Cambria" w:hAnsi="Cambria"/>
                <w:sz w:val="22"/>
              </w:rPr>
              <w:t>3.a. shall adjust the internal regulations, safety management systems (SMS) and maintenance management systems (MMS) to the amended national legal acts,</w:t>
            </w:r>
            <w:r>
              <w:tab/>
            </w:r>
          </w:p>
        </w:tc>
        <w:tc>
          <w:tcPr>
            <w:tcW w:w="9072" w:type="dxa"/>
            <w:tcBorders>
              <w:right w:val="double" w:sz="4" w:space="0" w:color="auto"/>
            </w:tcBorders>
            <w:shd w:val="clear" w:color="auto" w:fill="auto"/>
          </w:tcPr>
          <w:p w14:paraId="3A57B72B" w14:textId="77777777" w:rsidR="00E72138" w:rsidRDefault="00E72138" w:rsidP="00E72138">
            <w:pPr>
              <w:spacing w:before="120" w:after="120" w:line="240" w:lineRule="auto"/>
              <w:jc w:val="both"/>
              <w:rPr>
                <w:rFonts w:ascii="Cambria" w:hAnsi="Cambria"/>
                <w:b/>
                <w:sz w:val="22"/>
                <w:szCs w:val="22"/>
                <w:u w:val="single"/>
              </w:rPr>
            </w:pPr>
            <w:r>
              <w:rPr>
                <w:rFonts w:ascii="Cambria" w:hAnsi="Cambria"/>
                <w:b/>
                <w:sz w:val="22"/>
                <w:u w:val="single"/>
              </w:rPr>
              <w:lastRenderedPageBreak/>
              <w:t>Regarding PKP Intercity S.A.</w:t>
            </w:r>
          </w:p>
          <w:p w14:paraId="521AB30E" w14:textId="77777777" w:rsidR="00816F57" w:rsidRDefault="00E72138" w:rsidP="00E72138">
            <w:pPr>
              <w:pStyle w:val="Akapitzlist"/>
              <w:spacing w:line="276" w:lineRule="auto"/>
              <w:ind w:left="0"/>
              <w:rPr>
                <w:rFonts w:ascii="Cambria" w:hAnsi="Cambria"/>
                <w:b/>
                <w:sz w:val="22"/>
                <w:szCs w:val="22"/>
              </w:rPr>
            </w:pPr>
            <w:r>
              <w:rPr>
                <w:rFonts w:ascii="Cambria" w:hAnsi="Cambria"/>
                <w:b/>
                <w:sz w:val="22"/>
              </w:rPr>
              <w:t>Description of undertaken actions (system actions)</w:t>
            </w:r>
          </w:p>
          <w:p w14:paraId="6553F008" w14:textId="77777777" w:rsidR="00A71A28" w:rsidRDefault="00816F57" w:rsidP="00816F57">
            <w:pPr>
              <w:pStyle w:val="Akapitzlist"/>
              <w:jc w:val="both"/>
              <w:rPr>
                <w:rFonts w:ascii="Cambria" w:hAnsi="Cambria"/>
                <w:sz w:val="22"/>
                <w:szCs w:val="22"/>
              </w:rPr>
            </w:pPr>
            <w:r>
              <w:rPr>
                <w:rFonts w:ascii="Cambria" w:hAnsi="Cambria"/>
                <w:sz w:val="22"/>
              </w:rPr>
              <w:t xml:space="preserve">The Instructions on conduct in case of serious accidents, accidents and incidents (Br-3), which was adopted by the Company’s Management Board on 9/7/2016. (Resolution No. </w:t>
            </w:r>
            <w:r>
              <w:rPr>
                <w:rFonts w:ascii="Cambria" w:hAnsi="Cambria"/>
                <w:sz w:val="22"/>
              </w:rPr>
              <w:lastRenderedPageBreak/>
              <w:t>567/2016). The SMS Procedure P-15 “conduct in case of threat or railway occurrence” was amended with consideration of statutory modifications, and approved on 9/9/2016.</w:t>
            </w:r>
          </w:p>
          <w:p w14:paraId="602C5BD7" w14:textId="77777777" w:rsidR="00A71A28" w:rsidRDefault="00A71A28" w:rsidP="00816F57">
            <w:pPr>
              <w:pStyle w:val="Akapitzlist"/>
              <w:jc w:val="both"/>
              <w:rPr>
                <w:rFonts w:ascii="Cambria" w:hAnsi="Cambria"/>
                <w:sz w:val="22"/>
                <w:szCs w:val="22"/>
              </w:rPr>
            </w:pPr>
            <w:r>
              <w:rPr>
                <w:rFonts w:ascii="Cambria" w:hAnsi="Cambria"/>
                <w:sz w:val="22"/>
              </w:rPr>
              <w:t>The updated Br-3 Instruction, Ir-8 Instruction of the Infrastructure Manager and the applicable SMS P-15 procedure were handed to the Company’s Plants that were ordered to communicate them to the employees on position related to the rail traffic safety. The current SMS instructions and procedures are available in the Intranet of PKP IC - accessible by all Company’s employees.</w:t>
            </w:r>
          </w:p>
          <w:p w14:paraId="20CC2764" w14:textId="77777777" w:rsidR="00242EFF" w:rsidRPr="00E72138" w:rsidRDefault="00E72138" w:rsidP="004C1DD3">
            <w:pPr>
              <w:spacing w:line="240" w:lineRule="auto"/>
              <w:jc w:val="both"/>
              <w:rPr>
                <w:rFonts w:ascii="Cambria" w:hAnsi="Cambria"/>
              </w:rPr>
            </w:pPr>
            <w:r>
              <w:rPr>
                <w:rFonts w:ascii="Cambria" w:hAnsi="Cambria"/>
                <w:b/>
              </w:rPr>
              <w:t>Implementation stage</w:t>
            </w:r>
            <w:r>
              <w:rPr>
                <w:rFonts w:ascii="Cambria" w:hAnsi="Cambria"/>
              </w:rPr>
              <w:t xml:space="preserve"> - implemented. </w:t>
            </w:r>
            <w:r>
              <w:rPr>
                <w:rFonts w:ascii="Cambria" w:hAnsi="Cambria"/>
                <w:b/>
              </w:rPr>
              <w:t>Implementation percentage</w:t>
            </w:r>
            <w:r>
              <w:rPr>
                <w:rFonts w:ascii="Cambria" w:hAnsi="Cambria"/>
              </w:rPr>
              <w:t xml:space="preserve"> - 100%.</w:t>
            </w:r>
          </w:p>
        </w:tc>
      </w:tr>
      <w:tr w:rsidR="00242EFF" w:rsidRPr="00315DEA" w14:paraId="6058B822" w14:textId="77777777" w:rsidTr="003F0123">
        <w:tc>
          <w:tcPr>
            <w:tcW w:w="568" w:type="dxa"/>
            <w:tcBorders>
              <w:left w:val="double" w:sz="4" w:space="0" w:color="auto"/>
            </w:tcBorders>
            <w:shd w:val="clear" w:color="auto" w:fill="auto"/>
          </w:tcPr>
          <w:p w14:paraId="24A2A77B" w14:textId="77777777" w:rsidR="00242EFF" w:rsidRDefault="00242EFF" w:rsidP="006E7BCB">
            <w:pPr>
              <w:spacing w:before="120" w:after="120" w:line="240" w:lineRule="auto"/>
              <w:ind w:left="34"/>
              <w:rPr>
                <w:rFonts w:ascii="Cambria" w:hAnsi="Cambria"/>
                <w:sz w:val="22"/>
                <w:szCs w:val="22"/>
              </w:rPr>
            </w:pPr>
            <w:r>
              <w:rPr>
                <w:rFonts w:ascii="Cambria" w:hAnsi="Cambria"/>
                <w:sz w:val="22"/>
              </w:rPr>
              <w:lastRenderedPageBreak/>
              <w:t>29.</w:t>
            </w:r>
          </w:p>
        </w:tc>
        <w:tc>
          <w:tcPr>
            <w:tcW w:w="4252" w:type="dxa"/>
            <w:shd w:val="clear" w:color="auto" w:fill="auto"/>
          </w:tcPr>
          <w:p w14:paraId="0EFFE1C5" w14:textId="77777777" w:rsidR="00242EFF" w:rsidRPr="00315DEA" w:rsidRDefault="00242EFF" w:rsidP="00DC7BA7">
            <w:pPr>
              <w:spacing w:line="240" w:lineRule="auto"/>
              <w:jc w:val="both"/>
              <w:rPr>
                <w:rFonts w:ascii="Cambria" w:hAnsi="Cambria"/>
                <w:sz w:val="22"/>
                <w:szCs w:val="22"/>
              </w:rPr>
            </w:pPr>
            <w:r>
              <w:rPr>
                <w:rFonts w:ascii="Cambria" w:hAnsi="Cambria"/>
                <w:sz w:val="22"/>
              </w:rPr>
              <w:t>Recommendation 3b</w:t>
            </w:r>
          </w:p>
          <w:p w14:paraId="0984EC01" w14:textId="77777777" w:rsidR="00242EFF" w:rsidRPr="00315DEA" w:rsidRDefault="00242EFF" w:rsidP="00DC7BA7">
            <w:pPr>
              <w:spacing w:line="240" w:lineRule="auto"/>
              <w:jc w:val="both"/>
              <w:rPr>
                <w:rFonts w:ascii="Cambria" w:hAnsi="Cambria"/>
                <w:sz w:val="22"/>
                <w:szCs w:val="22"/>
              </w:rPr>
            </w:pPr>
            <w:r>
              <w:rPr>
                <w:rFonts w:ascii="Cambria" w:hAnsi="Cambria"/>
                <w:sz w:val="22"/>
              </w:rPr>
              <w:t>Regarding changes in the provisions of the Act of 28 March 2003 on railway transport, and amendments to the implementation acts for the Act, as regards performance of accident proceedings, the infrastructure managers and carriers ensure that the employees designated for work in the railway committees have revised knowledge on the amended national regulations, internal rules as well as safety and maintenance management systems, along with technical expertise.</w:t>
            </w:r>
          </w:p>
        </w:tc>
        <w:tc>
          <w:tcPr>
            <w:tcW w:w="9072" w:type="dxa"/>
            <w:tcBorders>
              <w:right w:val="double" w:sz="4" w:space="0" w:color="auto"/>
            </w:tcBorders>
            <w:shd w:val="clear" w:color="auto" w:fill="auto"/>
          </w:tcPr>
          <w:p w14:paraId="4B5EA6FF" w14:textId="77777777" w:rsidR="00A71A28" w:rsidRPr="00BC5A34" w:rsidRDefault="00A71A28" w:rsidP="00A71A28">
            <w:pPr>
              <w:spacing w:before="120" w:after="120" w:line="240" w:lineRule="auto"/>
              <w:jc w:val="both"/>
              <w:rPr>
                <w:rFonts w:ascii="Cambria" w:hAnsi="Cambria"/>
                <w:b/>
                <w:sz w:val="22"/>
                <w:szCs w:val="22"/>
                <w:u w:val="single"/>
              </w:rPr>
            </w:pPr>
            <w:r>
              <w:rPr>
                <w:rFonts w:ascii="Cambria" w:hAnsi="Cambria"/>
                <w:b/>
                <w:sz w:val="22"/>
                <w:u w:val="single"/>
              </w:rPr>
              <w:t>Regarding PKP Intercity S.A.</w:t>
            </w:r>
          </w:p>
          <w:p w14:paraId="09396D2A" w14:textId="77777777" w:rsidR="00A71A28" w:rsidRPr="00BC5A34" w:rsidRDefault="00A71A28" w:rsidP="00A71A28">
            <w:pPr>
              <w:pStyle w:val="Akapitzlist"/>
              <w:spacing w:line="276" w:lineRule="auto"/>
              <w:ind w:left="0"/>
              <w:rPr>
                <w:rFonts w:ascii="Cambria" w:hAnsi="Cambria"/>
                <w:b/>
                <w:sz w:val="22"/>
                <w:szCs w:val="22"/>
              </w:rPr>
            </w:pPr>
            <w:r>
              <w:rPr>
                <w:rFonts w:ascii="Cambria" w:hAnsi="Cambria"/>
                <w:b/>
                <w:sz w:val="22"/>
              </w:rPr>
              <w:t>Description of undertaken actions (system actions)</w:t>
            </w:r>
          </w:p>
          <w:p w14:paraId="7B1DA6A4" w14:textId="77777777" w:rsidR="00A71A28" w:rsidRPr="00BC5A34" w:rsidRDefault="00A71A28" w:rsidP="00333CE2">
            <w:pPr>
              <w:pStyle w:val="Akapitzlist"/>
              <w:numPr>
                <w:ilvl w:val="0"/>
                <w:numId w:val="37"/>
              </w:numPr>
              <w:jc w:val="both"/>
              <w:rPr>
                <w:rFonts w:ascii="Cambria" w:hAnsi="Cambria"/>
                <w:sz w:val="22"/>
                <w:szCs w:val="22"/>
              </w:rPr>
            </w:pPr>
            <w:r>
              <w:rPr>
                <w:rFonts w:ascii="Cambria" w:hAnsi="Cambria"/>
                <w:sz w:val="22"/>
              </w:rPr>
              <w:t>All significant information (changes in regulations and legal acts, documents from PKBWK and UTK, etc.) are communicated via e-mail to all employees designated to work in railway committees.</w:t>
            </w:r>
          </w:p>
          <w:p w14:paraId="3B8EDF3C" w14:textId="77777777" w:rsidR="00CA1FAD" w:rsidRPr="00BC5A34" w:rsidRDefault="00A71A28" w:rsidP="00333CE2">
            <w:pPr>
              <w:pStyle w:val="Akapitzlist"/>
              <w:numPr>
                <w:ilvl w:val="0"/>
                <w:numId w:val="37"/>
              </w:numPr>
              <w:jc w:val="both"/>
              <w:rPr>
                <w:rFonts w:ascii="Cambria" w:hAnsi="Cambria"/>
                <w:sz w:val="22"/>
                <w:szCs w:val="22"/>
              </w:rPr>
            </w:pPr>
            <w:r>
              <w:rPr>
                <w:rFonts w:ascii="Cambria" w:hAnsi="Cambria"/>
                <w:sz w:val="22"/>
              </w:rPr>
              <w:t>The are 8-hour long trainings carried out every year (included in the safety improvement program) for employees designated to work in railway committees and safety employees related to conduct, covering, among others:</w:t>
            </w:r>
          </w:p>
          <w:p w14:paraId="7316CBCC" w14:textId="77777777" w:rsidR="00CA1FAD" w:rsidRPr="00BC5A34" w:rsidRDefault="00CA1FAD" w:rsidP="00333CE2">
            <w:pPr>
              <w:pStyle w:val="Akapitzlist"/>
              <w:numPr>
                <w:ilvl w:val="0"/>
                <w:numId w:val="38"/>
              </w:numPr>
              <w:jc w:val="both"/>
              <w:rPr>
                <w:rFonts w:ascii="Cambria" w:hAnsi="Cambria"/>
                <w:sz w:val="22"/>
                <w:szCs w:val="22"/>
              </w:rPr>
            </w:pPr>
            <w:r>
              <w:rPr>
                <w:rFonts w:ascii="Cambria" w:hAnsi="Cambria"/>
                <w:sz w:val="22"/>
              </w:rPr>
              <w:t>applicable regulations in the scope of occurrences investigation,</w:t>
            </w:r>
          </w:p>
          <w:p w14:paraId="4C954A7E" w14:textId="77777777" w:rsidR="00CA1FAD" w:rsidRPr="00BC5A34" w:rsidRDefault="00CA1FAD" w:rsidP="00333CE2">
            <w:pPr>
              <w:pStyle w:val="Akapitzlist"/>
              <w:numPr>
                <w:ilvl w:val="0"/>
                <w:numId w:val="38"/>
              </w:numPr>
              <w:jc w:val="both"/>
              <w:rPr>
                <w:rFonts w:ascii="Cambria" w:hAnsi="Cambria"/>
                <w:sz w:val="22"/>
                <w:szCs w:val="22"/>
              </w:rPr>
            </w:pPr>
            <w:r>
              <w:rPr>
                <w:rFonts w:ascii="Cambria" w:hAnsi="Cambria"/>
                <w:sz w:val="22"/>
              </w:rPr>
              <w:t>procedures of conduct after occurrence,</w:t>
            </w:r>
          </w:p>
          <w:p w14:paraId="1657A782" w14:textId="77777777" w:rsidR="00CA1FAD" w:rsidRDefault="00CA1FAD" w:rsidP="00333CE2">
            <w:pPr>
              <w:pStyle w:val="Akapitzlist"/>
              <w:numPr>
                <w:ilvl w:val="0"/>
                <w:numId w:val="38"/>
              </w:numPr>
              <w:jc w:val="both"/>
              <w:rPr>
                <w:rFonts w:ascii="Cambria" w:hAnsi="Cambria"/>
                <w:sz w:val="22"/>
                <w:szCs w:val="22"/>
              </w:rPr>
            </w:pPr>
            <w:r>
              <w:rPr>
                <w:rFonts w:ascii="Cambria" w:hAnsi="Cambria"/>
                <w:sz w:val="22"/>
              </w:rPr>
              <w:t>duties of railway committees and measurements of the rolling stock and infrastructure on site of the accident and on further phases of the proceedings, resulting from the applicable national and internal regulations,</w:t>
            </w:r>
          </w:p>
          <w:p w14:paraId="3BC1D0A3" w14:textId="77777777" w:rsidR="00CA1FAD" w:rsidRDefault="00CA1FAD" w:rsidP="00333CE2">
            <w:pPr>
              <w:pStyle w:val="Akapitzlist"/>
              <w:numPr>
                <w:ilvl w:val="0"/>
                <w:numId w:val="38"/>
              </w:numPr>
              <w:jc w:val="both"/>
              <w:rPr>
                <w:rFonts w:ascii="Cambria" w:hAnsi="Cambria"/>
                <w:sz w:val="22"/>
                <w:szCs w:val="22"/>
              </w:rPr>
            </w:pPr>
            <w:r>
              <w:rPr>
                <w:rFonts w:ascii="Cambria" w:hAnsi="Cambria"/>
                <w:sz w:val="22"/>
              </w:rPr>
              <w:t>the manner of carrying out and documenting the proceedings by the railway committee,</w:t>
            </w:r>
          </w:p>
          <w:p w14:paraId="156DCFB7" w14:textId="77777777" w:rsidR="00CA1FAD" w:rsidRDefault="00CA1FAD" w:rsidP="00333CE2">
            <w:pPr>
              <w:pStyle w:val="Akapitzlist"/>
              <w:numPr>
                <w:ilvl w:val="0"/>
                <w:numId w:val="38"/>
              </w:numPr>
              <w:jc w:val="both"/>
              <w:rPr>
                <w:rFonts w:ascii="Cambria" w:hAnsi="Cambria"/>
                <w:sz w:val="22"/>
                <w:szCs w:val="22"/>
              </w:rPr>
            </w:pPr>
            <w:r>
              <w:rPr>
                <w:rFonts w:ascii="Cambria" w:hAnsi="Cambria"/>
                <w:sz w:val="22"/>
              </w:rPr>
              <w:t>principles for precise determination and documentation of factual reasons of occurrences,</w:t>
            </w:r>
          </w:p>
          <w:p w14:paraId="30C6526F" w14:textId="77777777" w:rsidR="00CA1FAD" w:rsidRDefault="00CA1FAD" w:rsidP="00333CE2">
            <w:pPr>
              <w:pStyle w:val="Akapitzlist"/>
              <w:numPr>
                <w:ilvl w:val="0"/>
                <w:numId w:val="38"/>
              </w:numPr>
              <w:jc w:val="both"/>
              <w:rPr>
                <w:rFonts w:ascii="Cambria" w:hAnsi="Cambria"/>
                <w:sz w:val="22"/>
                <w:szCs w:val="22"/>
              </w:rPr>
            </w:pPr>
            <w:r>
              <w:rPr>
                <w:rFonts w:ascii="Cambria" w:hAnsi="Cambria"/>
                <w:sz w:val="22"/>
              </w:rPr>
              <w:t xml:space="preserve">cooperation with the President of UTK and Head of PKBWK, and the manner of conduct when it is impossible to determine the causes of an event unanimously. </w:t>
            </w:r>
          </w:p>
          <w:p w14:paraId="43553395" w14:textId="77777777" w:rsidR="006A223F" w:rsidRDefault="006A223F" w:rsidP="006A223F">
            <w:pPr>
              <w:pStyle w:val="Akapitzlist"/>
              <w:jc w:val="both"/>
              <w:rPr>
                <w:rFonts w:ascii="Cambria" w:hAnsi="Cambria"/>
                <w:sz w:val="22"/>
                <w:szCs w:val="22"/>
              </w:rPr>
            </w:pPr>
            <w:r>
              <w:rPr>
                <w:rFonts w:ascii="Cambria" w:hAnsi="Cambria"/>
                <w:sz w:val="22"/>
              </w:rPr>
              <w:t xml:space="preserve">In 2016, all employees participating in railway committees took part in the trainings. </w:t>
            </w:r>
          </w:p>
          <w:p w14:paraId="36A8AB01" w14:textId="77777777" w:rsidR="00CA1FAD" w:rsidRDefault="006A223F" w:rsidP="006A223F">
            <w:pPr>
              <w:pStyle w:val="Akapitzlist"/>
              <w:jc w:val="both"/>
              <w:rPr>
                <w:rFonts w:ascii="Cambria" w:hAnsi="Cambria"/>
                <w:sz w:val="22"/>
                <w:szCs w:val="22"/>
              </w:rPr>
            </w:pPr>
            <w:r>
              <w:rPr>
                <w:rFonts w:ascii="Cambria" w:hAnsi="Cambria"/>
                <w:sz w:val="22"/>
              </w:rPr>
              <w:t xml:space="preserve">The employees designated to work in the railway committees were verified in 2017 in terms of their qualifications, technical expertise and authorizations. </w:t>
            </w:r>
          </w:p>
          <w:p w14:paraId="7FB510F6" w14:textId="77777777" w:rsidR="00242EFF" w:rsidRPr="0089202B" w:rsidRDefault="00A71A28" w:rsidP="00FA247D">
            <w:pPr>
              <w:spacing w:line="240" w:lineRule="auto"/>
              <w:jc w:val="both"/>
              <w:rPr>
                <w:rFonts w:ascii="Cambria" w:hAnsi="Cambria"/>
                <w:b/>
                <w:sz w:val="22"/>
                <w:szCs w:val="22"/>
                <w:u w:val="single"/>
              </w:rPr>
            </w:pPr>
            <w:r>
              <w:rPr>
                <w:rFonts w:ascii="Cambria" w:hAnsi="Cambria"/>
                <w:b/>
              </w:rPr>
              <w:t>Implementation stage</w:t>
            </w:r>
            <w:r>
              <w:rPr>
                <w:rFonts w:ascii="Cambria" w:hAnsi="Cambria"/>
              </w:rPr>
              <w:t xml:space="preserve"> - implemented. </w:t>
            </w:r>
            <w:r>
              <w:rPr>
                <w:rFonts w:ascii="Cambria" w:hAnsi="Cambria"/>
                <w:b/>
              </w:rPr>
              <w:t>Implementation percentage</w:t>
            </w:r>
            <w:r>
              <w:rPr>
                <w:rFonts w:ascii="Cambria" w:hAnsi="Cambria"/>
              </w:rPr>
              <w:t xml:space="preserve"> - 100%.</w:t>
            </w:r>
          </w:p>
        </w:tc>
      </w:tr>
      <w:tr w:rsidR="00242EFF" w:rsidRPr="00315DEA" w14:paraId="492FAED0" w14:textId="77777777" w:rsidTr="00634934">
        <w:tc>
          <w:tcPr>
            <w:tcW w:w="568" w:type="dxa"/>
            <w:tcBorders>
              <w:left w:val="double" w:sz="4" w:space="0" w:color="auto"/>
              <w:bottom w:val="double" w:sz="4" w:space="0" w:color="auto"/>
            </w:tcBorders>
            <w:shd w:val="clear" w:color="auto" w:fill="auto"/>
          </w:tcPr>
          <w:p w14:paraId="469CD97A" w14:textId="77777777" w:rsidR="00242EFF" w:rsidRDefault="00242EFF" w:rsidP="006E7BCB">
            <w:pPr>
              <w:spacing w:before="120" w:after="120" w:line="240" w:lineRule="auto"/>
              <w:ind w:left="34"/>
              <w:rPr>
                <w:rFonts w:ascii="Cambria" w:hAnsi="Cambria"/>
                <w:sz w:val="22"/>
                <w:szCs w:val="22"/>
              </w:rPr>
            </w:pPr>
            <w:r>
              <w:rPr>
                <w:rFonts w:ascii="Cambria" w:hAnsi="Cambria"/>
                <w:sz w:val="22"/>
              </w:rPr>
              <w:t>30.</w:t>
            </w:r>
          </w:p>
        </w:tc>
        <w:tc>
          <w:tcPr>
            <w:tcW w:w="4252" w:type="dxa"/>
            <w:tcBorders>
              <w:bottom w:val="double" w:sz="4" w:space="0" w:color="auto"/>
            </w:tcBorders>
            <w:shd w:val="clear" w:color="auto" w:fill="auto"/>
          </w:tcPr>
          <w:p w14:paraId="0A4FF118" w14:textId="77777777" w:rsidR="00242EFF" w:rsidRPr="00315DEA" w:rsidRDefault="00242EFF" w:rsidP="00DC7BA7">
            <w:pPr>
              <w:spacing w:line="240" w:lineRule="auto"/>
              <w:rPr>
                <w:rFonts w:ascii="Cambria" w:hAnsi="Cambria"/>
                <w:sz w:val="22"/>
                <w:szCs w:val="22"/>
              </w:rPr>
            </w:pPr>
            <w:r>
              <w:rPr>
                <w:rFonts w:ascii="Cambria" w:hAnsi="Cambria"/>
                <w:sz w:val="22"/>
              </w:rPr>
              <w:t>Recommendation 4</w:t>
            </w:r>
          </w:p>
          <w:p w14:paraId="37E0DC0B" w14:textId="77777777" w:rsidR="00242EFF" w:rsidRPr="00315DEA" w:rsidRDefault="00242EFF" w:rsidP="00DC7BA7">
            <w:pPr>
              <w:spacing w:line="240" w:lineRule="auto"/>
              <w:jc w:val="both"/>
              <w:rPr>
                <w:rFonts w:ascii="Cambria" w:hAnsi="Cambria"/>
                <w:sz w:val="22"/>
                <w:szCs w:val="22"/>
              </w:rPr>
            </w:pPr>
            <w:r>
              <w:rPr>
                <w:rFonts w:ascii="Cambria" w:hAnsi="Cambria"/>
                <w:sz w:val="22"/>
              </w:rPr>
              <w:lastRenderedPageBreak/>
              <w:t>A conclusion drawn from the analysis by the President of the Office of Rail Transport (UTK):</w:t>
            </w:r>
          </w:p>
          <w:p w14:paraId="48665FEC" w14:textId="77777777" w:rsidR="00242EFF" w:rsidRPr="00315DEA" w:rsidRDefault="00242EFF" w:rsidP="00DC7BA7">
            <w:pPr>
              <w:spacing w:line="240" w:lineRule="auto"/>
              <w:jc w:val="both"/>
              <w:rPr>
                <w:rFonts w:ascii="Cambria" w:hAnsi="Cambria"/>
                <w:sz w:val="22"/>
                <w:szCs w:val="22"/>
              </w:rPr>
            </w:pPr>
            <w:r>
              <w:rPr>
                <w:rFonts w:ascii="Cambria" w:hAnsi="Cambria"/>
                <w:sz w:val="22"/>
              </w:rPr>
              <w:t>Information on actions that the Entity undertook to ensure that the results of the railway incident investigation include an adequate and in-depth analysis with identification of all required causes.</w:t>
            </w:r>
            <w:r>
              <w:tab/>
            </w:r>
          </w:p>
        </w:tc>
        <w:tc>
          <w:tcPr>
            <w:tcW w:w="9072" w:type="dxa"/>
            <w:tcBorders>
              <w:bottom w:val="double" w:sz="4" w:space="0" w:color="auto"/>
              <w:right w:val="double" w:sz="4" w:space="0" w:color="auto"/>
            </w:tcBorders>
            <w:shd w:val="clear" w:color="auto" w:fill="auto"/>
          </w:tcPr>
          <w:p w14:paraId="1A7AB6FB" w14:textId="77777777" w:rsidR="00B460DE" w:rsidRPr="00DA4525" w:rsidRDefault="00B460DE" w:rsidP="00B460DE">
            <w:pPr>
              <w:spacing w:before="120" w:after="120" w:line="240" w:lineRule="auto"/>
              <w:jc w:val="both"/>
              <w:rPr>
                <w:rFonts w:ascii="Cambria" w:hAnsi="Cambria"/>
                <w:b/>
                <w:sz w:val="22"/>
                <w:szCs w:val="22"/>
                <w:u w:val="single"/>
              </w:rPr>
            </w:pPr>
            <w:r>
              <w:rPr>
                <w:rFonts w:ascii="Cambria" w:hAnsi="Cambria"/>
                <w:b/>
                <w:sz w:val="22"/>
                <w:u w:val="single"/>
              </w:rPr>
              <w:lastRenderedPageBreak/>
              <w:t>Regarding PKP Intercity S.A.</w:t>
            </w:r>
          </w:p>
          <w:p w14:paraId="70CA7147" w14:textId="77777777" w:rsidR="00287410" w:rsidRPr="00DA4525" w:rsidRDefault="00287410" w:rsidP="00287410">
            <w:pPr>
              <w:pStyle w:val="Akapitzlist"/>
              <w:spacing w:line="276" w:lineRule="auto"/>
              <w:ind w:left="0"/>
              <w:jc w:val="both"/>
              <w:rPr>
                <w:rFonts w:ascii="Cambria" w:hAnsi="Cambria"/>
                <w:sz w:val="22"/>
                <w:szCs w:val="22"/>
              </w:rPr>
            </w:pPr>
            <w:r>
              <w:rPr>
                <w:rFonts w:ascii="Cambria" w:hAnsi="Cambria"/>
                <w:sz w:val="22"/>
              </w:rPr>
              <w:lastRenderedPageBreak/>
              <w:t xml:space="preserve">Protocols from final findings and reports from investigation of potentially hazardous situations are analyzed in terms of the completeness, identification and determination of causes, as well as justifiability of the recommended corrective-preventive actions. Any possible deficiencies and irregularities pose a topic for trainings for the employees designated to work in railway committees. </w:t>
            </w:r>
            <w:r>
              <w:rPr>
                <w:rFonts w:ascii="Cambria" w:hAnsi="Cambria"/>
                <w:sz w:val="22"/>
                <w:szCs w:val="22"/>
              </w:rPr>
              <w:br/>
            </w:r>
            <w:r>
              <w:rPr>
                <w:rFonts w:ascii="Cambria" w:hAnsi="Cambria"/>
                <w:sz w:val="22"/>
              </w:rPr>
              <w:t>The hazards identified in the occurrences are entered into the hazards register kept by the Company, and considered during risk analyzes (performed annually or ad hoc in justified cases).</w:t>
            </w:r>
          </w:p>
          <w:p w14:paraId="2168B68B" w14:textId="77777777" w:rsidR="00242EFF" w:rsidRPr="0089202B" w:rsidRDefault="00B460DE" w:rsidP="00B460DE">
            <w:pPr>
              <w:spacing w:line="240" w:lineRule="auto"/>
              <w:jc w:val="both"/>
              <w:rPr>
                <w:rFonts w:ascii="Cambria" w:hAnsi="Cambria"/>
                <w:b/>
                <w:sz w:val="22"/>
                <w:szCs w:val="22"/>
                <w:u w:val="single"/>
              </w:rPr>
            </w:pPr>
            <w:r>
              <w:rPr>
                <w:rFonts w:ascii="Cambria" w:hAnsi="Cambria"/>
                <w:b/>
              </w:rPr>
              <w:t xml:space="preserve">Implementation stage </w:t>
            </w:r>
            <w:r>
              <w:rPr>
                <w:rFonts w:ascii="Cambria" w:hAnsi="Cambria"/>
              </w:rPr>
              <w:t>- under implementation</w:t>
            </w:r>
            <w:r>
              <w:rPr>
                <w:rFonts w:ascii="Cambria" w:hAnsi="Cambria"/>
                <w:b/>
              </w:rPr>
              <w:t>.</w:t>
            </w:r>
            <w:r>
              <w:rPr>
                <w:rFonts w:ascii="Cambria" w:hAnsi="Cambria"/>
              </w:rPr>
              <w:t xml:space="preserve"> </w:t>
            </w:r>
            <w:r>
              <w:rPr>
                <w:rFonts w:ascii="Cambria" w:hAnsi="Cambria"/>
                <w:b/>
              </w:rPr>
              <w:t>Implementation percentage</w:t>
            </w:r>
            <w:r>
              <w:rPr>
                <w:rFonts w:ascii="Cambria" w:hAnsi="Cambria"/>
              </w:rPr>
              <w:t xml:space="preserve"> - 85%.</w:t>
            </w:r>
          </w:p>
        </w:tc>
      </w:tr>
      <w:tr w:rsidR="00D25F67" w:rsidRPr="00315DEA" w14:paraId="36ACDC88" w14:textId="77777777" w:rsidTr="00634934">
        <w:tc>
          <w:tcPr>
            <w:tcW w:w="568" w:type="dxa"/>
            <w:tcBorders>
              <w:top w:val="double" w:sz="4" w:space="0" w:color="auto"/>
              <w:left w:val="double" w:sz="4" w:space="0" w:color="auto"/>
            </w:tcBorders>
            <w:shd w:val="clear" w:color="auto" w:fill="auto"/>
          </w:tcPr>
          <w:p w14:paraId="455243DE" w14:textId="77777777" w:rsidR="00D25F67" w:rsidRDefault="00D25F67" w:rsidP="00634934">
            <w:pPr>
              <w:spacing w:before="120" w:after="120" w:line="240" w:lineRule="auto"/>
              <w:ind w:left="34"/>
              <w:rPr>
                <w:rFonts w:ascii="Cambria" w:hAnsi="Cambria"/>
                <w:sz w:val="22"/>
                <w:szCs w:val="22"/>
              </w:rPr>
            </w:pPr>
            <w:r>
              <w:rPr>
                <w:rFonts w:ascii="Cambria" w:hAnsi="Cambria"/>
                <w:sz w:val="22"/>
              </w:rPr>
              <w:lastRenderedPageBreak/>
              <w:t>31.</w:t>
            </w:r>
          </w:p>
        </w:tc>
        <w:tc>
          <w:tcPr>
            <w:tcW w:w="4252" w:type="dxa"/>
            <w:tcBorders>
              <w:top w:val="double" w:sz="4" w:space="0" w:color="auto"/>
            </w:tcBorders>
            <w:shd w:val="clear" w:color="auto" w:fill="auto"/>
          </w:tcPr>
          <w:p w14:paraId="0002817B" w14:textId="77777777" w:rsidR="00D25F67" w:rsidRPr="00D25F67" w:rsidRDefault="00D25F67" w:rsidP="00DC7BA7">
            <w:pPr>
              <w:spacing w:line="240" w:lineRule="auto"/>
              <w:rPr>
                <w:rFonts w:ascii="Cambria" w:hAnsi="Cambria" w:cs="Arial"/>
                <w:sz w:val="22"/>
                <w:szCs w:val="22"/>
              </w:rPr>
            </w:pPr>
            <w:r>
              <w:rPr>
                <w:rFonts w:ascii="Cambria" w:hAnsi="Cambria"/>
                <w:sz w:val="22"/>
              </w:rPr>
              <w:t>Recommendation 1</w:t>
            </w:r>
          </w:p>
          <w:p w14:paraId="7B2DF963" w14:textId="77777777" w:rsidR="00D25F67" w:rsidRPr="00D25F67" w:rsidRDefault="00D25F67" w:rsidP="00C60E05">
            <w:pPr>
              <w:spacing w:line="240" w:lineRule="auto"/>
              <w:jc w:val="both"/>
              <w:rPr>
                <w:rFonts w:ascii="Cambria" w:hAnsi="Cambria"/>
                <w:sz w:val="22"/>
                <w:szCs w:val="22"/>
              </w:rPr>
            </w:pPr>
            <w:r>
              <w:rPr>
                <w:rFonts w:ascii="Cambria" w:hAnsi="Cambria"/>
                <w:sz w:val="22"/>
              </w:rPr>
              <w:t>Within the operated management systems, the infrastructure managers and railway undertakings shall carry on actions intended to reduce the number of occurrences caused by bad technical condition or rolling stock without drive.</w:t>
            </w:r>
          </w:p>
        </w:tc>
        <w:tc>
          <w:tcPr>
            <w:tcW w:w="9072" w:type="dxa"/>
            <w:tcBorders>
              <w:top w:val="double" w:sz="4" w:space="0" w:color="auto"/>
              <w:right w:val="double" w:sz="4" w:space="0" w:color="auto"/>
            </w:tcBorders>
            <w:shd w:val="clear" w:color="auto" w:fill="auto"/>
          </w:tcPr>
          <w:p w14:paraId="2DC54387" w14:textId="77777777" w:rsidR="00D25F67" w:rsidRPr="00C62FF4" w:rsidRDefault="00D25F67" w:rsidP="0001014E">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t>Regarding Jastrzębsa Spółka Kolejowa sp. z o.o.</w:t>
            </w:r>
          </w:p>
          <w:p w14:paraId="03BC5D5A" w14:textId="77777777" w:rsidR="00D25F67" w:rsidRPr="00D25F67" w:rsidRDefault="00D25F67" w:rsidP="004C1DD3">
            <w:pPr>
              <w:pStyle w:val="Akapitzlist"/>
              <w:spacing w:after="240"/>
              <w:ind w:left="0"/>
              <w:rPr>
                <w:rFonts w:ascii="Cambria" w:hAnsi="Cambria"/>
                <w:b/>
                <w:sz w:val="22"/>
                <w:szCs w:val="22"/>
              </w:rPr>
            </w:pPr>
            <w:r>
              <w:rPr>
                <w:rFonts w:ascii="Cambria" w:hAnsi="Cambria"/>
                <w:b/>
                <w:sz w:val="22"/>
              </w:rPr>
              <w:t>Description of undertaken actions</w:t>
            </w:r>
          </w:p>
          <w:p w14:paraId="6C55E7DC" w14:textId="77777777" w:rsidR="00D25F67" w:rsidRPr="00D25F67" w:rsidRDefault="00D25F67" w:rsidP="00CF4297">
            <w:pPr>
              <w:pStyle w:val="Akapitzlist"/>
              <w:rPr>
                <w:rFonts w:ascii="Cambria" w:hAnsi="Cambria"/>
                <w:sz w:val="22"/>
                <w:szCs w:val="22"/>
              </w:rPr>
            </w:pPr>
            <w:r>
              <w:rPr>
                <w:rFonts w:ascii="Cambria" w:hAnsi="Cambria"/>
                <w:sz w:val="22"/>
              </w:rPr>
              <w:t>Not applicable - JSK sp. z o.o. does not own any railway vehicles.</w:t>
            </w:r>
          </w:p>
        </w:tc>
      </w:tr>
      <w:tr w:rsidR="00D25F67" w:rsidRPr="00315DEA" w14:paraId="0DE714F5" w14:textId="77777777" w:rsidTr="00D25F67">
        <w:trPr>
          <w:trHeight w:val="3715"/>
        </w:trPr>
        <w:tc>
          <w:tcPr>
            <w:tcW w:w="568" w:type="dxa"/>
            <w:tcBorders>
              <w:left w:val="double" w:sz="4" w:space="0" w:color="auto"/>
            </w:tcBorders>
            <w:shd w:val="clear" w:color="auto" w:fill="auto"/>
          </w:tcPr>
          <w:p w14:paraId="20951FC1" w14:textId="77777777" w:rsidR="00D25F67" w:rsidRDefault="00D25F67" w:rsidP="006E7BCB">
            <w:pPr>
              <w:spacing w:before="120" w:after="120" w:line="240" w:lineRule="auto"/>
              <w:ind w:left="34"/>
              <w:rPr>
                <w:rFonts w:ascii="Cambria" w:hAnsi="Cambria"/>
                <w:sz w:val="22"/>
                <w:szCs w:val="22"/>
              </w:rPr>
            </w:pPr>
            <w:r>
              <w:rPr>
                <w:rFonts w:ascii="Cambria" w:hAnsi="Cambria"/>
                <w:sz w:val="22"/>
              </w:rPr>
              <w:t>32</w:t>
            </w:r>
          </w:p>
        </w:tc>
        <w:tc>
          <w:tcPr>
            <w:tcW w:w="4252" w:type="dxa"/>
            <w:shd w:val="clear" w:color="auto" w:fill="auto"/>
          </w:tcPr>
          <w:p w14:paraId="13EFFA7F" w14:textId="77777777" w:rsidR="00D25F67" w:rsidRPr="00D25F67" w:rsidRDefault="00D25F67" w:rsidP="00DC7BA7">
            <w:pPr>
              <w:spacing w:line="240" w:lineRule="auto"/>
              <w:rPr>
                <w:rFonts w:ascii="Cambria" w:hAnsi="Cambria"/>
                <w:sz w:val="22"/>
                <w:szCs w:val="22"/>
              </w:rPr>
            </w:pPr>
            <w:r>
              <w:rPr>
                <w:rFonts w:ascii="Cambria" w:hAnsi="Cambria"/>
                <w:sz w:val="22"/>
              </w:rPr>
              <w:t xml:space="preserve">Recommendation 2 </w:t>
            </w:r>
          </w:p>
          <w:p w14:paraId="78698345" w14:textId="77777777" w:rsidR="00D25F67" w:rsidRPr="00D25F67" w:rsidRDefault="00D25F67" w:rsidP="00DC7BA7">
            <w:pPr>
              <w:spacing w:line="240" w:lineRule="auto"/>
              <w:jc w:val="both"/>
              <w:rPr>
                <w:rFonts w:ascii="Cambria" w:hAnsi="Cambria"/>
                <w:sz w:val="22"/>
                <w:szCs w:val="22"/>
              </w:rPr>
            </w:pPr>
            <w:r>
              <w:rPr>
                <w:rFonts w:ascii="Cambria" w:hAnsi="Cambria"/>
                <w:sz w:val="22"/>
              </w:rPr>
              <w:t>Infrastructure managers and railway undertakings that have digital data registering devices (speed, statuses of devices, etc.) installed in their rail vehicles and route monitoring devices (registration of image or image and sound) shall take up actions intended to equip the railway committee members in proper tools enabling to read data from the recorders on site immediately after the occurrence.</w:t>
            </w:r>
          </w:p>
        </w:tc>
        <w:tc>
          <w:tcPr>
            <w:tcW w:w="9072" w:type="dxa"/>
            <w:tcBorders>
              <w:right w:val="double" w:sz="4" w:space="0" w:color="auto"/>
            </w:tcBorders>
            <w:shd w:val="clear" w:color="auto" w:fill="auto"/>
          </w:tcPr>
          <w:p w14:paraId="02DDE38F" w14:textId="77777777" w:rsidR="00D25F67" w:rsidRPr="00C62FF4" w:rsidRDefault="00D25F67" w:rsidP="00D25F67">
            <w:pPr>
              <w:spacing w:before="120" w:line="240" w:lineRule="auto"/>
              <w:jc w:val="both"/>
              <w:rPr>
                <w:rFonts w:ascii="Cambria" w:hAnsi="Cambria"/>
                <w:b/>
                <w:sz w:val="22"/>
                <w:szCs w:val="22"/>
                <w:u w:val="single"/>
                <w:lang w:val="pl-PL"/>
              </w:rPr>
            </w:pPr>
            <w:r w:rsidRPr="00C62FF4">
              <w:rPr>
                <w:rFonts w:ascii="Cambria" w:hAnsi="Cambria"/>
                <w:b/>
                <w:sz w:val="22"/>
                <w:u w:val="single"/>
                <w:lang w:val="pl-PL"/>
              </w:rPr>
              <w:t>Regarding Jastrzębsa Spółka Kolejowa sp. z o.o.</w:t>
            </w:r>
          </w:p>
          <w:p w14:paraId="156F913C" w14:textId="77777777" w:rsidR="00D25F67" w:rsidRPr="00D25F67" w:rsidRDefault="00D25F67" w:rsidP="00D25F67">
            <w:pPr>
              <w:spacing w:before="120" w:after="120" w:line="240" w:lineRule="auto"/>
              <w:jc w:val="both"/>
              <w:rPr>
                <w:rFonts w:ascii="Cambria" w:hAnsi="Cambria"/>
                <w:b/>
                <w:sz w:val="22"/>
                <w:szCs w:val="22"/>
                <w:u w:val="single"/>
              </w:rPr>
            </w:pPr>
            <w:r>
              <w:rPr>
                <w:rFonts w:ascii="Cambria" w:hAnsi="Cambria"/>
                <w:b/>
                <w:sz w:val="22"/>
              </w:rPr>
              <w:t>Description of undertaken actions</w:t>
            </w:r>
          </w:p>
          <w:p w14:paraId="74236BAF" w14:textId="77777777" w:rsidR="00D25F67" w:rsidRPr="00D25F67" w:rsidRDefault="00D25F67" w:rsidP="00D25F67">
            <w:pPr>
              <w:pStyle w:val="Akapitzlist"/>
              <w:rPr>
                <w:rFonts w:ascii="Cambria" w:hAnsi="Cambria"/>
                <w:sz w:val="22"/>
                <w:szCs w:val="22"/>
              </w:rPr>
            </w:pPr>
            <w:r>
              <w:rPr>
                <w:rFonts w:ascii="Cambria" w:hAnsi="Cambria"/>
                <w:sz w:val="22"/>
              </w:rPr>
              <w:t>Not applicable - JSK sp. z o.o. does not own any railway vehicles.</w:t>
            </w:r>
          </w:p>
        </w:tc>
      </w:tr>
      <w:tr w:rsidR="00D25F67" w:rsidRPr="00315DEA" w14:paraId="6C1F9586" w14:textId="77777777" w:rsidTr="003F0123">
        <w:tc>
          <w:tcPr>
            <w:tcW w:w="568" w:type="dxa"/>
            <w:tcBorders>
              <w:left w:val="double" w:sz="4" w:space="0" w:color="auto"/>
            </w:tcBorders>
            <w:shd w:val="clear" w:color="auto" w:fill="auto"/>
          </w:tcPr>
          <w:p w14:paraId="751BC28F" w14:textId="77777777" w:rsidR="00D25F67" w:rsidRDefault="00D25F67" w:rsidP="006E7BCB">
            <w:pPr>
              <w:spacing w:before="120" w:after="120" w:line="240" w:lineRule="auto"/>
              <w:ind w:left="34"/>
              <w:rPr>
                <w:rFonts w:ascii="Cambria" w:hAnsi="Cambria"/>
                <w:sz w:val="22"/>
                <w:szCs w:val="22"/>
              </w:rPr>
            </w:pPr>
            <w:r>
              <w:rPr>
                <w:rFonts w:ascii="Cambria" w:hAnsi="Cambria"/>
                <w:sz w:val="22"/>
              </w:rPr>
              <w:t>33.</w:t>
            </w:r>
          </w:p>
        </w:tc>
        <w:tc>
          <w:tcPr>
            <w:tcW w:w="4252" w:type="dxa"/>
            <w:shd w:val="clear" w:color="auto" w:fill="auto"/>
          </w:tcPr>
          <w:p w14:paraId="4503D3B2" w14:textId="77777777" w:rsidR="00D25F67" w:rsidRPr="00D25F67" w:rsidRDefault="00D25F67" w:rsidP="00DC7BA7">
            <w:pPr>
              <w:spacing w:line="240" w:lineRule="auto"/>
              <w:rPr>
                <w:rFonts w:ascii="Cambria" w:hAnsi="Cambria"/>
                <w:sz w:val="22"/>
                <w:szCs w:val="22"/>
              </w:rPr>
            </w:pPr>
            <w:r>
              <w:rPr>
                <w:rFonts w:ascii="Cambria" w:hAnsi="Cambria"/>
                <w:sz w:val="22"/>
              </w:rPr>
              <w:t>Recommendation 3a</w:t>
            </w:r>
          </w:p>
          <w:p w14:paraId="3EDD354C" w14:textId="77777777" w:rsidR="00D25F67" w:rsidRPr="00D25F67" w:rsidRDefault="00D25F67" w:rsidP="00DC7BA7">
            <w:pPr>
              <w:spacing w:line="240" w:lineRule="auto"/>
              <w:jc w:val="both"/>
              <w:rPr>
                <w:rFonts w:ascii="Cambria" w:hAnsi="Cambria"/>
                <w:sz w:val="22"/>
                <w:szCs w:val="22"/>
              </w:rPr>
            </w:pPr>
            <w:r>
              <w:rPr>
                <w:rFonts w:ascii="Cambria" w:hAnsi="Cambria"/>
                <w:sz w:val="22"/>
              </w:rPr>
              <w:t xml:space="preserve">According to changes in provisions of the Act dated 28 March 2003 on Railway Transport and changes of implementation acts to the Act, considering performance of </w:t>
            </w:r>
            <w:r>
              <w:rPr>
                <w:rFonts w:ascii="Cambria" w:hAnsi="Cambria"/>
                <w:sz w:val="22"/>
              </w:rPr>
              <w:lastRenderedPageBreak/>
              <w:t>accident investigation procedures, the infrastructure carriers and railway undertakings:</w:t>
            </w:r>
          </w:p>
          <w:p w14:paraId="47527216" w14:textId="77777777" w:rsidR="00D25F67" w:rsidRPr="00D25F67" w:rsidRDefault="00D25F67" w:rsidP="00DC7BA7">
            <w:pPr>
              <w:spacing w:line="240" w:lineRule="auto"/>
              <w:jc w:val="both"/>
              <w:rPr>
                <w:rFonts w:ascii="Cambria" w:hAnsi="Cambria"/>
                <w:sz w:val="22"/>
                <w:szCs w:val="22"/>
              </w:rPr>
            </w:pPr>
            <w:r>
              <w:rPr>
                <w:rFonts w:ascii="Cambria" w:hAnsi="Cambria"/>
                <w:sz w:val="22"/>
              </w:rPr>
              <w:t>3.a. shall adjust the internal regulations, safety management systems (SMS) and maintenance management systems (MMS) to the amended national legal acts,</w:t>
            </w:r>
            <w:r>
              <w:tab/>
            </w:r>
          </w:p>
        </w:tc>
        <w:tc>
          <w:tcPr>
            <w:tcW w:w="9072" w:type="dxa"/>
            <w:tcBorders>
              <w:right w:val="double" w:sz="4" w:space="0" w:color="auto"/>
            </w:tcBorders>
            <w:shd w:val="clear" w:color="auto" w:fill="auto"/>
          </w:tcPr>
          <w:p w14:paraId="40EF88CA" w14:textId="77777777" w:rsidR="00D25F67" w:rsidRPr="00C62FF4" w:rsidRDefault="00D25F67" w:rsidP="0001014E">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lastRenderedPageBreak/>
              <w:t>Regarding Jastrzębsa Spółka Kolejowa sp. z o.o.</w:t>
            </w:r>
          </w:p>
          <w:p w14:paraId="405F7C35" w14:textId="77777777" w:rsidR="00D25F67" w:rsidRPr="00D25F67" w:rsidRDefault="00D25F67" w:rsidP="00D25F67">
            <w:pPr>
              <w:pStyle w:val="Akapitzlist"/>
              <w:spacing w:line="276" w:lineRule="auto"/>
              <w:ind w:left="0"/>
              <w:rPr>
                <w:rFonts w:ascii="Cambria" w:hAnsi="Cambria"/>
                <w:b/>
                <w:sz w:val="22"/>
                <w:szCs w:val="22"/>
              </w:rPr>
            </w:pPr>
            <w:r>
              <w:rPr>
                <w:rFonts w:ascii="Cambria" w:hAnsi="Cambria"/>
                <w:b/>
                <w:sz w:val="22"/>
              </w:rPr>
              <w:t>Description of undertaken actions</w:t>
            </w:r>
          </w:p>
          <w:p w14:paraId="2A2CDA64" w14:textId="77777777" w:rsidR="00D25F67" w:rsidRPr="00D25F67" w:rsidRDefault="00D25F67" w:rsidP="00D25F67">
            <w:pPr>
              <w:pStyle w:val="Akapitzlist"/>
              <w:jc w:val="both"/>
              <w:rPr>
                <w:rFonts w:ascii="Cambria" w:hAnsi="Cambria"/>
                <w:sz w:val="22"/>
                <w:szCs w:val="22"/>
              </w:rPr>
            </w:pPr>
            <w:r>
              <w:rPr>
                <w:rFonts w:ascii="Cambria" w:hAnsi="Cambria"/>
                <w:sz w:val="22"/>
              </w:rPr>
              <w:lastRenderedPageBreak/>
              <w:t xml:space="preserve">Regarding the amendments to legal acts, the SMS Book was modified as well. </w:t>
            </w:r>
            <w:r>
              <w:rPr>
                <w:rFonts w:ascii="Cambria" w:hAnsi="Cambria"/>
                <w:sz w:val="22"/>
                <w:szCs w:val="22"/>
              </w:rPr>
              <w:br/>
            </w:r>
            <w:r>
              <w:rPr>
                <w:rFonts w:ascii="Cambria" w:hAnsi="Cambria"/>
                <w:sz w:val="22"/>
              </w:rPr>
              <w:t>in Procedure Z/18 - Readiness of conduct in case a threat and railway occurrence are found out, in the JSK R3 Instruction on conduct in case of serious accidents, accidents and incidents in railway transport, JSK R1 Instruction on operating railway traffic, in JSK E1 Instruction on signaling on JSK lines, JSK D Instruction related to technical conditions for development and maintenance of railway surface, turnouts and engineering structures.</w:t>
            </w:r>
          </w:p>
          <w:p w14:paraId="15C2FFB4" w14:textId="77777777" w:rsidR="00D25F67" w:rsidRPr="00D25F67" w:rsidRDefault="00D25F67" w:rsidP="00D25F67">
            <w:pPr>
              <w:pStyle w:val="Akapitzlist"/>
              <w:spacing w:line="276" w:lineRule="auto"/>
              <w:ind w:left="0"/>
              <w:rPr>
                <w:rFonts w:ascii="Cambria" w:hAnsi="Cambria"/>
                <w:b/>
                <w:sz w:val="22"/>
                <w:szCs w:val="22"/>
              </w:rPr>
            </w:pPr>
            <w:r>
              <w:rPr>
                <w:rFonts w:ascii="Cambria" w:hAnsi="Cambria"/>
                <w:b/>
                <w:sz w:val="22"/>
              </w:rPr>
              <w:t>System actions:</w:t>
            </w:r>
          </w:p>
          <w:p w14:paraId="74D859E7" w14:textId="77777777" w:rsidR="00D25F67" w:rsidRPr="00D25F67" w:rsidRDefault="00D25F67" w:rsidP="00D25F67">
            <w:pPr>
              <w:pStyle w:val="Akapitzlist"/>
              <w:jc w:val="both"/>
              <w:rPr>
                <w:rFonts w:ascii="Cambria" w:hAnsi="Cambria"/>
                <w:sz w:val="22"/>
                <w:szCs w:val="22"/>
              </w:rPr>
            </w:pPr>
            <w:r>
              <w:rPr>
                <w:rFonts w:ascii="Cambria" w:hAnsi="Cambria"/>
                <w:sz w:val="22"/>
              </w:rPr>
              <w:t>According to the Z/16 Procedure - Access, management and exchange of information related to safety, the SMS Proxy identifies new and amended norms and informs the interested parties about them, and afterwards the Z/03 Procedure - Change management is employed.</w:t>
            </w:r>
          </w:p>
          <w:p w14:paraId="2AFDF7FE" w14:textId="77777777" w:rsidR="00D25F67" w:rsidRPr="00D25F67" w:rsidRDefault="00D25F67" w:rsidP="00D25F67">
            <w:pPr>
              <w:pStyle w:val="Akapitzlist"/>
              <w:spacing w:line="276" w:lineRule="auto"/>
              <w:ind w:left="0"/>
              <w:rPr>
                <w:rFonts w:ascii="Cambria" w:hAnsi="Cambria"/>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D25F67" w:rsidRPr="00315DEA" w14:paraId="22F847F5" w14:textId="77777777" w:rsidTr="003F0123">
        <w:tc>
          <w:tcPr>
            <w:tcW w:w="568" w:type="dxa"/>
            <w:tcBorders>
              <w:left w:val="double" w:sz="4" w:space="0" w:color="auto"/>
            </w:tcBorders>
            <w:shd w:val="clear" w:color="auto" w:fill="auto"/>
          </w:tcPr>
          <w:p w14:paraId="12B8361C" w14:textId="77777777" w:rsidR="00D25F67" w:rsidRDefault="00D25F67" w:rsidP="006E7BCB">
            <w:pPr>
              <w:spacing w:before="120" w:after="120" w:line="240" w:lineRule="auto"/>
              <w:ind w:left="34"/>
              <w:rPr>
                <w:rFonts w:ascii="Cambria" w:hAnsi="Cambria"/>
                <w:sz w:val="22"/>
                <w:szCs w:val="22"/>
              </w:rPr>
            </w:pPr>
            <w:r>
              <w:rPr>
                <w:rFonts w:ascii="Cambria" w:hAnsi="Cambria"/>
                <w:sz w:val="22"/>
              </w:rPr>
              <w:lastRenderedPageBreak/>
              <w:t>34.</w:t>
            </w:r>
          </w:p>
        </w:tc>
        <w:tc>
          <w:tcPr>
            <w:tcW w:w="4252" w:type="dxa"/>
            <w:shd w:val="clear" w:color="auto" w:fill="auto"/>
          </w:tcPr>
          <w:p w14:paraId="40009089" w14:textId="77777777" w:rsidR="00D25F67" w:rsidRPr="00D25F67" w:rsidRDefault="00D25F67" w:rsidP="00DC7BA7">
            <w:pPr>
              <w:spacing w:line="240" w:lineRule="auto"/>
              <w:jc w:val="both"/>
              <w:rPr>
                <w:rFonts w:ascii="Cambria" w:hAnsi="Cambria"/>
                <w:sz w:val="22"/>
                <w:szCs w:val="22"/>
              </w:rPr>
            </w:pPr>
            <w:r>
              <w:rPr>
                <w:rFonts w:ascii="Cambria" w:hAnsi="Cambria"/>
                <w:sz w:val="22"/>
              </w:rPr>
              <w:t>Recommendation 3b</w:t>
            </w:r>
          </w:p>
          <w:p w14:paraId="70B5B2BB" w14:textId="77777777" w:rsidR="00D25F67" w:rsidRPr="00D25F67" w:rsidRDefault="00D25F67" w:rsidP="00DC7BA7">
            <w:pPr>
              <w:spacing w:line="240" w:lineRule="auto"/>
              <w:jc w:val="both"/>
              <w:rPr>
                <w:rFonts w:ascii="Cambria" w:hAnsi="Cambria"/>
                <w:sz w:val="22"/>
                <w:szCs w:val="22"/>
              </w:rPr>
            </w:pPr>
            <w:r>
              <w:rPr>
                <w:rFonts w:ascii="Cambria" w:hAnsi="Cambria"/>
                <w:sz w:val="22"/>
              </w:rPr>
              <w:t>Regarding changes in the provisions of the Act of 28 March 2003 on railway transport, and amendments to the implementation acts for the Act, as regards performance of accident proceedings, the infrastructure managers and carriers ensure that the employees designated for work in the railway committees have revised knowledge on the amended national regulations, internal rules as well as safety and maintenance management systems, along with technical expertise.</w:t>
            </w:r>
          </w:p>
        </w:tc>
        <w:tc>
          <w:tcPr>
            <w:tcW w:w="9072" w:type="dxa"/>
            <w:tcBorders>
              <w:right w:val="double" w:sz="4" w:space="0" w:color="auto"/>
            </w:tcBorders>
            <w:shd w:val="clear" w:color="auto" w:fill="auto"/>
          </w:tcPr>
          <w:p w14:paraId="05969D68" w14:textId="77777777" w:rsidR="00D25F67" w:rsidRPr="00C62FF4" w:rsidRDefault="00D25F67" w:rsidP="0001014E">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t>Regarding Jastrzębsa Spółka Kolejowa sp. z o.o.</w:t>
            </w:r>
          </w:p>
          <w:p w14:paraId="7E2160CA" w14:textId="77777777" w:rsidR="00D25F67" w:rsidRPr="00D25F67" w:rsidRDefault="00D25F67" w:rsidP="00D25F67">
            <w:pPr>
              <w:pStyle w:val="Akapitzlist"/>
              <w:spacing w:line="276" w:lineRule="auto"/>
              <w:ind w:left="0"/>
              <w:rPr>
                <w:rFonts w:ascii="Cambria" w:hAnsi="Cambria"/>
                <w:b/>
                <w:sz w:val="22"/>
                <w:szCs w:val="22"/>
              </w:rPr>
            </w:pPr>
            <w:r>
              <w:rPr>
                <w:rFonts w:ascii="Cambria" w:hAnsi="Cambria"/>
                <w:b/>
                <w:sz w:val="22"/>
              </w:rPr>
              <w:t>Description of undertaken actions</w:t>
            </w:r>
          </w:p>
          <w:p w14:paraId="618B268F" w14:textId="77777777" w:rsidR="00D25F67" w:rsidRPr="00D25F67" w:rsidRDefault="00D25F67" w:rsidP="00D25F67">
            <w:pPr>
              <w:pStyle w:val="Akapitzlist"/>
              <w:jc w:val="both"/>
              <w:rPr>
                <w:rFonts w:ascii="Cambria" w:hAnsi="Cambria"/>
                <w:sz w:val="22"/>
                <w:szCs w:val="22"/>
              </w:rPr>
            </w:pPr>
            <w:r>
              <w:rPr>
                <w:rFonts w:ascii="Cambria" w:hAnsi="Cambria"/>
                <w:sz w:val="22"/>
              </w:rPr>
              <w:t>The Company organizes a closed training for all railway committee’s members at least once per year. In 2015, the training was performed by the Head of PKBWK on 8 May 2015 in the Company’s seat, while in 2016, the training was performed by representatives of UTK on 2/25/2016, also in the Company’s seat. The railway committee’s members also participated in dedicated workshops organized in UTK (e.g. 3 and 10 February 2016), as well as in meetings on safety. What is more, the employee designated for work in a railway committee are directed to numerous trainings, course, conferences and studies to obtain updated technical expertise. The employees obtain the knowledge on internal rules while getting familiar with the new regulations.</w:t>
            </w:r>
          </w:p>
          <w:p w14:paraId="32531B7C" w14:textId="77777777" w:rsidR="00D25F67" w:rsidRDefault="00D25F67" w:rsidP="00D25F67">
            <w:pPr>
              <w:pStyle w:val="Akapitzlist"/>
              <w:spacing w:line="276" w:lineRule="auto"/>
              <w:ind w:left="0"/>
              <w:rPr>
                <w:rFonts w:ascii="Cambria" w:hAnsi="Cambria"/>
                <w:b/>
                <w:sz w:val="22"/>
                <w:szCs w:val="22"/>
              </w:rPr>
            </w:pPr>
            <w:r>
              <w:rPr>
                <w:rFonts w:ascii="Cambria" w:hAnsi="Cambria"/>
                <w:b/>
                <w:sz w:val="22"/>
              </w:rPr>
              <w:t>System actions:</w:t>
            </w:r>
          </w:p>
          <w:p w14:paraId="39522E3A" w14:textId="77777777" w:rsidR="00D25F67" w:rsidRPr="00D25F67" w:rsidRDefault="00D25F67" w:rsidP="00D25F67">
            <w:pPr>
              <w:pStyle w:val="Akapitzlist"/>
              <w:jc w:val="both"/>
              <w:rPr>
                <w:rFonts w:ascii="Cambria" w:hAnsi="Cambria"/>
                <w:sz w:val="22"/>
                <w:szCs w:val="22"/>
              </w:rPr>
            </w:pPr>
            <w:r>
              <w:rPr>
                <w:rFonts w:ascii="Cambria" w:hAnsi="Cambria"/>
                <w:sz w:val="22"/>
              </w:rPr>
              <w:t>According to Z/12, there is a plan of trainings developed for particular year, which includes the trainings needs of the railway committees’ members.</w:t>
            </w:r>
          </w:p>
          <w:p w14:paraId="20C43A2B" w14:textId="77777777" w:rsidR="00D25F67" w:rsidRPr="00D25F67" w:rsidRDefault="00D25F67" w:rsidP="00CF4297">
            <w:pPr>
              <w:pStyle w:val="Akapitzlist"/>
              <w:spacing w:before="120"/>
              <w:ind w:left="0"/>
              <w:jc w:val="both"/>
              <w:rPr>
                <w:rFonts w:ascii="Cambria" w:hAnsi="Cambria"/>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- 90%.</w:t>
            </w:r>
            <w:r>
              <w:rPr>
                <w:rFonts w:ascii="Cambria" w:hAnsi="Cambria"/>
              </w:rPr>
              <w:t xml:space="preserve"> </w:t>
            </w:r>
            <w:r>
              <w:rPr>
                <w:rFonts w:ascii="Cambria" w:hAnsi="Cambria"/>
                <w:b/>
              </w:rPr>
              <w:t>Implementation date</w:t>
            </w:r>
            <w:r>
              <w:rPr>
                <w:rFonts w:ascii="Cambria" w:hAnsi="Cambria"/>
              </w:rPr>
              <w:t xml:space="preserve"> - 01/30/2017 </w:t>
            </w:r>
          </w:p>
        </w:tc>
      </w:tr>
      <w:tr w:rsidR="00D25F67" w:rsidRPr="00CF4297" w14:paraId="6AB28C07" w14:textId="77777777" w:rsidTr="00634934">
        <w:tc>
          <w:tcPr>
            <w:tcW w:w="568" w:type="dxa"/>
            <w:tcBorders>
              <w:left w:val="double" w:sz="4" w:space="0" w:color="auto"/>
              <w:bottom w:val="double" w:sz="4" w:space="0" w:color="auto"/>
            </w:tcBorders>
            <w:shd w:val="clear" w:color="auto" w:fill="auto"/>
          </w:tcPr>
          <w:p w14:paraId="29ED4EA8" w14:textId="77777777" w:rsidR="00D25F67" w:rsidRDefault="00D25F67" w:rsidP="006E7BCB">
            <w:pPr>
              <w:spacing w:before="120" w:after="120" w:line="240" w:lineRule="auto"/>
              <w:ind w:left="34"/>
              <w:rPr>
                <w:rFonts w:ascii="Cambria" w:hAnsi="Cambria"/>
                <w:sz w:val="22"/>
                <w:szCs w:val="22"/>
              </w:rPr>
            </w:pPr>
            <w:r>
              <w:rPr>
                <w:rFonts w:ascii="Cambria" w:hAnsi="Cambria"/>
                <w:sz w:val="22"/>
              </w:rPr>
              <w:t>35.</w:t>
            </w:r>
          </w:p>
        </w:tc>
        <w:tc>
          <w:tcPr>
            <w:tcW w:w="4252" w:type="dxa"/>
            <w:tcBorders>
              <w:bottom w:val="double" w:sz="4" w:space="0" w:color="auto"/>
            </w:tcBorders>
            <w:shd w:val="clear" w:color="auto" w:fill="auto"/>
          </w:tcPr>
          <w:p w14:paraId="0FEF55E8" w14:textId="77777777" w:rsidR="00D25F67" w:rsidRPr="00D25F67" w:rsidRDefault="00D25F67" w:rsidP="00DC7BA7">
            <w:pPr>
              <w:spacing w:line="240" w:lineRule="auto"/>
              <w:rPr>
                <w:rFonts w:ascii="Cambria" w:hAnsi="Cambria"/>
                <w:sz w:val="22"/>
                <w:szCs w:val="22"/>
              </w:rPr>
            </w:pPr>
            <w:r>
              <w:rPr>
                <w:rFonts w:ascii="Cambria" w:hAnsi="Cambria"/>
                <w:sz w:val="22"/>
              </w:rPr>
              <w:t>Recommendation 4</w:t>
            </w:r>
          </w:p>
          <w:p w14:paraId="6BBF54B5" w14:textId="77777777" w:rsidR="00D25F67" w:rsidRPr="00D25F67" w:rsidRDefault="00D25F67" w:rsidP="00DC7BA7">
            <w:pPr>
              <w:spacing w:line="240" w:lineRule="auto"/>
              <w:jc w:val="both"/>
              <w:rPr>
                <w:rFonts w:ascii="Cambria" w:hAnsi="Cambria"/>
                <w:sz w:val="22"/>
                <w:szCs w:val="22"/>
              </w:rPr>
            </w:pPr>
            <w:r>
              <w:rPr>
                <w:rFonts w:ascii="Cambria" w:hAnsi="Cambria"/>
                <w:sz w:val="22"/>
              </w:rPr>
              <w:t>A conclusion drawn from the analysis by the President of the Office of Rail Transport (UTK):</w:t>
            </w:r>
          </w:p>
          <w:p w14:paraId="2621A322" w14:textId="77777777" w:rsidR="00D25F67" w:rsidRPr="00D25F67" w:rsidRDefault="00D25F67" w:rsidP="00DC7BA7">
            <w:pPr>
              <w:spacing w:line="240" w:lineRule="auto"/>
              <w:jc w:val="both"/>
              <w:rPr>
                <w:rFonts w:ascii="Cambria" w:hAnsi="Cambria"/>
                <w:sz w:val="22"/>
                <w:szCs w:val="22"/>
              </w:rPr>
            </w:pPr>
            <w:r>
              <w:rPr>
                <w:rFonts w:ascii="Cambria" w:hAnsi="Cambria"/>
                <w:sz w:val="22"/>
              </w:rPr>
              <w:lastRenderedPageBreak/>
              <w:t>Information on actions that the Entity undertook to ensure that the results of the railway incident investigation include an adequate and in-depth analysis with identification of all required causes.</w:t>
            </w:r>
            <w:r>
              <w:tab/>
            </w:r>
          </w:p>
        </w:tc>
        <w:tc>
          <w:tcPr>
            <w:tcW w:w="9072" w:type="dxa"/>
            <w:tcBorders>
              <w:bottom w:val="double" w:sz="4" w:space="0" w:color="auto"/>
              <w:right w:val="double" w:sz="4" w:space="0" w:color="auto"/>
            </w:tcBorders>
            <w:shd w:val="clear" w:color="auto" w:fill="auto"/>
          </w:tcPr>
          <w:p w14:paraId="737C2118" w14:textId="77777777" w:rsidR="00D25F67" w:rsidRPr="00C62FF4" w:rsidRDefault="00D25F67" w:rsidP="0001014E">
            <w:pPr>
              <w:spacing w:before="120" w:after="120" w:line="240" w:lineRule="auto"/>
              <w:jc w:val="both"/>
              <w:rPr>
                <w:rFonts w:ascii="Cambria" w:hAnsi="Cambria"/>
                <w:b/>
                <w:sz w:val="22"/>
                <w:szCs w:val="22"/>
                <w:u w:val="single"/>
                <w:lang w:val="pl-PL"/>
              </w:rPr>
            </w:pPr>
            <w:r w:rsidRPr="00C62FF4">
              <w:rPr>
                <w:rFonts w:ascii="Cambria" w:hAnsi="Cambria"/>
                <w:b/>
                <w:sz w:val="22"/>
                <w:u w:val="single"/>
                <w:lang w:val="pl-PL"/>
              </w:rPr>
              <w:lastRenderedPageBreak/>
              <w:t>Regarding Jastrzębsa Spółka Kolejowa sp. z o.o.</w:t>
            </w:r>
          </w:p>
          <w:p w14:paraId="7C0E9C70" w14:textId="77777777" w:rsidR="00D25F67" w:rsidRPr="00CF4297" w:rsidRDefault="00D25F67" w:rsidP="00D25F67">
            <w:pPr>
              <w:pStyle w:val="Akapitzlist"/>
              <w:spacing w:line="276" w:lineRule="auto"/>
              <w:ind w:left="0"/>
              <w:rPr>
                <w:rFonts w:ascii="Cambria" w:hAnsi="Cambria"/>
                <w:b/>
                <w:sz w:val="22"/>
                <w:szCs w:val="22"/>
              </w:rPr>
            </w:pPr>
            <w:r>
              <w:rPr>
                <w:rFonts w:ascii="Cambria" w:hAnsi="Cambria"/>
                <w:b/>
                <w:sz w:val="22"/>
              </w:rPr>
              <w:t>Description of undertaken actions</w:t>
            </w:r>
          </w:p>
          <w:p w14:paraId="5794654E" w14:textId="77777777" w:rsidR="00D25F67" w:rsidRPr="00CF4297" w:rsidRDefault="00D25F67" w:rsidP="00D25F67">
            <w:pPr>
              <w:pStyle w:val="Akapitzlist"/>
              <w:jc w:val="both"/>
              <w:rPr>
                <w:rFonts w:ascii="Cambria" w:hAnsi="Cambria"/>
                <w:sz w:val="22"/>
                <w:szCs w:val="22"/>
              </w:rPr>
            </w:pPr>
            <w:r>
              <w:rPr>
                <w:rFonts w:ascii="Cambria" w:hAnsi="Cambria"/>
                <w:sz w:val="22"/>
              </w:rPr>
              <w:lastRenderedPageBreak/>
              <w:t>A training for railway committee’s members is planned, and the topic of the trainings within the UTK Academy are under monitoring. If any topics related to works of a railway committee emerge, its members will be directed to such a training.</w:t>
            </w:r>
          </w:p>
          <w:p w14:paraId="72FF3B79" w14:textId="77777777" w:rsidR="00D25F67" w:rsidRPr="00CF4297" w:rsidRDefault="00D25F67" w:rsidP="00D25F67">
            <w:pPr>
              <w:pStyle w:val="Akapitzlist"/>
              <w:spacing w:line="276" w:lineRule="auto"/>
              <w:ind w:left="0"/>
              <w:rPr>
                <w:rFonts w:ascii="Cambria" w:hAnsi="Cambria"/>
                <w:b/>
                <w:sz w:val="22"/>
                <w:szCs w:val="22"/>
              </w:rPr>
            </w:pPr>
            <w:r>
              <w:rPr>
                <w:rFonts w:ascii="Cambria" w:hAnsi="Cambria"/>
                <w:b/>
                <w:sz w:val="22"/>
              </w:rPr>
              <w:t>System actions:</w:t>
            </w:r>
          </w:p>
          <w:p w14:paraId="44997E81" w14:textId="77777777" w:rsidR="00D25F67" w:rsidRPr="00CF4297" w:rsidRDefault="00D25F67" w:rsidP="0001014E">
            <w:pPr>
              <w:pStyle w:val="Akapitzlist"/>
              <w:rPr>
                <w:rFonts w:ascii="Cambria" w:hAnsi="Cambria"/>
                <w:sz w:val="22"/>
                <w:szCs w:val="22"/>
              </w:rPr>
            </w:pPr>
            <w:r>
              <w:rPr>
                <w:rFonts w:ascii="Cambria" w:hAnsi="Cambria"/>
                <w:sz w:val="22"/>
              </w:rPr>
              <w:t>Z/12 - Personnel competence management.</w:t>
            </w:r>
          </w:p>
          <w:p w14:paraId="4F96E3EB" w14:textId="77777777" w:rsidR="00D25F67" w:rsidRPr="00CF4297" w:rsidRDefault="00D25F67" w:rsidP="00CF4297">
            <w:pPr>
              <w:pStyle w:val="Akapitzlist"/>
              <w:spacing w:line="276" w:lineRule="auto"/>
              <w:ind w:left="0"/>
              <w:rPr>
                <w:rFonts w:ascii="Cambria" w:hAnsi="Cambria"/>
                <w:sz w:val="22"/>
                <w:szCs w:val="22"/>
              </w:rPr>
            </w:pPr>
            <w:r>
              <w:rPr>
                <w:rFonts w:ascii="Cambria" w:hAnsi="Cambria"/>
                <w:b/>
                <w:sz w:val="22"/>
              </w:rPr>
              <w:t xml:space="preserve">Implementation stage </w:t>
            </w:r>
            <w:r>
              <w:rPr>
                <w:rFonts w:ascii="Cambria" w:hAnsi="Cambria"/>
                <w:sz w:val="22"/>
              </w:rPr>
              <w:t>- under implementation</w:t>
            </w:r>
            <w:r>
              <w:rPr>
                <w:rFonts w:ascii="Cambria" w:hAnsi="Cambria"/>
                <w:b/>
                <w:sz w:val="22"/>
              </w:rPr>
              <w:t>.</w:t>
            </w:r>
            <w:r>
              <w:rPr>
                <w:rFonts w:ascii="Cambria" w:hAnsi="Cambria"/>
                <w:sz w:val="22"/>
              </w:rPr>
              <w:t xml:space="preserve"> </w:t>
            </w:r>
            <w:r>
              <w:rPr>
                <w:rFonts w:ascii="Cambria" w:hAnsi="Cambria"/>
                <w:b/>
                <w:sz w:val="22"/>
              </w:rPr>
              <w:t>Implementation percentage</w:t>
            </w:r>
            <w:r>
              <w:rPr>
                <w:rFonts w:ascii="Cambria" w:hAnsi="Cambria"/>
                <w:sz w:val="22"/>
              </w:rPr>
              <w:t xml:space="preserve"> - 30%. </w:t>
            </w:r>
            <w:r>
              <w:rPr>
                <w:rFonts w:ascii="Cambria" w:hAnsi="Cambria"/>
                <w:b/>
                <w:sz w:val="22"/>
              </w:rPr>
              <w:t>Implementation date</w:t>
            </w:r>
            <w:r>
              <w:rPr>
                <w:rFonts w:ascii="Cambria" w:hAnsi="Cambria"/>
                <w:sz w:val="22"/>
              </w:rPr>
              <w:t xml:space="preserve"> - 06/30/2017</w:t>
            </w:r>
          </w:p>
        </w:tc>
      </w:tr>
      <w:tr w:rsidR="0035218A" w:rsidRPr="00315DEA" w14:paraId="75C98328" w14:textId="77777777" w:rsidTr="00634934">
        <w:tc>
          <w:tcPr>
            <w:tcW w:w="568" w:type="dxa"/>
            <w:tcBorders>
              <w:top w:val="double" w:sz="4" w:space="0" w:color="auto"/>
              <w:left w:val="double" w:sz="4" w:space="0" w:color="auto"/>
            </w:tcBorders>
            <w:shd w:val="clear" w:color="auto" w:fill="auto"/>
          </w:tcPr>
          <w:p w14:paraId="5EB2EAB1" w14:textId="77777777" w:rsidR="0035218A" w:rsidRDefault="0035218A" w:rsidP="006E7BCB">
            <w:pPr>
              <w:spacing w:before="120" w:after="120" w:line="240" w:lineRule="auto"/>
              <w:ind w:left="34"/>
              <w:rPr>
                <w:rFonts w:ascii="Cambria" w:hAnsi="Cambria"/>
                <w:sz w:val="22"/>
                <w:szCs w:val="22"/>
              </w:rPr>
            </w:pPr>
            <w:r>
              <w:rPr>
                <w:rFonts w:ascii="Cambria" w:hAnsi="Cambria"/>
                <w:sz w:val="22"/>
              </w:rPr>
              <w:lastRenderedPageBreak/>
              <w:t>36.</w:t>
            </w:r>
          </w:p>
        </w:tc>
        <w:tc>
          <w:tcPr>
            <w:tcW w:w="4252" w:type="dxa"/>
            <w:tcBorders>
              <w:top w:val="double" w:sz="4" w:space="0" w:color="auto"/>
            </w:tcBorders>
            <w:shd w:val="clear" w:color="auto" w:fill="auto"/>
          </w:tcPr>
          <w:p w14:paraId="10E275B3" w14:textId="77777777" w:rsidR="0035218A" w:rsidRPr="00D25F67" w:rsidRDefault="0035218A" w:rsidP="00DC7BA7">
            <w:pPr>
              <w:spacing w:line="240" w:lineRule="auto"/>
              <w:rPr>
                <w:rFonts w:ascii="Cambria" w:hAnsi="Cambria" w:cs="Arial"/>
                <w:sz w:val="22"/>
                <w:szCs w:val="22"/>
              </w:rPr>
            </w:pPr>
            <w:r>
              <w:rPr>
                <w:rFonts w:ascii="Cambria" w:hAnsi="Cambria"/>
                <w:sz w:val="22"/>
              </w:rPr>
              <w:t>Recommendation 1</w:t>
            </w:r>
          </w:p>
          <w:p w14:paraId="5ACA0EFF" w14:textId="77777777" w:rsidR="0035218A" w:rsidRPr="00D25F67" w:rsidRDefault="0035218A" w:rsidP="00C60E05">
            <w:pPr>
              <w:spacing w:line="240" w:lineRule="auto"/>
              <w:jc w:val="both"/>
              <w:rPr>
                <w:rFonts w:ascii="Cambria" w:hAnsi="Cambria"/>
                <w:sz w:val="22"/>
                <w:szCs w:val="22"/>
              </w:rPr>
            </w:pPr>
            <w:r>
              <w:rPr>
                <w:rFonts w:ascii="Cambria" w:hAnsi="Cambria"/>
                <w:sz w:val="22"/>
              </w:rPr>
              <w:t>Within the operated management systems, the infrastructure managers and railway undertakings shall carry on actions intended to reduce the number of occurrences caused by bad technical condition or rolling stock without drive.</w:t>
            </w:r>
          </w:p>
        </w:tc>
        <w:tc>
          <w:tcPr>
            <w:tcW w:w="9072" w:type="dxa"/>
            <w:tcBorders>
              <w:top w:val="double" w:sz="4" w:space="0" w:color="auto"/>
              <w:right w:val="double" w:sz="4" w:space="0" w:color="auto"/>
            </w:tcBorders>
            <w:shd w:val="clear" w:color="auto" w:fill="auto"/>
          </w:tcPr>
          <w:p w14:paraId="14AE249B" w14:textId="77777777" w:rsidR="0035218A" w:rsidRPr="0035218A" w:rsidRDefault="0035218A" w:rsidP="0035218A">
            <w:pPr>
              <w:spacing w:before="120" w:line="240" w:lineRule="auto"/>
              <w:jc w:val="both"/>
              <w:rPr>
                <w:rFonts w:ascii="Cambria" w:hAnsi="Cambria"/>
                <w:b/>
                <w:sz w:val="22"/>
                <w:szCs w:val="22"/>
                <w:u w:val="single"/>
              </w:rPr>
            </w:pPr>
            <w:r>
              <w:rPr>
                <w:rFonts w:ascii="Cambria" w:hAnsi="Cambria"/>
                <w:b/>
                <w:sz w:val="22"/>
                <w:u w:val="single"/>
              </w:rPr>
              <w:t>Regarding Euroterminal Sławków sp. z o.o.</w:t>
            </w:r>
          </w:p>
          <w:p w14:paraId="77BF0B39" w14:textId="77777777" w:rsidR="0035218A" w:rsidRPr="0035218A" w:rsidRDefault="0035218A" w:rsidP="0035218A">
            <w:pPr>
              <w:spacing w:before="120" w:line="240" w:lineRule="auto"/>
              <w:jc w:val="both"/>
              <w:rPr>
                <w:rFonts w:ascii="Cambria" w:hAnsi="Cambria"/>
                <w:b/>
                <w:sz w:val="22"/>
                <w:szCs w:val="22"/>
                <w:u w:val="single"/>
              </w:rPr>
            </w:pPr>
            <w:r>
              <w:rPr>
                <w:rFonts w:ascii="Cambria" w:hAnsi="Cambria"/>
                <w:b/>
                <w:sz w:val="22"/>
              </w:rPr>
              <w:t>Description of undertaken actions</w:t>
            </w:r>
          </w:p>
          <w:p w14:paraId="771E7D65" w14:textId="77777777" w:rsidR="0035218A" w:rsidRPr="0035218A" w:rsidRDefault="00CF4297" w:rsidP="0001014E">
            <w:pPr>
              <w:pStyle w:val="Akapitzlist"/>
              <w:rPr>
                <w:rFonts w:ascii="Cambria" w:hAnsi="Cambria"/>
                <w:sz w:val="22"/>
                <w:szCs w:val="22"/>
              </w:rPr>
            </w:pPr>
            <w:r>
              <w:rPr>
                <w:rFonts w:ascii="Cambria" w:hAnsi="Cambria"/>
                <w:sz w:val="22"/>
              </w:rPr>
              <w:t>N/A</w:t>
            </w:r>
          </w:p>
          <w:p w14:paraId="67BD76E9" w14:textId="77777777" w:rsidR="0035218A" w:rsidRPr="0035218A" w:rsidRDefault="0035218A" w:rsidP="0001014E">
            <w:pPr>
              <w:pStyle w:val="Akapitzlist"/>
              <w:rPr>
                <w:rFonts w:ascii="Cambria" w:hAnsi="Cambria"/>
                <w:sz w:val="22"/>
                <w:szCs w:val="22"/>
              </w:rPr>
            </w:pPr>
          </w:p>
          <w:p w14:paraId="6A87C626" w14:textId="77777777" w:rsidR="0035218A" w:rsidRPr="0035218A" w:rsidRDefault="0035218A" w:rsidP="0035218A">
            <w:pPr>
              <w:pStyle w:val="Akapitzlist"/>
              <w:spacing w:after="200" w:line="276" w:lineRule="auto"/>
              <w:ind w:left="0"/>
              <w:rPr>
                <w:rFonts w:ascii="Cambria" w:hAnsi="Cambria"/>
                <w:sz w:val="22"/>
                <w:szCs w:val="22"/>
              </w:rPr>
            </w:pPr>
          </w:p>
        </w:tc>
      </w:tr>
      <w:tr w:rsidR="0035218A" w:rsidRPr="00315DEA" w14:paraId="74AE1F14" w14:textId="77777777" w:rsidTr="003F0123">
        <w:tc>
          <w:tcPr>
            <w:tcW w:w="568" w:type="dxa"/>
            <w:tcBorders>
              <w:left w:val="double" w:sz="4" w:space="0" w:color="auto"/>
            </w:tcBorders>
            <w:shd w:val="clear" w:color="auto" w:fill="auto"/>
          </w:tcPr>
          <w:p w14:paraId="4EB99030" w14:textId="77777777" w:rsidR="0035218A" w:rsidRDefault="0035218A" w:rsidP="006E7BCB">
            <w:pPr>
              <w:spacing w:before="120" w:after="120" w:line="240" w:lineRule="auto"/>
              <w:ind w:left="34"/>
              <w:rPr>
                <w:rFonts w:ascii="Cambria" w:hAnsi="Cambria"/>
                <w:sz w:val="22"/>
                <w:szCs w:val="22"/>
              </w:rPr>
            </w:pPr>
            <w:r>
              <w:rPr>
                <w:rFonts w:ascii="Cambria" w:hAnsi="Cambria"/>
                <w:sz w:val="22"/>
              </w:rPr>
              <w:t>37.</w:t>
            </w:r>
          </w:p>
        </w:tc>
        <w:tc>
          <w:tcPr>
            <w:tcW w:w="4252" w:type="dxa"/>
            <w:shd w:val="clear" w:color="auto" w:fill="auto"/>
          </w:tcPr>
          <w:p w14:paraId="3FDD689D" w14:textId="77777777" w:rsidR="0035218A" w:rsidRPr="00D25F67" w:rsidRDefault="0035218A" w:rsidP="00DC7BA7">
            <w:pPr>
              <w:spacing w:line="240" w:lineRule="auto"/>
              <w:rPr>
                <w:rFonts w:ascii="Cambria" w:hAnsi="Cambria"/>
                <w:sz w:val="22"/>
                <w:szCs w:val="22"/>
              </w:rPr>
            </w:pPr>
            <w:r>
              <w:rPr>
                <w:rFonts w:ascii="Cambria" w:hAnsi="Cambria"/>
                <w:sz w:val="22"/>
              </w:rPr>
              <w:t xml:space="preserve">Recommendation 2 </w:t>
            </w:r>
          </w:p>
          <w:p w14:paraId="2C032D72" w14:textId="77777777" w:rsidR="0035218A" w:rsidRPr="00D25F67" w:rsidRDefault="0035218A" w:rsidP="00DC7BA7">
            <w:pPr>
              <w:spacing w:line="240" w:lineRule="auto"/>
              <w:jc w:val="both"/>
              <w:rPr>
                <w:rFonts w:ascii="Cambria" w:hAnsi="Cambria"/>
                <w:sz w:val="22"/>
                <w:szCs w:val="22"/>
              </w:rPr>
            </w:pPr>
            <w:r>
              <w:rPr>
                <w:rFonts w:ascii="Cambria" w:hAnsi="Cambria"/>
                <w:sz w:val="22"/>
              </w:rPr>
              <w:t>Infrastructure managers and railway undertakings that have digital data registering devices (speed, statuses of devices, etc.) installed in their rail vehicles and route monitoring devices (registration of image or image and sound) shall take up actions intended to equip the railway committee members in proper tools enabling to read data from the recorders on site immediately after the occurrence.</w:t>
            </w:r>
          </w:p>
        </w:tc>
        <w:tc>
          <w:tcPr>
            <w:tcW w:w="9072" w:type="dxa"/>
            <w:tcBorders>
              <w:right w:val="double" w:sz="4" w:space="0" w:color="auto"/>
            </w:tcBorders>
            <w:shd w:val="clear" w:color="auto" w:fill="auto"/>
          </w:tcPr>
          <w:p w14:paraId="10F34329" w14:textId="77777777" w:rsidR="0035218A" w:rsidRPr="0035218A" w:rsidRDefault="0035218A" w:rsidP="0001014E">
            <w:pPr>
              <w:spacing w:before="120" w:after="120" w:line="240" w:lineRule="auto"/>
              <w:jc w:val="both"/>
              <w:rPr>
                <w:rFonts w:ascii="Cambria" w:hAnsi="Cambria"/>
                <w:b/>
                <w:sz w:val="22"/>
                <w:szCs w:val="22"/>
                <w:u w:val="single"/>
              </w:rPr>
            </w:pPr>
            <w:r>
              <w:rPr>
                <w:rFonts w:ascii="Cambria" w:hAnsi="Cambria"/>
                <w:b/>
                <w:sz w:val="22"/>
                <w:u w:val="single"/>
              </w:rPr>
              <w:t>Regarding Euroterminal Sławków sp. z o.o.</w:t>
            </w:r>
          </w:p>
          <w:p w14:paraId="5F644014" w14:textId="77777777" w:rsidR="0035218A" w:rsidRPr="0035218A" w:rsidRDefault="0035218A" w:rsidP="0035218A">
            <w:pPr>
              <w:pStyle w:val="Akapitzlist"/>
              <w:spacing w:line="276" w:lineRule="auto"/>
              <w:ind w:left="0"/>
              <w:rPr>
                <w:rFonts w:ascii="Cambria" w:hAnsi="Cambria"/>
                <w:b/>
                <w:sz w:val="22"/>
                <w:szCs w:val="22"/>
              </w:rPr>
            </w:pPr>
            <w:r>
              <w:rPr>
                <w:rFonts w:ascii="Cambria" w:hAnsi="Cambria"/>
                <w:b/>
                <w:sz w:val="22"/>
              </w:rPr>
              <w:t>Description of undertaken actions</w:t>
            </w:r>
          </w:p>
          <w:p w14:paraId="23FB2459" w14:textId="77777777" w:rsidR="0035218A" w:rsidRPr="0035218A" w:rsidRDefault="00CF4297" w:rsidP="0035218A">
            <w:pPr>
              <w:pStyle w:val="Akapitzlist"/>
              <w:rPr>
                <w:rFonts w:ascii="Cambria" w:hAnsi="Cambria"/>
                <w:sz w:val="22"/>
                <w:szCs w:val="22"/>
              </w:rPr>
            </w:pPr>
            <w:r>
              <w:rPr>
                <w:rFonts w:ascii="Cambria" w:hAnsi="Cambria"/>
                <w:sz w:val="22"/>
              </w:rPr>
              <w:t>N/A</w:t>
            </w:r>
          </w:p>
        </w:tc>
      </w:tr>
      <w:tr w:rsidR="0035218A" w:rsidRPr="00315DEA" w14:paraId="60810074" w14:textId="77777777" w:rsidTr="003F0123">
        <w:tc>
          <w:tcPr>
            <w:tcW w:w="568" w:type="dxa"/>
            <w:tcBorders>
              <w:left w:val="double" w:sz="4" w:space="0" w:color="auto"/>
            </w:tcBorders>
            <w:shd w:val="clear" w:color="auto" w:fill="auto"/>
          </w:tcPr>
          <w:p w14:paraId="56EB3DAC" w14:textId="77777777" w:rsidR="0035218A" w:rsidRDefault="0035218A" w:rsidP="006E7BCB">
            <w:pPr>
              <w:spacing w:before="120" w:after="120" w:line="240" w:lineRule="auto"/>
              <w:ind w:left="34"/>
              <w:rPr>
                <w:rFonts w:ascii="Cambria" w:hAnsi="Cambria"/>
                <w:sz w:val="22"/>
                <w:szCs w:val="22"/>
              </w:rPr>
            </w:pPr>
            <w:r>
              <w:rPr>
                <w:rFonts w:ascii="Cambria" w:hAnsi="Cambria"/>
                <w:sz w:val="22"/>
              </w:rPr>
              <w:t>38.</w:t>
            </w:r>
          </w:p>
        </w:tc>
        <w:tc>
          <w:tcPr>
            <w:tcW w:w="4252" w:type="dxa"/>
            <w:shd w:val="clear" w:color="auto" w:fill="auto"/>
          </w:tcPr>
          <w:p w14:paraId="19A9CF9F" w14:textId="77777777" w:rsidR="0035218A" w:rsidRPr="00D25F67" w:rsidRDefault="0035218A" w:rsidP="00DC7BA7">
            <w:pPr>
              <w:spacing w:line="240" w:lineRule="auto"/>
              <w:rPr>
                <w:rFonts w:ascii="Cambria" w:hAnsi="Cambria"/>
                <w:sz w:val="22"/>
                <w:szCs w:val="22"/>
              </w:rPr>
            </w:pPr>
            <w:r>
              <w:rPr>
                <w:rFonts w:ascii="Cambria" w:hAnsi="Cambria"/>
                <w:sz w:val="22"/>
              </w:rPr>
              <w:t>Recommendation 3a</w:t>
            </w:r>
          </w:p>
          <w:p w14:paraId="228EBBF7" w14:textId="77777777" w:rsidR="0035218A" w:rsidRPr="00D25F67" w:rsidRDefault="0035218A" w:rsidP="00DC7BA7">
            <w:pPr>
              <w:spacing w:line="240" w:lineRule="auto"/>
              <w:jc w:val="both"/>
              <w:rPr>
                <w:rFonts w:ascii="Cambria" w:hAnsi="Cambria"/>
                <w:sz w:val="22"/>
                <w:szCs w:val="22"/>
              </w:rPr>
            </w:pPr>
            <w:r>
              <w:rPr>
                <w:rFonts w:ascii="Cambria" w:hAnsi="Cambria"/>
                <w:sz w:val="22"/>
              </w:rPr>
              <w:t>According to changes in provisions of the Act dated 28 March 2003 on Railway Transport and changes of implementation acts to the Act, considering performance of accident investigation procedures, the infrastructure carriers and railway undertakings:</w:t>
            </w:r>
          </w:p>
          <w:p w14:paraId="58CDA4DB" w14:textId="77777777" w:rsidR="0035218A" w:rsidRPr="00D25F67" w:rsidRDefault="0035218A" w:rsidP="00DC7BA7">
            <w:pPr>
              <w:spacing w:line="240" w:lineRule="auto"/>
              <w:jc w:val="both"/>
              <w:rPr>
                <w:rFonts w:ascii="Cambria" w:hAnsi="Cambria"/>
                <w:sz w:val="22"/>
                <w:szCs w:val="22"/>
              </w:rPr>
            </w:pPr>
            <w:r>
              <w:rPr>
                <w:rFonts w:ascii="Cambria" w:hAnsi="Cambria"/>
                <w:sz w:val="22"/>
              </w:rPr>
              <w:t xml:space="preserve">3.a. shall adjust the internal regulations, safety management systems (SMS) and </w:t>
            </w:r>
            <w:r>
              <w:rPr>
                <w:rFonts w:ascii="Cambria" w:hAnsi="Cambria"/>
                <w:sz w:val="22"/>
              </w:rPr>
              <w:lastRenderedPageBreak/>
              <w:t>maintenance management systems (MMS) to the amended national legal acts,</w:t>
            </w:r>
            <w:r>
              <w:tab/>
            </w:r>
          </w:p>
        </w:tc>
        <w:tc>
          <w:tcPr>
            <w:tcW w:w="9072" w:type="dxa"/>
            <w:tcBorders>
              <w:right w:val="double" w:sz="4" w:space="0" w:color="auto"/>
            </w:tcBorders>
            <w:shd w:val="clear" w:color="auto" w:fill="auto"/>
          </w:tcPr>
          <w:p w14:paraId="643A5340" w14:textId="77777777" w:rsidR="0035218A" w:rsidRPr="0035218A" w:rsidRDefault="0035218A" w:rsidP="0001014E">
            <w:pPr>
              <w:spacing w:before="120" w:after="120" w:line="240" w:lineRule="auto"/>
              <w:jc w:val="both"/>
              <w:rPr>
                <w:rFonts w:ascii="Cambria" w:hAnsi="Cambria"/>
                <w:b/>
                <w:sz w:val="22"/>
                <w:szCs w:val="22"/>
                <w:u w:val="single"/>
              </w:rPr>
            </w:pPr>
            <w:r>
              <w:rPr>
                <w:rFonts w:ascii="Cambria" w:hAnsi="Cambria"/>
                <w:b/>
                <w:sz w:val="22"/>
                <w:u w:val="single"/>
              </w:rPr>
              <w:lastRenderedPageBreak/>
              <w:t>Regarding Euroterminal Sławków sp. z o.o.</w:t>
            </w:r>
          </w:p>
          <w:p w14:paraId="2C98BB75" w14:textId="77777777" w:rsidR="0035218A" w:rsidRPr="0035218A" w:rsidRDefault="0035218A" w:rsidP="0035218A">
            <w:pPr>
              <w:pStyle w:val="Akapitzlist"/>
              <w:spacing w:line="276" w:lineRule="auto"/>
              <w:ind w:left="0"/>
              <w:rPr>
                <w:rFonts w:ascii="Cambria" w:hAnsi="Cambria"/>
                <w:b/>
                <w:sz w:val="22"/>
                <w:szCs w:val="22"/>
              </w:rPr>
            </w:pPr>
            <w:r>
              <w:rPr>
                <w:rFonts w:ascii="Cambria" w:hAnsi="Cambria"/>
                <w:b/>
                <w:sz w:val="22"/>
              </w:rPr>
              <w:t>Description of undertaken actions</w:t>
            </w:r>
          </w:p>
          <w:p w14:paraId="7A5C3EFB" w14:textId="77777777" w:rsidR="0035218A" w:rsidRPr="0035218A" w:rsidRDefault="0035218A" w:rsidP="00FA247D">
            <w:pPr>
              <w:pStyle w:val="Akapitzlist"/>
              <w:jc w:val="both"/>
              <w:rPr>
                <w:rFonts w:ascii="Cambria" w:hAnsi="Cambria"/>
                <w:sz w:val="22"/>
                <w:szCs w:val="22"/>
              </w:rPr>
            </w:pPr>
            <w:r>
              <w:rPr>
                <w:rFonts w:ascii="Cambria" w:hAnsi="Cambria"/>
                <w:sz w:val="22"/>
              </w:rPr>
              <w:t>There was a risk analyses conducted in relation to failure to adjust the internal regulations and Safety Management Systems (SMS) to the amended requirements of national legal acts.</w:t>
            </w:r>
          </w:p>
          <w:p w14:paraId="3FE92E53" w14:textId="77777777" w:rsidR="0035218A" w:rsidRPr="0035218A" w:rsidRDefault="0035218A" w:rsidP="0035218A">
            <w:pPr>
              <w:pStyle w:val="Akapitzlist"/>
              <w:jc w:val="both"/>
              <w:rPr>
                <w:rFonts w:ascii="Cambria" w:hAnsi="Cambria"/>
                <w:sz w:val="22"/>
                <w:szCs w:val="22"/>
              </w:rPr>
            </w:pPr>
            <w:r>
              <w:rPr>
                <w:rFonts w:ascii="Cambria" w:hAnsi="Cambria"/>
                <w:sz w:val="22"/>
              </w:rPr>
              <w:t xml:space="preserve">On 20 September 2016, the Management Board of the “EUROTERMINAL SŁAWKÓW” Company, by way of Resolution No. 9/IX/2016, approved the Instruction on conduct in case of serious accidents, accidents and incidents on railway network, ESr-8, and the </w:t>
            </w:r>
            <w:r>
              <w:rPr>
                <w:rFonts w:ascii="Cambria" w:hAnsi="Cambria"/>
                <w:sz w:val="22"/>
              </w:rPr>
              <w:lastRenderedPageBreak/>
              <w:t xml:space="preserve">P/17 Procedure - Readiness and conduct if a threat/occurrence is detected. The change was preceded with an analysis of its significance, pursuant to the requirements of the Commission Implementing Regulation (UE) No. 402/2013 of 30 April 2013, on the common safety method for risk evaluation and assessment and repealing Regulation (EC) No. 352/2009, and Article 3, para 3(a) of the Directive No 2004/49/EC of the European Parliament and the Council of Europe. </w:t>
            </w:r>
          </w:p>
          <w:p w14:paraId="6FA30BD4" w14:textId="77777777" w:rsidR="0035218A" w:rsidRPr="0035218A" w:rsidRDefault="0035218A" w:rsidP="0035218A">
            <w:pPr>
              <w:pStyle w:val="Akapitzlist"/>
              <w:jc w:val="both"/>
              <w:rPr>
                <w:rFonts w:ascii="Cambria" w:hAnsi="Cambria"/>
                <w:sz w:val="22"/>
                <w:szCs w:val="22"/>
              </w:rPr>
            </w:pPr>
            <w:r>
              <w:rPr>
                <w:rFonts w:ascii="Cambria" w:hAnsi="Cambria"/>
                <w:sz w:val="22"/>
              </w:rPr>
              <w:t xml:space="preserve">Analysis of significance of the change entitled “Implementation of the applicable Regulation of the Minister of Infrastructure and Construction of 16 March 2016, on serious accidents, accidents and incidents in railway transport (OJ Dz.U. 2016, item 369) to the ESr-8 Instruction on conduct in case of serious accidents, accidents and incident on railway network and the P/17 Procedure - Readiness and conduct if a threat/occurrence is detected”, was carried out on 23 August 2016. </w:t>
            </w:r>
          </w:p>
          <w:p w14:paraId="5D09B083" w14:textId="77777777" w:rsidR="0035218A" w:rsidRPr="0035218A" w:rsidRDefault="0035218A" w:rsidP="0035218A">
            <w:pPr>
              <w:pStyle w:val="Akapitzlist"/>
              <w:jc w:val="both"/>
              <w:rPr>
                <w:rFonts w:ascii="Cambria" w:hAnsi="Cambria"/>
                <w:sz w:val="22"/>
                <w:szCs w:val="22"/>
              </w:rPr>
            </w:pPr>
            <w:r>
              <w:rPr>
                <w:rFonts w:ascii="Cambria" w:hAnsi="Cambria"/>
                <w:sz w:val="22"/>
              </w:rPr>
              <w:t>The Safety Management System and internal regulations related to implementation of accident investigations were adjusted to the requirements of the national legal acts.</w:t>
            </w:r>
          </w:p>
          <w:p w14:paraId="57C56C07" w14:textId="77777777" w:rsidR="0035218A" w:rsidRDefault="0035218A" w:rsidP="0035218A">
            <w:pPr>
              <w:pStyle w:val="Akapitzlist"/>
              <w:spacing w:line="276" w:lineRule="auto"/>
              <w:ind w:left="0"/>
              <w:rPr>
                <w:rFonts w:ascii="Cambria" w:hAnsi="Cambria"/>
                <w:b/>
                <w:sz w:val="22"/>
                <w:szCs w:val="22"/>
              </w:rPr>
            </w:pPr>
            <w:r>
              <w:rPr>
                <w:rFonts w:ascii="Cambria" w:hAnsi="Cambria"/>
                <w:b/>
                <w:sz w:val="22"/>
              </w:rPr>
              <w:t>System actions:</w:t>
            </w:r>
          </w:p>
          <w:p w14:paraId="4BCE2B99" w14:textId="77777777" w:rsidR="0035218A" w:rsidRPr="0035218A" w:rsidRDefault="0035218A" w:rsidP="0035218A">
            <w:pPr>
              <w:pStyle w:val="Akapitzlist"/>
              <w:jc w:val="both"/>
              <w:rPr>
                <w:rFonts w:ascii="Cambria" w:hAnsi="Cambria"/>
                <w:sz w:val="22"/>
                <w:szCs w:val="22"/>
              </w:rPr>
            </w:pPr>
            <w:r>
              <w:rPr>
                <w:rFonts w:ascii="Cambria" w:hAnsi="Cambria"/>
                <w:sz w:val="22"/>
              </w:rPr>
              <w:t>Adjustment of the P/17 Procedure - Readiness and conduct if a threat/occurrence is detected and the internal regulation ESr-8 Instruction on conduct in case of serious accidents, accidents and incidents on a railway network to the applicable legal acts.</w:t>
            </w:r>
          </w:p>
          <w:p w14:paraId="3F6B6B5E" w14:textId="77777777" w:rsidR="0035218A" w:rsidRPr="0035218A" w:rsidRDefault="0035218A" w:rsidP="0035218A">
            <w:pPr>
              <w:pStyle w:val="Akapitzlist"/>
              <w:jc w:val="both"/>
              <w:rPr>
                <w:rFonts w:ascii="Cambria" w:hAnsi="Cambria"/>
                <w:sz w:val="22"/>
                <w:szCs w:val="22"/>
              </w:rPr>
            </w:pPr>
            <w:r>
              <w:rPr>
                <w:rFonts w:ascii="Cambria" w:hAnsi="Cambria"/>
                <w:sz w:val="22"/>
              </w:rPr>
              <w:t>Pursuant to the Regulation by the Minister of Infrastructure and Construction on serious accidents, accidenta and incidents in railway transport, the internal regulations, SMS procedures were adjusted to the above-mentioned regulation.</w:t>
            </w:r>
          </w:p>
          <w:p w14:paraId="1702C660" w14:textId="77777777" w:rsidR="0035218A" w:rsidRPr="0035218A" w:rsidRDefault="0035218A" w:rsidP="00CF4297">
            <w:pPr>
              <w:pStyle w:val="Akapitzlist"/>
              <w:spacing w:line="276" w:lineRule="auto"/>
              <w:ind w:left="0"/>
              <w:rPr>
                <w:rFonts w:ascii="Cambria" w:hAnsi="Cambria"/>
                <w:b/>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35218A" w:rsidRPr="00315DEA" w14:paraId="0DD05C1C" w14:textId="77777777" w:rsidTr="003F0123">
        <w:tc>
          <w:tcPr>
            <w:tcW w:w="568" w:type="dxa"/>
            <w:tcBorders>
              <w:left w:val="double" w:sz="4" w:space="0" w:color="auto"/>
            </w:tcBorders>
            <w:shd w:val="clear" w:color="auto" w:fill="auto"/>
          </w:tcPr>
          <w:p w14:paraId="4FFB4917" w14:textId="77777777" w:rsidR="0035218A" w:rsidRDefault="0035218A" w:rsidP="006E7BCB">
            <w:pPr>
              <w:spacing w:before="120" w:after="120" w:line="240" w:lineRule="auto"/>
              <w:ind w:left="34"/>
              <w:rPr>
                <w:rFonts w:ascii="Cambria" w:hAnsi="Cambria"/>
                <w:sz w:val="22"/>
                <w:szCs w:val="22"/>
              </w:rPr>
            </w:pPr>
            <w:r>
              <w:rPr>
                <w:rFonts w:ascii="Cambria" w:hAnsi="Cambria"/>
                <w:sz w:val="22"/>
              </w:rPr>
              <w:lastRenderedPageBreak/>
              <w:t>39.</w:t>
            </w:r>
          </w:p>
        </w:tc>
        <w:tc>
          <w:tcPr>
            <w:tcW w:w="4252" w:type="dxa"/>
            <w:shd w:val="clear" w:color="auto" w:fill="auto"/>
          </w:tcPr>
          <w:p w14:paraId="762FE738" w14:textId="77777777" w:rsidR="0035218A" w:rsidRPr="00D25F67" w:rsidRDefault="0035218A" w:rsidP="00DC7BA7">
            <w:pPr>
              <w:spacing w:line="240" w:lineRule="auto"/>
              <w:jc w:val="both"/>
              <w:rPr>
                <w:rFonts w:ascii="Cambria" w:hAnsi="Cambria"/>
                <w:sz w:val="22"/>
                <w:szCs w:val="22"/>
              </w:rPr>
            </w:pPr>
            <w:r>
              <w:rPr>
                <w:rFonts w:ascii="Cambria" w:hAnsi="Cambria"/>
                <w:sz w:val="22"/>
              </w:rPr>
              <w:t>Recommendation 3b</w:t>
            </w:r>
          </w:p>
          <w:p w14:paraId="26C656D1" w14:textId="77777777" w:rsidR="0035218A" w:rsidRPr="00D25F67" w:rsidRDefault="0035218A" w:rsidP="00DC7BA7">
            <w:pPr>
              <w:spacing w:line="240" w:lineRule="auto"/>
              <w:jc w:val="both"/>
              <w:rPr>
                <w:rFonts w:ascii="Cambria" w:hAnsi="Cambria"/>
                <w:sz w:val="22"/>
                <w:szCs w:val="22"/>
              </w:rPr>
            </w:pPr>
            <w:r>
              <w:rPr>
                <w:rFonts w:ascii="Cambria" w:hAnsi="Cambria"/>
                <w:sz w:val="22"/>
              </w:rPr>
              <w:t>Regarding changes in the provisions of the Act of 28 March 2003 on railway transport, and amendments to the implementation acts for the Act, as regards performance of accident proceedings, the infrastructure managers and carriers ensure that the employees designated for work in the railway committees have revised knowledge on the amended national regulations, internal rules as well as safety and maintenance management systems, along with technical expertise.</w:t>
            </w:r>
          </w:p>
        </w:tc>
        <w:tc>
          <w:tcPr>
            <w:tcW w:w="9072" w:type="dxa"/>
            <w:tcBorders>
              <w:right w:val="double" w:sz="4" w:space="0" w:color="auto"/>
            </w:tcBorders>
            <w:shd w:val="clear" w:color="auto" w:fill="auto"/>
          </w:tcPr>
          <w:p w14:paraId="21FD52FD" w14:textId="77777777" w:rsidR="0035218A" w:rsidRPr="0035218A" w:rsidRDefault="0035218A" w:rsidP="0001014E">
            <w:pPr>
              <w:spacing w:before="120" w:after="120" w:line="240" w:lineRule="auto"/>
              <w:jc w:val="both"/>
              <w:rPr>
                <w:rFonts w:ascii="Cambria" w:hAnsi="Cambria"/>
                <w:b/>
                <w:sz w:val="22"/>
                <w:szCs w:val="22"/>
                <w:u w:val="single"/>
              </w:rPr>
            </w:pPr>
            <w:r>
              <w:rPr>
                <w:rFonts w:ascii="Cambria" w:hAnsi="Cambria"/>
                <w:b/>
                <w:sz w:val="22"/>
                <w:u w:val="single"/>
              </w:rPr>
              <w:t>Regarding Euroterminal Sławków sp. z o.o.</w:t>
            </w:r>
          </w:p>
          <w:p w14:paraId="0E657D32" w14:textId="77777777" w:rsidR="0035218A" w:rsidRPr="0035218A" w:rsidRDefault="0035218A" w:rsidP="0035218A">
            <w:pPr>
              <w:pStyle w:val="Akapitzlist"/>
              <w:spacing w:line="276" w:lineRule="auto"/>
              <w:ind w:left="0"/>
              <w:rPr>
                <w:rFonts w:ascii="Cambria" w:hAnsi="Cambria"/>
                <w:b/>
                <w:sz w:val="22"/>
                <w:szCs w:val="22"/>
              </w:rPr>
            </w:pPr>
            <w:r>
              <w:rPr>
                <w:rFonts w:ascii="Cambria" w:hAnsi="Cambria"/>
                <w:b/>
                <w:sz w:val="22"/>
              </w:rPr>
              <w:t>Description of undertaken actions</w:t>
            </w:r>
          </w:p>
          <w:p w14:paraId="66808D00" w14:textId="77777777" w:rsidR="0035218A" w:rsidRPr="0035218A" w:rsidRDefault="0035218A" w:rsidP="0035218A">
            <w:pPr>
              <w:pStyle w:val="Akapitzlist"/>
              <w:jc w:val="both"/>
              <w:rPr>
                <w:rFonts w:ascii="Cambria" w:hAnsi="Cambria"/>
                <w:sz w:val="22"/>
                <w:szCs w:val="22"/>
              </w:rPr>
            </w:pPr>
            <w:r>
              <w:rPr>
                <w:rFonts w:ascii="Cambria" w:hAnsi="Cambria"/>
                <w:sz w:val="22"/>
              </w:rPr>
              <w:t>There was a risk analysis conducted in relation to deficiencies in knowledge of the employees designated to work in railway committees, related to the amended national regulations, internal rules as well as safety and maintenance management system, as well as the technical expertise.</w:t>
            </w:r>
          </w:p>
          <w:p w14:paraId="6CAE2EC9" w14:textId="77777777" w:rsidR="0035218A" w:rsidRPr="0035218A" w:rsidRDefault="0035218A" w:rsidP="0035218A">
            <w:pPr>
              <w:pStyle w:val="Akapitzlist"/>
              <w:jc w:val="both"/>
              <w:rPr>
                <w:rFonts w:ascii="Cambria" w:hAnsi="Cambria"/>
                <w:sz w:val="22"/>
                <w:szCs w:val="22"/>
              </w:rPr>
            </w:pPr>
            <w:r>
              <w:rPr>
                <w:rFonts w:ascii="Cambria" w:hAnsi="Cambria"/>
                <w:sz w:val="22"/>
              </w:rPr>
              <w:t xml:space="preserve">On 4/20/2016, the Management Board of the “EUROTERMINAL SŁAWKÓW” Sp. z o.o. Company issued an official order No. 3/2016 regarding: revision of a list of employees designated to wokr in a committee carrying out the proceedings related to occurrences that emerged within the operational field of “EUROTERMINAL SŁAWKÓW” Sp. z o.o.  </w:t>
            </w:r>
          </w:p>
          <w:p w14:paraId="7145C389" w14:textId="77777777" w:rsidR="0035218A" w:rsidRPr="0035218A" w:rsidRDefault="0035218A" w:rsidP="0035218A">
            <w:pPr>
              <w:pStyle w:val="Akapitzlist"/>
              <w:jc w:val="both"/>
              <w:rPr>
                <w:rFonts w:ascii="Cambria" w:hAnsi="Cambria"/>
                <w:sz w:val="22"/>
                <w:szCs w:val="22"/>
              </w:rPr>
            </w:pPr>
            <w:r>
              <w:rPr>
                <w:rFonts w:ascii="Cambria" w:hAnsi="Cambria"/>
                <w:sz w:val="22"/>
              </w:rPr>
              <w:t xml:space="preserve">The list of persons authorized to participate in works of the railway committee was verified in order to implement the recommendation. </w:t>
            </w:r>
          </w:p>
          <w:p w14:paraId="1C6B5BFA" w14:textId="77777777" w:rsidR="0035218A" w:rsidRPr="0035218A" w:rsidRDefault="0035218A" w:rsidP="0035218A">
            <w:pPr>
              <w:pStyle w:val="Akapitzlist"/>
              <w:jc w:val="both"/>
              <w:rPr>
                <w:rFonts w:ascii="Cambria" w:hAnsi="Cambria"/>
                <w:sz w:val="22"/>
                <w:szCs w:val="22"/>
              </w:rPr>
            </w:pPr>
            <w:r>
              <w:rPr>
                <w:rFonts w:ascii="Cambria" w:hAnsi="Cambria"/>
                <w:sz w:val="22"/>
              </w:rPr>
              <w:lastRenderedPageBreak/>
              <w:t>Schedule of actions: A list of members authorized to work in the committee will be complemented with a member that holds the knowledge in the scope of the railway traffic control devices. The risk evaluation and assessment along with the economic importance of the change will be carried out in relation to the modification in composition of the persons authorized to work in a railway committee.</w:t>
            </w:r>
          </w:p>
          <w:p w14:paraId="5DB44D60" w14:textId="77777777" w:rsidR="0035218A" w:rsidRPr="0035218A" w:rsidRDefault="0035218A" w:rsidP="0035218A">
            <w:pPr>
              <w:pStyle w:val="Akapitzlist"/>
              <w:jc w:val="both"/>
              <w:rPr>
                <w:rFonts w:ascii="Cambria" w:hAnsi="Cambria"/>
                <w:sz w:val="22"/>
                <w:szCs w:val="22"/>
              </w:rPr>
            </w:pPr>
          </w:p>
          <w:p w14:paraId="6909479F" w14:textId="77777777" w:rsidR="0035218A" w:rsidRPr="0035218A" w:rsidRDefault="0035218A" w:rsidP="0035218A">
            <w:pPr>
              <w:pStyle w:val="Akapitzlist"/>
              <w:jc w:val="both"/>
              <w:rPr>
                <w:rFonts w:ascii="Cambria" w:hAnsi="Cambria"/>
                <w:sz w:val="22"/>
                <w:szCs w:val="22"/>
              </w:rPr>
            </w:pPr>
            <w:r>
              <w:rPr>
                <w:rFonts w:ascii="Cambria" w:hAnsi="Cambria"/>
                <w:sz w:val="22"/>
              </w:rPr>
              <w:t xml:space="preserve">Members of the railway committees, designated by the Company, are specialists with varied competences. Employees of “EUROTERMINAL SŁAWKÓW” Sp. z o.o. successively participate in trainings carried out by various entities of the railway market. </w:t>
            </w:r>
          </w:p>
          <w:p w14:paraId="240D803F" w14:textId="77777777" w:rsidR="0035218A" w:rsidRPr="0035218A" w:rsidRDefault="0035218A" w:rsidP="0035218A">
            <w:pPr>
              <w:pStyle w:val="Akapitzlist"/>
              <w:jc w:val="both"/>
              <w:rPr>
                <w:rFonts w:ascii="Cambria" w:hAnsi="Cambria"/>
                <w:sz w:val="22"/>
                <w:szCs w:val="22"/>
              </w:rPr>
            </w:pPr>
            <w:r>
              <w:rPr>
                <w:rFonts w:ascii="Cambria" w:hAnsi="Cambria"/>
                <w:sz w:val="22"/>
              </w:rPr>
              <w:t>The Company develops a training plan for each year, which includes, among others, testing of crisis plans and topics related to works of the railway committee and procedure after the occurrence, recommended by PKBWK. The topics for the trainings were verified in terms of the Regulation on serious accidents, accidents and incidents in railway transport (OJ Dz.U. of 2015, item 369).</w:t>
            </w:r>
          </w:p>
          <w:p w14:paraId="34FDB06D" w14:textId="77777777" w:rsidR="0035218A" w:rsidRPr="0035218A" w:rsidRDefault="0035218A" w:rsidP="0001014E">
            <w:pPr>
              <w:pStyle w:val="Akapitzlist"/>
              <w:rPr>
                <w:rFonts w:ascii="Cambria" w:hAnsi="Cambria"/>
                <w:sz w:val="22"/>
                <w:szCs w:val="22"/>
              </w:rPr>
            </w:pPr>
            <w:r>
              <w:rPr>
                <w:rFonts w:ascii="Cambria" w:hAnsi="Cambria"/>
                <w:sz w:val="22"/>
              </w:rPr>
              <w:t>Trainings for employees and the number of trainings in the year are included in the Safety Improvement Program.</w:t>
            </w:r>
          </w:p>
          <w:p w14:paraId="036620A4" w14:textId="77777777" w:rsidR="0035218A" w:rsidRDefault="0035218A" w:rsidP="0035218A">
            <w:pPr>
              <w:pStyle w:val="Akapitzlist"/>
              <w:spacing w:line="276" w:lineRule="auto"/>
              <w:ind w:left="0"/>
              <w:rPr>
                <w:rFonts w:ascii="Cambria" w:hAnsi="Cambria"/>
                <w:b/>
                <w:sz w:val="22"/>
                <w:szCs w:val="22"/>
              </w:rPr>
            </w:pPr>
            <w:r>
              <w:rPr>
                <w:rFonts w:ascii="Cambria" w:hAnsi="Cambria"/>
                <w:b/>
                <w:sz w:val="22"/>
              </w:rPr>
              <w:t>System actions:</w:t>
            </w:r>
          </w:p>
          <w:p w14:paraId="7FFEDB49" w14:textId="77777777" w:rsidR="0035218A" w:rsidRPr="0035218A" w:rsidRDefault="0035218A" w:rsidP="0001014E">
            <w:pPr>
              <w:pStyle w:val="Akapitzlist"/>
              <w:rPr>
                <w:rFonts w:ascii="Cambria" w:hAnsi="Cambria"/>
                <w:sz w:val="22"/>
                <w:szCs w:val="22"/>
              </w:rPr>
            </w:pPr>
            <w:r>
              <w:rPr>
                <w:rFonts w:ascii="Cambria" w:hAnsi="Cambria"/>
                <w:sz w:val="22"/>
              </w:rPr>
              <w:t>Adjustment of the P/17 Procedure - Readiness and conduct if a threat/occurrence is detected and the internal regulation ESr-8 Instruction on conduct in case of serious accidents, accidents and incidents on a railway network to the applicable legal acts.</w:t>
            </w:r>
          </w:p>
          <w:p w14:paraId="6F2F8A0F" w14:textId="77777777" w:rsidR="0035218A" w:rsidRPr="0035218A" w:rsidRDefault="0035218A" w:rsidP="00CF4297">
            <w:pPr>
              <w:pStyle w:val="Akapitzlist"/>
              <w:spacing w:line="276" w:lineRule="auto"/>
              <w:ind w:left="0"/>
              <w:rPr>
                <w:rFonts w:ascii="Cambria" w:hAnsi="Cambria"/>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- 30%.  </w:t>
            </w:r>
            <w:r>
              <w:rPr>
                <w:rFonts w:ascii="Cambria" w:hAnsi="Cambria"/>
                <w:b/>
                <w:sz w:val="22"/>
              </w:rPr>
              <w:t>Implementation date</w:t>
            </w:r>
            <w:r>
              <w:rPr>
                <w:rFonts w:ascii="Cambria" w:hAnsi="Cambria"/>
                <w:sz w:val="22"/>
              </w:rPr>
              <w:t xml:space="preserve"> - 03/30/2017.</w:t>
            </w:r>
          </w:p>
        </w:tc>
      </w:tr>
      <w:tr w:rsidR="0035218A" w:rsidRPr="00315DEA" w14:paraId="2A48AA88" w14:textId="77777777" w:rsidTr="00634934">
        <w:tc>
          <w:tcPr>
            <w:tcW w:w="568" w:type="dxa"/>
            <w:tcBorders>
              <w:left w:val="double" w:sz="4" w:space="0" w:color="auto"/>
              <w:bottom w:val="double" w:sz="4" w:space="0" w:color="auto"/>
            </w:tcBorders>
            <w:shd w:val="clear" w:color="auto" w:fill="auto"/>
          </w:tcPr>
          <w:p w14:paraId="0D6A5EFD" w14:textId="77777777" w:rsidR="0035218A" w:rsidRDefault="0035218A" w:rsidP="006E7BCB">
            <w:pPr>
              <w:spacing w:before="120" w:after="120" w:line="240" w:lineRule="auto"/>
              <w:ind w:left="34"/>
              <w:rPr>
                <w:rFonts w:ascii="Cambria" w:hAnsi="Cambria"/>
                <w:sz w:val="22"/>
                <w:szCs w:val="22"/>
              </w:rPr>
            </w:pPr>
            <w:r>
              <w:rPr>
                <w:rFonts w:ascii="Cambria" w:hAnsi="Cambria"/>
                <w:sz w:val="22"/>
              </w:rPr>
              <w:lastRenderedPageBreak/>
              <w:t>40.</w:t>
            </w:r>
          </w:p>
        </w:tc>
        <w:tc>
          <w:tcPr>
            <w:tcW w:w="4252" w:type="dxa"/>
            <w:tcBorders>
              <w:bottom w:val="double" w:sz="4" w:space="0" w:color="auto"/>
            </w:tcBorders>
            <w:shd w:val="clear" w:color="auto" w:fill="auto"/>
          </w:tcPr>
          <w:p w14:paraId="44CAC7F5" w14:textId="77777777" w:rsidR="0035218A" w:rsidRPr="00D25F67" w:rsidRDefault="0035218A" w:rsidP="00DC7BA7">
            <w:pPr>
              <w:spacing w:line="240" w:lineRule="auto"/>
              <w:rPr>
                <w:rFonts w:ascii="Cambria" w:hAnsi="Cambria"/>
                <w:sz w:val="22"/>
                <w:szCs w:val="22"/>
              </w:rPr>
            </w:pPr>
            <w:r>
              <w:rPr>
                <w:rFonts w:ascii="Cambria" w:hAnsi="Cambria"/>
                <w:sz w:val="22"/>
              </w:rPr>
              <w:t>Recommendation 4</w:t>
            </w:r>
          </w:p>
          <w:p w14:paraId="3265D6C0" w14:textId="77777777" w:rsidR="0035218A" w:rsidRPr="00D25F67" w:rsidRDefault="0035218A" w:rsidP="00DC7BA7">
            <w:pPr>
              <w:spacing w:line="240" w:lineRule="auto"/>
              <w:jc w:val="both"/>
              <w:rPr>
                <w:rFonts w:ascii="Cambria" w:hAnsi="Cambria"/>
                <w:sz w:val="22"/>
                <w:szCs w:val="22"/>
              </w:rPr>
            </w:pPr>
            <w:r>
              <w:rPr>
                <w:rFonts w:ascii="Cambria" w:hAnsi="Cambria"/>
                <w:sz w:val="22"/>
              </w:rPr>
              <w:t>A conclusion drawn from the analysis by the President of the Office of Rail Transport (UTK):</w:t>
            </w:r>
          </w:p>
          <w:p w14:paraId="07EC47F0" w14:textId="77777777" w:rsidR="0035218A" w:rsidRPr="00D25F67" w:rsidRDefault="0035218A" w:rsidP="00DC7BA7">
            <w:pPr>
              <w:spacing w:line="240" w:lineRule="auto"/>
              <w:jc w:val="both"/>
              <w:rPr>
                <w:rFonts w:ascii="Cambria" w:hAnsi="Cambria"/>
                <w:sz w:val="22"/>
                <w:szCs w:val="22"/>
              </w:rPr>
            </w:pPr>
            <w:r>
              <w:rPr>
                <w:rFonts w:ascii="Cambria" w:hAnsi="Cambria"/>
                <w:sz w:val="22"/>
              </w:rPr>
              <w:t>Information on actions that the Entity undertook to ensure that the results of the railway incident investigation include an adequate and in-depth analysis with identification of all required causes.</w:t>
            </w:r>
            <w:r>
              <w:tab/>
            </w:r>
          </w:p>
        </w:tc>
        <w:tc>
          <w:tcPr>
            <w:tcW w:w="9072" w:type="dxa"/>
            <w:tcBorders>
              <w:bottom w:val="double" w:sz="4" w:space="0" w:color="auto"/>
              <w:right w:val="double" w:sz="4" w:space="0" w:color="auto"/>
            </w:tcBorders>
            <w:shd w:val="clear" w:color="auto" w:fill="auto"/>
          </w:tcPr>
          <w:p w14:paraId="0E9080E8" w14:textId="77777777" w:rsidR="0035218A" w:rsidRPr="0035218A" w:rsidRDefault="0035218A" w:rsidP="0035218A">
            <w:pPr>
              <w:spacing w:before="120" w:after="120" w:line="240" w:lineRule="auto"/>
              <w:jc w:val="both"/>
              <w:rPr>
                <w:rFonts w:ascii="Cambria" w:hAnsi="Cambria"/>
                <w:b/>
                <w:sz w:val="22"/>
                <w:szCs w:val="22"/>
                <w:u w:val="single"/>
              </w:rPr>
            </w:pPr>
            <w:r>
              <w:rPr>
                <w:rFonts w:ascii="Cambria" w:hAnsi="Cambria"/>
                <w:b/>
                <w:sz w:val="22"/>
                <w:u w:val="single"/>
              </w:rPr>
              <w:t>Regarding Euroterminal Sławków sp. z o.o.</w:t>
            </w:r>
          </w:p>
          <w:p w14:paraId="58ADF908" w14:textId="77777777" w:rsidR="0035218A" w:rsidRPr="0035218A" w:rsidRDefault="0035218A" w:rsidP="0035218A">
            <w:pPr>
              <w:pStyle w:val="Akapitzlist"/>
              <w:spacing w:line="276" w:lineRule="auto"/>
              <w:ind w:left="0"/>
              <w:jc w:val="both"/>
              <w:rPr>
                <w:rFonts w:ascii="Cambria" w:hAnsi="Cambria"/>
                <w:b/>
                <w:sz w:val="22"/>
                <w:szCs w:val="22"/>
              </w:rPr>
            </w:pPr>
            <w:r>
              <w:rPr>
                <w:rFonts w:ascii="Cambria" w:hAnsi="Cambria"/>
                <w:b/>
                <w:sz w:val="22"/>
              </w:rPr>
              <w:t>Description of undertaken actions</w:t>
            </w:r>
          </w:p>
          <w:p w14:paraId="25377CF4" w14:textId="77777777" w:rsidR="0035218A" w:rsidRPr="0035218A" w:rsidRDefault="0035218A" w:rsidP="0035218A">
            <w:pPr>
              <w:pStyle w:val="Akapitzlist"/>
              <w:jc w:val="both"/>
              <w:rPr>
                <w:rFonts w:ascii="Cambria" w:hAnsi="Cambria"/>
                <w:sz w:val="22"/>
                <w:szCs w:val="22"/>
              </w:rPr>
            </w:pPr>
            <w:r>
              <w:rPr>
                <w:rFonts w:ascii="Cambria" w:hAnsi="Cambria"/>
                <w:sz w:val="22"/>
              </w:rPr>
              <w:t xml:space="preserve">In the Protocol of Final Findings of occurrences within the operational field of the manager in 2016, the “EUROTERMINAL SŁAWKÓW” Sp. z o.o. company analyzed direct, primary, indirect and systemic causes. </w:t>
            </w:r>
          </w:p>
          <w:p w14:paraId="5CC15655" w14:textId="77777777" w:rsidR="0035218A" w:rsidRPr="0035218A" w:rsidRDefault="0035218A" w:rsidP="0035218A">
            <w:pPr>
              <w:pStyle w:val="Akapitzlist"/>
              <w:jc w:val="both"/>
              <w:rPr>
                <w:rFonts w:ascii="Cambria" w:hAnsi="Cambria"/>
                <w:sz w:val="22"/>
                <w:szCs w:val="22"/>
              </w:rPr>
            </w:pPr>
            <w:r>
              <w:rPr>
                <w:rFonts w:ascii="Cambria" w:hAnsi="Cambria"/>
                <w:sz w:val="22"/>
              </w:rPr>
              <w:t xml:space="preserve">The schedule of action: the following amendment is introduced into the P/17 procedure: “Specification of the railway committee’s conduct proceedings (Procedure P/17) in relation to implementation of recommendations by the President of UTK (DBK-WSZM.485.5.2016.1.AB)”. The interdisciplinary team designated by way of Resolution adopted by the Management Board of the “EUROTERMINAL SŁAWKÓW” No. 1/X.2014 of 10/27/2014, will analyze the significance of the change consisting in modification of </w:t>
            </w:r>
            <w:r>
              <w:rPr>
                <w:rFonts w:ascii="Cambria" w:hAnsi="Cambria"/>
                <w:sz w:val="22"/>
              </w:rPr>
              <w:lastRenderedPageBreak/>
              <w:t>the procedure P/17 - Readiness and conduct if a threat/occurrence is detected. “Conduct during a railway occurrence - scheme”, the process block  “Railway Committee: Determines the circumstances and causes of the occurrence, estimates the size of losses and determines the preventive conclusions”, will be changed into “Railway Committee: Determines the circumstances and causes of the occurrence (determination of direct, primary, indirect, systemic causes), estimates the size of losses and determines the preventive conclusions”.</w:t>
            </w:r>
          </w:p>
          <w:p w14:paraId="0019F5D7" w14:textId="77777777" w:rsidR="00863E92" w:rsidRDefault="0035218A" w:rsidP="00863E92">
            <w:pPr>
              <w:pStyle w:val="Akapitzlist"/>
              <w:spacing w:line="276" w:lineRule="auto"/>
              <w:ind w:left="0"/>
              <w:jc w:val="both"/>
              <w:rPr>
                <w:rFonts w:ascii="Cambria" w:hAnsi="Cambria"/>
                <w:b/>
                <w:sz w:val="22"/>
                <w:szCs w:val="22"/>
              </w:rPr>
            </w:pPr>
            <w:r>
              <w:rPr>
                <w:rFonts w:ascii="Cambria" w:hAnsi="Cambria"/>
                <w:b/>
                <w:sz w:val="22"/>
              </w:rPr>
              <w:t>System actions:</w:t>
            </w:r>
          </w:p>
          <w:p w14:paraId="7EF8EF5A" w14:textId="77777777" w:rsidR="0035218A" w:rsidRPr="0035218A" w:rsidRDefault="0035218A" w:rsidP="0035218A">
            <w:pPr>
              <w:pStyle w:val="Akapitzlist"/>
              <w:jc w:val="both"/>
              <w:rPr>
                <w:rFonts w:ascii="Cambria" w:hAnsi="Cambria"/>
                <w:sz w:val="22"/>
                <w:szCs w:val="22"/>
              </w:rPr>
            </w:pPr>
            <w:r>
              <w:rPr>
                <w:rFonts w:ascii="Cambria" w:hAnsi="Cambria"/>
                <w:sz w:val="22"/>
              </w:rPr>
              <w:t>Adjustment of the procedure P/17 - Readiness and conduct if a threat/occurrence is detected, to the applicable legal acts.</w:t>
            </w:r>
          </w:p>
          <w:p w14:paraId="2F033D05" w14:textId="77777777" w:rsidR="0035218A" w:rsidRPr="00001D59" w:rsidRDefault="00001D59" w:rsidP="00001D59">
            <w:pPr>
              <w:pStyle w:val="Akapitzlist"/>
              <w:spacing w:line="276" w:lineRule="auto"/>
              <w:ind w:left="0"/>
              <w:jc w:val="both"/>
              <w:rPr>
                <w:rFonts w:ascii="Cambria" w:hAnsi="Cambria"/>
                <w:sz w:val="22"/>
                <w:szCs w:val="22"/>
              </w:rPr>
            </w:pPr>
            <w:r>
              <w:rPr>
                <w:rFonts w:ascii="Cambria" w:hAnsi="Cambria"/>
                <w:b/>
                <w:sz w:val="22"/>
              </w:rPr>
              <w:t xml:space="preserve">Implementation stage </w:t>
            </w:r>
            <w:r>
              <w:rPr>
                <w:rFonts w:ascii="Cambria" w:hAnsi="Cambria"/>
                <w:sz w:val="22"/>
              </w:rPr>
              <w:t>- under implementation</w:t>
            </w:r>
            <w:r>
              <w:rPr>
                <w:rFonts w:ascii="Cambria" w:hAnsi="Cambria"/>
                <w:b/>
                <w:sz w:val="22"/>
              </w:rPr>
              <w:t>.</w:t>
            </w:r>
            <w:r>
              <w:rPr>
                <w:rFonts w:ascii="Cambria" w:hAnsi="Cambria"/>
                <w:sz w:val="22"/>
              </w:rPr>
              <w:t xml:space="preserve"> </w:t>
            </w:r>
            <w:r>
              <w:rPr>
                <w:rFonts w:ascii="Cambria" w:hAnsi="Cambria"/>
                <w:b/>
                <w:sz w:val="22"/>
              </w:rPr>
              <w:t>Implementation percentage</w:t>
            </w:r>
            <w:r>
              <w:rPr>
                <w:rFonts w:ascii="Cambria" w:hAnsi="Cambria"/>
                <w:sz w:val="22"/>
              </w:rPr>
              <w:t xml:space="preserve"> - 50%. </w:t>
            </w:r>
            <w:r>
              <w:rPr>
                <w:rFonts w:ascii="Cambria" w:hAnsi="Cambria"/>
                <w:b/>
                <w:sz w:val="22"/>
              </w:rPr>
              <w:t>Implementation date</w:t>
            </w:r>
            <w:r>
              <w:rPr>
                <w:rFonts w:ascii="Cambria" w:hAnsi="Cambria"/>
                <w:sz w:val="22"/>
              </w:rPr>
              <w:t xml:space="preserve"> - 03/30/2017</w:t>
            </w:r>
          </w:p>
        </w:tc>
      </w:tr>
      <w:tr w:rsidR="00354B64" w:rsidRPr="00315DEA" w14:paraId="18427BF3" w14:textId="77777777" w:rsidTr="00634934">
        <w:tc>
          <w:tcPr>
            <w:tcW w:w="568" w:type="dxa"/>
            <w:tcBorders>
              <w:top w:val="double" w:sz="4" w:space="0" w:color="auto"/>
              <w:left w:val="double" w:sz="4" w:space="0" w:color="auto"/>
            </w:tcBorders>
            <w:shd w:val="clear" w:color="auto" w:fill="auto"/>
          </w:tcPr>
          <w:p w14:paraId="40C2E259" w14:textId="77777777" w:rsidR="00354B64" w:rsidRDefault="00354B64" w:rsidP="006E7BCB">
            <w:pPr>
              <w:spacing w:before="120" w:after="120" w:line="240" w:lineRule="auto"/>
              <w:ind w:left="34"/>
              <w:rPr>
                <w:rFonts w:ascii="Cambria" w:hAnsi="Cambria"/>
                <w:sz w:val="22"/>
                <w:szCs w:val="22"/>
              </w:rPr>
            </w:pPr>
            <w:r>
              <w:rPr>
                <w:rFonts w:ascii="Cambria" w:hAnsi="Cambria"/>
                <w:sz w:val="22"/>
              </w:rPr>
              <w:lastRenderedPageBreak/>
              <w:t>41.</w:t>
            </w:r>
          </w:p>
        </w:tc>
        <w:tc>
          <w:tcPr>
            <w:tcW w:w="4252" w:type="dxa"/>
            <w:tcBorders>
              <w:top w:val="double" w:sz="4" w:space="0" w:color="auto"/>
            </w:tcBorders>
            <w:shd w:val="clear" w:color="auto" w:fill="auto"/>
          </w:tcPr>
          <w:p w14:paraId="0F7239FD" w14:textId="77777777" w:rsidR="00354B64" w:rsidRPr="00315DEA" w:rsidRDefault="00354B64" w:rsidP="00DC7BA7">
            <w:pPr>
              <w:spacing w:line="240" w:lineRule="auto"/>
              <w:rPr>
                <w:rFonts w:ascii="Cambria" w:hAnsi="Cambria" w:cs="Arial"/>
                <w:sz w:val="22"/>
                <w:szCs w:val="22"/>
              </w:rPr>
            </w:pPr>
            <w:r>
              <w:rPr>
                <w:rFonts w:ascii="Cambria" w:hAnsi="Cambria"/>
                <w:sz w:val="22"/>
              </w:rPr>
              <w:t>Recommendation 1</w:t>
            </w:r>
          </w:p>
          <w:p w14:paraId="2C276798" w14:textId="77777777" w:rsidR="00354B64" w:rsidRPr="00315DEA" w:rsidRDefault="00354B64" w:rsidP="00C60E05">
            <w:pPr>
              <w:spacing w:line="240" w:lineRule="auto"/>
              <w:jc w:val="both"/>
              <w:rPr>
                <w:rFonts w:ascii="Cambria" w:hAnsi="Cambria"/>
                <w:sz w:val="22"/>
                <w:szCs w:val="22"/>
              </w:rPr>
            </w:pPr>
            <w:r>
              <w:rPr>
                <w:rFonts w:ascii="Cambria" w:hAnsi="Cambria"/>
                <w:sz w:val="22"/>
              </w:rPr>
              <w:t>Within the operated management systems, the infrastructure managers and railway undertakings shall carry on actions intended to reduce the number of occurrences caused by bad technical condition or rolling stock without drive.</w:t>
            </w:r>
          </w:p>
        </w:tc>
        <w:tc>
          <w:tcPr>
            <w:tcW w:w="9072" w:type="dxa"/>
            <w:tcBorders>
              <w:top w:val="double" w:sz="4" w:space="0" w:color="auto"/>
              <w:right w:val="double" w:sz="4" w:space="0" w:color="auto"/>
            </w:tcBorders>
            <w:shd w:val="clear" w:color="auto" w:fill="auto"/>
          </w:tcPr>
          <w:p w14:paraId="7EBDED09" w14:textId="77777777" w:rsidR="00354B64" w:rsidRPr="00354B64" w:rsidRDefault="00354B64" w:rsidP="00991055">
            <w:pPr>
              <w:spacing w:before="120" w:after="120" w:line="240" w:lineRule="auto"/>
              <w:jc w:val="both"/>
              <w:rPr>
                <w:rFonts w:ascii="Cambria" w:hAnsi="Cambria"/>
                <w:b/>
                <w:sz w:val="22"/>
                <w:szCs w:val="22"/>
                <w:u w:val="single"/>
              </w:rPr>
            </w:pPr>
            <w:r>
              <w:rPr>
                <w:rFonts w:ascii="Cambria" w:hAnsi="Cambria"/>
                <w:b/>
                <w:sz w:val="22"/>
                <w:u w:val="single"/>
              </w:rPr>
              <w:t>Regarding Infra Silesia S.A.</w:t>
            </w:r>
          </w:p>
          <w:p w14:paraId="573B62A9" w14:textId="77777777" w:rsidR="00354B64" w:rsidRPr="00354B64" w:rsidRDefault="00354B64" w:rsidP="00354B64">
            <w:pPr>
              <w:pStyle w:val="Akapitzlist"/>
              <w:spacing w:line="276" w:lineRule="auto"/>
              <w:ind w:left="0"/>
              <w:rPr>
                <w:rFonts w:ascii="Cambria" w:hAnsi="Cambria"/>
                <w:b/>
                <w:sz w:val="22"/>
                <w:szCs w:val="22"/>
              </w:rPr>
            </w:pPr>
            <w:r>
              <w:rPr>
                <w:rFonts w:ascii="Cambria" w:hAnsi="Cambria"/>
                <w:b/>
                <w:sz w:val="22"/>
              </w:rPr>
              <w:t>Description of undertaken actions</w:t>
            </w:r>
          </w:p>
          <w:p w14:paraId="1C44D8EB" w14:textId="77777777" w:rsidR="00354B64" w:rsidRPr="00354B64" w:rsidRDefault="00354B64" w:rsidP="00354B64">
            <w:pPr>
              <w:pStyle w:val="Akapitzlist"/>
              <w:rPr>
                <w:rFonts w:ascii="Cambria" w:hAnsi="Cambria"/>
                <w:sz w:val="22"/>
                <w:szCs w:val="22"/>
              </w:rPr>
            </w:pPr>
            <w:r>
              <w:rPr>
                <w:rFonts w:ascii="Cambria" w:hAnsi="Cambria"/>
                <w:sz w:val="22"/>
              </w:rPr>
              <w:t>Infra SILESIA S.A. does not own any rolling stock without drive.</w:t>
            </w:r>
          </w:p>
        </w:tc>
      </w:tr>
      <w:tr w:rsidR="00354B64" w:rsidRPr="00315DEA" w14:paraId="765C2144" w14:textId="77777777" w:rsidTr="003F0123">
        <w:tc>
          <w:tcPr>
            <w:tcW w:w="568" w:type="dxa"/>
            <w:tcBorders>
              <w:left w:val="double" w:sz="4" w:space="0" w:color="auto"/>
            </w:tcBorders>
            <w:shd w:val="clear" w:color="auto" w:fill="auto"/>
          </w:tcPr>
          <w:p w14:paraId="4999E52E" w14:textId="77777777" w:rsidR="00354B64" w:rsidRDefault="00354B64" w:rsidP="006E7BCB">
            <w:pPr>
              <w:spacing w:before="120" w:after="120" w:line="240" w:lineRule="auto"/>
              <w:ind w:left="34"/>
              <w:rPr>
                <w:rFonts w:ascii="Cambria" w:hAnsi="Cambria"/>
                <w:sz w:val="22"/>
                <w:szCs w:val="22"/>
              </w:rPr>
            </w:pPr>
            <w:r>
              <w:rPr>
                <w:rFonts w:ascii="Cambria" w:hAnsi="Cambria"/>
                <w:sz w:val="22"/>
              </w:rPr>
              <w:t>42.</w:t>
            </w:r>
          </w:p>
        </w:tc>
        <w:tc>
          <w:tcPr>
            <w:tcW w:w="4252" w:type="dxa"/>
            <w:shd w:val="clear" w:color="auto" w:fill="auto"/>
          </w:tcPr>
          <w:p w14:paraId="2FF9EFA0" w14:textId="77777777" w:rsidR="00354B64" w:rsidRPr="00315DEA" w:rsidRDefault="00354B64" w:rsidP="00DC7BA7">
            <w:pPr>
              <w:spacing w:line="240" w:lineRule="auto"/>
              <w:rPr>
                <w:rFonts w:ascii="Cambria" w:hAnsi="Cambria"/>
                <w:sz w:val="22"/>
                <w:szCs w:val="22"/>
              </w:rPr>
            </w:pPr>
            <w:r>
              <w:rPr>
                <w:rFonts w:ascii="Cambria" w:hAnsi="Cambria"/>
                <w:sz w:val="22"/>
              </w:rPr>
              <w:t xml:space="preserve">Recommendation 2 </w:t>
            </w:r>
          </w:p>
          <w:p w14:paraId="226AA5C4" w14:textId="77777777" w:rsidR="00354B64" w:rsidRPr="00315DEA" w:rsidRDefault="00354B64" w:rsidP="00DC7BA7">
            <w:pPr>
              <w:spacing w:line="240" w:lineRule="auto"/>
              <w:jc w:val="both"/>
              <w:rPr>
                <w:rFonts w:ascii="Cambria" w:hAnsi="Cambria"/>
                <w:sz w:val="22"/>
                <w:szCs w:val="22"/>
              </w:rPr>
            </w:pPr>
            <w:r>
              <w:rPr>
                <w:rFonts w:ascii="Cambria" w:hAnsi="Cambria"/>
                <w:sz w:val="22"/>
              </w:rPr>
              <w:t>Infrastructure managers and railway undertakings that have digital data registering devices (speed, statuses of devices, etc.) installed in their rail vehicles and route monitoring devices (registration of image or image and sound) shall take up actions intended to equip the railway committee members in proper tools enabling to read data from the recorders on site immediately after the occurrence.</w:t>
            </w:r>
          </w:p>
        </w:tc>
        <w:tc>
          <w:tcPr>
            <w:tcW w:w="9072" w:type="dxa"/>
            <w:tcBorders>
              <w:right w:val="double" w:sz="4" w:space="0" w:color="auto"/>
            </w:tcBorders>
            <w:shd w:val="clear" w:color="auto" w:fill="auto"/>
          </w:tcPr>
          <w:p w14:paraId="70662578" w14:textId="77777777" w:rsidR="00354B64" w:rsidRPr="00354B64" w:rsidRDefault="00354B64" w:rsidP="00991055">
            <w:pPr>
              <w:spacing w:before="120" w:after="120" w:line="240" w:lineRule="auto"/>
              <w:jc w:val="both"/>
              <w:rPr>
                <w:rFonts w:ascii="Cambria" w:hAnsi="Cambria"/>
                <w:b/>
                <w:sz w:val="22"/>
                <w:szCs w:val="22"/>
                <w:u w:val="single"/>
              </w:rPr>
            </w:pPr>
            <w:r>
              <w:rPr>
                <w:rFonts w:ascii="Cambria" w:hAnsi="Cambria"/>
                <w:b/>
                <w:sz w:val="22"/>
                <w:u w:val="single"/>
              </w:rPr>
              <w:t>Regarding Infra Silesia S.A.</w:t>
            </w:r>
          </w:p>
          <w:p w14:paraId="19B8618F" w14:textId="77777777" w:rsidR="00354B64" w:rsidRPr="00354B64" w:rsidRDefault="00354B64" w:rsidP="004D0D2F">
            <w:pPr>
              <w:pStyle w:val="Akapitzlist"/>
              <w:ind w:left="0"/>
              <w:rPr>
                <w:rFonts w:ascii="Cambria" w:hAnsi="Cambria"/>
                <w:b/>
                <w:sz w:val="22"/>
                <w:szCs w:val="22"/>
              </w:rPr>
            </w:pPr>
            <w:r>
              <w:rPr>
                <w:rFonts w:ascii="Cambria" w:hAnsi="Cambria"/>
                <w:b/>
                <w:sz w:val="22"/>
              </w:rPr>
              <w:t>Description of undertaken actions</w:t>
            </w:r>
          </w:p>
          <w:p w14:paraId="51837341" w14:textId="77777777" w:rsidR="00354B64" w:rsidRPr="00354B64" w:rsidRDefault="00354B64" w:rsidP="004D0D2F">
            <w:pPr>
              <w:pStyle w:val="Akapitzlist"/>
              <w:jc w:val="both"/>
              <w:rPr>
                <w:rFonts w:ascii="Cambria" w:hAnsi="Cambria"/>
                <w:sz w:val="22"/>
                <w:szCs w:val="22"/>
              </w:rPr>
            </w:pPr>
            <w:r>
              <w:rPr>
                <w:rFonts w:ascii="Cambria" w:hAnsi="Cambria"/>
                <w:sz w:val="22"/>
              </w:rPr>
              <w:t>Infra SILESIA S.A. is only in hold of railway vehicles serving to maintain, repair or construct the railway infrastructure. These vehicles are not equipped with digital data recording devices or route monitoring equipment, which could be employed by the railway committees’ members on site of the occurrence.</w:t>
            </w:r>
          </w:p>
          <w:p w14:paraId="3AE96951" w14:textId="77777777" w:rsidR="004D0D2F" w:rsidRDefault="00354B64" w:rsidP="004D0D2F">
            <w:pPr>
              <w:pStyle w:val="Akapitzlist"/>
              <w:ind w:left="0"/>
              <w:rPr>
                <w:rFonts w:ascii="Cambria" w:hAnsi="Cambria"/>
                <w:b/>
                <w:sz w:val="22"/>
                <w:szCs w:val="22"/>
              </w:rPr>
            </w:pPr>
            <w:r>
              <w:rPr>
                <w:rFonts w:ascii="Cambria" w:hAnsi="Cambria"/>
                <w:b/>
                <w:sz w:val="22"/>
              </w:rPr>
              <w:t>System actions:</w:t>
            </w:r>
          </w:p>
          <w:p w14:paraId="277A2710" w14:textId="77777777" w:rsidR="00354B64" w:rsidRPr="00354B64" w:rsidRDefault="00354B64" w:rsidP="004D0D2F">
            <w:pPr>
              <w:pStyle w:val="Akapitzlist"/>
              <w:jc w:val="both"/>
              <w:rPr>
                <w:rFonts w:ascii="Cambria" w:hAnsi="Cambria"/>
                <w:sz w:val="22"/>
                <w:szCs w:val="22"/>
              </w:rPr>
            </w:pPr>
            <w:r>
              <w:rPr>
                <w:rFonts w:ascii="Cambria" w:hAnsi="Cambria"/>
                <w:sz w:val="22"/>
              </w:rPr>
              <w:t>Enforcement, upon 16 September 2016, the Instruction on conduct in case of serious accidents, accidents and invidents in railway transport ISr-3, including a description of actions on site of the occurrence.</w:t>
            </w:r>
          </w:p>
          <w:p w14:paraId="1439541A" w14:textId="77777777" w:rsidR="00354B64" w:rsidRPr="00354B64" w:rsidRDefault="00354B64" w:rsidP="004D0D2F">
            <w:pPr>
              <w:pStyle w:val="Akapitzlist"/>
              <w:spacing w:after="200" w:line="276" w:lineRule="auto"/>
              <w:ind w:left="0"/>
              <w:rPr>
                <w:rFonts w:ascii="Cambria" w:hAnsi="Cambria"/>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354B64" w:rsidRPr="00315DEA" w14:paraId="63D6D8B7" w14:textId="77777777" w:rsidTr="003F0123">
        <w:tc>
          <w:tcPr>
            <w:tcW w:w="568" w:type="dxa"/>
            <w:tcBorders>
              <w:left w:val="double" w:sz="4" w:space="0" w:color="auto"/>
            </w:tcBorders>
            <w:shd w:val="clear" w:color="auto" w:fill="auto"/>
          </w:tcPr>
          <w:p w14:paraId="477513E8" w14:textId="77777777" w:rsidR="00354B64" w:rsidRDefault="00354B64" w:rsidP="006E7BCB">
            <w:pPr>
              <w:spacing w:before="120" w:after="120" w:line="240" w:lineRule="auto"/>
              <w:ind w:left="34"/>
              <w:rPr>
                <w:rFonts w:ascii="Cambria" w:hAnsi="Cambria"/>
                <w:sz w:val="22"/>
                <w:szCs w:val="22"/>
              </w:rPr>
            </w:pPr>
            <w:r>
              <w:rPr>
                <w:rFonts w:ascii="Cambria" w:hAnsi="Cambria"/>
                <w:sz w:val="22"/>
              </w:rPr>
              <w:t>43.</w:t>
            </w:r>
          </w:p>
        </w:tc>
        <w:tc>
          <w:tcPr>
            <w:tcW w:w="4252" w:type="dxa"/>
            <w:shd w:val="clear" w:color="auto" w:fill="auto"/>
          </w:tcPr>
          <w:p w14:paraId="71897BD4" w14:textId="77777777" w:rsidR="00354B64" w:rsidRPr="00315DEA" w:rsidRDefault="00354B64" w:rsidP="00DC7BA7">
            <w:pPr>
              <w:spacing w:line="240" w:lineRule="auto"/>
              <w:rPr>
                <w:rFonts w:ascii="Cambria" w:hAnsi="Cambria"/>
                <w:sz w:val="22"/>
                <w:szCs w:val="22"/>
              </w:rPr>
            </w:pPr>
            <w:r>
              <w:rPr>
                <w:rFonts w:ascii="Cambria" w:hAnsi="Cambria"/>
                <w:sz w:val="22"/>
              </w:rPr>
              <w:t>Recommendation 3a</w:t>
            </w:r>
          </w:p>
          <w:p w14:paraId="426057F8" w14:textId="77777777" w:rsidR="00354B64" w:rsidRPr="00315DEA" w:rsidRDefault="00354B64" w:rsidP="00DC7BA7">
            <w:pPr>
              <w:spacing w:line="240" w:lineRule="auto"/>
              <w:jc w:val="both"/>
              <w:rPr>
                <w:rFonts w:ascii="Cambria" w:hAnsi="Cambria"/>
                <w:sz w:val="22"/>
                <w:szCs w:val="22"/>
              </w:rPr>
            </w:pPr>
            <w:r>
              <w:rPr>
                <w:rFonts w:ascii="Cambria" w:hAnsi="Cambria"/>
                <w:sz w:val="22"/>
              </w:rPr>
              <w:t xml:space="preserve">According to changes in provisions of the Act dated 28 March 2003 on Railway </w:t>
            </w:r>
            <w:r>
              <w:rPr>
                <w:rFonts w:ascii="Cambria" w:hAnsi="Cambria"/>
                <w:sz w:val="22"/>
              </w:rPr>
              <w:lastRenderedPageBreak/>
              <w:t>Transport and changes of implementation acts to the Act, considering performance of accident investigation procedures, the infrastructure carriers and railway undertakings:</w:t>
            </w:r>
          </w:p>
          <w:p w14:paraId="051BAAED" w14:textId="77777777" w:rsidR="00354B64" w:rsidRPr="00315DEA" w:rsidRDefault="00354B64" w:rsidP="00DC7BA7">
            <w:pPr>
              <w:spacing w:line="240" w:lineRule="auto"/>
              <w:jc w:val="both"/>
              <w:rPr>
                <w:rFonts w:ascii="Cambria" w:hAnsi="Cambria"/>
                <w:sz w:val="22"/>
                <w:szCs w:val="22"/>
              </w:rPr>
            </w:pPr>
            <w:r>
              <w:rPr>
                <w:rFonts w:ascii="Cambria" w:hAnsi="Cambria"/>
                <w:sz w:val="22"/>
              </w:rPr>
              <w:t>3.a. shall adjust the internal regulations, safety management systems (SMS) and maintenance management systems (MMS) to the amended national legal acts,</w:t>
            </w:r>
            <w:r>
              <w:tab/>
            </w:r>
          </w:p>
        </w:tc>
        <w:tc>
          <w:tcPr>
            <w:tcW w:w="9072" w:type="dxa"/>
            <w:tcBorders>
              <w:right w:val="double" w:sz="4" w:space="0" w:color="auto"/>
            </w:tcBorders>
            <w:shd w:val="clear" w:color="auto" w:fill="auto"/>
          </w:tcPr>
          <w:p w14:paraId="1178F3CF" w14:textId="77777777" w:rsidR="00354B64" w:rsidRPr="00354B64" w:rsidRDefault="00354B64" w:rsidP="00991055">
            <w:pPr>
              <w:spacing w:before="120" w:after="120" w:line="240" w:lineRule="auto"/>
              <w:jc w:val="both"/>
              <w:rPr>
                <w:rFonts w:ascii="Cambria" w:hAnsi="Cambria"/>
                <w:b/>
                <w:sz w:val="22"/>
                <w:szCs w:val="22"/>
                <w:u w:val="single"/>
              </w:rPr>
            </w:pPr>
            <w:r>
              <w:rPr>
                <w:rFonts w:ascii="Cambria" w:hAnsi="Cambria"/>
                <w:b/>
                <w:sz w:val="22"/>
                <w:u w:val="single"/>
              </w:rPr>
              <w:lastRenderedPageBreak/>
              <w:t>Regarding Infra Silesia S.A.</w:t>
            </w:r>
          </w:p>
          <w:p w14:paraId="682DF808" w14:textId="77777777" w:rsidR="00354B64" w:rsidRPr="00354B64" w:rsidRDefault="00354B64" w:rsidP="004D0D2F">
            <w:pPr>
              <w:pStyle w:val="Akapitzlist"/>
              <w:spacing w:line="276" w:lineRule="auto"/>
              <w:ind w:left="0"/>
              <w:rPr>
                <w:rFonts w:ascii="Cambria" w:hAnsi="Cambria"/>
                <w:b/>
                <w:sz w:val="22"/>
                <w:szCs w:val="22"/>
              </w:rPr>
            </w:pPr>
            <w:r>
              <w:rPr>
                <w:rFonts w:ascii="Cambria" w:hAnsi="Cambria"/>
                <w:b/>
                <w:sz w:val="22"/>
              </w:rPr>
              <w:t>Description of undertaken actions</w:t>
            </w:r>
          </w:p>
          <w:p w14:paraId="46912EB6" w14:textId="77777777" w:rsidR="00354B64" w:rsidRPr="00354B64" w:rsidRDefault="00354B64" w:rsidP="00B960C1">
            <w:pPr>
              <w:pStyle w:val="Akapitzlist"/>
              <w:jc w:val="both"/>
              <w:rPr>
                <w:rFonts w:ascii="Cambria" w:hAnsi="Cambria"/>
                <w:sz w:val="22"/>
                <w:szCs w:val="22"/>
              </w:rPr>
            </w:pPr>
            <w:r>
              <w:rPr>
                <w:rFonts w:ascii="Cambria" w:hAnsi="Cambria"/>
                <w:sz w:val="22"/>
              </w:rPr>
              <w:lastRenderedPageBreak/>
              <w:t>On 16 September 2016, there was the second revision of the Instruction on conduct in case of serious accidents, accidents and incidents in railway transport ISr-3 introduced in Infra SILESIA S.A., covering the current legal status, compliant with the Regulation by the Minister of Infrastructure and Construction of 16 March 2016 on serious accidents, accidents and incidents in railway transport.</w:t>
            </w:r>
          </w:p>
          <w:p w14:paraId="4AB9D3DC" w14:textId="77777777" w:rsidR="004D0D2F" w:rsidRDefault="00354B64" w:rsidP="004D0D2F">
            <w:pPr>
              <w:pStyle w:val="Akapitzlist"/>
              <w:spacing w:after="200" w:line="276" w:lineRule="auto"/>
              <w:ind w:left="0"/>
              <w:rPr>
                <w:rFonts w:ascii="Cambria" w:hAnsi="Cambria"/>
                <w:b/>
                <w:sz w:val="22"/>
                <w:szCs w:val="22"/>
              </w:rPr>
            </w:pPr>
            <w:r>
              <w:rPr>
                <w:rFonts w:ascii="Cambria" w:hAnsi="Cambria"/>
                <w:b/>
                <w:sz w:val="22"/>
              </w:rPr>
              <w:t>System actions:</w:t>
            </w:r>
          </w:p>
          <w:p w14:paraId="56016D4C" w14:textId="77777777" w:rsidR="00354B64" w:rsidRPr="00354B64" w:rsidRDefault="00354B64" w:rsidP="00B960C1">
            <w:pPr>
              <w:pStyle w:val="Akapitzlist"/>
              <w:jc w:val="both"/>
              <w:rPr>
                <w:rFonts w:ascii="Cambria" w:hAnsi="Cambria"/>
                <w:sz w:val="22"/>
                <w:szCs w:val="22"/>
              </w:rPr>
            </w:pPr>
            <w:r>
              <w:rPr>
                <w:rFonts w:ascii="Cambria" w:hAnsi="Cambria"/>
                <w:sz w:val="22"/>
              </w:rPr>
              <w:t>According to the Safety Management System introduced in the company and the Instruction on conduct in case of serious accidents, accidents and incidents in railway transport ISr-3, the preventive conclusions must be implemented:</w:t>
            </w:r>
          </w:p>
          <w:p w14:paraId="0FCAD64D" w14:textId="77777777" w:rsidR="00354B64" w:rsidRPr="00354B64" w:rsidRDefault="00354B64" w:rsidP="00B960C1">
            <w:pPr>
              <w:pStyle w:val="Akapitzlist"/>
              <w:jc w:val="both"/>
              <w:rPr>
                <w:rFonts w:ascii="Cambria" w:hAnsi="Cambria"/>
                <w:sz w:val="22"/>
                <w:szCs w:val="22"/>
              </w:rPr>
            </w:pPr>
            <w:r>
              <w:rPr>
                <w:rFonts w:ascii="Cambria" w:hAnsi="Cambria"/>
                <w:sz w:val="22"/>
              </w:rPr>
              <w:t>1) immediately - if required by the railway traffic safety,</w:t>
            </w:r>
          </w:p>
          <w:p w14:paraId="738C0BB4" w14:textId="77777777" w:rsidR="00354B64" w:rsidRPr="00354B64" w:rsidRDefault="00354B64" w:rsidP="00991055">
            <w:pPr>
              <w:pStyle w:val="Akapitzlist"/>
              <w:rPr>
                <w:rFonts w:ascii="Cambria" w:hAnsi="Cambria"/>
                <w:sz w:val="22"/>
                <w:szCs w:val="22"/>
              </w:rPr>
            </w:pPr>
            <w:r>
              <w:rPr>
                <w:rFonts w:ascii="Cambria" w:hAnsi="Cambria"/>
                <w:sz w:val="22"/>
              </w:rPr>
              <w:t xml:space="preserve">2) within 14 calendar days from the date of signing the “Protocol of final findings” - for remaining cases. </w:t>
            </w:r>
          </w:p>
          <w:p w14:paraId="5EAA0062" w14:textId="77777777" w:rsidR="00354B64" w:rsidRPr="00354B64" w:rsidRDefault="00354B64" w:rsidP="00B960C1">
            <w:pPr>
              <w:pStyle w:val="Akapitzlist"/>
              <w:jc w:val="both"/>
              <w:rPr>
                <w:rFonts w:ascii="Cambria" w:hAnsi="Cambria"/>
                <w:sz w:val="22"/>
                <w:szCs w:val="22"/>
              </w:rPr>
            </w:pPr>
            <w:r>
              <w:rPr>
                <w:rFonts w:ascii="Cambria" w:hAnsi="Cambria"/>
                <w:sz w:val="22"/>
              </w:rPr>
              <w:t>Each risk that is defined in accordance with the SMS documentation is analyzed, and if the permissible level values are exceeded, certain actions that will reinstate those values are taken.</w:t>
            </w:r>
          </w:p>
          <w:p w14:paraId="3ADDA384" w14:textId="77777777" w:rsidR="00354B64" w:rsidRPr="00354B64" w:rsidRDefault="00354B64" w:rsidP="004D0D2F">
            <w:pPr>
              <w:pStyle w:val="Akapitzlist"/>
              <w:spacing w:line="276" w:lineRule="auto"/>
              <w:ind w:left="0"/>
              <w:rPr>
                <w:rFonts w:ascii="Cambria" w:hAnsi="Cambria"/>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354B64" w:rsidRPr="00315DEA" w14:paraId="676228A0" w14:textId="77777777" w:rsidTr="003F0123">
        <w:tc>
          <w:tcPr>
            <w:tcW w:w="568" w:type="dxa"/>
            <w:tcBorders>
              <w:left w:val="double" w:sz="4" w:space="0" w:color="auto"/>
            </w:tcBorders>
            <w:shd w:val="clear" w:color="auto" w:fill="auto"/>
          </w:tcPr>
          <w:p w14:paraId="4444D58C" w14:textId="77777777" w:rsidR="00354B64" w:rsidRDefault="00354B64" w:rsidP="006E7BCB">
            <w:pPr>
              <w:spacing w:before="120" w:after="120" w:line="240" w:lineRule="auto"/>
              <w:ind w:left="34"/>
              <w:rPr>
                <w:rFonts w:ascii="Cambria" w:hAnsi="Cambria"/>
                <w:sz w:val="22"/>
                <w:szCs w:val="22"/>
              </w:rPr>
            </w:pPr>
            <w:r>
              <w:rPr>
                <w:rFonts w:ascii="Cambria" w:hAnsi="Cambria"/>
                <w:sz w:val="22"/>
              </w:rPr>
              <w:lastRenderedPageBreak/>
              <w:t>44.</w:t>
            </w:r>
          </w:p>
        </w:tc>
        <w:tc>
          <w:tcPr>
            <w:tcW w:w="4252" w:type="dxa"/>
            <w:shd w:val="clear" w:color="auto" w:fill="auto"/>
          </w:tcPr>
          <w:p w14:paraId="1FC1395F" w14:textId="77777777" w:rsidR="00354B64" w:rsidRPr="00315DEA" w:rsidRDefault="00354B64" w:rsidP="00DC7BA7">
            <w:pPr>
              <w:spacing w:line="240" w:lineRule="auto"/>
              <w:jc w:val="both"/>
              <w:rPr>
                <w:rFonts w:ascii="Cambria" w:hAnsi="Cambria"/>
                <w:sz w:val="22"/>
                <w:szCs w:val="22"/>
              </w:rPr>
            </w:pPr>
            <w:r>
              <w:rPr>
                <w:rFonts w:ascii="Cambria" w:hAnsi="Cambria"/>
                <w:sz w:val="22"/>
              </w:rPr>
              <w:t>Recommendation 3b</w:t>
            </w:r>
          </w:p>
          <w:p w14:paraId="52C2BF5D" w14:textId="77777777" w:rsidR="00354B64" w:rsidRPr="00315DEA" w:rsidRDefault="00354B64" w:rsidP="00DC7BA7">
            <w:pPr>
              <w:spacing w:line="240" w:lineRule="auto"/>
              <w:jc w:val="both"/>
              <w:rPr>
                <w:rFonts w:ascii="Cambria" w:hAnsi="Cambria"/>
                <w:sz w:val="22"/>
                <w:szCs w:val="22"/>
              </w:rPr>
            </w:pPr>
            <w:r>
              <w:rPr>
                <w:rFonts w:ascii="Cambria" w:hAnsi="Cambria"/>
                <w:sz w:val="22"/>
              </w:rPr>
              <w:t>Regarding changes in the provisions of the Act of 28 March 2003 on railway transport, and amendments to the implementation acts for the Act, as regards performance of accident proceedings, the infrastructure managers and carriers ensure that the employees designated for work in the railway committees have revised knowledge on the amended national regulations, internal rules as well as safety and maintenance management systems, along with technical expertise.</w:t>
            </w:r>
          </w:p>
        </w:tc>
        <w:tc>
          <w:tcPr>
            <w:tcW w:w="9072" w:type="dxa"/>
            <w:tcBorders>
              <w:right w:val="double" w:sz="4" w:space="0" w:color="auto"/>
            </w:tcBorders>
            <w:shd w:val="clear" w:color="auto" w:fill="auto"/>
          </w:tcPr>
          <w:p w14:paraId="14342210" w14:textId="77777777" w:rsidR="00354B64" w:rsidRPr="00354B64" w:rsidRDefault="00354B64" w:rsidP="00991055">
            <w:pPr>
              <w:spacing w:before="120" w:after="120" w:line="240" w:lineRule="auto"/>
              <w:jc w:val="both"/>
              <w:rPr>
                <w:rFonts w:ascii="Cambria" w:hAnsi="Cambria"/>
                <w:b/>
                <w:sz w:val="22"/>
                <w:szCs w:val="22"/>
                <w:u w:val="single"/>
              </w:rPr>
            </w:pPr>
            <w:r>
              <w:rPr>
                <w:rFonts w:ascii="Cambria" w:hAnsi="Cambria"/>
                <w:b/>
                <w:sz w:val="22"/>
                <w:u w:val="single"/>
              </w:rPr>
              <w:t>Regarding Infra Silesia S.A.</w:t>
            </w:r>
          </w:p>
          <w:p w14:paraId="2F0B7A08" w14:textId="77777777" w:rsidR="00354B64" w:rsidRPr="00354B64" w:rsidRDefault="00354B64" w:rsidP="004D0D2F">
            <w:pPr>
              <w:pStyle w:val="Akapitzlist"/>
              <w:spacing w:line="276" w:lineRule="auto"/>
              <w:ind w:left="0"/>
              <w:rPr>
                <w:rFonts w:ascii="Cambria" w:hAnsi="Cambria"/>
                <w:b/>
                <w:sz w:val="22"/>
                <w:szCs w:val="22"/>
              </w:rPr>
            </w:pPr>
            <w:r>
              <w:rPr>
                <w:rFonts w:ascii="Cambria" w:hAnsi="Cambria"/>
                <w:b/>
                <w:sz w:val="22"/>
              </w:rPr>
              <w:t>Description of undertaken actions</w:t>
            </w:r>
          </w:p>
          <w:p w14:paraId="665563EA" w14:textId="77777777" w:rsidR="00354B64" w:rsidRPr="00354B64" w:rsidRDefault="00354B64" w:rsidP="004D0D2F">
            <w:pPr>
              <w:pStyle w:val="Akapitzlist"/>
              <w:jc w:val="both"/>
              <w:rPr>
                <w:rFonts w:ascii="Cambria" w:hAnsi="Cambria"/>
                <w:sz w:val="22"/>
                <w:szCs w:val="22"/>
              </w:rPr>
            </w:pPr>
            <w:r>
              <w:rPr>
                <w:rFonts w:ascii="Cambria" w:hAnsi="Cambria"/>
                <w:sz w:val="22"/>
              </w:rPr>
              <w:t>The Company, within the scope of works by the railway committee, uses their own employees and workers hired in the DB Cargo Polska S.A. company what allows to complement knowledge and experience in cases that are strictly related to railway vehicle with and without drive.</w:t>
            </w:r>
          </w:p>
          <w:p w14:paraId="74E6EE22" w14:textId="77777777" w:rsidR="00354B64" w:rsidRPr="00354B64" w:rsidRDefault="00354B64" w:rsidP="004D0D2F">
            <w:pPr>
              <w:pStyle w:val="Akapitzlist"/>
              <w:jc w:val="both"/>
              <w:rPr>
                <w:rFonts w:ascii="Cambria" w:hAnsi="Cambria"/>
                <w:sz w:val="22"/>
                <w:szCs w:val="22"/>
              </w:rPr>
            </w:pPr>
            <w:r>
              <w:rPr>
                <w:rFonts w:ascii="Cambria" w:hAnsi="Cambria"/>
                <w:sz w:val="22"/>
              </w:rPr>
              <w:t xml:space="preserve">There were trainings carried out in 2016 on two stages, to improve the  knowledge in the field of works of railway committees. There was the seminar entitled “Works of accident investigation committees in railway transport, in the light of changes from 1 March 2016 in the Act on railway transport, in the regulation and internal rules (instructions) organized for the managerial staff and the railway committees’ members” held on 3/31/2016 and 4/1/2016. </w:t>
            </w:r>
          </w:p>
          <w:p w14:paraId="5A4A7E4B" w14:textId="77777777" w:rsidR="00354B64" w:rsidRPr="00354B64" w:rsidRDefault="004D0D2F" w:rsidP="004D0D2F">
            <w:pPr>
              <w:pStyle w:val="Akapitzlist"/>
              <w:jc w:val="both"/>
              <w:rPr>
                <w:rFonts w:ascii="Cambria" w:hAnsi="Cambria"/>
                <w:sz w:val="22"/>
                <w:szCs w:val="22"/>
              </w:rPr>
            </w:pPr>
            <w:r>
              <w:rPr>
                <w:rFonts w:ascii="Cambria" w:hAnsi="Cambria"/>
                <w:sz w:val="22"/>
              </w:rPr>
              <w:t>There was a training conducted between 16 and 18 June 2016, for current and future members of the railway committees, in a form of practical workshops covering operation of a railway occurrence (from receiving the report to drawing up the final findings protocol).</w:t>
            </w:r>
            <w:r>
              <w:cr/>
            </w:r>
          </w:p>
          <w:p w14:paraId="76DBEB78" w14:textId="77777777" w:rsidR="00354B64" w:rsidRPr="00354B64" w:rsidRDefault="00354B64" w:rsidP="004D0D2F">
            <w:pPr>
              <w:pStyle w:val="Akapitzlist"/>
              <w:jc w:val="both"/>
              <w:rPr>
                <w:rFonts w:ascii="Cambria" w:hAnsi="Cambria"/>
                <w:sz w:val="22"/>
                <w:szCs w:val="22"/>
              </w:rPr>
            </w:pPr>
            <w:r>
              <w:rPr>
                <w:rFonts w:ascii="Cambria" w:hAnsi="Cambria"/>
                <w:sz w:val="22"/>
              </w:rPr>
              <w:lastRenderedPageBreak/>
              <w:t>Other trainings are planned for the first quarter of 2017, deepening the knowledge in the scope of accident proceedings, taking into account the applicable legal regulations.</w:t>
            </w:r>
          </w:p>
          <w:p w14:paraId="6DE54DD5" w14:textId="77777777" w:rsidR="00354B64" w:rsidRPr="00354B64" w:rsidRDefault="00354B64" w:rsidP="004D0D2F">
            <w:pPr>
              <w:pStyle w:val="Akapitzlist"/>
              <w:spacing w:line="276" w:lineRule="auto"/>
              <w:ind w:left="0"/>
              <w:rPr>
                <w:rFonts w:ascii="Cambria" w:hAnsi="Cambria"/>
                <w:b/>
                <w:sz w:val="22"/>
                <w:szCs w:val="22"/>
              </w:rPr>
            </w:pPr>
            <w:r>
              <w:rPr>
                <w:rFonts w:ascii="Cambria" w:hAnsi="Cambria"/>
                <w:b/>
                <w:sz w:val="22"/>
              </w:rPr>
              <w:t>System actions:</w:t>
            </w:r>
          </w:p>
          <w:p w14:paraId="10E7CC4F" w14:textId="77777777" w:rsidR="00354B64" w:rsidRPr="00354B64" w:rsidRDefault="00354B64" w:rsidP="004D0D2F">
            <w:pPr>
              <w:pStyle w:val="Akapitzlist"/>
              <w:jc w:val="both"/>
              <w:rPr>
                <w:rFonts w:ascii="Cambria" w:hAnsi="Cambria"/>
                <w:sz w:val="22"/>
                <w:szCs w:val="22"/>
              </w:rPr>
            </w:pPr>
            <w:r>
              <w:rPr>
                <w:rFonts w:ascii="Cambria" w:hAnsi="Cambria"/>
                <w:sz w:val="22"/>
              </w:rPr>
              <w:t>According to the Safety Management System introduced in the company and the Instruction on conduct in case of serious accidents, accidents and incidents in railway transport ISr-3, the preventive conclusions must be implemented:</w:t>
            </w:r>
          </w:p>
          <w:p w14:paraId="2795A3C7" w14:textId="77777777" w:rsidR="00354B64" w:rsidRDefault="00354B64" w:rsidP="00381AA0">
            <w:pPr>
              <w:pStyle w:val="Akapitzlist"/>
              <w:numPr>
                <w:ilvl w:val="1"/>
                <w:numId w:val="9"/>
              </w:numPr>
              <w:rPr>
                <w:rFonts w:ascii="Cambria" w:hAnsi="Cambria"/>
                <w:sz w:val="22"/>
                <w:szCs w:val="22"/>
              </w:rPr>
            </w:pPr>
            <w:r>
              <w:rPr>
                <w:rFonts w:ascii="Cambria" w:hAnsi="Cambria"/>
                <w:sz w:val="22"/>
              </w:rPr>
              <w:t>immediately - if required by the railway traffic safety,</w:t>
            </w:r>
          </w:p>
          <w:p w14:paraId="32B8E229" w14:textId="77777777" w:rsidR="00354B64" w:rsidRPr="00381AA0" w:rsidRDefault="00354B64" w:rsidP="00991055">
            <w:pPr>
              <w:pStyle w:val="Akapitzlist"/>
              <w:numPr>
                <w:ilvl w:val="1"/>
                <w:numId w:val="9"/>
              </w:numPr>
              <w:rPr>
                <w:rFonts w:ascii="Cambria" w:hAnsi="Cambria"/>
                <w:sz w:val="22"/>
                <w:szCs w:val="22"/>
              </w:rPr>
            </w:pPr>
            <w:r>
              <w:rPr>
                <w:rFonts w:ascii="Cambria" w:hAnsi="Cambria"/>
                <w:sz w:val="22"/>
              </w:rPr>
              <w:t xml:space="preserve">within 14 calendar days from the date of signing the “Protocol of final findings” - for remaining cases. </w:t>
            </w:r>
          </w:p>
          <w:p w14:paraId="79C902B4" w14:textId="77777777" w:rsidR="00354B64" w:rsidRPr="00354B64" w:rsidRDefault="00354B64" w:rsidP="00B960C1">
            <w:pPr>
              <w:pStyle w:val="Akapitzlist"/>
              <w:jc w:val="both"/>
              <w:rPr>
                <w:rFonts w:ascii="Cambria" w:hAnsi="Cambria"/>
                <w:sz w:val="22"/>
                <w:szCs w:val="22"/>
              </w:rPr>
            </w:pPr>
            <w:r>
              <w:rPr>
                <w:rFonts w:ascii="Cambria" w:hAnsi="Cambria"/>
                <w:sz w:val="22"/>
              </w:rPr>
              <w:t>Each risk that is defined in accordance with the SMS documentation is analyzed, and if the permissible level values are exceeded, certain actions that will reinstate those values are taken.</w:t>
            </w:r>
          </w:p>
          <w:p w14:paraId="2F799BFE" w14:textId="77777777" w:rsidR="00354B64" w:rsidRPr="00354B64" w:rsidRDefault="00354B64" w:rsidP="004D0D2F">
            <w:pPr>
              <w:pStyle w:val="Akapitzlist"/>
              <w:spacing w:line="276" w:lineRule="auto"/>
              <w:ind w:left="0"/>
              <w:rPr>
                <w:rFonts w:ascii="Cambria" w:hAnsi="Cambria"/>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r w:rsidR="00354B64" w:rsidRPr="00315DEA" w14:paraId="0D1989BF" w14:textId="77777777" w:rsidTr="00634934">
        <w:tc>
          <w:tcPr>
            <w:tcW w:w="568" w:type="dxa"/>
            <w:tcBorders>
              <w:left w:val="double" w:sz="4" w:space="0" w:color="auto"/>
              <w:bottom w:val="double" w:sz="4" w:space="0" w:color="auto"/>
            </w:tcBorders>
            <w:shd w:val="clear" w:color="auto" w:fill="auto"/>
          </w:tcPr>
          <w:p w14:paraId="3BBD7BA9" w14:textId="77777777" w:rsidR="00354B64" w:rsidRDefault="00354B64" w:rsidP="006E7BCB">
            <w:pPr>
              <w:spacing w:before="120" w:after="120" w:line="240" w:lineRule="auto"/>
              <w:ind w:left="34"/>
              <w:rPr>
                <w:rFonts w:ascii="Cambria" w:hAnsi="Cambria"/>
                <w:sz w:val="22"/>
                <w:szCs w:val="22"/>
              </w:rPr>
            </w:pPr>
            <w:r>
              <w:rPr>
                <w:rFonts w:ascii="Cambria" w:hAnsi="Cambria"/>
                <w:sz w:val="22"/>
              </w:rPr>
              <w:lastRenderedPageBreak/>
              <w:t>45</w:t>
            </w:r>
          </w:p>
        </w:tc>
        <w:tc>
          <w:tcPr>
            <w:tcW w:w="4252" w:type="dxa"/>
            <w:tcBorders>
              <w:bottom w:val="double" w:sz="4" w:space="0" w:color="auto"/>
            </w:tcBorders>
            <w:shd w:val="clear" w:color="auto" w:fill="auto"/>
          </w:tcPr>
          <w:p w14:paraId="6F3DCDB2" w14:textId="77777777" w:rsidR="00354B64" w:rsidRPr="00315DEA" w:rsidRDefault="00354B64" w:rsidP="00DC7BA7">
            <w:pPr>
              <w:spacing w:line="240" w:lineRule="auto"/>
              <w:rPr>
                <w:rFonts w:ascii="Cambria" w:hAnsi="Cambria"/>
                <w:sz w:val="22"/>
                <w:szCs w:val="22"/>
              </w:rPr>
            </w:pPr>
            <w:r>
              <w:rPr>
                <w:rFonts w:ascii="Cambria" w:hAnsi="Cambria"/>
                <w:sz w:val="22"/>
              </w:rPr>
              <w:t>Recommendation 4</w:t>
            </w:r>
          </w:p>
          <w:p w14:paraId="3109148F" w14:textId="77777777" w:rsidR="00354B64" w:rsidRPr="00315DEA" w:rsidRDefault="00354B64" w:rsidP="00DC7BA7">
            <w:pPr>
              <w:spacing w:line="240" w:lineRule="auto"/>
              <w:jc w:val="both"/>
              <w:rPr>
                <w:rFonts w:ascii="Cambria" w:hAnsi="Cambria"/>
                <w:sz w:val="22"/>
                <w:szCs w:val="22"/>
              </w:rPr>
            </w:pPr>
            <w:r>
              <w:rPr>
                <w:rFonts w:ascii="Cambria" w:hAnsi="Cambria"/>
                <w:sz w:val="22"/>
              </w:rPr>
              <w:t>A conclusion drawn from the analysis by the President of the Office of Rail Transport (UTK):</w:t>
            </w:r>
          </w:p>
          <w:p w14:paraId="44668532" w14:textId="77777777" w:rsidR="00354B64" w:rsidRPr="00315DEA" w:rsidRDefault="00354B64" w:rsidP="00DC7BA7">
            <w:pPr>
              <w:spacing w:line="240" w:lineRule="auto"/>
              <w:jc w:val="both"/>
              <w:rPr>
                <w:rFonts w:ascii="Cambria" w:hAnsi="Cambria"/>
                <w:sz w:val="22"/>
                <w:szCs w:val="22"/>
              </w:rPr>
            </w:pPr>
            <w:r>
              <w:rPr>
                <w:rFonts w:ascii="Cambria" w:hAnsi="Cambria"/>
                <w:sz w:val="22"/>
              </w:rPr>
              <w:t>Information on actions that the Entity undertook to ensure that the results of the railway incident investigation include an adequate and in-depth analysis with identification of all required causes.</w:t>
            </w:r>
            <w:r>
              <w:tab/>
            </w:r>
          </w:p>
        </w:tc>
        <w:tc>
          <w:tcPr>
            <w:tcW w:w="9072" w:type="dxa"/>
            <w:tcBorders>
              <w:bottom w:val="double" w:sz="4" w:space="0" w:color="auto"/>
              <w:right w:val="double" w:sz="4" w:space="0" w:color="auto"/>
            </w:tcBorders>
            <w:shd w:val="clear" w:color="auto" w:fill="auto"/>
          </w:tcPr>
          <w:p w14:paraId="2C10A170" w14:textId="77777777" w:rsidR="00354B64" w:rsidRPr="00354B64" w:rsidRDefault="00354B64" w:rsidP="00991055">
            <w:pPr>
              <w:spacing w:before="120" w:after="120" w:line="240" w:lineRule="auto"/>
              <w:jc w:val="both"/>
              <w:rPr>
                <w:rFonts w:ascii="Cambria" w:hAnsi="Cambria"/>
                <w:b/>
                <w:sz w:val="22"/>
                <w:szCs w:val="22"/>
                <w:u w:val="single"/>
              </w:rPr>
            </w:pPr>
            <w:r>
              <w:rPr>
                <w:rFonts w:ascii="Cambria" w:hAnsi="Cambria"/>
                <w:b/>
                <w:sz w:val="22"/>
                <w:u w:val="single"/>
              </w:rPr>
              <w:t>Regarding Infra Silesia S.A.</w:t>
            </w:r>
          </w:p>
          <w:p w14:paraId="150E0A1A" w14:textId="77777777" w:rsidR="00354B64" w:rsidRPr="00354B64" w:rsidRDefault="00354B64" w:rsidP="00B960C1">
            <w:pPr>
              <w:pStyle w:val="Akapitzlist"/>
              <w:spacing w:line="276" w:lineRule="auto"/>
              <w:ind w:left="0"/>
              <w:rPr>
                <w:rFonts w:ascii="Cambria" w:hAnsi="Cambria"/>
                <w:b/>
                <w:sz w:val="22"/>
                <w:szCs w:val="22"/>
              </w:rPr>
            </w:pPr>
            <w:r>
              <w:rPr>
                <w:rFonts w:ascii="Cambria" w:hAnsi="Cambria"/>
                <w:b/>
                <w:sz w:val="22"/>
              </w:rPr>
              <w:t>Description of undertaken actions</w:t>
            </w:r>
          </w:p>
          <w:p w14:paraId="56A634B3" w14:textId="77777777" w:rsidR="00354B64" w:rsidRPr="00354B64" w:rsidRDefault="00354B64" w:rsidP="00B960C1">
            <w:pPr>
              <w:pStyle w:val="Akapitzlist"/>
              <w:jc w:val="both"/>
              <w:rPr>
                <w:rFonts w:ascii="Cambria" w:hAnsi="Cambria"/>
                <w:sz w:val="22"/>
                <w:szCs w:val="22"/>
              </w:rPr>
            </w:pPr>
            <w:r>
              <w:rPr>
                <w:rFonts w:ascii="Cambria" w:hAnsi="Cambria"/>
                <w:sz w:val="22"/>
              </w:rPr>
              <w:t>The template for the final findings protocol, provided in Attachment No. 9 to the Instruction ISr-3, includes the following provision “Reference to the Safety Management System (SMS) or Maintenance Management System (MMS) in point 2.6. What is more, the railway committee investigating the circumstances of an event, tries to determine all known causes of its emergence in each case, and based on that to define adequate preventive measures. The topics of future trainings for the railway committees’ member will include a reference for identification of all required causes.</w:t>
            </w:r>
          </w:p>
          <w:p w14:paraId="4140AC24" w14:textId="77777777" w:rsidR="00354B64" w:rsidRPr="00354B64" w:rsidRDefault="00354B64" w:rsidP="00B960C1">
            <w:pPr>
              <w:pStyle w:val="Akapitzlist"/>
              <w:spacing w:line="276" w:lineRule="auto"/>
              <w:ind w:left="0"/>
              <w:rPr>
                <w:rFonts w:ascii="Cambria" w:hAnsi="Cambria"/>
                <w:b/>
                <w:sz w:val="22"/>
                <w:szCs w:val="22"/>
              </w:rPr>
            </w:pPr>
            <w:r>
              <w:rPr>
                <w:rFonts w:ascii="Cambria" w:hAnsi="Cambria"/>
                <w:b/>
                <w:sz w:val="22"/>
              </w:rPr>
              <w:t>System actions:</w:t>
            </w:r>
          </w:p>
          <w:p w14:paraId="6918B73E" w14:textId="77777777" w:rsidR="00354B64" w:rsidRPr="00354B64" w:rsidRDefault="00354B64" w:rsidP="00B960C1">
            <w:pPr>
              <w:pStyle w:val="Akapitzlist"/>
              <w:jc w:val="both"/>
              <w:rPr>
                <w:rFonts w:ascii="Cambria" w:hAnsi="Cambria"/>
                <w:sz w:val="22"/>
                <w:szCs w:val="22"/>
              </w:rPr>
            </w:pPr>
            <w:r>
              <w:rPr>
                <w:rFonts w:ascii="Cambria" w:hAnsi="Cambria"/>
                <w:sz w:val="22"/>
              </w:rPr>
              <w:t>Infra SILESIA S.A. determines the systemic actions in the procedures related to identification of hazards, evaluation and assessment of risk, introduction of actions that minimize the risk, monitoring of effectiveness of the introduced actions, ascribing responsibility for implementation of recommendations, determination of the necessary resources and settlement of the assumed solutions. Each defined threat is entered into the register of threats.</w:t>
            </w:r>
          </w:p>
          <w:p w14:paraId="743AC161" w14:textId="77777777" w:rsidR="00354B64" w:rsidRPr="00354B64" w:rsidRDefault="00354B64" w:rsidP="00381AA0">
            <w:pPr>
              <w:pStyle w:val="Akapitzlist"/>
              <w:spacing w:line="276" w:lineRule="auto"/>
              <w:ind w:left="0"/>
              <w:rPr>
                <w:rFonts w:ascii="Cambria" w:hAnsi="Cambria"/>
                <w:sz w:val="22"/>
                <w:szCs w:val="22"/>
              </w:rPr>
            </w:pPr>
            <w:r>
              <w:rPr>
                <w:rFonts w:ascii="Cambria" w:hAnsi="Cambria"/>
                <w:b/>
                <w:sz w:val="22"/>
              </w:rPr>
              <w:t>Implementation stage</w:t>
            </w:r>
            <w:r>
              <w:rPr>
                <w:rFonts w:ascii="Cambria" w:hAnsi="Cambria"/>
                <w:sz w:val="22"/>
              </w:rPr>
              <w:t xml:space="preserve"> - implemented. </w:t>
            </w:r>
            <w:r>
              <w:rPr>
                <w:rFonts w:ascii="Cambria" w:hAnsi="Cambria"/>
                <w:b/>
                <w:sz w:val="22"/>
              </w:rPr>
              <w:t>Implementation percentage</w:t>
            </w:r>
            <w:r>
              <w:rPr>
                <w:rFonts w:ascii="Cambria" w:hAnsi="Cambria"/>
                <w:sz w:val="22"/>
              </w:rPr>
              <w:t xml:space="preserve"> - 100%.</w:t>
            </w:r>
          </w:p>
        </w:tc>
      </w:tr>
    </w:tbl>
    <w:p w14:paraId="27C62042" w14:textId="77777777" w:rsidR="006E7BCB" w:rsidRPr="00315DEA" w:rsidRDefault="006E7BCB" w:rsidP="006E7BCB">
      <w:pPr>
        <w:rPr>
          <w:rFonts w:ascii="Cambria" w:hAnsi="Cambria"/>
          <w:sz w:val="22"/>
          <w:szCs w:val="22"/>
        </w:rPr>
      </w:pPr>
    </w:p>
    <w:sectPr w:rsidR="006E7BCB" w:rsidRPr="00315DEA" w:rsidSect="00C4143A">
      <w:headerReference w:type="default" r:id="rId35"/>
      <w:type w:val="oddPage"/>
      <w:pgSz w:w="15840" w:h="12240" w:orient="landscape"/>
      <w:pgMar w:top="1608" w:right="1098" w:bottom="1418" w:left="1418" w:header="426"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Bartłomiej Stanirowski" w:date="2017-09-29T10:10:00Z" w:initials="BS">
    <w:p w14:paraId="4FD63B21" w14:textId="77777777" w:rsidR="00D06090" w:rsidRDefault="00D06090">
      <w:pPr>
        <w:pStyle w:val="Tekstkomentarza"/>
      </w:pPr>
      <w:r>
        <w:rPr>
          <w:rStyle w:val="Odwoaniedokomentarza"/>
        </w:rPr>
        <w:annotationRef/>
      </w:r>
      <w:r>
        <w:t>232 entities 33%</w:t>
      </w:r>
    </w:p>
    <w:p w14:paraId="68A73701" w14:textId="77777777" w:rsidR="00D06090" w:rsidRDefault="00D06090">
      <w:pPr>
        <w:pStyle w:val="Tekstkomentarza"/>
      </w:pPr>
      <w:r>
        <w:t>8 carriers</w:t>
      </w:r>
    </w:p>
    <w:p w14:paraId="71F60F48" w14:textId="77777777" w:rsidR="00D06090" w:rsidRDefault="00D06090">
      <w:pPr>
        <w:pStyle w:val="Tekstkomentarza"/>
      </w:pPr>
      <w:r>
        <w:t>1 manager</w:t>
      </w:r>
    </w:p>
    <w:p w14:paraId="07B528E8" w14:textId="77777777" w:rsidR="00D06090" w:rsidRDefault="00D06090">
      <w:pPr>
        <w:pStyle w:val="Tekstkomentarza"/>
      </w:pPr>
      <w:r>
        <w:t>456 entities 66%</w:t>
      </w:r>
    </w:p>
    <w:p w14:paraId="4BEF078D" w14:textId="77777777" w:rsidR="00D06090" w:rsidRDefault="00D06090">
      <w:pPr>
        <w:pStyle w:val="Tekstkomentarza"/>
      </w:pPr>
    </w:p>
    <w:p w14:paraId="2C0179B3" w14:textId="77777777" w:rsidR="00D06090" w:rsidRDefault="00D06090">
      <w:pPr>
        <w:pStyle w:val="Tekstkomentarza"/>
      </w:pPr>
      <w:r>
        <w:t>response to recommendations</w:t>
      </w:r>
    </w:p>
    <w:p w14:paraId="4FA69AD3" w14:textId="77777777" w:rsidR="00D06090" w:rsidRDefault="00D06090">
      <w:pPr>
        <w:pStyle w:val="Tekstkomentarza"/>
      </w:pPr>
      <w:r>
        <w:t>no response (from the manager)</w:t>
      </w:r>
    </w:p>
    <w:p w14:paraId="458E5F7A" w14:textId="77777777" w:rsidR="00D06090" w:rsidRDefault="00D06090">
      <w:pPr>
        <w:pStyle w:val="Tekstkomentarza"/>
      </w:pPr>
      <w:r>
        <w:t>no response (from the carriers)</w:t>
      </w:r>
    </w:p>
    <w:p w14:paraId="01F1A876" w14:textId="77777777" w:rsidR="00D06090" w:rsidRDefault="00D06090">
      <w:pPr>
        <w:pStyle w:val="Tekstkomentarza"/>
      </w:pPr>
      <w:r>
        <w:t>no response (from the remaininag entities)</w:t>
      </w:r>
    </w:p>
  </w:comment>
  <w:comment w:id="16" w:author="Bartłomiej Stanirowski" w:date="2017-09-29T10:12:00Z" w:initials="BS">
    <w:p w14:paraId="44CE6F65" w14:textId="77777777" w:rsidR="00D06090" w:rsidRDefault="00D06090">
      <w:pPr>
        <w:pStyle w:val="Tekstkomentarza"/>
      </w:pPr>
      <w:r>
        <w:rPr>
          <w:rStyle w:val="Odwoaniedokomentarza"/>
        </w:rPr>
        <w:annotationRef/>
      </w:r>
      <w:r>
        <w:t>the proposed recommendations implementation manner was accepted</w:t>
      </w:r>
    </w:p>
    <w:p w14:paraId="3DE64BD6" w14:textId="77777777" w:rsidR="00D06090" w:rsidRDefault="00D06090">
      <w:pPr>
        <w:pStyle w:val="Tekstkomentarza"/>
      </w:pPr>
      <w:r>
        <w:t>91 entities 19.96%</w:t>
      </w:r>
    </w:p>
    <w:p w14:paraId="76D3D25B" w14:textId="3907ED7E" w:rsidR="00D06090" w:rsidRDefault="00D06090">
      <w:pPr>
        <w:pStyle w:val="Tekstkomentarza"/>
      </w:pPr>
      <w:r>
        <w:t>a letter calling for complementations</w:t>
      </w:r>
    </w:p>
  </w:comment>
  <w:comment w:id="17" w:author="Bartłomiej Stanirowski" w:date="2017-09-29T10:13:00Z" w:initials="BS">
    <w:p w14:paraId="5B8C011B" w14:textId="77777777" w:rsidR="00D06090" w:rsidRDefault="00D06090">
      <w:pPr>
        <w:pStyle w:val="Tekstkomentarza"/>
      </w:pPr>
      <w:r>
        <w:rPr>
          <w:rStyle w:val="Odwoaniedokomentarza"/>
        </w:rPr>
        <w:annotationRef/>
      </w:r>
      <w:r>
        <w:t>Implemented</w:t>
      </w:r>
    </w:p>
    <w:p w14:paraId="72A8212B" w14:textId="77777777" w:rsidR="00D06090" w:rsidRDefault="00D06090">
      <w:pPr>
        <w:pStyle w:val="Tekstkomentarza"/>
      </w:pPr>
      <w:r>
        <w:t>Alternative action</w:t>
      </w:r>
    </w:p>
    <w:p w14:paraId="161CEBF6" w14:textId="77777777" w:rsidR="00D06090" w:rsidRDefault="00D06090">
      <w:pPr>
        <w:pStyle w:val="Tekstkomentarza"/>
      </w:pPr>
      <w:r>
        <w:t>Not applicable</w:t>
      </w:r>
    </w:p>
    <w:p w14:paraId="002EC9AD" w14:textId="642F12B7" w:rsidR="00D06090" w:rsidRDefault="00D06090">
      <w:pPr>
        <w:pStyle w:val="Tekstkomentarza"/>
      </w:pPr>
      <w:r>
        <w:t>Under implementation</w:t>
      </w:r>
    </w:p>
  </w:comment>
  <w:comment w:id="18" w:author="Bartłomiej Stanirowski" w:date="2017-09-29T10:15:00Z" w:initials="BS">
    <w:p w14:paraId="6F27D540" w14:textId="77777777" w:rsidR="00D06090" w:rsidRDefault="00D06090">
      <w:pPr>
        <w:pStyle w:val="Tekstkomentarza"/>
      </w:pPr>
      <w:r>
        <w:rPr>
          <w:rStyle w:val="Odwoaniedokomentarza"/>
        </w:rPr>
        <w:annotationRef/>
      </w:r>
      <w:r>
        <w:t>serious accidents</w:t>
      </w:r>
    </w:p>
    <w:p w14:paraId="6167A3F5" w14:textId="77777777" w:rsidR="00D06090" w:rsidRDefault="00D06090">
      <w:pPr>
        <w:pStyle w:val="Tekstkomentarza"/>
      </w:pPr>
      <w:r>
        <w:t>accidents</w:t>
      </w:r>
    </w:p>
    <w:p w14:paraId="773DE1D9" w14:textId="77777777" w:rsidR="00D06090" w:rsidRDefault="00D06090">
      <w:pPr>
        <w:pStyle w:val="Tekstkomentarza"/>
      </w:pPr>
      <w:r>
        <w:t>incidents</w:t>
      </w:r>
    </w:p>
    <w:p w14:paraId="60D26E0E" w14:textId="5A65847A" w:rsidR="00D06090" w:rsidRDefault="00D06090">
      <w:pPr>
        <w:pStyle w:val="Tekstkomentarza"/>
      </w:pPr>
      <w:r>
        <w:t>total</w:t>
      </w:r>
    </w:p>
  </w:comment>
  <w:comment w:id="19" w:author="Bartłomiej Stanirowski" w:date="2017-09-29T10:16:00Z" w:initials="BS">
    <w:p w14:paraId="0088A7D0" w14:textId="77777777" w:rsidR="000C6AF1" w:rsidRDefault="000C6AF1">
      <w:pPr>
        <w:pStyle w:val="Tekstkomentarza"/>
      </w:pPr>
      <w:r>
        <w:rPr>
          <w:rStyle w:val="Odwoaniedokomentarza"/>
        </w:rPr>
        <w:annotationRef/>
      </w:r>
      <w:r>
        <w:t>killed</w:t>
      </w:r>
    </w:p>
    <w:p w14:paraId="6265809A" w14:textId="63C87DA6" w:rsidR="000C6AF1" w:rsidRDefault="000C6AF1">
      <w:pPr>
        <w:pStyle w:val="Tekstkomentarza"/>
      </w:pPr>
      <w:r>
        <w:t>heavily injured</w:t>
      </w:r>
    </w:p>
  </w:comment>
  <w:comment w:id="20" w:author="Bartłomiej Stanirowski" w:date="2017-09-29T10:19:00Z" w:initials="BS">
    <w:p w14:paraId="290C2BF4" w14:textId="77777777" w:rsidR="000C6AF1" w:rsidRDefault="000C6AF1">
      <w:pPr>
        <w:pStyle w:val="Tekstkomentarza"/>
      </w:pPr>
      <w:r>
        <w:rPr>
          <w:rStyle w:val="Odwoaniedokomentarza"/>
        </w:rPr>
        <w:annotationRef/>
      </w:r>
      <w:r>
        <w:t>A cat.</w:t>
      </w:r>
    </w:p>
    <w:p w14:paraId="1D5DA262" w14:textId="77777777" w:rsidR="000C6AF1" w:rsidRDefault="000C6AF1">
      <w:pPr>
        <w:pStyle w:val="Tekstkomentarza"/>
      </w:pPr>
      <w:r>
        <w:t>B cat.</w:t>
      </w:r>
    </w:p>
    <w:p w14:paraId="14CCB7AB" w14:textId="77777777" w:rsidR="000C6AF1" w:rsidRDefault="000C6AF1">
      <w:pPr>
        <w:pStyle w:val="Tekstkomentarza"/>
      </w:pPr>
      <w:r>
        <w:t>C cat.</w:t>
      </w:r>
    </w:p>
    <w:p w14:paraId="7EDD1ACB" w14:textId="7E3328CE" w:rsidR="000C6AF1" w:rsidRDefault="000C6AF1">
      <w:pPr>
        <w:pStyle w:val="Tekstkomentarza"/>
      </w:pPr>
      <w:r>
        <w:t>D cat.</w:t>
      </w:r>
    </w:p>
  </w:comment>
  <w:comment w:id="21" w:author="Bartłomiej Stanirowski" w:date="2017-09-29T10:20:00Z" w:initials="BS">
    <w:p w14:paraId="54D3722B" w14:textId="77777777" w:rsidR="000C6AF1" w:rsidRDefault="000C6AF1">
      <w:pPr>
        <w:pStyle w:val="Tekstkomentarza"/>
      </w:pPr>
      <w:r>
        <w:rPr>
          <w:rStyle w:val="Odwoaniedokomentarza"/>
        </w:rPr>
        <w:annotationRef/>
      </w:r>
      <w:r>
        <w:t>365 entities 80.04%</w:t>
      </w:r>
    </w:p>
    <w:p w14:paraId="14FD98AD" w14:textId="77777777" w:rsidR="000C6AF1" w:rsidRDefault="000C6AF1">
      <w:pPr>
        <w:pStyle w:val="Tekstkomentarza"/>
      </w:pPr>
      <w:r>
        <w:t>the proposed recommendations implementation manner was accepted</w:t>
      </w:r>
    </w:p>
    <w:p w14:paraId="3233C6A3" w14:textId="77777777" w:rsidR="000C6AF1" w:rsidRDefault="000C6AF1">
      <w:pPr>
        <w:pStyle w:val="Tekstkomentarza"/>
      </w:pPr>
      <w:r>
        <w:t>91 entities 19.96%</w:t>
      </w:r>
    </w:p>
    <w:p w14:paraId="46DBAE10" w14:textId="5D76D193" w:rsidR="000C6AF1" w:rsidRDefault="000C6AF1">
      <w:pPr>
        <w:pStyle w:val="Tekstkomentarza"/>
      </w:pPr>
      <w:r>
        <w:t>a letter calling for implementations</w:t>
      </w:r>
    </w:p>
  </w:comment>
  <w:comment w:id="22" w:author="Bartłomiej Stanirowski" w:date="2017-09-29T10:20:00Z" w:initials="BS">
    <w:p w14:paraId="6B2A6585" w14:textId="77777777" w:rsidR="000C6AF1" w:rsidRDefault="000C6AF1">
      <w:pPr>
        <w:pStyle w:val="Tekstkomentarza"/>
      </w:pPr>
      <w:r>
        <w:rPr>
          <w:rStyle w:val="Odwoaniedokomentarza"/>
        </w:rPr>
        <w:annotationRef/>
      </w:r>
      <w:r>
        <w:t>Not applicable</w:t>
      </w:r>
    </w:p>
    <w:p w14:paraId="242BCFBD" w14:textId="77777777" w:rsidR="000C6AF1" w:rsidRDefault="000C6AF1">
      <w:pPr>
        <w:pStyle w:val="Tekstkomentarza"/>
      </w:pPr>
      <w:r>
        <w:t>No data</w:t>
      </w:r>
    </w:p>
    <w:p w14:paraId="4317F738" w14:textId="77777777" w:rsidR="000C6AF1" w:rsidRDefault="000C6AF1">
      <w:pPr>
        <w:pStyle w:val="Tekstkomentarza"/>
      </w:pPr>
      <w:r>
        <w:t>Alternative action</w:t>
      </w:r>
    </w:p>
    <w:p w14:paraId="05096002" w14:textId="77777777" w:rsidR="000C6AF1" w:rsidRDefault="000C6AF1">
      <w:pPr>
        <w:pStyle w:val="Tekstkomentarza"/>
      </w:pPr>
      <w:r>
        <w:t>Under implementation</w:t>
      </w:r>
    </w:p>
    <w:p w14:paraId="5C6903CE" w14:textId="77777777" w:rsidR="000C6AF1" w:rsidRDefault="000C6AF1">
      <w:pPr>
        <w:pStyle w:val="Tekstkomentarza"/>
      </w:pPr>
    </w:p>
    <w:p w14:paraId="43C3CFD3" w14:textId="77777777" w:rsidR="000C6AF1" w:rsidRDefault="000C6AF1">
      <w:pPr>
        <w:pStyle w:val="Tekstkomentarza"/>
      </w:pPr>
      <w:r>
        <w:t>Implemented</w:t>
      </w:r>
    </w:p>
    <w:p w14:paraId="4A85287D" w14:textId="77777777" w:rsidR="000C6AF1" w:rsidRDefault="000C6AF1">
      <w:pPr>
        <w:pStyle w:val="Tekstkomentarza"/>
      </w:pPr>
      <w:r>
        <w:t>Under implementation</w:t>
      </w:r>
    </w:p>
    <w:p w14:paraId="4D2124AC" w14:textId="77777777" w:rsidR="000C6AF1" w:rsidRDefault="000C6AF1">
      <w:pPr>
        <w:pStyle w:val="Tekstkomentarza"/>
      </w:pPr>
      <w:r>
        <w:t>Alterntive action</w:t>
      </w:r>
    </w:p>
    <w:p w14:paraId="65FC5D55" w14:textId="77777777" w:rsidR="000C6AF1" w:rsidRDefault="000C6AF1">
      <w:pPr>
        <w:pStyle w:val="Tekstkomentarza"/>
      </w:pPr>
      <w:r>
        <w:t>No data</w:t>
      </w:r>
    </w:p>
    <w:p w14:paraId="3252EDCA" w14:textId="0990E479" w:rsidR="000C6AF1" w:rsidRDefault="000C6AF1">
      <w:pPr>
        <w:pStyle w:val="Tekstkomentarza"/>
      </w:pPr>
      <w:r>
        <w:t>Not applicable</w:t>
      </w:r>
    </w:p>
  </w:comment>
  <w:comment w:id="23" w:author="Bartłomiej Stanirowski" w:date="2017-09-29T10:21:00Z" w:initials="BS">
    <w:p w14:paraId="3B36C840" w14:textId="77777777" w:rsidR="000C6AF1" w:rsidRDefault="000C6AF1" w:rsidP="000C6AF1">
      <w:pPr>
        <w:pStyle w:val="Tekstkomentarza"/>
      </w:pPr>
      <w:r>
        <w:rPr>
          <w:rStyle w:val="Odwoaniedokomentarza"/>
        </w:rPr>
        <w:annotationRef/>
      </w:r>
      <w:r>
        <w:t>Not applicable</w:t>
      </w:r>
    </w:p>
    <w:p w14:paraId="3FAD06CF" w14:textId="77777777" w:rsidR="000C6AF1" w:rsidRDefault="000C6AF1" w:rsidP="000C6AF1">
      <w:pPr>
        <w:pStyle w:val="Tekstkomentarza"/>
      </w:pPr>
      <w:r>
        <w:t>No data</w:t>
      </w:r>
    </w:p>
    <w:p w14:paraId="6BEAF895" w14:textId="77777777" w:rsidR="000C6AF1" w:rsidRDefault="000C6AF1" w:rsidP="000C6AF1">
      <w:pPr>
        <w:pStyle w:val="Tekstkomentarza"/>
      </w:pPr>
      <w:r>
        <w:t>Alternative action</w:t>
      </w:r>
    </w:p>
    <w:p w14:paraId="304F4D9D" w14:textId="77777777" w:rsidR="000C6AF1" w:rsidRDefault="000C6AF1" w:rsidP="000C6AF1">
      <w:pPr>
        <w:pStyle w:val="Tekstkomentarza"/>
      </w:pPr>
      <w:r>
        <w:t>Under implementation</w:t>
      </w:r>
    </w:p>
    <w:p w14:paraId="6D613FA6" w14:textId="77777777" w:rsidR="000C6AF1" w:rsidRDefault="000C6AF1" w:rsidP="000C6AF1">
      <w:pPr>
        <w:pStyle w:val="Tekstkomentarza"/>
      </w:pPr>
    </w:p>
    <w:p w14:paraId="46D3A550" w14:textId="77777777" w:rsidR="000C6AF1" w:rsidRDefault="000C6AF1" w:rsidP="000C6AF1">
      <w:pPr>
        <w:pStyle w:val="Tekstkomentarza"/>
      </w:pPr>
      <w:r>
        <w:t>Implemented</w:t>
      </w:r>
    </w:p>
    <w:p w14:paraId="4079B804" w14:textId="77777777" w:rsidR="000C6AF1" w:rsidRDefault="000C6AF1" w:rsidP="000C6AF1">
      <w:pPr>
        <w:pStyle w:val="Tekstkomentarza"/>
      </w:pPr>
      <w:r>
        <w:t>Under implementation</w:t>
      </w:r>
    </w:p>
    <w:p w14:paraId="18955602" w14:textId="77777777" w:rsidR="000C6AF1" w:rsidRDefault="000C6AF1" w:rsidP="000C6AF1">
      <w:pPr>
        <w:pStyle w:val="Tekstkomentarza"/>
      </w:pPr>
      <w:r>
        <w:t>Alterntive action</w:t>
      </w:r>
    </w:p>
    <w:p w14:paraId="34115B6D" w14:textId="77777777" w:rsidR="000C6AF1" w:rsidRDefault="000C6AF1" w:rsidP="000C6AF1">
      <w:pPr>
        <w:pStyle w:val="Tekstkomentarza"/>
      </w:pPr>
      <w:r>
        <w:t>No data</w:t>
      </w:r>
    </w:p>
    <w:p w14:paraId="1699A4B7" w14:textId="18ED3021" w:rsidR="000C6AF1" w:rsidRDefault="000C6AF1" w:rsidP="000C6AF1">
      <w:pPr>
        <w:pStyle w:val="Tekstkomentarza"/>
      </w:pPr>
      <w:r>
        <w:t>Not applicable</w:t>
      </w:r>
    </w:p>
  </w:comment>
  <w:comment w:id="24" w:author="Bartłomiej Stanirowski" w:date="2017-09-29T10:21:00Z" w:initials="BS">
    <w:p w14:paraId="6BF71D0F" w14:textId="77777777" w:rsidR="000C6AF1" w:rsidRDefault="000C6AF1" w:rsidP="000C6AF1">
      <w:pPr>
        <w:pStyle w:val="Tekstkomentarza"/>
      </w:pPr>
      <w:r>
        <w:rPr>
          <w:rStyle w:val="Odwoaniedokomentarza"/>
        </w:rPr>
        <w:annotationRef/>
      </w:r>
      <w:r>
        <w:t>Not applicable</w:t>
      </w:r>
    </w:p>
    <w:p w14:paraId="0222A8A9" w14:textId="77777777" w:rsidR="000C6AF1" w:rsidRDefault="000C6AF1" w:rsidP="000C6AF1">
      <w:pPr>
        <w:pStyle w:val="Tekstkomentarza"/>
      </w:pPr>
      <w:r>
        <w:t>No data</w:t>
      </w:r>
    </w:p>
    <w:p w14:paraId="06AD1791" w14:textId="77777777" w:rsidR="000C6AF1" w:rsidRDefault="000C6AF1" w:rsidP="000C6AF1">
      <w:pPr>
        <w:pStyle w:val="Tekstkomentarza"/>
      </w:pPr>
      <w:r>
        <w:t>Alternative action</w:t>
      </w:r>
    </w:p>
    <w:p w14:paraId="396DC3AF" w14:textId="77777777" w:rsidR="000C6AF1" w:rsidRDefault="000C6AF1" w:rsidP="000C6AF1">
      <w:pPr>
        <w:pStyle w:val="Tekstkomentarza"/>
      </w:pPr>
      <w:r>
        <w:t>Under implementation</w:t>
      </w:r>
    </w:p>
    <w:p w14:paraId="42F8EF46" w14:textId="77777777" w:rsidR="000C6AF1" w:rsidRDefault="000C6AF1" w:rsidP="000C6AF1">
      <w:pPr>
        <w:pStyle w:val="Tekstkomentarza"/>
      </w:pPr>
    </w:p>
    <w:p w14:paraId="630031C2" w14:textId="77777777" w:rsidR="000C6AF1" w:rsidRDefault="000C6AF1" w:rsidP="000C6AF1">
      <w:pPr>
        <w:pStyle w:val="Tekstkomentarza"/>
      </w:pPr>
      <w:r>
        <w:t>Implemented</w:t>
      </w:r>
    </w:p>
    <w:p w14:paraId="1981DDCF" w14:textId="77777777" w:rsidR="000C6AF1" w:rsidRDefault="000C6AF1" w:rsidP="000C6AF1">
      <w:pPr>
        <w:pStyle w:val="Tekstkomentarza"/>
      </w:pPr>
      <w:r>
        <w:t>Under implementation</w:t>
      </w:r>
    </w:p>
    <w:p w14:paraId="26270B1E" w14:textId="77777777" w:rsidR="000C6AF1" w:rsidRDefault="000C6AF1" w:rsidP="000C6AF1">
      <w:pPr>
        <w:pStyle w:val="Tekstkomentarza"/>
      </w:pPr>
      <w:r>
        <w:t>Alterntive action</w:t>
      </w:r>
    </w:p>
    <w:p w14:paraId="42E24B39" w14:textId="77777777" w:rsidR="000C6AF1" w:rsidRDefault="000C6AF1" w:rsidP="000C6AF1">
      <w:pPr>
        <w:pStyle w:val="Tekstkomentarza"/>
      </w:pPr>
      <w:r>
        <w:t>No data</w:t>
      </w:r>
    </w:p>
    <w:p w14:paraId="5E5C190F" w14:textId="7E6CB4ED" w:rsidR="000C6AF1" w:rsidRDefault="000C6AF1" w:rsidP="000C6AF1">
      <w:pPr>
        <w:pStyle w:val="Tekstkomentarza"/>
      </w:pPr>
      <w:r>
        <w:t>Not applicable</w:t>
      </w:r>
    </w:p>
  </w:comment>
  <w:comment w:id="25" w:author="Bartłomiej Stanirowski" w:date="2017-09-29T10:21:00Z" w:initials="BS">
    <w:p w14:paraId="07A43C1F" w14:textId="77777777" w:rsidR="000C6AF1" w:rsidRDefault="000C6AF1" w:rsidP="000C6AF1">
      <w:pPr>
        <w:pStyle w:val="Tekstkomentarza"/>
      </w:pPr>
      <w:r>
        <w:rPr>
          <w:rStyle w:val="Odwoaniedokomentarza"/>
        </w:rPr>
        <w:annotationRef/>
      </w:r>
      <w:r>
        <w:t>Not applicable</w:t>
      </w:r>
    </w:p>
    <w:p w14:paraId="42A32988" w14:textId="77777777" w:rsidR="000C6AF1" w:rsidRDefault="000C6AF1" w:rsidP="000C6AF1">
      <w:pPr>
        <w:pStyle w:val="Tekstkomentarza"/>
      </w:pPr>
      <w:r>
        <w:t>No data</w:t>
      </w:r>
    </w:p>
    <w:p w14:paraId="087D300F" w14:textId="77777777" w:rsidR="000C6AF1" w:rsidRDefault="000C6AF1" w:rsidP="000C6AF1">
      <w:pPr>
        <w:pStyle w:val="Tekstkomentarza"/>
      </w:pPr>
      <w:r>
        <w:t>Alternative action</w:t>
      </w:r>
    </w:p>
    <w:p w14:paraId="45A96745" w14:textId="77777777" w:rsidR="000C6AF1" w:rsidRDefault="000C6AF1" w:rsidP="000C6AF1">
      <w:pPr>
        <w:pStyle w:val="Tekstkomentarza"/>
      </w:pPr>
      <w:r>
        <w:t>Under implementation</w:t>
      </w:r>
    </w:p>
    <w:p w14:paraId="0EEBA846" w14:textId="77777777" w:rsidR="000C6AF1" w:rsidRDefault="000C6AF1" w:rsidP="000C6AF1">
      <w:pPr>
        <w:pStyle w:val="Tekstkomentarza"/>
      </w:pPr>
    </w:p>
    <w:p w14:paraId="01A32F9E" w14:textId="77777777" w:rsidR="000C6AF1" w:rsidRDefault="000C6AF1" w:rsidP="000C6AF1">
      <w:pPr>
        <w:pStyle w:val="Tekstkomentarza"/>
      </w:pPr>
      <w:r>
        <w:t>Implemented</w:t>
      </w:r>
    </w:p>
    <w:p w14:paraId="6C667DFD" w14:textId="77777777" w:rsidR="000C6AF1" w:rsidRDefault="000C6AF1" w:rsidP="000C6AF1">
      <w:pPr>
        <w:pStyle w:val="Tekstkomentarza"/>
      </w:pPr>
      <w:r>
        <w:t>Under implementation</w:t>
      </w:r>
    </w:p>
    <w:p w14:paraId="32FC3897" w14:textId="77777777" w:rsidR="000C6AF1" w:rsidRDefault="000C6AF1" w:rsidP="000C6AF1">
      <w:pPr>
        <w:pStyle w:val="Tekstkomentarza"/>
      </w:pPr>
      <w:r>
        <w:t>Alterntive action</w:t>
      </w:r>
    </w:p>
    <w:p w14:paraId="1113CA9B" w14:textId="77777777" w:rsidR="000C6AF1" w:rsidRDefault="000C6AF1" w:rsidP="000C6AF1">
      <w:pPr>
        <w:pStyle w:val="Tekstkomentarza"/>
      </w:pPr>
      <w:r>
        <w:t>No data</w:t>
      </w:r>
    </w:p>
    <w:p w14:paraId="2B65E587" w14:textId="3F50564E" w:rsidR="000C6AF1" w:rsidRDefault="000C6AF1" w:rsidP="000C6AF1">
      <w:pPr>
        <w:pStyle w:val="Tekstkomentarza"/>
      </w:pPr>
      <w:r>
        <w:t>Not applicable</w:t>
      </w:r>
    </w:p>
  </w:comment>
  <w:comment w:id="26" w:author="Bartłomiej Stanirowski" w:date="2017-09-29T10:22:00Z" w:initials="BS">
    <w:p w14:paraId="1EAE142B" w14:textId="77777777" w:rsidR="000C6AF1" w:rsidRDefault="000C6AF1" w:rsidP="000C6AF1">
      <w:pPr>
        <w:pStyle w:val="Tekstkomentarza"/>
      </w:pPr>
      <w:r>
        <w:rPr>
          <w:rStyle w:val="Odwoaniedokomentarza"/>
        </w:rPr>
        <w:annotationRef/>
      </w:r>
      <w:r>
        <w:t>Not applicable</w:t>
      </w:r>
    </w:p>
    <w:p w14:paraId="174881E7" w14:textId="77777777" w:rsidR="000C6AF1" w:rsidRDefault="000C6AF1" w:rsidP="000C6AF1">
      <w:pPr>
        <w:pStyle w:val="Tekstkomentarza"/>
      </w:pPr>
      <w:r>
        <w:t>No data</w:t>
      </w:r>
    </w:p>
    <w:p w14:paraId="53AC2AF2" w14:textId="77777777" w:rsidR="000C6AF1" w:rsidRDefault="000C6AF1" w:rsidP="000C6AF1">
      <w:pPr>
        <w:pStyle w:val="Tekstkomentarza"/>
      </w:pPr>
      <w:r>
        <w:t>Alternative action</w:t>
      </w:r>
    </w:p>
    <w:p w14:paraId="0EF87051" w14:textId="77777777" w:rsidR="000C6AF1" w:rsidRDefault="000C6AF1" w:rsidP="000C6AF1">
      <w:pPr>
        <w:pStyle w:val="Tekstkomentarza"/>
      </w:pPr>
      <w:r>
        <w:t>Under implementation</w:t>
      </w:r>
    </w:p>
    <w:p w14:paraId="6BF98434" w14:textId="77777777" w:rsidR="000C6AF1" w:rsidRDefault="000C6AF1" w:rsidP="000C6AF1">
      <w:pPr>
        <w:pStyle w:val="Tekstkomentarza"/>
      </w:pPr>
    </w:p>
    <w:p w14:paraId="5E51A23E" w14:textId="77777777" w:rsidR="000C6AF1" w:rsidRDefault="000C6AF1" w:rsidP="000C6AF1">
      <w:pPr>
        <w:pStyle w:val="Tekstkomentarza"/>
      </w:pPr>
      <w:r>
        <w:t>Implemented</w:t>
      </w:r>
    </w:p>
    <w:p w14:paraId="7CCA1F54" w14:textId="77777777" w:rsidR="000C6AF1" w:rsidRDefault="000C6AF1" w:rsidP="000C6AF1">
      <w:pPr>
        <w:pStyle w:val="Tekstkomentarza"/>
      </w:pPr>
      <w:r>
        <w:t>Under implementation</w:t>
      </w:r>
    </w:p>
    <w:p w14:paraId="7120CE8D" w14:textId="77777777" w:rsidR="000C6AF1" w:rsidRDefault="000C6AF1" w:rsidP="000C6AF1">
      <w:pPr>
        <w:pStyle w:val="Tekstkomentarza"/>
      </w:pPr>
      <w:r>
        <w:t>Alterntive action</w:t>
      </w:r>
    </w:p>
    <w:p w14:paraId="12A0ECF0" w14:textId="77777777" w:rsidR="000C6AF1" w:rsidRDefault="000C6AF1" w:rsidP="000C6AF1">
      <w:pPr>
        <w:pStyle w:val="Tekstkomentarza"/>
      </w:pPr>
      <w:r>
        <w:t>No data</w:t>
      </w:r>
    </w:p>
    <w:p w14:paraId="080BB872" w14:textId="42AE7473" w:rsidR="000C6AF1" w:rsidRDefault="000C6AF1" w:rsidP="000C6AF1">
      <w:pPr>
        <w:pStyle w:val="Tekstkomentarza"/>
      </w:pPr>
      <w:r>
        <w:t>Not applicable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A876" w15:done="0"/>
  <w15:commentEx w15:paraId="76D3D25B" w15:done="0"/>
  <w15:commentEx w15:paraId="002EC9AD" w15:done="0"/>
  <w15:commentEx w15:paraId="60D26E0E" w15:done="0"/>
  <w15:commentEx w15:paraId="6265809A" w15:done="0"/>
  <w15:commentEx w15:paraId="7EDD1ACB" w15:done="0"/>
  <w15:commentEx w15:paraId="46DBAE10" w15:done="0"/>
  <w15:commentEx w15:paraId="3252EDCA" w15:done="0"/>
  <w15:commentEx w15:paraId="1699A4B7" w15:done="0"/>
  <w15:commentEx w15:paraId="5E5C190F" w15:done="0"/>
  <w15:commentEx w15:paraId="2B65E587" w15:done="0"/>
  <w15:commentEx w15:paraId="080BB87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40806" w14:textId="77777777" w:rsidR="00B7251F" w:rsidRDefault="00B7251F">
      <w:r>
        <w:separator/>
      </w:r>
    </w:p>
  </w:endnote>
  <w:endnote w:type="continuationSeparator" w:id="0">
    <w:p w14:paraId="173ECF67" w14:textId="77777777" w:rsidR="00B7251F" w:rsidRDefault="00B7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54FCA" w14:textId="77777777" w:rsidR="00D06090" w:rsidRPr="00982ECC" w:rsidRDefault="00D06090" w:rsidP="00982ECC">
    <w:pPr>
      <w:pStyle w:val="Stopka"/>
      <w:pBdr>
        <w:top w:val="thinThickSmallGap" w:sz="24" w:space="1" w:color="622423"/>
      </w:pBdr>
      <w:tabs>
        <w:tab w:val="clear" w:pos="4819"/>
        <w:tab w:val="clear" w:pos="9638"/>
        <w:tab w:val="right" w:pos="9406"/>
      </w:tabs>
      <w:rPr>
        <w:rFonts w:ascii="Cambria" w:hAnsi="Cambria"/>
      </w:rPr>
    </w:pPr>
    <w:r>
      <w:rPr>
        <w:rFonts w:ascii="Cambria" w:hAnsi="Cambria"/>
      </w:rPr>
      <w:t>National Railway Accident Investigation Committee</w:t>
    </w:r>
    <w:r>
      <w:tab/>
    </w:r>
    <w:r>
      <w:rPr>
        <w:rFonts w:ascii="Cambria" w:hAnsi="Cambria"/>
      </w:rPr>
      <w:t xml:space="preserve">Page </w:t>
    </w:r>
    <w:r w:rsidRPr="00982ECC">
      <w:rPr>
        <w:rFonts w:ascii="Calibri" w:hAnsi="Calibri"/>
      </w:rPr>
      <w:fldChar w:fldCharType="begin"/>
    </w:r>
    <w:r>
      <w:instrText>PAGE   \* MERGEFORMAT</w:instrText>
    </w:r>
    <w:r w:rsidRPr="00982ECC">
      <w:rPr>
        <w:rFonts w:ascii="Calibri" w:hAnsi="Calibri"/>
      </w:rPr>
      <w:fldChar w:fldCharType="separate"/>
    </w:r>
    <w:r w:rsidR="00C55328" w:rsidRPr="00C55328">
      <w:rPr>
        <w:rFonts w:ascii="Cambria" w:hAnsi="Cambria"/>
        <w:noProof/>
      </w:rPr>
      <w:t>79</w:t>
    </w:r>
    <w:r w:rsidRPr="00982ECC">
      <w:rPr>
        <w:rFonts w:ascii="Cambria" w:hAnsi="Cambria"/>
      </w:rPr>
      <w:fldChar w:fldCharType="end"/>
    </w:r>
  </w:p>
  <w:p w14:paraId="75C2F6B5" w14:textId="77777777" w:rsidR="00D06090" w:rsidRDefault="00D06090">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3F018" w14:textId="77777777" w:rsidR="00B7251F" w:rsidRDefault="00B7251F">
      <w:r>
        <w:separator/>
      </w:r>
    </w:p>
  </w:footnote>
  <w:footnote w:type="continuationSeparator" w:id="0">
    <w:p w14:paraId="502FFD93" w14:textId="77777777" w:rsidR="00B7251F" w:rsidRDefault="00B725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D9F65" w14:textId="77777777" w:rsidR="00D06090" w:rsidRPr="00D051CE" w:rsidRDefault="00D06090" w:rsidP="00D051CE">
    <w:pPr>
      <w:pStyle w:val="Nagwek"/>
      <w:pBdr>
        <w:bottom w:val="thickThinSmallGap" w:sz="24" w:space="1" w:color="622423"/>
      </w:pBdr>
      <w:jc w:val="center"/>
      <w:rPr>
        <w:rFonts w:ascii="Cambria" w:hAnsi="Cambria"/>
        <w:sz w:val="28"/>
        <w:szCs w:val="32"/>
      </w:rPr>
    </w:pPr>
    <w:r>
      <w:rPr>
        <w:rFonts w:ascii="Cambria" w:hAnsi="Cambria"/>
        <w:sz w:val="28"/>
      </w:rPr>
      <w:t>Annual Report 2016</w:t>
    </w:r>
  </w:p>
  <w:p w14:paraId="76589B1D" w14:textId="77777777" w:rsidR="00D06090" w:rsidRPr="00D051CE" w:rsidRDefault="00D06090" w:rsidP="00F22057">
    <w:pPr>
      <w:pStyle w:val="Nagwek"/>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E132" w14:textId="77777777" w:rsidR="00D06090" w:rsidRPr="005A0E97" w:rsidRDefault="00D06090" w:rsidP="000C5DA4">
    <w:pPr>
      <w:pStyle w:val="Nagwek"/>
      <w:jc w:val="center"/>
      <w:rPr>
        <w:sz w:val="2"/>
        <w:szCs w:val="2"/>
      </w:rPr>
    </w:pPr>
    <w:r>
      <w:rPr>
        <w:noProof/>
        <w:sz w:val="2"/>
        <w:szCs w:val="2"/>
        <w:lang w:val="pl-PL" w:eastAsia="pl-PL" w:bidi="ar-SA"/>
      </w:rPr>
      <mc:AlternateContent>
        <mc:Choice Requires="wps">
          <w:drawing>
            <wp:anchor distT="0" distB="0" distL="114300" distR="114300" simplePos="0" relativeHeight="251657728" behindDoc="0" locked="0" layoutInCell="1" allowOverlap="1" wp14:anchorId="1BEFB63B" wp14:editId="562EA829">
              <wp:simplePos x="0" y="0"/>
              <wp:positionH relativeFrom="column">
                <wp:posOffset>-144145</wp:posOffset>
              </wp:positionH>
              <wp:positionV relativeFrom="paragraph">
                <wp:posOffset>607060</wp:posOffset>
              </wp:positionV>
              <wp:extent cx="8572500" cy="0"/>
              <wp:effectExtent l="0" t="0" r="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0" cy="0"/>
                      </a:xfrm>
                      <a:prstGeom prst="line">
                        <a:avLst/>
                      </a:prstGeom>
                      <a:noFill/>
                      <a:ln w="22225" algn="ctr">
                        <a:solidFill>
                          <a:srgbClr val="1F2035"/>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w14="http://schemas.microsoft.com/office/word/2010/wordml" xmlns:v="urn:schemas-microsoft-com:vml" w14:anchorId="456DBC87" id="Łącznik prostoliniowy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47.8pt" to="663.6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" strokecolor="#1f2035" strokeweight="1.75pt">
              <v:shadow on="t" color="black" opacity="24903f" origin=",.5" offset="0,.55556mm"/>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name w:val="WW8Num18"/>
    <w:lvl w:ilvl="0">
      <w:start w:val="1"/>
      <w:numFmt w:val="decimal"/>
      <w:lvlText w:val="%1."/>
      <w:lvlJc w:val="left"/>
      <w:pPr>
        <w:tabs>
          <w:tab w:val="num" w:pos="0"/>
        </w:tabs>
        <w:ind w:left="720" w:hanging="360"/>
      </w:pPr>
      <w:rPr>
        <w:rFonts w:cs="Times New Roman"/>
      </w:rPr>
    </w:lvl>
  </w:abstractNum>
  <w:abstractNum w:abstractNumId="1">
    <w:nsid w:val="0000000E"/>
    <w:multiLevelType w:val="singleLevel"/>
    <w:tmpl w:val="0000000E"/>
    <w:name w:val="WW8Num21"/>
    <w:lvl w:ilvl="0">
      <w:start w:val="1"/>
      <w:numFmt w:val="bullet"/>
      <w:lvlText w:val=""/>
      <w:lvlJc w:val="left"/>
      <w:pPr>
        <w:tabs>
          <w:tab w:val="num" w:pos="1070"/>
        </w:tabs>
        <w:ind w:left="1070" w:hanging="360"/>
      </w:pPr>
      <w:rPr>
        <w:rFonts w:ascii="Wingdings" w:hAnsi="Wingdings" w:cs="Times New Roman"/>
      </w:rPr>
    </w:lvl>
  </w:abstractNum>
  <w:abstractNum w:abstractNumId="2">
    <w:nsid w:val="04C70275"/>
    <w:multiLevelType w:val="hybridMultilevel"/>
    <w:tmpl w:val="AD32C7F2"/>
    <w:lvl w:ilvl="0" w:tplc="04150017">
      <w:start w:val="1"/>
      <w:numFmt w:val="lowerLetter"/>
      <w:lvlText w:val="%1)"/>
      <w:lvlJc w:val="left"/>
      <w:pPr>
        <w:ind w:left="1440" w:hanging="360"/>
      </w:pPr>
    </w:lvl>
    <w:lvl w:ilvl="1" w:tplc="04150017">
      <w:start w:val="1"/>
      <w:numFmt w:val="lowerLetter"/>
      <w:lvlText w:val="%2)"/>
      <w:lvlJc w:val="left"/>
      <w:pPr>
        <w:ind w:left="536"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90532EF"/>
    <w:multiLevelType w:val="hybridMultilevel"/>
    <w:tmpl w:val="96B65A00"/>
    <w:lvl w:ilvl="0" w:tplc="E3A24AD6">
      <w:start w:val="1"/>
      <w:numFmt w:val="bullet"/>
      <w:lvlText w:val="–"/>
      <w:lvlJc w:val="left"/>
      <w:pPr>
        <w:ind w:left="961" w:hanging="360"/>
      </w:pPr>
      <w:rPr>
        <w:rFonts w:ascii="Times New Roman" w:eastAsia="Times New Roman" w:hAnsi="Times New Roman" w:cs="Times New Roman" w:hint="default"/>
      </w:rPr>
    </w:lvl>
    <w:lvl w:ilvl="1" w:tplc="04150003" w:tentative="1">
      <w:start w:val="1"/>
      <w:numFmt w:val="bullet"/>
      <w:lvlText w:val="o"/>
      <w:lvlJc w:val="left"/>
      <w:pPr>
        <w:ind w:left="1681" w:hanging="360"/>
      </w:pPr>
      <w:rPr>
        <w:rFonts w:ascii="Courier New" w:hAnsi="Courier New" w:cs="Courier New" w:hint="default"/>
      </w:rPr>
    </w:lvl>
    <w:lvl w:ilvl="2" w:tplc="04150005" w:tentative="1">
      <w:start w:val="1"/>
      <w:numFmt w:val="bullet"/>
      <w:lvlText w:val=""/>
      <w:lvlJc w:val="left"/>
      <w:pPr>
        <w:ind w:left="2401" w:hanging="360"/>
      </w:pPr>
      <w:rPr>
        <w:rFonts w:ascii="Wingdings" w:hAnsi="Wingdings" w:hint="default"/>
      </w:rPr>
    </w:lvl>
    <w:lvl w:ilvl="3" w:tplc="04150001" w:tentative="1">
      <w:start w:val="1"/>
      <w:numFmt w:val="bullet"/>
      <w:lvlText w:val=""/>
      <w:lvlJc w:val="left"/>
      <w:pPr>
        <w:ind w:left="3121" w:hanging="360"/>
      </w:pPr>
      <w:rPr>
        <w:rFonts w:ascii="Symbol" w:hAnsi="Symbol" w:hint="default"/>
      </w:rPr>
    </w:lvl>
    <w:lvl w:ilvl="4" w:tplc="04150003" w:tentative="1">
      <w:start w:val="1"/>
      <w:numFmt w:val="bullet"/>
      <w:lvlText w:val="o"/>
      <w:lvlJc w:val="left"/>
      <w:pPr>
        <w:ind w:left="3841" w:hanging="360"/>
      </w:pPr>
      <w:rPr>
        <w:rFonts w:ascii="Courier New" w:hAnsi="Courier New" w:cs="Courier New" w:hint="default"/>
      </w:rPr>
    </w:lvl>
    <w:lvl w:ilvl="5" w:tplc="04150005" w:tentative="1">
      <w:start w:val="1"/>
      <w:numFmt w:val="bullet"/>
      <w:lvlText w:val=""/>
      <w:lvlJc w:val="left"/>
      <w:pPr>
        <w:ind w:left="4561" w:hanging="360"/>
      </w:pPr>
      <w:rPr>
        <w:rFonts w:ascii="Wingdings" w:hAnsi="Wingdings" w:hint="default"/>
      </w:rPr>
    </w:lvl>
    <w:lvl w:ilvl="6" w:tplc="04150001" w:tentative="1">
      <w:start w:val="1"/>
      <w:numFmt w:val="bullet"/>
      <w:lvlText w:val=""/>
      <w:lvlJc w:val="left"/>
      <w:pPr>
        <w:ind w:left="5281" w:hanging="360"/>
      </w:pPr>
      <w:rPr>
        <w:rFonts w:ascii="Symbol" w:hAnsi="Symbol" w:hint="default"/>
      </w:rPr>
    </w:lvl>
    <w:lvl w:ilvl="7" w:tplc="04150003" w:tentative="1">
      <w:start w:val="1"/>
      <w:numFmt w:val="bullet"/>
      <w:lvlText w:val="o"/>
      <w:lvlJc w:val="left"/>
      <w:pPr>
        <w:ind w:left="6001" w:hanging="360"/>
      </w:pPr>
      <w:rPr>
        <w:rFonts w:ascii="Courier New" w:hAnsi="Courier New" w:cs="Courier New" w:hint="default"/>
      </w:rPr>
    </w:lvl>
    <w:lvl w:ilvl="8" w:tplc="04150005" w:tentative="1">
      <w:start w:val="1"/>
      <w:numFmt w:val="bullet"/>
      <w:lvlText w:val=""/>
      <w:lvlJc w:val="left"/>
      <w:pPr>
        <w:ind w:left="6721" w:hanging="360"/>
      </w:pPr>
      <w:rPr>
        <w:rFonts w:ascii="Wingdings" w:hAnsi="Wingdings" w:hint="default"/>
      </w:rPr>
    </w:lvl>
  </w:abstractNum>
  <w:abstractNum w:abstractNumId="4">
    <w:nsid w:val="0F2C418C"/>
    <w:multiLevelType w:val="hybridMultilevel"/>
    <w:tmpl w:val="796CC7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15D4F4B"/>
    <w:multiLevelType w:val="hybridMultilevel"/>
    <w:tmpl w:val="796CC7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857E74"/>
    <w:multiLevelType w:val="hybridMultilevel"/>
    <w:tmpl w:val="8B2471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A65CD9"/>
    <w:multiLevelType w:val="hybridMultilevel"/>
    <w:tmpl w:val="658056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C691DD9"/>
    <w:multiLevelType w:val="hybridMultilevel"/>
    <w:tmpl w:val="851025E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D487926"/>
    <w:multiLevelType w:val="hybridMultilevel"/>
    <w:tmpl w:val="A3EAB5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572E09"/>
    <w:multiLevelType w:val="hybridMultilevel"/>
    <w:tmpl w:val="B180F946"/>
    <w:lvl w:ilvl="0" w:tplc="E3A24AD6">
      <w:start w:val="1"/>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nsid w:val="21CE1593"/>
    <w:multiLevelType w:val="hybridMultilevel"/>
    <w:tmpl w:val="A9EA0E64"/>
    <w:lvl w:ilvl="0" w:tplc="59127E44">
      <w:start w:val="1"/>
      <w:numFmt w:val="bullet"/>
      <w:lvlText w:val="-"/>
      <w:lvlJc w:val="left"/>
      <w:pPr>
        <w:tabs>
          <w:tab w:val="num" w:pos="720"/>
        </w:tabs>
        <w:ind w:left="720" w:hanging="360"/>
      </w:pPr>
      <w:rPr>
        <w:rFonts w:ascii="Times New Roman" w:hAnsi="Times New Roman" w:hint="default"/>
      </w:rPr>
    </w:lvl>
    <w:lvl w:ilvl="1" w:tplc="5628A286" w:tentative="1">
      <w:start w:val="1"/>
      <w:numFmt w:val="bullet"/>
      <w:lvlText w:val="-"/>
      <w:lvlJc w:val="left"/>
      <w:pPr>
        <w:tabs>
          <w:tab w:val="num" w:pos="1440"/>
        </w:tabs>
        <w:ind w:left="1440" w:hanging="360"/>
      </w:pPr>
      <w:rPr>
        <w:rFonts w:ascii="Times New Roman" w:hAnsi="Times New Roman" w:hint="default"/>
      </w:rPr>
    </w:lvl>
    <w:lvl w:ilvl="2" w:tplc="8BC0CCF2" w:tentative="1">
      <w:start w:val="1"/>
      <w:numFmt w:val="bullet"/>
      <w:lvlText w:val="-"/>
      <w:lvlJc w:val="left"/>
      <w:pPr>
        <w:tabs>
          <w:tab w:val="num" w:pos="2160"/>
        </w:tabs>
        <w:ind w:left="2160" w:hanging="360"/>
      </w:pPr>
      <w:rPr>
        <w:rFonts w:ascii="Times New Roman" w:hAnsi="Times New Roman" w:hint="default"/>
      </w:rPr>
    </w:lvl>
    <w:lvl w:ilvl="3" w:tplc="014042A6" w:tentative="1">
      <w:start w:val="1"/>
      <w:numFmt w:val="bullet"/>
      <w:lvlText w:val="-"/>
      <w:lvlJc w:val="left"/>
      <w:pPr>
        <w:tabs>
          <w:tab w:val="num" w:pos="2880"/>
        </w:tabs>
        <w:ind w:left="2880" w:hanging="360"/>
      </w:pPr>
      <w:rPr>
        <w:rFonts w:ascii="Times New Roman" w:hAnsi="Times New Roman" w:hint="default"/>
      </w:rPr>
    </w:lvl>
    <w:lvl w:ilvl="4" w:tplc="614E4F5C" w:tentative="1">
      <w:start w:val="1"/>
      <w:numFmt w:val="bullet"/>
      <w:lvlText w:val="-"/>
      <w:lvlJc w:val="left"/>
      <w:pPr>
        <w:tabs>
          <w:tab w:val="num" w:pos="3600"/>
        </w:tabs>
        <w:ind w:left="3600" w:hanging="360"/>
      </w:pPr>
      <w:rPr>
        <w:rFonts w:ascii="Times New Roman" w:hAnsi="Times New Roman" w:hint="default"/>
      </w:rPr>
    </w:lvl>
    <w:lvl w:ilvl="5" w:tplc="EB26B880" w:tentative="1">
      <w:start w:val="1"/>
      <w:numFmt w:val="bullet"/>
      <w:lvlText w:val="-"/>
      <w:lvlJc w:val="left"/>
      <w:pPr>
        <w:tabs>
          <w:tab w:val="num" w:pos="4320"/>
        </w:tabs>
        <w:ind w:left="4320" w:hanging="360"/>
      </w:pPr>
      <w:rPr>
        <w:rFonts w:ascii="Times New Roman" w:hAnsi="Times New Roman" w:hint="default"/>
      </w:rPr>
    </w:lvl>
    <w:lvl w:ilvl="6" w:tplc="B7CC8122" w:tentative="1">
      <w:start w:val="1"/>
      <w:numFmt w:val="bullet"/>
      <w:lvlText w:val="-"/>
      <w:lvlJc w:val="left"/>
      <w:pPr>
        <w:tabs>
          <w:tab w:val="num" w:pos="5040"/>
        </w:tabs>
        <w:ind w:left="5040" w:hanging="360"/>
      </w:pPr>
      <w:rPr>
        <w:rFonts w:ascii="Times New Roman" w:hAnsi="Times New Roman" w:hint="default"/>
      </w:rPr>
    </w:lvl>
    <w:lvl w:ilvl="7" w:tplc="8B5252B0" w:tentative="1">
      <w:start w:val="1"/>
      <w:numFmt w:val="bullet"/>
      <w:lvlText w:val="-"/>
      <w:lvlJc w:val="left"/>
      <w:pPr>
        <w:tabs>
          <w:tab w:val="num" w:pos="5760"/>
        </w:tabs>
        <w:ind w:left="5760" w:hanging="360"/>
      </w:pPr>
      <w:rPr>
        <w:rFonts w:ascii="Times New Roman" w:hAnsi="Times New Roman" w:hint="default"/>
      </w:rPr>
    </w:lvl>
    <w:lvl w:ilvl="8" w:tplc="AFC2486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49808F7"/>
    <w:multiLevelType w:val="hybridMultilevel"/>
    <w:tmpl w:val="409C1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E53CC4"/>
    <w:multiLevelType w:val="hybridMultilevel"/>
    <w:tmpl w:val="B1CA20DE"/>
    <w:lvl w:ilvl="0" w:tplc="9D8C89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5F7B01"/>
    <w:multiLevelType w:val="hybridMultilevel"/>
    <w:tmpl w:val="567057A4"/>
    <w:lvl w:ilvl="0" w:tplc="E3A24AD6">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29F01648"/>
    <w:multiLevelType w:val="hybridMultilevel"/>
    <w:tmpl w:val="1F2881BC"/>
    <w:lvl w:ilvl="0" w:tplc="66C4E6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A9F41C6"/>
    <w:multiLevelType w:val="hybridMultilevel"/>
    <w:tmpl w:val="2A22AE6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EF36EBD"/>
    <w:multiLevelType w:val="hybridMultilevel"/>
    <w:tmpl w:val="B4827614"/>
    <w:lvl w:ilvl="0" w:tplc="04150017">
      <w:start w:val="1"/>
      <w:numFmt w:val="lowerLetter"/>
      <w:lvlText w:val="%1)"/>
      <w:lvlJc w:val="left"/>
      <w:pPr>
        <w:ind w:left="720" w:hanging="360"/>
      </w:pPr>
      <w:rPr>
        <w:rFonts w:hint="default"/>
      </w:rPr>
    </w:lvl>
    <w:lvl w:ilvl="1" w:tplc="712AC05C">
      <w:start w:val="1"/>
      <w:numFmt w:val="decimal"/>
      <w:lvlText w:val="%2)"/>
      <w:lvlJc w:val="left"/>
      <w:pPr>
        <w:ind w:left="1103"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324A63"/>
    <w:multiLevelType w:val="hybridMultilevel"/>
    <w:tmpl w:val="F468ED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072152"/>
    <w:multiLevelType w:val="hybridMultilevel"/>
    <w:tmpl w:val="ACAA87D2"/>
    <w:lvl w:ilvl="0" w:tplc="E3A24AD6">
      <w:start w:val="1"/>
      <w:numFmt w:val="bullet"/>
      <w:lvlText w:val="–"/>
      <w:lvlJc w:val="left"/>
      <w:pPr>
        <w:ind w:left="536" w:hanging="360"/>
      </w:pPr>
      <w:rPr>
        <w:rFonts w:ascii="Times New Roman" w:eastAsia="Times New Roman" w:hAnsi="Times New Roman" w:cs="Times New Roman" w:hint="default"/>
      </w:rPr>
    </w:lvl>
    <w:lvl w:ilvl="1" w:tplc="04150003" w:tentative="1">
      <w:start w:val="1"/>
      <w:numFmt w:val="bullet"/>
      <w:lvlText w:val="o"/>
      <w:lvlJc w:val="left"/>
      <w:pPr>
        <w:ind w:left="1256" w:hanging="360"/>
      </w:pPr>
      <w:rPr>
        <w:rFonts w:ascii="Courier New" w:hAnsi="Courier New" w:cs="Courier New" w:hint="default"/>
      </w:rPr>
    </w:lvl>
    <w:lvl w:ilvl="2" w:tplc="04150005" w:tentative="1">
      <w:start w:val="1"/>
      <w:numFmt w:val="bullet"/>
      <w:lvlText w:val=""/>
      <w:lvlJc w:val="left"/>
      <w:pPr>
        <w:ind w:left="1976" w:hanging="360"/>
      </w:pPr>
      <w:rPr>
        <w:rFonts w:ascii="Wingdings" w:hAnsi="Wingdings" w:hint="default"/>
      </w:rPr>
    </w:lvl>
    <w:lvl w:ilvl="3" w:tplc="04150001" w:tentative="1">
      <w:start w:val="1"/>
      <w:numFmt w:val="bullet"/>
      <w:lvlText w:val=""/>
      <w:lvlJc w:val="left"/>
      <w:pPr>
        <w:ind w:left="2696" w:hanging="360"/>
      </w:pPr>
      <w:rPr>
        <w:rFonts w:ascii="Symbol" w:hAnsi="Symbol" w:hint="default"/>
      </w:rPr>
    </w:lvl>
    <w:lvl w:ilvl="4" w:tplc="04150003" w:tentative="1">
      <w:start w:val="1"/>
      <w:numFmt w:val="bullet"/>
      <w:lvlText w:val="o"/>
      <w:lvlJc w:val="left"/>
      <w:pPr>
        <w:ind w:left="3416" w:hanging="360"/>
      </w:pPr>
      <w:rPr>
        <w:rFonts w:ascii="Courier New" w:hAnsi="Courier New" w:cs="Courier New" w:hint="default"/>
      </w:rPr>
    </w:lvl>
    <w:lvl w:ilvl="5" w:tplc="04150005" w:tentative="1">
      <w:start w:val="1"/>
      <w:numFmt w:val="bullet"/>
      <w:lvlText w:val=""/>
      <w:lvlJc w:val="left"/>
      <w:pPr>
        <w:ind w:left="4136" w:hanging="360"/>
      </w:pPr>
      <w:rPr>
        <w:rFonts w:ascii="Wingdings" w:hAnsi="Wingdings" w:hint="default"/>
      </w:rPr>
    </w:lvl>
    <w:lvl w:ilvl="6" w:tplc="04150001" w:tentative="1">
      <w:start w:val="1"/>
      <w:numFmt w:val="bullet"/>
      <w:lvlText w:val=""/>
      <w:lvlJc w:val="left"/>
      <w:pPr>
        <w:ind w:left="4856" w:hanging="360"/>
      </w:pPr>
      <w:rPr>
        <w:rFonts w:ascii="Symbol" w:hAnsi="Symbol" w:hint="default"/>
      </w:rPr>
    </w:lvl>
    <w:lvl w:ilvl="7" w:tplc="04150003" w:tentative="1">
      <w:start w:val="1"/>
      <w:numFmt w:val="bullet"/>
      <w:lvlText w:val="o"/>
      <w:lvlJc w:val="left"/>
      <w:pPr>
        <w:ind w:left="5576" w:hanging="360"/>
      </w:pPr>
      <w:rPr>
        <w:rFonts w:ascii="Courier New" w:hAnsi="Courier New" w:cs="Courier New" w:hint="default"/>
      </w:rPr>
    </w:lvl>
    <w:lvl w:ilvl="8" w:tplc="04150005" w:tentative="1">
      <w:start w:val="1"/>
      <w:numFmt w:val="bullet"/>
      <w:lvlText w:val=""/>
      <w:lvlJc w:val="left"/>
      <w:pPr>
        <w:ind w:left="6296" w:hanging="360"/>
      </w:pPr>
      <w:rPr>
        <w:rFonts w:ascii="Wingdings" w:hAnsi="Wingdings" w:hint="default"/>
      </w:rPr>
    </w:lvl>
  </w:abstractNum>
  <w:abstractNum w:abstractNumId="20">
    <w:nsid w:val="31653330"/>
    <w:multiLevelType w:val="hybridMultilevel"/>
    <w:tmpl w:val="D59AF0C4"/>
    <w:lvl w:ilvl="0" w:tplc="D81E97B0">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1AB265E"/>
    <w:multiLevelType w:val="hybridMultilevel"/>
    <w:tmpl w:val="B0740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CA25C1"/>
    <w:multiLevelType w:val="hybridMultilevel"/>
    <w:tmpl w:val="209A1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E25228"/>
    <w:multiLevelType w:val="hybridMultilevel"/>
    <w:tmpl w:val="3AB48F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A0043C6"/>
    <w:multiLevelType w:val="hybridMultilevel"/>
    <w:tmpl w:val="150CE052"/>
    <w:lvl w:ilvl="0" w:tplc="E3A24AD6">
      <w:start w:val="1"/>
      <w:numFmt w:val="bullet"/>
      <w:lvlText w:val="–"/>
      <w:lvlJc w:val="left"/>
      <w:pPr>
        <w:ind w:left="1103" w:hanging="360"/>
      </w:pPr>
      <w:rPr>
        <w:rFonts w:ascii="Times New Roman" w:eastAsia="Times New Roman" w:hAnsi="Times New Roman" w:cs="Times New Roman"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25">
    <w:nsid w:val="3AA21854"/>
    <w:multiLevelType w:val="hybridMultilevel"/>
    <w:tmpl w:val="375AF710"/>
    <w:lvl w:ilvl="0" w:tplc="9D8C891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3B555C2D"/>
    <w:multiLevelType w:val="multilevel"/>
    <w:tmpl w:val="D3F036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nsid w:val="3B712C4B"/>
    <w:multiLevelType w:val="hybridMultilevel"/>
    <w:tmpl w:val="C054F0B4"/>
    <w:lvl w:ilvl="0" w:tplc="E78A3E94">
      <w:start w:val="1"/>
      <w:numFmt w:val="decimal"/>
      <w:lvlText w:val="%1."/>
      <w:lvlJc w:val="left"/>
      <w:pPr>
        <w:tabs>
          <w:tab w:val="num" w:pos="360"/>
        </w:tabs>
        <w:ind w:left="360" w:hanging="360"/>
      </w:pPr>
      <w:rPr>
        <w:rFonts w:hint="default"/>
        <w:i/>
        <w:color w:val="auto"/>
        <w:sz w:val="22"/>
        <w:szCs w:val="22"/>
      </w:rPr>
    </w:lvl>
    <w:lvl w:ilvl="1" w:tplc="2A1CFCEA">
      <w:numFmt w:val="none"/>
      <w:lvlText w:val=""/>
      <w:lvlJc w:val="left"/>
      <w:pPr>
        <w:tabs>
          <w:tab w:val="num" w:pos="360"/>
        </w:tabs>
      </w:pPr>
    </w:lvl>
    <w:lvl w:ilvl="2" w:tplc="323CA284">
      <w:numFmt w:val="none"/>
      <w:lvlText w:val=""/>
      <w:lvlJc w:val="left"/>
      <w:pPr>
        <w:tabs>
          <w:tab w:val="num" w:pos="360"/>
        </w:tabs>
      </w:pPr>
    </w:lvl>
    <w:lvl w:ilvl="3" w:tplc="22EAEEBC">
      <w:numFmt w:val="none"/>
      <w:lvlText w:val=""/>
      <w:lvlJc w:val="left"/>
      <w:pPr>
        <w:tabs>
          <w:tab w:val="num" w:pos="360"/>
        </w:tabs>
      </w:pPr>
    </w:lvl>
    <w:lvl w:ilvl="4" w:tplc="4BD0DC46">
      <w:numFmt w:val="none"/>
      <w:lvlText w:val=""/>
      <w:lvlJc w:val="left"/>
      <w:pPr>
        <w:tabs>
          <w:tab w:val="num" w:pos="360"/>
        </w:tabs>
      </w:pPr>
    </w:lvl>
    <w:lvl w:ilvl="5" w:tplc="EDA0BD32">
      <w:numFmt w:val="none"/>
      <w:lvlText w:val=""/>
      <w:lvlJc w:val="left"/>
      <w:pPr>
        <w:tabs>
          <w:tab w:val="num" w:pos="360"/>
        </w:tabs>
      </w:pPr>
    </w:lvl>
    <w:lvl w:ilvl="6" w:tplc="D680A5E4">
      <w:numFmt w:val="none"/>
      <w:lvlText w:val=""/>
      <w:lvlJc w:val="left"/>
      <w:pPr>
        <w:tabs>
          <w:tab w:val="num" w:pos="360"/>
        </w:tabs>
      </w:pPr>
    </w:lvl>
    <w:lvl w:ilvl="7" w:tplc="84E0F452">
      <w:numFmt w:val="none"/>
      <w:lvlText w:val=""/>
      <w:lvlJc w:val="left"/>
      <w:pPr>
        <w:tabs>
          <w:tab w:val="num" w:pos="360"/>
        </w:tabs>
      </w:pPr>
    </w:lvl>
    <w:lvl w:ilvl="8" w:tplc="A00EEA22">
      <w:numFmt w:val="none"/>
      <w:lvlText w:val=""/>
      <w:lvlJc w:val="left"/>
      <w:pPr>
        <w:tabs>
          <w:tab w:val="num" w:pos="360"/>
        </w:tabs>
      </w:pPr>
    </w:lvl>
  </w:abstractNum>
  <w:abstractNum w:abstractNumId="28">
    <w:nsid w:val="3EEE5E77"/>
    <w:multiLevelType w:val="hybridMultilevel"/>
    <w:tmpl w:val="A0F8B70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40524B3A"/>
    <w:multiLevelType w:val="multilevel"/>
    <w:tmpl w:val="8A78C816"/>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0750AD4"/>
    <w:multiLevelType w:val="hybridMultilevel"/>
    <w:tmpl w:val="3BE2B9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2964684"/>
    <w:multiLevelType w:val="hybridMultilevel"/>
    <w:tmpl w:val="853CD080"/>
    <w:lvl w:ilvl="0" w:tplc="0415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441850"/>
    <w:multiLevelType w:val="hybridMultilevel"/>
    <w:tmpl w:val="E688B168"/>
    <w:lvl w:ilvl="0" w:tplc="E3A24AD6">
      <w:start w:val="1"/>
      <w:numFmt w:val="bullet"/>
      <w:lvlText w:val="–"/>
      <w:lvlJc w:val="left"/>
      <w:pPr>
        <w:ind w:left="1386" w:hanging="360"/>
      </w:pPr>
      <w:rPr>
        <w:rFonts w:ascii="Times New Roman" w:eastAsia="Times New Roman" w:hAnsi="Times New Roman" w:cs="Times New Roman" w:hint="default"/>
      </w:rPr>
    </w:lvl>
    <w:lvl w:ilvl="1" w:tplc="04150003" w:tentative="1">
      <w:start w:val="1"/>
      <w:numFmt w:val="bullet"/>
      <w:lvlText w:val="o"/>
      <w:lvlJc w:val="left"/>
      <w:pPr>
        <w:ind w:left="2106" w:hanging="360"/>
      </w:pPr>
      <w:rPr>
        <w:rFonts w:ascii="Courier New" w:hAnsi="Courier New" w:cs="Courier New" w:hint="default"/>
      </w:rPr>
    </w:lvl>
    <w:lvl w:ilvl="2" w:tplc="04150005" w:tentative="1">
      <w:start w:val="1"/>
      <w:numFmt w:val="bullet"/>
      <w:lvlText w:val=""/>
      <w:lvlJc w:val="left"/>
      <w:pPr>
        <w:ind w:left="2826" w:hanging="360"/>
      </w:pPr>
      <w:rPr>
        <w:rFonts w:ascii="Wingdings" w:hAnsi="Wingdings" w:hint="default"/>
      </w:rPr>
    </w:lvl>
    <w:lvl w:ilvl="3" w:tplc="04150001" w:tentative="1">
      <w:start w:val="1"/>
      <w:numFmt w:val="bullet"/>
      <w:lvlText w:val=""/>
      <w:lvlJc w:val="left"/>
      <w:pPr>
        <w:ind w:left="3546" w:hanging="360"/>
      </w:pPr>
      <w:rPr>
        <w:rFonts w:ascii="Symbol" w:hAnsi="Symbol" w:hint="default"/>
      </w:rPr>
    </w:lvl>
    <w:lvl w:ilvl="4" w:tplc="04150003" w:tentative="1">
      <w:start w:val="1"/>
      <w:numFmt w:val="bullet"/>
      <w:lvlText w:val="o"/>
      <w:lvlJc w:val="left"/>
      <w:pPr>
        <w:ind w:left="4266" w:hanging="360"/>
      </w:pPr>
      <w:rPr>
        <w:rFonts w:ascii="Courier New" w:hAnsi="Courier New" w:cs="Courier New" w:hint="default"/>
      </w:rPr>
    </w:lvl>
    <w:lvl w:ilvl="5" w:tplc="04150005" w:tentative="1">
      <w:start w:val="1"/>
      <w:numFmt w:val="bullet"/>
      <w:lvlText w:val=""/>
      <w:lvlJc w:val="left"/>
      <w:pPr>
        <w:ind w:left="4986" w:hanging="360"/>
      </w:pPr>
      <w:rPr>
        <w:rFonts w:ascii="Wingdings" w:hAnsi="Wingdings" w:hint="default"/>
      </w:rPr>
    </w:lvl>
    <w:lvl w:ilvl="6" w:tplc="04150001" w:tentative="1">
      <w:start w:val="1"/>
      <w:numFmt w:val="bullet"/>
      <w:lvlText w:val=""/>
      <w:lvlJc w:val="left"/>
      <w:pPr>
        <w:ind w:left="5706" w:hanging="360"/>
      </w:pPr>
      <w:rPr>
        <w:rFonts w:ascii="Symbol" w:hAnsi="Symbol" w:hint="default"/>
      </w:rPr>
    </w:lvl>
    <w:lvl w:ilvl="7" w:tplc="04150003" w:tentative="1">
      <w:start w:val="1"/>
      <w:numFmt w:val="bullet"/>
      <w:lvlText w:val="o"/>
      <w:lvlJc w:val="left"/>
      <w:pPr>
        <w:ind w:left="6426" w:hanging="360"/>
      </w:pPr>
      <w:rPr>
        <w:rFonts w:ascii="Courier New" w:hAnsi="Courier New" w:cs="Courier New" w:hint="default"/>
      </w:rPr>
    </w:lvl>
    <w:lvl w:ilvl="8" w:tplc="04150005" w:tentative="1">
      <w:start w:val="1"/>
      <w:numFmt w:val="bullet"/>
      <w:lvlText w:val=""/>
      <w:lvlJc w:val="left"/>
      <w:pPr>
        <w:ind w:left="7146" w:hanging="360"/>
      </w:pPr>
      <w:rPr>
        <w:rFonts w:ascii="Wingdings" w:hAnsi="Wingdings" w:hint="default"/>
      </w:rPr>
    </w:lvl>
  </w:abstractNum>
  <w:abstractNum w:abstractNumId="33">
    <w:nsid w:val="46D47F26"/>
    <w:multiLevelType w:val="hybridMultilevel"/>
    <w:tmpl w:val="5C8CF6FA"/>
    <w:lvl w:ilvl="0" w:tplc="E3A24AD6">
      <w:start w:val="1"/>
      <w:numFmt w:val="bullet"/>
      <w:lvlText w:val="–"/>
      <w:lvlJc w:val="left"/>
      <w:pPr>
        <w:ind w:left="1103" w:hanging="360"/>
      </w:pPr>
      <w:rPr>
        <w:rFonts w:ascii="Times New Roman" w:eastAsia="Times New Roman" w:hAnsi="Times New Roman" w:cs="Times New Roman" w:hint="default"/>
      </w:rPr>
    </w:lvl>
    <w:lvl w:ilvl="1" w:tplc="04150003" w:tentative="1">
      <w:start w:val="1"/>
      <w:numFmt w:val="bullet"/>
      <w:lvlText w:val="o"/>
      <w:lvlJc w:val="left"/>
      <w:pPr>
        <w:ind w:left="1823" w:hanging="360"/>
      </w:pPr>
      <w:rPr>
        <w:rFonts w:ascii="Courier New" w:hAnsi="Courier New" w:cs="Courier New" w:hint="default"/>
      </w:rPr>
    </w:lvl>
    <w:lvl w:ilvl="2" w:tplc="04150005" w:tentative="1">
      <w:start w:val="1"/>
      <w:numFmt w:val="bullet"/>
      <w:lvlText w:val=""/>
      <w:lvlJc w:val="left"/>
      <w:pPr>
        <w:ind w:left="2543" w:hanging="360"/>
      </w:pPr>
      <w:rPr>
        <w:rFonts w:ascii="Wingdings" w:hAnsi="Wingdings" w:hint="default"/>
      </w:rPr>
    </w:lvl>
    <w:lvl w:ilvl="3" w:tplc="04150001" w:tentative="1">
      <w:start w:val="1"/>
      <w:numFmt w:val="bullet"/>
      <w:lvlText w:val=""/>
      <w:lvlJc w:val="left"/>
      <w:pPr>
        <w:ind w:left="3263" w:hanging="360"/>
      </w:pPr>
      <w:rPr>
        <w:rFonts w:ascii="Symbol" w:hAnsi="Symbol" w:hint="default"/>
      </w:rPr>
    </w:lvl>
    <w:lvl w:ilvl="4" w:tplc="04150003" w:tentative="1">
      <w:start w:val="1"/>
      <w:numFmt w:val="bullet"/>
      <w:lvlText w:val="o"/>
      <w:lvlJc w:val="left"/>
      <w:pPr>
        <w:ind w:left="3983" w:hanging="360"/>
      </w:pPr>
      <w:rPr>
        <w:rFonts w:ascii="Courier New" w:hAnsi="Courier New" w:cs="Courier New" w:hint="default"/>
      </w:rPr>
    </w:lvl>
    <w:lvl w:ilvl="5" w:tplc="04150005" w:tentative="1">
      <w:start w:val="1"/>
      <w:numFmt w:val="bullet"/>
      <w:lvlText w:val=""/>
      <w:lvlJc w:val="left"/>
      <w:pPr>
        <w:ind w:left="4703" w:hanging="360"/>
      </w:pPr>
      <w:rPr>
        <w:rFonts w:ascii="Wingdings" w:hAnsi="Wingdings" w:hint="default"/>
      </w:rPr>
    </w:lvl>
    <w:lvl w:ilvl="6" w:tplc="04150001" w:tentative="1">
      <w:start w:val="1"/>
      <w:numFmt w:val="bullet"/>
      <w:lvlText w:val=""/>
      <w:lvlJc w:val="left"/>
      <w:pPr>
        <w:ind w:left="5423" w:hanging="360"/>
      </w:pPr>
      <w:rPr>
        <w:rFonts w:ascii="Symbol" w:hAnsi="Symbol" w:hint="default"/>
      </w:rPr>
    </w:lvl>
    <w:lvl w:ilvl="7" w:tplc="04150003" w:tentative="1">
      <w:start w:val="1"/>
      <w:numFmt w:val="bullet"/>
      <w:lvlText w:val="o"/>
      <w:lvlJc w:val="left"/>
      <w:pPr>
        <w:ind w:left="6143" w:hanging="360"/>
      </w:pPr>
      <w:rPr>
        <w:rFonts w:ascii="Courier New" w:hAnsi="Courier New" w:cs="Courier New" w:hint="default"/>
      </w:rPr>
    </w:lvl>
    <w:lvl w:ilvl="8" w:tplc="04150005" w:tentative="1">
      <w:start w:val="1"/>
      <w:numFmt w:val="bullet"/>
      <w:lvlText w:val=""/>
      <w:lvlJc w:val="left"/>
      <w:pPr>
        <w:ind w:left="6863" w:hanging="360"/>
      </w:pPr>
      <w:rPr>
        <w:rFonts w:ascii="Wingdings" w:hAnsi="Wingdings" w:hint="default"/>
      </w:rPr>
    </w:lvl>
  </w:abstractNum>
  <w:abstractNum w:abstractNumId="34">
    <w:nsid w:val="49EC1EFB"/>
    <w:multiLevelType w:val="hybridMultilevel"/>
    <w:tmpl w:val="C024A120"/>
    <w:lvl w:ilvl="0" w:tplc="B498E22E">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A2535D8"/>
    <w:multiLevelType w:val="hybridMultilevel"/>
    <w:tmpl w:val="AB1494EC"/>
    <w:lvl w:ilvl="0" w:tplc="E3A24AD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B9E23E6"/>
    <w:multiLevelType w:val="hybridMultilevel"/>
    <w:tmpl w:val="BA82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604815"/>
    <w:multiLevelType w:val="hybridMultilevel"/>
    <w:tmpl w:val="A5E83C4C"/>
    <w:lvl w:ilvl="0" w:tplc="E3A24AD6">
      <w:start w:val="1"/>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nsid w:val="51BD76AF"/>
    <w:multiLevelType w:val="multilevel"/>
    <w:tmpl w:val="84AE797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nsid w:val="52624193"/>
    <w:multiLevelType w:val="hybridMultilevel"/>
    <w:tmpl w:val="D12C167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52EF6B3C"/>
    <w:multiLevelType w:val="hybridMultilevel"/>
    <w:tmpl w:val="37700E7E"/>
    <w:lvl w:ilvl="0" w:tplc="04150017">
      <w:start w:val="1"/>
      <w:numFmt w:val="lowerLetter"/>
      <w:lvlText w:val="%1)"/>
      <w:lvlJc w:val="left"/>
      <w:pPr>
        <w:ind w:left="720" w:hanging="360"/>
      </w:pPr>
    </w:lvl>
    <w:lvl w:ilvl="1" w:tplc="4C16817C">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30D6660"/>
    <w:multiLevelType w:val="hybridMultilevel"/>
    <w:tmpl w:val="75468C6C"/>
    <w:lvl w:ilvl="0" w:tplc="43B273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7384017"/>
    <w:multiLevelType w:val="hybridMultilevel"/>
    <w:tmpl w:val="CD6413B8"/>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9C93058"/>
    <w:multiLevelType w:val="hybridMultilevel"/>
    <w:tmpl w:val="FE8288C8"/>
    <w:lvl w:ilvl="0" w:tplc="8F0EA4F6">
      <w:start w:val="1"/>
      <w:numFmt w:val="decimal"/>
      <w:lvlText w:val="%1)"/>
      <w:lvlJc w:val="left"/>
      <w:pPr>
        <w:ind w:left="819" w:hanging="360"/>
      </w:pPr>
      <w:rPr>
        <w:rFonts w:hint="default"/>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44">
    <w:nsid w:val="5AC9215F"/>
    <w:multiLevelType w:val="hybridMultilevel"/>
    <w:tmpl w:val="BE6232F0"/>
    <w:lvl w:ilvl="0" w:tplc="E3A24AD6">
      <w:start w:val="1"/>
      <w:numFmt w:val="bullet"/>
      <w:lvlText w:val="–"/>
      <w:lvlJc w:val="left"/>
      <w:pPr>
        <w:ind w:left="1102" w:hanging="360"/>
      </w:pPr>
      <w:rPr>
        <w:rFonts w:ascii="Times New Roman" w:eastAsia="Times New Roman" w:hAnsi="Times New Roman" w:cs="Times New Roman" w:hint="default"/>
      </w:rPr>
    </w:lvl>
    <w:lvl w:ilvl="1" w:tplc="04150003" w:tentative="1">
      <w:start w:val="1"/>
      <w:numFmt w:val="bullet"/>
      <w:lvlText w:val="o"/>
      <w:lvlJc w:val="left"/>
      <w:pPr>
        <w:ind w:left="1822" w:hanging="360"/>
      </w:pPr>
      <w:rPr>
        <w:rFonts w:ascii="Courier New" w:hAnsi="Courier New" w:cs="Courier New" w:hint="default"/>
      </w:rPr>
    </w:lvl>
    <w:lvl w:ilvl="2" w:tplc="04150005" w:tentative="1">
      <w:start w:val="1"/>
      <w:numFmt w:val="bullet"/>
      <w:lvlText w:val=""/>
      <w:lvlJc w:val="left"/>
      <w:pPr>
        <w:ind w:left="2542" w:hanging="360"/>
      </w:pPr>
      <w:rPr>
        <w:rFonts w:ascii="Wingdings" w:hAnsi="Wingdings" w:hint="default"/>
      </w:rPr>
    </w:lvl>
    <w:lvl w:ilvl="3" w:tplc="04150001" w:tentative="1">
      <w:start w:val="1"/>
      <w:numFmt w:val="bullet"/>
      <w:lvlText w:val=""/>
      <w:lvlJc w:val="left"/>
      <w:pPr>
        <w:ind w:left="3262" w:hanging="360"/>
      </w:pPr>
      <w:rPr>
        <w:rFonts w:ascii="Symbol" w:hAnsi="Symbol" w:hint="default"/>
      </w:rPr>
    </w:lvl>
    <w:lvl w:ilvl="4" w:tplc="04150003" w:tentative="1">
      <w:start w:val="1"/>
      <w:numFmt w:val="bullet"/>
      <w:lvlText w:val="o"/>
      <w:lvlJc w:val="left"/>
      <w:pPr>
        <w:ind w:left="3982" w:hanging="360"/>
      </w:pPr>
      <w:rPr>
        <w:rFonts w:ascii="Courier New" w:hAnsi="Courier New" w:cs="Courier New" w:hint="default"/>
      </w:rPr>
    </w:lvl>
    <w:lvl w:ilvl="5" w:tplc="04150005" w:tentative="1">
      <w:start w:val="1"/>
      <w:numFmt w:val="bullet"/>
      <w:lvlText w:val=""/>
      <w:lvlJc w:val="left"/>
      <w:pPr>
        <w:ind w:left="4702" w:hanging="360"/>
      </w:pPr>
      <w:rPr>
        <w:rFonts w:ascii="Wingdings" w:hAnsi="Wingdings" w:hint="default"/>
      </w:rPr>
    </w:lvl>
    <w:lvl w:ilvl="6" w:tplc="04150001" w:tentative="1">
      <w:start w:val="1"/>
      <w:numFmt w:val="bullet"/>
      <w:lvlText w:val=""/>
      <w:lvlJc w:val="left"/>
      <w:pPr>
        <w:ind w:left="5422" w:hanging="360"/>
      </w:pPr>
      <w:rPr>
        <w:rFonts w:ascii="Symbol" w:hAnsi="Symbol" w:hint="default"/>
      </w:rPr>
    </w:lvl>
    <w:lvl w:ilvl="7" w:tplc="04150003" w:tentative="1">
      <w:start w:val="1"/>
      <w:numFmt w:val="bullet"/>
      <w:lvlText w:val="o"/>
      <w:lvlJc w:val="left"/>
      <w:pPr>
        <w:ind w:left="6142" w:hanging="360"/>
      </w:pPr>
      <w:rPr>
        <w:rFonts w:ascii="Courier New" w:hAnsi="Courier New" w:cs="Courier New" w:hint="default"/>
      </w:rPr>
    </w:lvl>
    <w:lvl w:ilvl="8" w:tplc="04150005" w:tentative="1">
      <w:start w:val="1"/>
      <w:numFmt w:val="bullet"/>
      <w:lvlText w:val=""/>
      <w:lvlJc w:val="left"/>
      <w:pPr>
        <w:ind w:left="6862" w:hanging="360"/>
      </w:pPr>
      <w:rPr>
        <w:rFonts w:ascii="Wingdings" w:hAnsi="Wingdings" w:hint="default"/>
      </w:rPr>
    </w:lvl>
  </w:abstractNum>
  <w:abstractNum w:abstractNumId="45">
    <w:nsid w:val="5B2A314C"/>
    <w:multiLevelType w:val="hybridMultilevel"/>
    <w:tmpl w:val="B91256AE"/>
    <w:lvl w:ilvl="0" w:tplc="0415000B">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64141890"/>
    <w:multiLevelType w:val="hybridMultilevel"/>
    <w:tmpl w:val="29784170"/>
    <w:lvl w:ilvl="0" w:tplc="04150017">
      <w:start w:val="1"/>
      <w:numFmt w:val="lowerLetter"/>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47">
    <w:nsid w:val="6A2F6E04"/>
    <w:multiLevelType w:val="hybridMultilevel"/>
    <w:tmpl w:val="561CF502"/>
    <w:lvl w:ilvl="0" w:tplc="04150011">
      <w:start w:val="1"/>
      <w:numFmt w:val="decimal"/>
      <w:lvlText w:val="%1)"/>
      <w:lvlJc w:val="left"/>
      <w:pPr>
        <w:ind w:left="360" w:hanging="360"/>
      </w:pPr>
    </w:lvl>
    <w:lvl w:ilvl="1" w:tplc="C278F52C">
      <w:start w:val="1"/>
      <w:numFmt w:val="lowerLetter"/>
      <w:lvlText w:val="%2)"/>
      <w:lvlJc w:val="left"/>
      <w:pPr>
        <w:ind w:left="360" w:hanging="360"/>
      </w:pPr>
      <w:rPr>
        <w:rFonts w:hint="default"/>
      </w:rPr>
    </w:lvl>
    <w:lvl w:ilvl="2" w:tplc="6622A666">
      <w:start w:val="1"/>
      <w:numFmt w:val="decimal"/>
      <w:lvlText w:val="%3."/>
      <w:lvlJc w:val="left"/>
      <w:pPr>
        <w:ind w:left="360" w:hanging="360"/>
      </w:pPr>
      <w:rPr>
        <w:rFonts w:hint="default"/>
        <w:b/>
      </w:rPr>
    </w:lvl>
    <w:lvl w:ilvl="3" w:tplc="3F7C0B42">
      <w:start w:val="1"/>
      <w:numFmt w:val="lowerLetter"/>
      <w:lvlText w:val="%4."/>
      <w:lvlJc w:val="left"/>
      <w:pPr>
        <w:ind w:left="2520" w:hanging="360"/>
      </w:pPr>
      <w:rPr>
        <w:rFonts w:hint="default"/>
      </w:rPr>
    </w:lvl>
    <w:lvl w:ilvl="4" w:tplc="04150017">
      <w:start w:val="1"/>
      <w:numFmt w:val="lowerLetter"/>
      <w:lvlText w:val="%5)"/>
      <w:lvlJc w:val="left"/>
      <w:pPr>
        <w:ind w:left="786"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E341D26"/>
    <w:multiLevelType w:val="hybridMultilevel"/>
    <w:tmpl w:val="E07A3F28"/>
    <w:lvl w:ilvl="0" w:tplc="04150011">
      <w:start w:val="1"/>
      <w:numFmt w:val="decimal"/>
      <w:lvlText w:val="%1)"/>
      <w:lvlJc w:val="left"/>
      <w:pPr>
        <w:ind w:left="786" w:hanging="360"/>
      </w:pPr>
      <w:rPr>
        <w:rFonts w:hint="default"/>
      </w:rPr>
    </w:lvl>
    <w:lvl w:ilvl="1" w:tplc="D9148F8E">
      <w:start w:val="1"/>
      <w:numFmt w:val="decimal"/>
      <w:lvlText w:val="%2)"/>
      <w:lvlJc w:val="left"/>
      <w:pPr>
        <w:ind w:left="1724" w:hanging="360"/>
      </w:pPr>
      <w:rPr>
        <w:rFonts w:hint="default"/>
      </w:rPr>
    </w:lvl>
    <w:lvl w:ilvl="2" w:tplc="86CA587C">
      <w:start w:val="308"/>
      <w:numFmt w:val="decimal"/>
      <w:lvlText w:val="%3"/>
      <w:lvlJc w:val="left"/>
      <w:pPr>
        <w:ind w:left="2444" w:hanging="360"/>
      </w:pPr>
      <w:rPr>
        <w:rFonts w:hint="default"/>
      </w:rPr>
    </w:lvl>
    <w:lvl w:ilvl="3" w:tplc="C0B2E244">
      <w:start w:val="1"/>
      <w:numFmt w:val="lowerLetter"/>
      <w:lvlText w:val="%4)"/>
      <w:lvlJc w:val="left"/>
      <w:pPr>
        <w:ind w:left="3512" w:hanging="708"/>
      </w:pPr>
      <w:rPr>
        <w:rFonts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nsid w:val="6F92765D"/>
    <w:multiLevelType w:val="hybridMultilevel"/>
    <w:tmpl w:val="D562C3F6"/>
    <w:lvl w:ilvl="0" w:tplc="04150017">
      <w:start w:val="1"/>
      <w:numFmt w:val="lowerLetter"/>
      <w:lvlText w:val="%1)"/>
      <w:lvlJc w:val="left"/>
      <w:pPr>
        <w:ind w:left="1440" w:hanging="360"/>
      </w:pPr>
    </w:lvl>
    <w:lvl w:ilvl="1" w:tplc="04150017">
      <w:start w:val="1"/>
      <w:numFmt w:val="lowerLetter"/>
      <w:lvlText w:val="%2)"/>
      <w:lvlJc w:val="left"/>
      <w:pPr>
        <w:ind w:left="96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6FDD3653"/>
    <w:multiLevelType w:val="hybridMultilevel"/>
    <w:tmpl w:val="5590F688"/>
    <w:lvl w:ilvl="0" w:tplc="D6088F1A">
      <w:start w:val="1"/>
      <w:numFmt w:val="decimal"/>
      <w:lvlText w:val="%1)"/>
      <w:lvlJc w:val="left"/>
      <w:pPr>
        <w:ind w:left="36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0153805"/>
    <w:multiLevelType w:val="hybridMultilevel"/>
    <w:tmpl w:val="A73E6548"/>
    <w:lvl w:ilvl="0" w:tplc="E3A24AD6">
      <w:start w:val="1"/>
      <w:numFmt w:val="bullet"/>
      <w:lvlText w:val="–"/>
      <w:lvlJc w:val="left"/>
      <w:pPr>
        <w:tabs>
          <w:tab w:val="num" w:pos="502"/>
        </w:tabs>
        <w:ind w:left="502" w:hanging="360"/>
      </w:pPr>
      <w:rPr>
        <w:rFonts w:ascii="Times New Roman" w:eastAsia="Times New Roman" w:hAnsi="Times New Roman" w:cs="Times New Roman" w:hint="default"/>
      </w:rPr>
    </w:lvl>
    <w:lvl w:ilvl="1" w:tplc="18106F4A" w:tentative="1">
      <w:start w:val="1"/>
      <w:numFmt w:val="bullet"/>
      <w:lvlText w:val="-"/>
      <w:lvlJc w:val="left"/>
      <w:pPr>
        <w:tabs>
          <w:tab w:val="num" w:pos="1222"/>
        </w:tabs>
        <w:ind w:left="1222" w:hanging="360"/>
      </w:pPr>
      <w:rPr>
        <w:rFonts w:ascii="Times New Roman" w:hAnsi="Times New Roman" w:hint="default"/>
      </w:rPr>
    </w:lvl>
    <w:lvl w:ilvl="2" w:tplc="D9D20D6A" w:tentative="1">
      <w:start w:val="1"/>
      <w:numFmt w:val="bullet"/>
      <w:lvlText w:val="-"/>
      <w:lvlJc w:val="left"/>
      <w:pPr>
        <w:tabs>
          <w:tab w:val="num" w:pos="1942"/>
        </w:tabs>
        <w:ind w:left="1942" w:hanging="360"/>
      </w:pPr>
      <w:rPr>
        <w:rFonts w:ascii="Times New Roman" w:hAnsi="Times New Roman" w:hint="default"/>
      </w:rPr>
    </w:lvl>
    <w:lvl w:ilvl="3" w:tplc="F53E09FE" w:tentative="1">
      <w:start w:val="1"/>
      <w:numFmt w:val="bullet"/>
      <w:lvlText w:val="-"/>
      <w:lvlJc w:val="left"/>
      <w:pPr>
        <w:tabs>
          <w:tab w:val="num" w:pos="2662"/>
        </w:tabs>
        <w:ind w:left="2662" w:hanging="360"/>
      </w:pPr>
      <w:rPr>
        <w:rFonts w:ascii="Times New Roman" w:hAnsi="Times New Roman" w:hint="default"/>
      </w:rPr>
    </w:lvl>
    <w:lvl w:ilvl="4" w:tplc="A0E4F478" w:tentative="1">
      <w:start w:val="1"/>
      <w:numFmt w:val="bullet"/>
      <w:lvlText w:val="-"/>
      <w:lvlJc w:val="left"/>
      <w:pPr>
        <w:tabs>
          <w:tab w:val="num" w:pos="3382"/>
        </w:tabs>
        <w:ind w:left="3382" w:hanging="360"/>
      </w:pPr>
      <w:rPr>
        <w:rFonts w:ascii="Times New Roman" w:hAnsi="Times New Roman" w:hint="default"/>
      </w:rPr>
    </w:lvl>
    <w:lvl w:ilvl="5" w:tplc="2BD051AA" w:tentative="1">
      <w:start w:val="1"/>
      <w:numFmt w:val="bullet"/>
      <w:lvlText w:val="-"/>
      <w:lvlJc w:val="left"/>
      <w:pPr>
        <w:tabs>
          <w:tab w:val="num" w:pos="4102"/>
        </w:tabs>
        <w:ind w:left="4102" w:hanging="360"/>
      </w:pPr>
      <w:rPr>
        <w:rFonts w:ascii="Times New Roman" w:hAnsi="Times New Roman" w:hint="default"/>
      </w:rPr>
    </w:lvl>
    <w:lvl w:ilvl="6" w:tplc="3B22E896" w:tentative="1">
      <w:start w:val="1"/>
      <w:numFmt w:val="bullet"/>
      <w:lvlText w:val="-"/>
      <w:lvlJc w:val="left"/>
      <w:pPr>
        <w:tabs>
          <w:tab w:val="num" w:pos="4822"/>
        </w:tabs>
        <w:ind w:left="4822" w:hanging="360"/>
      </w:pPr>
      <w:rPr>
        <w:rFonts w:ascii="Times New Roman" w:hAnsi="Times New Roman" w:hint="default"/>
      </w:rPr>
    </w:lvl>
    <w:lvl w:ilvl="7" w:tplc="81947F18" w:tentative="1">
      <w:start w:val="1"/>
      <w:numFmt w:val="bullet"/>
      <w:lvlText w:val="-"/>
      <w:lvlJc w:val="left"/>
      <w:pPr>
        <w:tabs>
          <w:tab w:val="num" w:pos="5542"/>
        </w:tabs>
        <w:ind w:left="5542" w:hanging="360"/>
      </w:pPr>
      <w:rPr>
        <w:rFonts w:ascii="Times New Roman" w:hAnsi="Times New Roman" w:hint="default"/>
      </w:rPr>
    </w:lvl>
    <w:lvl w:ilvl="8" w:tplc="2A5697DA" w:tentative="1">
      <w:start w:val="1"/>
      <w:numFmt w:val="bullet"/>
      <w:lvlText w:val="-"/>
      <w:lvlJc w:val="left"/>
      <w:pPr>
        <w:tabs>
          <w:tab w:val="num" w:pos="6262"/>
        </w:tabs>
        <w:ind w:left="6262" w:hanging="360"/>
      </w:pPr>
      <w:rPr>
        <w:rFonts w:ascii="Times New Roman" w:hAnsi="Times New Roman" w:hint="default"/>
      </w:rPr>
    </w:lvl>
  </w:abstractNum>
  <w:abstractNum w:abstractNumId="52">
    <w:nsid w:val="7B8C6CF0"/>
    <w:multiLevelType w:val="hybridMultilevel"/>
    <w:tmpl w:val="F9E8E17A"/>
    <w:lvl w:ilvl="0" w:tplc="E3A24AD6">
      <w:start w:val="1"/>
      <w:numFmt w:val="bullet"/>
      <w:lvlText w:val="–"/>
      <w:lvlJc w:val="left"/>
      <w:pPr>
        <w:ind w:left="819" w:hanging="360"/>
      </w:pPr>
      <w:rPr>
        <w:rFonts w:ascii="Times New Roman" w:eastAsia="Times New Roman" w:hAnsi="Times New Roman" w:cs="Times New Roman"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53">
    <w:nsid w:val="7B97254D"/>
    <w:multiLevelType w:val="hybridMultilevel"/>
    <w:tmpl w:val="1BFC06EC"/>
    <w:lvl w:ilvl="0" w:tplc="04150011">
      <w:start w:val="1"/>
      <w:numFmt w:val="decimal"/>
      <w:lvlText w:val="%1)"/>
      <w:lvlJc w:val="left"/>
      <w:pPr>
        <w:ind w:left="720" w:hanging="360"/>
      </w:pPr>
      <w:rPr>
        <w:rFonts w:hint="default"/>
        <w:i w:val="0"/>
      </w:rPr>
    </w:lvl>
    <w:lvl w:ilvl="1" w:tplc="04150017">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C04ADB"/>
    <w:multiLevelType w:val="hybridMultilevel"/>
    <w:tmpl w:val="C9B60306"/>
    <w:lvl w:ilvl="0" w:tplc="46A2127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C244BC9"/>
    <w:multiLevelType w:val="hybridMultilevel"/>
    <w:tmpl w:val="939A0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CA06026"/>
    <w:multiLevelType w:val="hybridMultilevel"/>
    <w:tmpl w:val="09C07012"/>
    <w:lvl w:ilvl="0" w:tplc="04150019">
      <w:start w:val="1"/>
      <w:numFmt w:val="lowerLetter"/>
      <w:lvlText w:val="%1."/>
      <w:lvlJc w:val="left"/>
      <w:pPr>
        <w:ind w:left="720" w:hanging="360"/>
      </w:pPr>
    </w:lvl>
    <w:lvl w:ilvl="1" w:tplc="04150017">
      <w:start w:val="1"/>
      <w:numFmt w:val="lowerLetter"/>
      <w:lvlText w:val="%2)"/>
      <w:lvlJc w:val="left"/>
      <w:pPr>
        <w:ind w:left="360" w:hanging="360"/>
      </w:pPr>
    </w:lvl>
    <w:lvl w:ilvl="2" w:tplc="BCB638F2">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7">
      <w:start w:val="1"/>
      <w:numFmt w:val="lowerLetter"/>
      <w:lvlText w:val="%5)"/>
      <w:lvlJc w:val="left"/>
      <w:pPr>
        <w:ind w:left="786"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4"/>
  </w:num>
  <w:num w:numId="3">
    <w:abstractNumId w:val="27"/>
  </w:num>
  <w:num w:numId="4">
    <w:abstractNumId w:val="8"/>
  </w:num>
  <w:num w:numId="5">
    <w:abstractNumId w:val="39"/>
  </w:num>
  <w:num w:numId="6">
    <w:abstractNumId w:val="45"/>
  </w:num>
  <w:num w:numId="7">
    <w:abstractNumId w:val="31"/>
  </w:num>
  <w:num w:numId="8">
    <w:abstractNumId w:val="53"/>
  </w:num>
  <w:num w:numId="9">
    <w:abstractNumId w:val="17"/>
  </w:num>
  <w:num w:numId="10">
    <w:abstractNumId w:val="38"/>
  </w:num>
  <w:num w:numId="11">
    <w:abstractNumId w:val="36"/>
  </w:num>
  <w:num w:numId="12">
    <w:abstractNumId w:val="18"/>
  </w:num>
  <w:num w:numId="13">
    <w:abstractNumId w:val="20"/>
  </w:num>
  <w:num w:numId="14">
    <w:abstractNumId w:val="16"/>
  </w:num>
  <w:num w:numId="15">
    <w:abstractNumId w:val="35"/>
  </w:num>
  <w:num w:numId="16">
    <w:abstractNumId w:val="13"/>
  </w:num>
  <w:num w:numId="17">
    <w:abstractNumId w:val="11"/>
  </w:num>
  <w:num w:numId="18">
    <w:abstractNumId w:val="9"/>
  </w:num>
  <w:num w:numId="19">
    <w:abstractNumId w:val="51"/>
  </w:num>
  <w:num w:numId="20">
    <w:abstractNumId w:val="44"/>
  </w:num>
  <w:num w:numId="21">
    <w:abstractNumId w:val="2"/>
  </w:num>
  <w:num w:numId="22">
    <w:abstractNumId w:val="52"/>
  </w:num>
  <w:num w:numId="23">
    <w:abstractNumId w:val="24"/>
  </w:num>
  <w:num w:numId="24">
    <w:abstractNumId w:val="42"/>
  </w:num>
  <w:num w:numId="25">
    <w:abstractNumId w:val="33"/>
  </w:num>
  <w:num w:numId="26">
    <w:abstractNumId w:val="3"/>
  </w:num>
  <w:num w:numId="27">
    <w:abstractNumId w:val="19"/>
  </w:num>
  <w:num w:numId="28">
    <w:abstractNumId w:val="14"/>
  </w:num>
  <w:num w:numId="29">
    <w:abstractNumId w:val="47"/>
  </w:num>
  <w:num w:numId="30">
    <w:abstractNumId w:val="28"/>
  </w:num>
  <w:num w:numId="31">
    <w:abstractNumId w:val="48"/>
  </w:num>
  <w:num w:numId="32">
    <w:abstractNumId w:val="37"/>
  </w:num>
  <w:num w:numId="33">
    <w:abstractNumId w:val="10"/>
  </w:num>
  <w:num w:numId="34">
    <w:abstractNumId w:val="46"/>
  </w:num>
  <w:num w:numId="35">
    <w:abstractNumId w:val="21"/>
  </w:num>
  <w:num w:numId="36">
    <w:abstractNumId w:val="41"/>
  </w:num>
  <w:num w:numId="37">
    <w:abstractNumId w:val="43"/>
  </w:num>
  <w:num w:numId="38">
    <w:abstractNumId w:val="32"/>
  </w:num>
  <w:num w:numId="39">
    <w:abstractNumId w:val="49"/>
  </w:num>
  <w:num w:numId="40">
    <w:abstractNumId w:val="6"/>
  </w:num>
  <w:num w:numId="41">
    <w:abstractNumId w:val="34"/>
  </w:num>
  <w:num w:numId="42">
    <w:abstractNumId w:val="50"/>
  </w:num>
  <w:num w:numId="43">
    <w:abstractNumId w:val="12"/>
  </w:num>
  <w:num w:numId="44">
    <w:abstractNumId w:val="40"/>
  </w:num>
  <w:num w:numId="45">
    <w:abstractNumId w:val="56"/>
  </w:num>
  <w:num w:numId="46">
    <w:abstractNumId w:val="23"/>
  </w:num>
  <w:num w:numId="47">
    <w:abstractNumId w:val="7"/>
  </w:num>
  <w:num w:numId="48">
    <w:abstractNumId w:val="54"/>
  </w:num>
  <w:num w:numId="49">
    <w:abstractNumId w:val="30"/>
  </w:num>
  <w:num w:numId="50">
    <w:abstractNumId w:val="55"/>
  </w:num>
  <w:num w:numId="51">
    <w:abstractNumId w:val="22"/>
  </w:num>
  <w:num w:numId="52">
    <w:abstractNumId w:val="15"/>
  </w:num>
  <w:num w:numId="53">
    <w:abstractNumId w:val="5"/>
  </w:num>
  <w:num w:numId="54">
    <w:abstractNumId w:val="29"/>
  </w:num>
  <w:num w:numId="55">
    <w:abstractNumId w:val="26"/>
  </w:num>
  <w:numIdMacAtCleanup w:val="5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łomiej Stanirowski">
    <w15:presenceInfo w15:providerId="Windows Live" w15:userId="224a419d566e8f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ctiveWritingStyle w:appName="MSWord" w:lang="pl-PL" w:vendorID="12"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397"/>
  <w:doNotHyphenateCaps/>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22"/>
    <w:rsid w:val="00000B79"/>
    <w:rsid w:val="0000189C"/>
    <w:rsid w:val="00001D59"/>
    <w:rsid w:val="00001E06"/>
    <w:rsid w:val="000022A4"/>
    <w:rsid w:val="000056D2"/>
    <w:rsid w:val="000060DC"/>
    <w:rsid w:val="00006D56"/>
    <w:rsid w:val="00006D80"/>
    <w:rsid w:val="00007CFE"/>
    <w:rsid w:val="0001014E"/>
    <w:rsid w:val="000107F5"/>
    <w:rsid w:val="00010C18"/>
    <w:rsid w:val="00012835"/>
    <w:rsid w:val="000137F8"/>
    <w:rsid w:val="0001388C"/>
    <w:rsid w:val="00013F13"/>
    <w:rsid w:val="00015250"/>
    <w:rsid w:val="000203A7"/>
    <w:rsid w:val="000211B1"/>
    <w:rsid w:val="0002321D"/>
    <w:rsid w:val="000243F8"/>
    <w:rsid w:val="00024A85"/>
    <w:rsid w:val="0002633F"/>
    <w:rsid w:val="00026883"/>
    <w:rsid w:val="00026E3C"/>
    <w:rsid w:val="00026E57"/>
    <w:rsid w:val="000274F2"/>
    <w:rsid w:val="00027507"/>
    <w:rsid w:val="00032724"/>
    <w:rsid w:val="00033AC2"/>
    <w:rsid w:val="00033AF9"/>
    <w:rsid w:val="00033B2B"/>
    <w:rsid w:val="00034DC4"/>
    <w:rsid w:val="000377A5"/>
    <w:rsid w:val="00040082"/>
    <w:rsid w:val="00041ADF"/>
    <w:rsid w:val="00042C9D"/>
    <w:rsid w:val="00042F9A"/>
    <w:rsid w:val="00045AA5"/>
    <w:rsid w:val="00046ABA"/>
    <w:rsid w:val="00047836"/>
    <w:rsid w:val="0005041F"/>
    <w:rsid w:val="00050AC5"/>
    <w:rsid w:val="00050C64"/>
    <w:rsid w:val="00050D98"/>
    <w:rsid w:val="00051437"/>
    <w:rsid w:val="000520D0"/>
    <w:rsid w:val="00052780"/>
    <w:rsid w:val="000529A2"/>
    <w:rsid w:val="00052A99"/>
    <w:rsid w:val="00052F9A"/>
    <w:rsid w:val="0005393B"/>
    <w:rsid w:val="00054327"/>
    <w:rsid w:val="00054DA9"/>
    <w:rsid w:val="0005518C"/>
    <w:rsid w:val="00055551"/>
    <w:rsid w:val="0005575A"/>
    <w:rsid w:val="00055944"/>
    <w:rsid w:val="00055BE4"/>
    <w:rsid w:val="00057591"/>
    <w:rsid w:val="0006063C"/>
    <w:rsid w:val="00060F9B"/>
    <w:rsid w:val="0006185A"/>
    <w:rsid w:val="0006242B"/>
    <w:rsid w:val="00063BFD"/>
    <w:rsid w:val="00065B68"/>
    <w:rsid w:val="00066234"/>
    <w:rsid w:val="000673CC"/>
    <w:rsid w:val="0007022E"/>
    <w:rsid w:val="000708AB"/>
    <w:rsid w:val="00071A3A"/>
    <w:rsid w:val="00073576"/>
    <w:rsid w:val="000751C8"/>
    <w:rsid w:val="00075A37"/>
    <w:rsid w:val="00075A70"/>
    <w:rsid w:val="00076158"/>
    <w:rsid w:val="00077F39"/>
    <w:rsid w:val="00080487"/>
    <w:rsid w:val="000809F9"/>
    <w:rsid w:val="00081CB3"/>
    <w:rsid w:val="0008236F"/>
    <w:rsid w:val="00083CDF"/>
    <w:rsid w:val="00083F7C"/>
    <w:rsid w:val="0008411D"/>
    <w:rsid w:val="00085F90"/>
    <w:rsid w:val="000913AB"/>
    <w:rsid w:val="000920F5"/>
    <w:rsid w:val="00093DAB"/>
    <w:rsid w:val="00093E7A"/>
    <w:rsid w:val="000942D9"/>
    <w:rsid w:val="000955B4"/>
    <w:rsid w:val="00097B71"/>
    <w:rsid w:val="000A05B2"/>
    <w:rsid w:val="000A0757"/>
    <w:rsid w:val="000A1055"/>
    <w:rsid w:val="000A2C80"/>
    <w:rsid w:val="000A3208"/>
    <w:rsid w:val="000A3D04"/>
    <w:rsid w:val="000A45C5"/>
    <w:rsid w:val="000A4C05"/>
    <w:rsid w:val="000B09D3"/>
    <w:rsid w:val="000B0CCC"/>
    <w:rsid w:val="000B29FF"/>
    <w:rsid w:val="000B2DE4"/>
    <w:rsid w:val="000B3C88"/>
    <w:rsid w:val="000B4025"/>
    <w:rsid w:val="000B5021"/>
    <w:rsid w:val="000B527F"/>
    <w:rsid w:val="000C0C69"/>
    <w:rsid w:val="000C1BF9"/>
    <w:rsid w:val="000C25CC"/>
    <w:rsid w:val="000C2FA8"/>
    <w:rsid w:val="000C324F"/>
    <w:rsid w:val="000C3865"/>
    <w:rsid w:val="000C461D"/>
    <w:rsid w:val="000C5B92"/>
    <w:rsid w:val="000C5DA4"/>
    <w:rsid w:val="000C6788"/>
    <w:rsid w:val="000C6AB5"/>
    <w:rsid w:val="000C6AF1"/>
    <w:rsid w:val="000C73E9"/>
    <w:rsid w:val="000C7D35"/>
    <w:rsid w:val="000D02ED"/>
    <w:rsid w:val="000D0980"/>
    <w:rsid w:val="000D0A06"/>
    <w:rsid w:val="000D1C23"/>
    <w:rsid w:val="000D1D8A"/>
    <w:rsid w:val="000D3625"/>
    <w:rsid w:val="000D3709"/>
    <w:rsid w:val="000D4363"/>
    <w:rsid w:val="000D5CAB"/>
    <w:rsid w:val="000D5EAB"/>
    <w:rsid w:val="000D6299"/>
    <w:rsid w:val="000D6D0E"/>
    <w:rsid w:val="000D6E00"/>
    <w:rsid w:val="000D6FB6"/>
    <w:rsid w:val="000D7F83"/>
    <w:rsid w:val="000E0312"/>
    <w:rsid w:val="000E11CA"/>
    <w:rsid w:val="000E12CE"/>
    <w:rsid w:val="000E2114"/>
    <w:rsid w:val="000E2CA1"/>
    <w:rsid w:val="000E2ED0"/>
    <w:rsid w:val="000E3486"/>
    <w:rsid w:val="000E357D"/>
    <w:rsid w:val="000E47B9"/>
    <w:rsid w:val="000E6B51"/>
    <w:rsid w:val="000E6BC7"/>
    <w:rsid w:val="000E7574"/>
    <w:rsid w:val="000F043C"/>
    <w:rsid w:val="000F07BC"/>
    <w:rsid w:val="000F2F0F"/>
    <w:rsid w:val="000F32F1"/>
    <w:rsid w:val="000F3A3C"/>
    <w:rsid w:val="000F4239"/>
    <w:rsid w:val="000F461D"/>
    <w:rsid w:val="000F47BB"/>
    <w:rsid w:val="000F4FE2"/>
    <w:rsid w:val="000F553F"/>
    <w:rsid w:val="000F5C40"/>
    <w:rsid w:val="000F6EA0"/>
    <w:rsid w:val="000F71B6"/>
    <w:rsid w:val="000F754F"/>
    <w:rsid w:val="000F7C5A"/>
    <w:rsid w:val="000F7F8D"/>
    <w:rsid w:val="00100074"/>
    <w:rsid w:val="001005EC"/>
    <w:rsid w:val="00100621"/>
    <w:rsid w:val="00101397"/>
    <w:rsid w:val="001028DF"/>
    <w:rsid w:val="00102930"/>
    <w:rsid w:val="0010368D"/>
    <w:rsid w:val="00103A5F"/>
    <w:rsid w:val="00104CAD"/>
    <w:rsid w:val="001053A5"/>
    <w:rsid w:val="00105775"/>
    <w:rsid w:val="00105987"/>
    <w:rsid w:val="00107758"/>
    <w:rsid w:val="00107DC6"/>
    <w:rsid w:val="001111B1"/>
    <w:rsid w:val="00112D97"/>
    <w:rsid w:val="00112ED5"/>
    <w:rsid w:val="0011313E"/>
    <w:rsid w:val="001135FC"/>
    <w:rsid w:val="00116C73"/>
    <w:rsid w:val="0011750E"/>
    <w:rsid w:val="001175E0"/>
    <w:rsid w:val="00117630"/>
    <w:rsid w:val="00117A43"/>
    <w:rsid w:val="00120F33"/>
    <w:rsid w:val="001221C2"/>
    <w:rsid w:val="00122C18"/>
    <w:rsid w:val="00125525"/>
    <w:rsid w:val="00125532"/>
    <w:rsid w:val="00126B9F"/>
    <w:rsid w:val="00127A29"/>
    <w:rsid w:val="00130F4C"/>
    <w:rsid w:val="001311B8"/>
    <w:rsid w:val="00132B49"/>
    <w:rsid w:val="00132D99"/>
    <w:rsid w:val="00132F07"/>
    <w:rsid w:val="00134919"/>
    <w:rsid w:val="00135506"/>
    <w:rsid w:val="00135C3A"/>
    <w:rsid w:val="001367C3"/>
    <w:rsid w:val="00137320"/>
    <w:rsid w:val="00137C31"/>
    <w:rsid w:val="001413B3"/>
    <w:rsid w:val="00141E44"/>
    <w:rsid w:val="001425C8"/>
    <w:rsid w:val="00143346"/>
    <w:rsid w:val="00143E95"/>
    <w:rsid w:val="00144D93"/>
    <w:rsid w:val="00145A23"/>
    <w:rsid w:val="00145D62"/>
    <w:rsid w:val="00147BFE"/>
    <w:rsid w:val="00150BD5"/>
    <w:rsid w:val="001518AE"/>
    <w:rsid w:val="001521EA"/>
    <w:rsid w:val="00152209"/>
    <w:rsid w:val="001522AB"/>
    <w:rsid w:val="00153B37"/>
    <w:rsid w:val="00154216"/>
    <w:rsid w:val="00155466"/>
    <w:rsid w:val="00155C73"/>
    <w:rsid w:val="0015610E"/>
    <w:rsid w:val="00156A32"/>
    <w:rsid w:val="00157D11"/>
    <w:rsid w:val="0016180D"/>
    <w:rsid w:val="00161C67"/>
    <w:rsid w:val="001638A9"/>
    <w:rsid w:val="00164188"/>
    <w:rsid w:val="00164978"/>
    <w:rsid w:val="001662CB"/>
    <w:rsid w:val="00167144"/>
    <w:rsid w:val="00170D2C"/>
    <w:rsid w:val="001725E1"/>
    <w:rsid w:val="00172F72"/>
    <w:rsid w:val="0017392A"/>
    <w:rsid w:val="00174A8A"/>
    <w:rsid w:val="00174DFC"/>
    <w:rsid w:val="001753B8"/>
    <w:rsid w:val="00175B52"/>
    <w:rsid w:val="00176170"/>
    <w:rsid w:val="0018055B"/>
    <w:rsid w:val="001823F1"/>
    <w:rsid w:val="00182C30"/>
    <w:rsid w:val="00182F55"/>
    <w:rsid w:val="0018304E"/>
    <w:rsid w:val="00183CAA"/>
    <w:rsid w:val="00184098"/>
    <w:rsid w:val="00184B83"/>
    <w:rsid w:val="0018578F"/>
    <w:rsid w:val="001862CA"/>
    <w:rsid w:val="00187551"/>
    <w:rsid w:val="00191C91"/>
    <w:rsid w:val="00191EFD"/>
    <w:rsid w:val="00192226"/>
    <w:rsid w:val="00194242"/>
    <w:rsid w:val="001942C6"/>
    <w:rsid w:val="001948E5"/>
    <w:rsid w:val="00194D5F"/>
    <w:rsid w:val="0019604D"/>
    <w:rsid w:val="001961FD"/>
    <w:rsid w:val="00197059"/>
    <w:rsid w:val="001A0F6A"/>
    <w:rsid w:val="001A105C"/>
    <w:rsid w:val="001A163C"/>
    <w:rsid w:val="001A1912"/>
    <w:rsid w:val="001A2E27"/>
    <w:rsid w:val="001A41F2"/>
    <w:rsid w:val="001A4628"/>
    <w:rsid w:val="001A66A1"/>
    <w:rsid w:val="001A77EA"/>
    <w:rsid w:val="001B01F9"/>
    <w:rsid w:val="001B0946"/>
    <w:rsid w:val="001B1D16"/>
    <w:rsid w:val="001B4D74"/>
    <w:rsid w:val="001B533A"/>
    <w:rsid w:val="001B5887"/>
    <w:rsid w:val="001B6A95"/>
    <w:rsid w:val="001B765A"/>
    <w:rsid w:val="001B77BE"/>
    <w:rsid w:val="001C0035"/>
    <w:rsid w:val="001C1F0B"/>
    <w:rsid w:val="001C2B3E"/>
    <w:rsid w:val="001C301F"/>
    <w:rsid w:val="001C577C"/>
    <w:rsid w:val="001C7503"/>
    <w:rsid w:val="001D028B"/>
    <w:rsid w:val="001D06CC"/>
    <w:rsid w:val="001D1FB4"/>
    <w:rsid w:val="001D40D8"/>
    <w:rsid w:val="001D4851"/>
    <w:rsid w:val="001D5B83"/>
    <w:rsid w:val="001D69CD"/>
    <w:rsid w:val="001D7504"/>
    <w:rsid w:val="001D7962"/>
    <w:rsid w:val="001D7A91"/>
    <w:rsid w:val="001E1046"/>
    <w:rsid w:val="001E158C"/>
    <w:rsid w:val="001E1E56"/>
    <w:rsid w:val="001E2199"/>
    <w:rsid w:val="001E385D"/>
    <w:rsid w:val="001E3BB0"/>
    <w:rsid w:val="001E5982"/>
    <w:rsid w:val="001E5D4C"/>
    <w:rsid w:val="001E63F6"/>
    <w:rsid w:val="001E64F0"/>
    <w:rsid w:val="001E6522"/>
    <w:rsid w:val="001E77A6"/>
    <w:rsid w:val="001F1DA2"/>
    <w:rsid w:val="001F23EE"/>
    <w:rsid w:val="001F2B63"/>
    <w:rsid w:val="001F3071"/>
    <w:rsid w:val="001F33E1"/>
    <w:rsid w:val="001F4010"/>
    <w:rsid w:val="001F41CE"/>
    <w:rsid w:val="001F5BC4"/>
    <w:rsid w:val="001F75E0"/>
    <w:rsid w:val="001F7AC4"/>
    <w:rsid w:val="002000A1"/>
    <w:rsid w:val="00202B88"/>
    <w:rsid w:val="002049CD"/>
    <w:rsid w:val="0020543F"/>
    <w:rsid w:val="00206021"/>
    <w:rsid w:val="00206505"/>
    <w:rsid w:val="002066A6"/>
    <w:rsid w:val="00206D96"/>
    <w:rsid w:val="002078E0"/>
    <w:rsid w:val="00207B14"/>
    <w:rsid w:val="00211399"/>
    <w:rsid w:val="00211C2E"/>
    <w:rsid w:val="0021279C"/>
    <w:rsid w:val="0021403D"/>
    <w:rsid w:val="00214DBC"/>
    <w:rsid w:val="00215987"/>
    <w:rsid w:val="00215E60"/>
    <w:rsid w:val="0021612C"/>
    <w:rsid w:val="00216493"/>
    <w:rsid w:val="002166A2"/>
    <w:rsid w:val="00217208"/>
    <w:rsid w:val="0022074C"/>
    <w:rsid w:val="002216D5"/>
    <w:rsid w:val="00222830"/>
    <w:rsid w:val="002234D8"/>
    <w:rsid w:val="00223A49"/>
    <w:rsid w:val="002240CD"/>
    <w:rsid w:val="002244AD"/>
    <w:rsid w:val="0022476D"/>
    <w:rsid w:val="00225A35"/>
    <w:rsid w:val="00225DE0"/>
    <w:rsid w:val="00227B89"/>
    <w:rsid w:val="00227CAD"/>
    <w:rsid w:val="00230F75"/>
    <w:rsid w:val="00231C6B"/>
    <w:rsid w:val="002334D3"/>
    <w:rsid w:val="00233904"/>
    <w:rsid w:val="00233D5D"/>
    <w:rsid w:val="002352A2"/>
    <w:rsid w:val="00236E36"/>
    <w:rsid w:val="00237904"/>
    <w:rsid w:val="00240110"/>
    <w:rsid w:val="00240B8B"/>
    <w:rsid w:val="00240E76"/>
    <w:rsid w:val="00241675"/>
    <w:rsid w:val="002419B4"/>
    <w:rsid w:val="002421B5"/>
    <w:rsid w:val="00242626"/>
    <w:rsid w:val="00242BCF"/>
    <w:rsid w:val="00242EFF"/>
    <w:rsid w:val="002434BB"/>
    <w:rsid w:val="002440A4"/>
    <w:rsid w:val="00244997"/>
    <w:rsid w:val="0024502B"/>
    <w:rsid w:val="002457A9"/>
    <w:rsid w:val="002469B4"/>
    <w:rsid w:val="00246DCC"/>
    <w:rsid w:val="00247CFD"/>
    <w:rsid w:val="002501FA"/>
    <w:rsid w:val="00250B57"/>
    <w:rsid w:val="0025130B"/>
    <w:rsid w:val="00252453"/>
    <w:rsid w:val="00253144"/>
    <w:rsid w:val="002534A1"/>
    <w:rsid w:val="0025388B"/>
    <w:rsid w:val="00253912"/>
    <w:rsid w:val="0025469D"/>
    <w:rsid w:val="00257331"/>
    <w:rsid w:val="0025758B"/>
    <w:rsid w:val="0025787B"/>
    <w:rsid w:val="002623CF"/>
    <w:rsid w:val="002634EA"/>
    <w:rsid w:val="00264564"/>
    <w:rsid w:val="0026524F"/>
    <w:rsid w:val="0026571D"/>
    <w:rsid w:val="00267680"/>
    <w:rsid w:val="002710AB"/>
    <w:rsid w:val="00272171"/>
    <w:rsid w:val="00272304"/>
    <w:rsid w:val="00272893"/>
    <w:rsid w:val="00272B09"/>
    <w:rsid w:val="0027395A"/>
    <w:rsid w:val="002769E6"/>
    <w:rsid w:val="002770E7"/>
    <w:rsid w:val="00277549"/>
    <w:rsid w:val="00277B26"/>
    <w:rsid w:val="002821E4"/>
    <w:rsid w:val="00283119"/>
    <w:rsid w:val="002831CE"/>
    <w:rsid w:val="00283F25"/>
    <w:rsid w:val="0028704A"/>
    <w:rsid w:val="00287410"/>
    <w:rsid w:val="002931CD"/>
    <w:rsid w:val="00293CA0"/>
    <w:rsid w:val="00293D2D"/>
    <w:rsid w:val="00294E6D"/>
    <w:rsid w:val="002964E5"/>
    <w:rsid w:val="002970F0"/>
    <w:rsid w:val="00297EBD"/>
    <w:rsid w:val="002A0BA6"/>
    <w:rsid w:val="002A0C51"/>
    <w:rsid w:val="002A0CC2"/>
    <w:rsid w:val="002A2EF7"/>
    <w:rsid w:val="002A3E82"/>
    <w:rsid w:val="002A3F88"/>
    <w:rsid w:val="002A41B8"/>
    <w:rsid w:val="002A48D9"/>
    <w:rsid w:val="002A5F35"/>
    <w:rsid w:val="002A639D"/>
    <w:rsid w:val="002A79A1"/>
    <w:rsid w:val="002B1E5B"/>
    <w:rsid w:val="002B3927"/>
    <w:rsid w:val="002B3EAD"/>
    <w:rsid w:val="002B57C3"/>
    <w:rsid w:val="002B5A35"/>
    <w:rsid w:val="002B74B5"/>
    <w:rsid w:val="002B7B4A"/>
    <w:rsid w:val="002B7FBB"/>
    <w:rsid w:val="002C020F"/>
    <w:rsid w:val="002C1585"/>
    <w:rsid w:val="002C25A9"/>
    <w:rsid w:val="002C38CE"/>
    <w:rsid w:val="002C3B3C"/>
    <w:rsid w:val="002C44B8"/>
    <w:rsid w:val="002C452F"/>
    <w:rsid w:val="002C4DE4"/>
    <w:rsid w:val="002C5C19"/>
    <w:rsid w:val="002C5C84"/>
    <w:rsid w:val="002C6514"/>
    <w:rsid w:val="002C7321"/>
    <w:rsid w:val="002D043C"/>
    <w:rsid w:val="002D0794"/>
    <w:rsid w:val="002D0B13"/>
    <w:rsid w:val="002D0F26"/>
    <w:rsid w:val="002D1E0E"/>
    <w:rsid w:val="002D21A8"/>
    <w:rsid w:val="002D2CC4"/>
    <w:rsid w:val="002D452A"/>
    <w:rsid w:val="002D6473"/>
    <w:rsid w:val="002D6ABE"/>
    <w:rsid w:val="002D7842"/>
    <w:rsid w:val="002D78C3"/>
    <w:rsid w:val="002E01BF"/>
    <w:rsid w:val="002E085A"/>
    <w:rsid w:val="002E2188"/>
    <w:rsid w:val="002E38F3"/>
    <w:rsid w:val="002E5417"/>
    <w:rsid w:val="002E797F"/>
    <w:rsid w:val="002E7DD6"/>
    <w:rsid w:val="002F03E1"/>
    <w:rsid w:val="002F1F6B"/>
    <w:rsid w:val="002F2672"/>
    <w:rsid w:val="002F2C60"/>
    <w:rsid w:val="002F36D8"/>
    <w:rsid w:val="002F3DC5"/>
    <w:rsid w:val="002F3F63"/>
    <w:rsid w:val="002F4910"/>
    <w:rsid w:val="002F4929"/>
    <w:rsid w:val="003019BB"/>
    <w:rsid w:val="00301BE9"/>
    <w:rsid w:val="00301DF4"/>
    <w:rsid w:val="00302928"/>
    <w:rsid w:val="00303B38"/>
    <w:rsid w:val="00304027"/>
    <w:rsid w:val="003040C4"/>
    <w:rsid w:val="00304900"/>
    <w:rsid w:val="003065C8"/>
    <w:rsid w:val="003065D7"/>
    <w:rsid w:val="00306842"/>
    <w:rsid w:val="00307738"/>
    <w:rsid w:val="00310564"/>
    <w:rsid w:val="0031063F"/>
    <w:rsid w:val="00310EC6"/>
    <w:rsid w:val="00311537"/>
    <w:rsid w:val="00311891"/>
    <w:rsid w:val="00311EB7"/>
    <w:rsid w:val="00312451"/>
    <w:rsid w:val="00312E2A"/>
    <w:rsid w:val="0031418C"/>
    <w:rsid w:val="0031438A"/>
    <w:rsid w:val="00315B88"/>
    <w:rsid w:val="00315C3C"/>
    <w:rsid w:val="00315DEA"/>
    <w:rsid w:val="00316204"/>
    <w:rsid w:val="00317C47"/>
    <w:rsid w:val="00322155"/>
    <w:rsid w:val="0032300B"/>
    <w:rsid w:val="003233FD"/>
    <w:rsid w:val="003241FA"/>
    <w:rsid w:val="003247F9"/>
    <w:rsid w:val="00324CDE"/>
    <w:rsid w:val="00325546"/>
    <w:rsid w:val="003255DE"/>
    <w:rsid w:val="003258D1"/>
    <w:rsid w:val="003262C7"/>
    <w:rsid w:val="00326842"/>
    <w:rsid w:val="00326C3D"/>
    <w:rsid w:val="00327356"/>
    <w:rsid w:val="00330F66"/>
    <w:rsid w:val="00331B7F"/>
    <w:rsid w:val="00331ECE"/>
    <w:rsid w:val="00332852"/>
    <w:rsid w:val="00333CE2"/>
    <w:rsid w:val="00334A55"/>
    <w:rsid w:val="003351A9"/>
    <w:rsid w:val="003358A9"/>
    <w:rsid w:val="00335A49"/>
    <w:rsid w:val="003362B4"/>
    <w:rsid w:val="00336DE3"/>
    <w:rsid w:val="00340917"/>
    <w:rsid w:val="00341B2F"/>
    <w:rsid w:val="00341E72"/>
    <w:rsid w:val="003437E8"/>
    <w:rsid w:val="00344761"/>
    <w:rsid w:val="00345DF4"/>
    <w:rsid w:val="0034713F"/>
    <w:rsid w:val="00350EC1"/>
    <w:rsid w:val="0035218A"/>
    <w:rsid w:val="00354AA7"/>
    <w:rsid w:val="00354B4C"/>
    <w:rsid w:val="00354B64"/>
    <w:rsid w:val="00355292"/>
    <w:rsid w:val="00355BF6"/>
    <w:rsid w:val="00355DEF"/>
    <w:rsid w:val="0035764C"/>
    <w:rsid w:val="0036053B"/>
    <w:rsid w:val="0036067E"/>
    <w:rsid w:val="0036119C"/>
    <w:rsid w:val="0036282F"/>
    <w:rsid w:val="0036391F"/>
    <w:rsid w:val="00363FFA"/>
    <w:rsid w:val="003640D5"/>
    <w:rsid w:val="00365581"/>
    <w:rsid w:val="003667CB"/>
    <w:rsid w:val="00366B5A"/>
    <w:rsid w:val="00367D3A"/>
    <w:rsid w:val="00371D86"/>
    <w:rsid w:val="00373B01"/>
    <w:rsid w:val="003744B2"/>
    <w:rsid w:val="0037702B"/>
    <w:rsid w:val="00377251"/>
    <w:rsid w:val="00377EB7"/>
    <w:rsid w:val="003807B8"/>
    <w:rsid w:val="003808DA"/>
    <w:rsid w:val="003813B8"/>
    <w:rsid w:val="00381AA0"/>
    <w:rsid w:val="0038203A"/>
    <w:rsid w:val="0038224F"/>
    <w:rsid w:val="00382710"/>
    <w:rsid w:val="00382E95"/>
    <w:rsid w:val="0038394B"/>
    <w:rsid w:val="00385E18"/>
    <w:rsid w:val="00387639"/>
    <w:rsid w:val="003877F3"/>
    <w:rsid w:val="003878D1"/>
    <w:rsid w:val="003913E6"/>
    <w:rsid w:val="00391DF1"/>
    <w:rsid w:val="003927D2"/>
    <w:rsid w:val="003928E3"/>
    <w:rsid w:val="003942A3"/>
    <w:rsid w:val="00394314"/>
    <w:rsid w:val="0039496E"/>
    <w:rsid w:val="0039694F"/>
    <w:rsid w:val="00397975"/>
    <w:rsid w:val="003A00A3"/>
    <w:rsid w:val="003A16E6"/>
    <w:rsid w:val="003A1B43"/>
    <w:rsid w:val="003A1CE7"/>
    <w:rsid w:val="003A2B7A"/>
    <w:rsid w:val="003A4461"/>
    <w:rsid w:val="003A4687"/>
    <w:rsid w:val="003A6EE7"/>
    <w:rsid w:val="003A7182"/>
    <w:rsid w:val="003A7686"/>
    <w:rsid w:val="003A7818"/>
    <w:rsid w:val="003A78A0"/>
    <w:rsid w:val="003B019B"/>
    <w:rsid w:val="003B041A"/>
    <w:rsid w:val="003B05AF"/>
    <w:rsid w:val="003B0844"/>
    <w:rsid w:val="003B1129"/>
    <w:rsid w:val="003B36E8"/>
    <w:rsid w:val="003B466B"/>
    <w:rsid w:val="003B6B55"/>
    <w:rsid w:val="003B6F2A"/>
    <w:rsid w:val="003B7025"/>
    <w:rsid w:val="003C017C"/>
    <w:rsid w:val="003C1CD8"/>
    <w:rsid w:val="003C2358"/>
    <w:rsid w:val="003C236E"/>
    <w:rsid w:val="003C26BD"/>
    <w:rsid w:val="003C2D38"/>
    <w:rsid w:val="003C2EC9"/>
    <w:rsid w:val="003C39FC"/>
    <w:rsid w:val="003C4E38"/>
    <w:rsid w:val="003C5A5A"/>
    <w:rsid w:val="003C69F1"/>
    <w:rsid w:val="003C6A93"/>
    <w:rsid w:val="003D2847"/>
    <w:rsid w:val="003D3270"/>
    <w:rsid w:val="003D3F6B"/>
    <w:rsid w:val="003D5017"/>
    <w:rsid w:val="003D786B"/>
    <w:rsid w:val="003E0D48"/>
    <w:rsid w:val="003E121D"/>
    <w:rsid w:val="003E3632"/>
    <w:rsid w:val="003E3E61"/>
    <w:rsid w:val="003E453F"/>
    <w:rsid w:val="003E4A67"/>
    <w:rsid w:val="003E4CC2"/>
    <w:rsid w:val="003E54CB"/>
    <w:rsid w:val="003E5D3D"/>
    <w:rsid w:val="003E6869"/>
    <w:rsid w:val="003F0123"/>
    <w:rsid w:val="003F053E"/>
    <w:rsid w:val="003F0972"/>
    <w:rsid w:val="003F1882"/>
    <w:rsid w:val="003F1FD1"/>
    <w:rsid w:val="003F2727"/>
    <w:rsid w:val="003F4846"/>
    <w:rsid w:val="003F4B8A"/>
    <w:rsid w:val="003F50C1"/>
    <w:rsid w:val="003F5669"/>
    <w:rsid w:val="003F5EA8"/>
    <w:rsid w:val="004004AB"/>
    <w:rsid w:val="0040088B"/>
    <w:rsid w:val="0040213C"/>
    <w:rsid w:val="00403359"/>
    <w:rsid w:val="004041D2"/>
    <w:rsid w:val="004061AE"/>
    <w:rsid w:val="0040645A"/>
    <w:rsid w:val="004068EE"/>
    <w:rsid w:val="0040720B"/>
    <w:rsid w:val="0040777C"/>
    <w:rsid w:val="00407AD6"/>
    <w:rsid w:val="00407C2B"/>
    <w:rsid w:val="00410719"/>
    <w:rsid w:val="004132AE"/>
    <w:rsid w:val="00413826"/>
    <w:rsid w:val="00413BA3"/>
    <w:rsid w:val="00414AD3"/>
    <w:rsid w:val="004154EA"/>
    <w:rsid w:val="004162C6"/>
    <w:rsid w:val="00417BAA"/>
    <w:rsid w:val="00420057"/>
    <w:rsid w:val="0042305B"/>
    <w:rsid w:val="004246EB"/>
    <w:rsid w:val="00424A2B"/>
    <w:rsid w:val="00424F5A"/>
    <w:rsid w:val="00425186"/>
    <w:rsid w:val="00425C4D"/>
    <w:rsid w:val="00425D4D"/>
    <w:rsid w:val="004260B0"/>
    <w:rsid w:val="004277A5"/>
    <w:rsid w:val="004277E3"/>
    <w:rsid w:val="00430409"/>
    <w:rsid w:val="00431FC2"/>
    <w:rsid w:val="004332DB"/>
    <w:rsid w:val="00433331"/>
    <w:rsid w:val="00433586"/>
    <w:rsid w:val="0043476B"/>
    <w:rsid w:val="0043501A"/>
    <w:rsid w:val="0043737A"/>
    <w:rsid w:val="00441E3C"/>
    <w:rsid w:val="00441EA8"/>
    <w:rsid w:val="0044213F"/>
    <w:rsid w:val="0044329B"/>
    <w:rsid w:val="0044593C"/>
    <w:rsid w:val="00445D82"/>
    <w:rsid w:val="00445DFA"/>
    <w:rsid w:val="00446988"/>
    <w:rsid w:val="00446E2B"/>
    <w:rsid w:val="00446F5B"/>
    <w:rsid w:val="00447FF5"/>
    <w:rsid w:val="00451793"/>
    <w:rsid w:val="00451C21"/>
    <w:rsid w:val="004531CD"/>
    <w:rsid w:val="00453601"/>
    <w:rsid w:val="00454441"/>
    <w:rsid w:val="0045456F"/>
    <w:rsid w:val="004556EF"/>
    <w:rsid w:val="00455957"/>
    <w:rsid w:val="0045706F"/>
    <w:rsid w:val="004577DC"/>
    <w:rsid w:val="004611A3"/>
    <w:rsid w:val="004623D6"/>
    <w:rsid w:val="00462C48"/>
    <w:rsid w:val="0046361E"/>
    <w:rsid w:val="00464A83"/>
    <w:rsid w:val="00465B64"/>
    <w:rsid w:val="0046647A"/>
    <w:rsid w:val="004703D6"/>
    <w:rsid w:val="004711FC"/>
    <w:rsid w:val="00472742"/>
    <w:rsid w:val="004742A3"/>
    <w:rsid w:val="00474A13"/>
    <w:rsid w:val="00475ECF"/>
    <w:rsid w:val="00477AAA"/>
    <w:rsid w:val="00477CD5"/>
    <w:rsid w:val="0048070A"/>
    <w:rsid w:val="00481345"/>
    <w:rsid w:val="00481BEF"/>
    <w:rsid w:val="0048411A"/>
    <w:rsid w:val="004853DD"/>
    <w:rsid w:val="00486D2B"/>
    <w:rsid w:val="00487B41"/>
    <w:rsid w:val="00490739"/>
    <w:rsid w:val="00491965"/>
    <w:rsid w:val="00492053"/>
    <w:rsid w:val="004929DD"/>
    <w:rsid w:val="004974A5"/>
    <w:rsid w:val="00497BDC"/>
    <w:rsid w:val="004A1C16"/>
    <w:rsid w:val="004A3226"/>
    <w:rsid w:val="004A57A4"/>
    <w:rsid w:val="004A604D"/>
    <w:rsid w:val="004A6DB7"/>
    <w:rsid w:val="004A71C1"/>
    <w:rsid w:val="004B0EC6"/>
    <w:rsid w:val="004B2C51"/>
    <w:rsid w:val="004B3121"/>
    <w:rsid w:val="004B3257"/>
    <w:rsid w:val="004B328E"/>
    <w:rsid w:val="004B3564"/>
    <w:rsid w:val="004B410C"/>
    <w:rsid w:val="004B42E3"/>
    <w:rsid w:val="004B527A"/>
    <w:rsid w:val="004B55EC"/>
    <w:rsid w:val="004B58CF"/>
    <w:rsid w:val="004B5B25"/>
    <w:rsid w:val="004B68D2"/>
    <w:rsid w:val="004C1B3E"/>
    <w:rsid w:val="004C1DD3"/>
    <w:rsid w:val="004C2EC0"/>
    <w:rsid w:val="004C3E3B"/>
    <w:rsid w:val="004C4543"/>
    <w:rsid w:val="004C4827"/>
    <w:rsid w:val="004C5A84"/>
    <w:rsid w:val="004C5F09"/>
    <w:rsid w:val="004C6BF6"/>
    <w:rsid w:val="004C7118"/>
    <w:rsid w:val="004C71A5"/>
    <w:rsid w:val="004C778F"/>
    <w:rsid w:val="004C7C15"/>
    <w:rsid w:val="004D081F"/>
    <w:rsid w:val="004D0AE2"/>
    <w:rsid w:val="004D0D2F"/>
    <w:rsid w:val="004D1229"/>
    <w:rsid w:val="004D188C"/>
    <w:rsid w:val="004D1A2B"/>
    <w:rsid w:val="004D2DEB"/>
    <w:rsid w:val="004D2F34"/>
    <w:rsid w:val="004D3275"/>
    <w:rsid w:val="004D452C"/>
    <w:rsid w:val="004D457E"/>
    <w:rsid w:val="004D513E"/>
    <w:rsid w:val="004D55CB"/>
    <w:rsid w:val="004D6026"/>
    <w:rsid w:val="004D61AF"/>
    <w:rsid w:val="004D6C17"/>
    <w:rsid w:val="004E164B"/>
    <w:rsid w:val="004E383A"/>
    <w:rsid w:val="004E50BC"/>
    <w:rsid w:val="004E5240"/>
    <w:rsid w:val="004E793A"/>
    <w:rsid w:val="004E7E75"/>
    <w:rsid w:val="004F1561"/>
    <w:rsid w:val="004F2DC2"/>
    <w:rsid w:val="004F461C"/>
    <w:rsid w:val="004F58A0"/>
    <w:rsid w:val="004F62EC"/>
    <w:rsid w:val="004F6E25"/>
    <w:rsid w:val="005022FF"/>
    <w:rsid w:val="0050312F"/>
    <w:rsid w:val="00503867"/>
    <w:rsid w:val="005045E9"/>
    <w:rsid w:val="005068AA"/>
    <w:rsid w:val="00506AFB"/>
    <w:rsid w:val="00506BCF"/>
    <w:rsid w:val="005075DE"/>
    <w:rsid w:val="00510340"/>
    <w:rsid w:val="005104AA"/>
    <w:rsid w:val="0051068D"/>
    <w:rsid w:val="0051316A"/>
    <w:rsid w:val="00513E9B"/>
    <w:rsid w:val="00514062"/>
    <w:rsid w:val="0051466C"/>
    <w:rsid w:val="00515A8A"/>
    <w:rsid w:val="00520B59"/>
    <w:rsid w:val="0052200F"/>
    <w:rsid w:val="00522044"/>
    <w:rsid w:val="005231CC"/>
    <w:rsid w:val="005243F6"/>
    <w:rsid w:val="005269A6"/>
    <w:rsid w:val="00526E34"/>
    <w:rsid w:val="005273E6"/>
    <w:rsid w:val="005278D9"/>
    <w:rsid w:val="00527D7E"/>
    <w:rsid w:val="0053021F"/>
    <w:rsid w:val="00530A4C"/>
    <w:rsid w:val="00530A96"/>
    <w:rsid w:val="00531736"/>
    <w:rsid w:val="00531878"/>
    <w:rsid w:val="005335B8"/>
    <w:rsid w:val="005356DE"/>
    <w:rsid w:val="0053646F"/>
    <w:rsid w:val="00537E8D"/>
    <w:rsid w:val="005400A8"/>
    <w:rsid w:val="00540682"/>
    <w:rsid w:val="00540869"/>
    <w:rsid w:val="0054124D"/>
    <w:rsid w:val="00542169"/>
    <w:rsid w:val="0054241E"/>
    <w:rsid w:val="00542BB3"/>
    <w:rsid w:val="00542C02"/>
    <w:rsid w:val="00543E52"/>
    <w:rsid w:val="00544366"/>
    <w:rsid w:val="00544518"/>
    <w:rsid w:val="00544E49"/>
    <w:rsid w:val="005465CC"/>
    <w:rsid w:val="005465D6"/>
    <w:rsid w:val="005467DA"/>
    <w:rsid w:val="005476FE"/>
    <w:rsid w:val="005478D2"/>
    <w:rsid w:val="00547E08"/>
    <w:rsid w:val="0055117D"/>
    <w:rsid w:val="00553049"/>
    <w:rsid w:val="00553942"/>
    <w:rsid w:val="005544DD"/>
    <w:rsid w:val="005545A9"/>
    <w:rsid w:val="00554717"/>
    <w:rsid w:val="00554DE6"/>
    <w:rsid w:val="00555B44"/>
    <w:rsid w:val="00555F42"/>
    <w:rsid w:val="0055702E"/>
    <w:rsid w:val="005602E4"/>
    <w:rsid w:val="00560F56"/>
    <w:rsid w:val="00560FB0"/>
    <w:rsid w:val="00561C9F"/>
    <w:rsid w:val="00563040"/>
    <w:rsid w:val="00563619"/>
    <w:rsid w:val="0056414A"/>
    <w:rsid w:val="00564185"/>
    <w:rsid w:val="005645B1"/>
    <w:rsid w:val="0056490F"/>
    <w:rsid w:val="00565491"/>
    <w:rsid w:val="00565797"/>
    <w:rsid w:val="00565F89"/>
    <w:rsid w:val="00566052"/>
    <w:rsid w:val="005669DF"/>
    <w:rsid w:val="005675A5"/>
    <w:rsid w:val="00567648"/>
    <w:rsid w:val="00567DB6"/>
    <w:rsid w:val="0057181A"/>
    <w:rsid w:val="005726DA"/>
    <w:rsid w:val="00573ACC"/>
    <w:rsid w:val="00573D2D"/>
    <w:rsid w:val="00582138"/>
    <w:rsid w:val="00582AEE"/>
    <w:rsid w:val="00582E30"/>
    <w:rsid w:val="005833DE"/>
    <w:rsid w:val="00584DDF"/>
    <w:rsid w:val="00584DE8"/>
    <w:rsid w:val="005851F8"/>
    <w:rsid w:val="00585B43"/>
    <w:rsid w:val="005864F8"/>
    <w:rsid w:val="0059033A"/>
    <w:rsid w:val="005909DE"/>
    <w:rsid w:val="005912A2"/>
    <w:rsid w:val="005923F5"/>
    <w:rsid w:val="00592C1E"/>
    <w:rsid w:val="0059396A"/>
    <w:rsid w:val="00595CB0"/>
    <w:rsid w:val="00595EAB"/>
    <w:rsid w:val="00596098"/>
    <w:rsid w:val="00597676"/>
    <w:rsid w:val="005A2441"/>
    <w:rsid w:val="005A25BF"/>
    <w:rsid w:val="005A2BEE"/>
    <w:rsid w:val="005A3CD7"/>
    <w:rsid w:val="005A4388"/>
    <w:rsid w:val="005A43E8"/>
    <w:rsid w:val="005A4579"/>
    <w:rsid w:val="005A6128"/>
    <w:rsid w:val="005A6E2E"/>
    <w:rsid w:val="005A734D"/>
    <w:rsid w:val="005B11F3"/>
    <w:rsid w:val="005B1BD3"/>
    <w:rsid w:val="005B2611"/>
    <w:rsid w:val="005B37CA"/>
    <w:rsid w:val="005B3A6A"/>
    <w:rsid w:val="005B442D"/>
    <w:rsid w:val="005B4D8B"/>
    <w:rsid w:val="005B66C8"/>
    <w:rsid w:val="005B7B2E"/>
    <w:rsid w:val="005C0038"/>
    <w:rsid w:val="005C0D87"/>
    <w:rsid w:val="005C3A70"/>
    <w:rsid w:val="005C4024"/>
    <w:rsid w:val="005C464D"/>
    <w:rsid w:val="005C4803"/>
    <w:rsid w:val="005C5A0B"/>
    <w:rsid w:val="005C5BC9"/>
    <w:rsid w:val="005C5C37"/>
    <w:rsid w:val="005C6F30"/>
    <w:rsid w:val="005C70FE"/>
    <w:rsid w:val="005D0D2A"/>
    <w:rsid w:val="005D23C5"/>
    <w:rsid w:val="005D2E1D"/>
    <w:rsid w:val="005D3069"/>
    <w:rsid w:val="005D3DDB"/>
    <w:rsid w:val="005D4671"/>
    <w:rsid w:val="005D50E6"/>
    <w:rsid w:val="005D547E"/>
    <w:rsid w:val="005D67F1"/>
    <w:rsid w:val="005D6C95"/>
    <w:rsid w:val="005D7345"/>
    <w:rsid w:val="005E1380"/>
    <w:rsid w:val="005E1F65"/>
    <w:rsid w:val="005E24A0"/>
    <w:rsid w:val="005E26CE"/>
    <w:rsid w:val="005E26E3"/>
    <w:rsid w:val="005E50B1"/>
    <w:rsid w:val="005E6081"/>
    <w:rsid w:val="005E6BBE"/>
    <w:rsid w:val="005E7135"/>
    <w:rsid w:val="005E71EB"/>
    <w:rsid w:val="005F0ED4"/>
    <w:rsid w:val="005F11A1"/>
    <w:rsid w:val="005F15F1"/>
    <w:rsid w:val="005F1ED9"/>
    <w:rsid w:val="005F2192"/>
    <w:rsid w:val="005F2564"/>
    <w:rsid w:val="005F2852"/>
    <w:rsid w:val="005F2A08"/>
    <w:rsid w:val="005F38A8"/>
    <w:rsid w:val="005F47BC"/>
    <w:rsid w:val="005F489B"/>
    <w:rsid w:val="005F5B7E"/>
    <w:rsid w:val="005F68BC"/>
    <w:rsid w:val="005F6E14"/>
    <w:rsid w:val="005F7439"/>
    <w:rsid w:val="005F7FC6"/>
    <w:rsid w:val="006002D5"/>
    <w:rsid w:val="00601030"/>
    <w:rsid w:val="006020CD"/>
    <w:rsid w:val="006028FC"/>
    <w:rsid w:val="00602E9C"/>
    <w:rsid w:val="00603358"/>
    <w:rsid w:val="00604529"/>
    <w:rsid w:val="00604D7C"/>
    <w:rsid w:val="00604F3A"/>
    <w:rsid w:val="0060552C"/>
    <w:rsid w:val="00606E5F"/>
    <w:rsid w:val="00607518"/>
    <w:rsid w:val="0060755C"/>
    <w:rsid w:val="00607DD0"/>
    <w:rsid w:val="00610F72"/>
    <w:rsid w:val="00612985"/>
    <w:rsid w:val="00612ABC"/>
    <w:rsid w:val="0061352B"/>
    <w:rsid w:val="0061414C"/>
    <w:rsid w:val="006144E7"/>
    <w:rsid w:val="00615133"/>
    <w:rsid w:val="00615BE8"/>
    <w:rsid w:val="00615D1E"/>
    <w:rsid w:val="0062073C"/>
    <w:rsid w:val="006234F2"/>
    <w:rsid w:val="006249BA"/>
    <w:rsid w:val="00624B8C"/>
    <w:rsid w:val="00624E0E"/>
    <w:rsid w:val="00624E4B"/>
    <w:rsid w:val="00626E2F"/>
    <w:rsid w:val="0062771E"/>
    <w:rsid w:val="00630445"/>
    <w:rsid w:val="006304DE"/>
    <w:rsid w:val="00630EBA"/>
    <w:rsid w:val="00630FE4"/>
    <w:rsid w:val="00631347"/>
    <w:rsid w:val="0063146E"/>
    <w:rsid w:val="00632A7A"/>
    <w:rsid w:val="00633E18"/>
    <w:rsid w:val="00634934"/>
    <w:rsid w:val="006349C6"/>
    <w:rsid w:val="00635633"/>
    <w:rsid w:val="00635E87"/>
    <w:rsid w:val="00636A75"/>
    <w:rsid w:val="006372C4"/>
    <w:rsid w:val="006377E7"/>
    <w:rsid w:val="00637E22"/>
    <w:rsid w:val="00640A10"/>
    <w:rsid w:val="00641EE9"/>
    <w:rsid w:val="00642E29"/>
    <w:rsid w:val="0064343B"/>
    <w:rsid w:val="00643D8E"/>
    <w:rsid w:val="006440FE"/>
    <w:rsid w:val="006473F6"/>
    <w:rsid w:val="0064770B"/>
    <w:rsid w:val="00651478"/>
    <w:rsid w:val="006530CD"/>
    <w:rsid w:val="00653C5E"/>
    <w:rsid w:val="006553FC"/>
    <w:rsid w:val="00655E46"/>
    <w:rsid w:val="00656256"/>
    <w:rsid w:val="006562F8"/>
    <w:rsid w:val="00656D60"/>
    <w:rsid w:val="00656D97"/>
    <w:rsid w:val="006611E5"/>
    <w:rsid w:val="006625A4"/>
    <w:rsid w:val="0066346B"/>
    <w:rsid w:val="0066431C"/>
    <w:rsid w:val="006649AB"/>
    <w:rsid w:val="00664CDB"/>
    <w:rsid w:val="006651A7"/>
    <w:rsid w:val="006655D0"/>
    <w:rsid w:val="00667240"/>
    <w:rsid w:val="00670091"/>
    <w:rsid w:val="00671BDE"/>
    <w:rsid w:val="0067310E"/>
    <w:rsid w:val="00673583"/>
    <w:rsid w:val="006745CA"/>
    <w:rsid w:val="00674D7A"/>
    <w:rsid w:val="006757B0"/>
    <w:rsid w:val="006765B1"/>
    <w:rsid w:val="00677665"/>
    <w:rsid w:val="00677674"/>
    <w:rsid w:val="00677AB6"/>
    <w:rsid w:val="00677F4C"/>
    <w:rsid w:val="00677F5C"/>
    <w:rsid w:val="00680C8A"/>
    <w:rsid w:val="00681378"/>
    <w:rsid w:val="00682DE5"/>
    <w:rsid w:val="006831EF"/>
    <w:rsid w:val="006833AD"/>
    <w:rsid w:val="0068447A"/>
    <w:rsid w:val="006853A9"/>
    <w:rsid w:val="00685C1C"/>
    <w:rsid w:val="00686DC7"/>
    <w:rsid w:val="00687650"/>
    <w:rsid w:val="00687B22"/>
    <w:rsid w:val="00690AE5"/>
    <w:rsid w:val="00691A88"/>
    <w:rsid w:val="00693487"/>
    <w:rsid w:val="00695B3F"/>
    <w:rsid w:val="006978BE"/>
    <w:rsid w:val="006A058E"/>
    <w:rsid w:val="006A0785"/>
    <w:rsid w:val="006A09AA"/>
    <w:rsid w:val="006A1AB5"/>
    <w:rsid w:val="006A223F"/>
    <w:rsid w:val="006A22E5"/>
    <w:rsid w:val="006A252D"/>
    <w:rsid w:val="006A349E"/>
    <w:rsid w:val="006A4967"/>
    <w:rsid w:val="006A5D88"/>
    <w:rsid w:val="006A62F5"/>
    <w:rsid w:val="006A72E5"/>
    <w:rsid w:val="006A7425"/>
    <w:rsid w:val="006B233D"/>
    <w:rsid w:val="006B2464"/>
    <w:rsid w:val="006B4C35"/>
    <w:rsid w:val="006B6B08"/>
    <w:rsid w:val="006B6D35"/>
    <w:rsid w:val="006B7B2A"/>
    <w:rsid w:val="006C0449"/>
    <w:rsid w:val="006C05FC"/>
    <w:rsid w:val="006C11B0"/>
    <w:rsid w:val="006C2ACF"/>
    <w:rsid w:val="006C3523"/>
    <w:rsid w:val="006C3BC0"/>
    <w:rsid w:val="006C517A"/>
    <w:rsid w:val="006C7C65"/>
    <w:rsid w:val="006D0EEE"/>
    <w:rsid w:val="006D28EE"/>
    <w:rsid w:val="006D2B54"/>
    <w:rsid w:val="006D3E65"/>
    <w:rsid w:val="006D5C01"/>
    <w:rsid w:val="006D5DDF"/>
    <w:rsid w:val="006D609D"/>
    <w:rsid w:val="006D6C24"/>
    <w:rsid w:val="006D729A"/>
    <w:rsid w:val="006E0079"/>
    <w:rsid w:val="006E0802"/>
    <w:rsid w:val="006E181C"/>
    <w:rsid w:val="006E4884"/>
    <w:rsid w:val="006E6262"/>
    <w:rsid w:val="006E6743"/>
    <w:rsid w:val="006E7BCB"/>
    <w:rsid w:val="006E7E49"/>
    <w:rsid w:val="006F0C77"/>
    <w:rsid w:val="006F1013"/>
    <w:rsid w:val="006F12C9"/>
    <w:rsid w:val="006F18DD"/>
    <w:rsid w:val="006F2806"/>
    <w:rsid w:val="006F4A19"/>
    <w:rsid w:val="006F707B"/>
    <w:rsid w:val="007007C0"/>
    <w:rsid w:val="007024F4"/>
    <w:rsid w:val="00703119"/>
    <w:rsid w:val="0070317B"/>
    <w:rsid w:val="00704621"/>
    <w:rsid w:val="00704831"/>
    <w:rsid w:val="00704F04"/>
    <w:rsid w:val="007050B2"/>
    <w:rsid w:val="00705307"/>
    <w:rsid w:val="00705ECA"/>
    <w:rsid w:val="007061D5"/>
    <w:rsid w:val="00706C7D"/>
    <w:rsid w:val="00707098"/>
    <w:rsid w:val="00710E71"/>
    <w:rsid w:val="007112E7"/>
    <w:rsid w:val="00711DAB"/>
    <w:rsid w:val="007130E8"/>
    <w:rsid w:val="00714FD1"/>
    <w:rsid w:val="007167E6"/>
    <w:rsid w:val="00717F16"/>
    <w:rsid w:val="0072034B"/>
    <w:rsid w:val="00720AB5"/>
    <w:rsid w:val="00722D9F"/>
    <w:rsid w:val="00723BD0"/>
    <w:rsid w:val="00724685"/>
    <w:rsid w:val="00724A0B"/>
    <w:rsid w:val="00724C7A"/>
    <w:rsid w:val="00726B2C"/>
    <w:rsid w:val="0072705A"/>
    <w:rsid w:val="007276DC"/>
    <w:rsid w:val="007278BF"/>
    <w:rsid w:val="00727DEA"/>
    <w:rsid w:val="007303A0"/>
    <w:rsid w:val="007323BB"/>
    <w:rsid w:val="00733A18"/>
    <w:rsid w:val="00734EC6"/>
    <w:rsid w:val="007350EB"/>
    <w:rsid w:val="00735B4F"/>
    <w:rsid w:val="0073650B"/>
    <w:rsid w:val="00737D6B"/>
    <w:rsid w:val="00740CC9"/>
    <w:rsid w:val="00741A6E"/>
    <w:rsid w:val="00741BE5"/>
    <w:rsid w:val="00743A65"/>
    <w:rsid w:val="00744A53"/>
    <w:rsid w:val="00745010"/>
    <w:rsid w:val="007450E6"/>
    <w:rsid w:val="00745B8A"/>
    <w:rsid w:val="007471F5"/>
    <w:rsid w:val="00747355"/>
    <w:rsid w:val="00750113"/>
    <w:rsid w:val="00752101"/>
    <w:rsid w:val="0075291B"/>
    <w:rsid w:val="007556F5"/>
    <w:rsid w:val="00755E3E"/>
    <w:rsid w:val="007603B0"/>
    <w:rsid w:val="00761F83"/>
    <w:rsid w:val="00762763"/>
    <w:rsid w:val="00762B0E"/>
    <w:rsid w:val="007637EF"/>
    <w:rsid w:val="007642AB"/>
    <w:rsid w:val="00765EBE"/>
    <w:rsid w:val="007663EB"/>
    <w:rsid w:val="0076653D"/>
    <w:rsid w:val="00766E8A"/>
    <w:rsid w:val="007702A5"/>
    <w:rsid w:val="00772B20"/>
    <w:rsid w:val="0077340C"/>
    <w:rsid w:val="0077583F"/>
    <w:rsid w:val="007761F3"/>
    <w:rsid w:val="007765BB"/>
    <w:rsid w:val="00776901"/>
    <w:rsid w:val="0077723E"/>
    <w:rsid w:val="00777FFA"/>
    <w:rsid w:val="00780242"/>
    <w:rsid w:val="007804F7"/>
    <w:rsid w:val="00780954"/>
    <w:rsid w:val="007822BA"/>
    <w:rsid w:val="0078273B"/>
    <w:rsid w:val="0078458F"/>
    <w:rsid w:val="0078587B"/>
    <w:rsid w:val="00785D6E"/>
    <w:rsid w:val="00786D2B"/>
    <w:rsid w:val="00787DDD"/>
    <w:rsid w:val="007900A5"/>
    <w:rsid w:val="0079018C"/>
    <w:rsid w:val="00794594"/>
    <w:rsid w:val="00795460"/>
    <w:rsid w:val="007957FC"/>
    <w:rsid w:val="00796A5A"/>
    <w:rsid w:val="00797C5F"/>
    <w:rsid w:val="007A0754"/>
    <w:rsid w:val="007A1834"/>
    <w:rsid w:val="007A1D1B"/>
    <w:rsid w:val="007A222B"/>
    <w:rsid w:val="007A2C60"/>
    <w:rsid w:val="007A2F09"/>
    <w:rsid w:val="007A389C"/>
    <w:rsid w:val="007A3E87"/>
    <w:rsid w:val="007A4038"/>
    <w:rsid w:val="007A47C9"/>
    <w:rsid w:val="007A4D1F"/>
    <w:rsid w:val="007A57F8"/>
    <w:rsid w:val="007A6120"/>
    <w:rsid w:val="007A61B5"/>
    <w:rsid w:val="007B05F3"/>
    <w:rsid w:val="007B1B1F"/>
    <w:rsid w:val="007B1E96"/>
    <w:rsid w:val="007B20A5"/>
    <w:rsid w:val="007B2D6F"/>
    <w:rsid w:val="007B4BAA"/>
    <w:rsid w:val="007B6E04"/>
    <w:rsid w:val="007B7540"/>
    <w:rsid w:val="007B7F61"/>
    <w:rsid w:val="007C000B"/>
    <w:rsid w:val="007C0287"/>
    <w:rsid w:val="007C0FE9"/>
    <w:rsid w:val="007C1702"/>
    <w:rsid w:val="007C1784"/>
    <w:rsid w:val="007C1E6D"/>
    <w:rsid w:val="007C1E7B"/>
    <w:rsid w:val="007C2E16"/>
    <w:rsid w:val="007C3A7F"/>
    <w:rsid w:val="007C3BEB"/>
    <w:rsid w:val="007C4847"/>
    <w:rsid w:val="007C4B3A"/>
    <w:rsid w:val="007C4BEA"/>
    <w:rsid w:val="007C788A"/>
    <w:rsid w:val="007D0AF7"/>
    <w:rsid w:val="007D0B0C"/>
    <w:rsid w:val="007D386C"/>
    <w:rsid w:val="007D429F"/>
    <w:rsid w:val="007D4D91"/>
    <w:rsid w:val="007D7AAC"/>
    <w:rsid w:val="007D7B7E"/>
    <w:rsid w:val="007E03C1"/>
    <w:rsid w:val="007E1EC4"/>
    <w:rsid w:val="007E240E"/>
    <w:rsid w:val="007E2D43"/>
    <w:rsid w:val="007E3EC2"/>
    <w:rsid w:val="007E5079"/>
    <w:rsid w:val="007E50F6"/>
    <w:rsid w:val="007E5175"/>
    <w:rsid w:val="007E51E0"/>
    <w:rsid w:val="007E6455"/>
    <w:rsid w:val="007E775A"/>
    <w:rsid w:val="007F0C73"/>
    <w:rsid w:val="007F1EFD"/>
    <w:rsid w:val="007F24A5"/>
    <w:rsid w:val="007F3EB9"/>
    <w:rsid w:val="007F42BB"/>
    <w:rsid w:val="007F43E1"/>
    <w:rsid w:val="007F48F1"/>
    <w:rsid w:val="007F5314"/>
    <w:rsid w:val="007F6242"/>
    <w:rsid w:val="007F6997"/>
    <w:rsid w:val="008009B7"/>
    <w:rsid w:val="00800C61"/>
    <w:rsid w:val="00801EC1"/>
    <w:rsid w:val="00802488"/>
    <w:rsid w:val="008025B3"/>
    <w:rsid w:val="00803554"/>
    <w:rsid w:val="008035D4"/>
    <w:rsid w:val="0080375D"/>
    <w:rsid w:val="008053D4"/>
    <w:rsid w:val="00806776"/>
    <w:rsid w:val="00806D14"/>
    <w:rsid w:val="00806FBC"/>
    <w:rsid w:val="0080789C"/>
    <w:rsid w:val="00807D3E"/>
    <w:rsid w:val="00807F22"/>
    <w:rsid w:val="0081036B"/>
    <w:rsid w:val="00810A0C"/>
    <w:rsid w:val="00810CC1"/>
    <w:rsid w:val="00812C5E"/>
    <w:rsid w:val="00813B9C"/>
    <w:rsid w:val="00813E69"/>
    <w:rsid w:val="0081558C"/>
    <w:rsid w:val="00816A84"/>
    <w:rsid w:val="00816F57"/>
    <w:rsid w:val="00816F5C"/>
    <w:rsid w:val="0082047F"/>
    <w:rsid w:val="008204FE"/>
    <w:rsid w:val="008208F5"/>
    <w:rsid w:val="008209AA"/>
    <w:rsid w:val="008225A1"/>
    <w:rsid w:val="0082330E"/>
    <w:rsid w:val="0082412D"/>
    <w:rsid w:val="008253E9"/>
    <w:rsid w:val="00825DC0"/>
    <w:rsid w:val="0082641C"/>
    <w:rsid w:val="00833ACA"/>
    <w:rsid w:val="00834FE3"/>
    <w:rsid w:val="00841C41"/>
    <w:rsid w:val="008434C7"/>
    <w:rsid w:val="00845DF9"/>
    <w:rsid w:val="00846A9F"/>
    <w:rsid w:val="00847891"/>
    <w:rsid w:val="00850115"/>
    <w:rsid w:val="00850DB9"/>
    <w:rsid w:val="00851885"/>
    <w:rsid w:val="00851BC3"/>
    <w:rsid w:val="00852882"/>
    <w:rsid w:val="00852FF2"/>
    <w:rsid w:val="00853106"/>
    <w:rsid w:val="008538BF"/>
    <w:rsid w:val="00854194"/>
    <w:rsid w:val="00855E28"/>
    <w:rsid w:val="008565F8"/>
    <w:rsid w:val="00857072"/>
    <w:rsid w:val="00857751"/>
    <w:rsid w:val="00857B43"/>
    <w:rsid w:val="00860A60"/>
    <w:rsid w:val="008612EB"/>
    <w:rsid w:val="00862020"/>
    <w:rsid w:val="00862617"/>
    <w:rsid w:val="00862CA7"/>
    <w:rsid w:val="0086337B"/>
    <w:rsid w:val="00863E92"/>
    <w:rsid w:val="008675D8"/>
    <w:rsid w:val="00871314"/>
    <w:rsid w:val="00871D33"/>
    <w:rsid w:val="00872240"/>
    <w:rsid w:val="00872A15"/>
    <w:rsid w:val="0087354F"/>
    <w:rsid w:val="00873D9A"/>
    <w:rsid w:val="00874494"/>
    <w:rsid w:val="00874CB5"/>
    <w:rsid w:val="008759E5"/>
    <w:rsid w:val="00876366"/>
    <w:rsid w:val="00885C21"/>
    <w:rsid w:val="0089202B"/>
    <w:rsid w:val="00892CAF"/>
    <w:rsid w:val="0089400C"/>
    <w:rsid w:val="00895209"/>
    <w:rsid w:val="0089769B"/>
    <w:rsid w:val="008A3027"/>
    <w:rsid w:val="008A3627"/>
    <w:rsid w:val="008A36B6"/>
    <w:rsid w:val="008A389B"/>
    <w:rsid w:val="008A64C5"/>
    <w:rsid w:val="008A7ED3"/>
    <w:rsid w:val="008B16D9"/>
    <w:rsid w:val="008B1C31"/>
    <w:rsid w:val="008B2140"/>
    <w:rsid w:val="008B2708"/>
    <w:rsid w:val="008B2E11"/>
    <w:rsid w:val="008B2ED4"/>
    <w:rsid w:val="008B44C8"/>
    <w:rsid w:val="008B47D1"/>
    <w:rsid w:val="008B4EF0"/>
    <w:rsid w:val="008B5B1B"/>
    <w:rsid w:val="008B76EC"/>
    <w:rsid w:val="008C0852"/>
    <w:rsid w:val="008C4963"/>
    <w:rsid w:val="008C4B8E"/>
    <w:rsid w:val="008C7038"/>
    <w:rsid w:val="008D0B36"/>
    <w:rsid w:val="008D1650"/>
    <w:rsid w:val="008D1ECA"/>
    <w:rsid w:val="008D2365"/>
    <w:rsid w:val="008D28EA"/>
    <w:rsid w:val="008D31D6"/>
    <w:rsid w:val="008D349E"/>
    <w:rsid w:val="008D3C90"/>
    <w:rsid w:val="008D4FD2"/>
    <w:rsid w:val="008D5F00"/>
    <w:rsid w:val="008D6471"/>
    <w:rsid w:val="008D6911"/>
    <w:rsid w:val="008D76BB"/>
    <w:rsid w:val="008D771F"/>
    <w:rsid w:val="008E06FE"/>
    <w:rsid w:val="008E2A21"/>
    <w:rsid w:val="008E42F0"/>
    <w:rsid w:val="008E44D8"/>
    <w:rsid w:val="008E496F"/>
    <w:rsid w:val="008E53F4"/>
    <w:rsid w:val="008E575A"/>
    <w:rsid w:val="008E59EE"/>
    <w:rsid w:val="008E6D22"/>
    <w:rsid w:val="008E6E27"/>
    <w:rsid w:val="008E6F9C"/>
    <w:rsid w:val="008E7359"/>
    <w:rsid w:val="008E748C"/>
    <w:rsid w:val="008E7E64"/>
    <w:rsid w:val="008F0595"/>
    <w:rsid w:val="008F0935"/>
    <w:rsid w:val="008F150C"/>
    <w:rsid w:val="008F1EFC"/>
    <w:rsid w:val="008F2075"/>
    <w:rsid w:val="008F2977"/>
    <w:rsid w:val="008F2BC4"/>
    <w:rsid w:val="008F2CE7"/>
    <w:rsid w:val="008F2FE9"/>
    <w:rsid w:val="008F31D2"/>
    <w:rsid w:val="008F3814"/>
    <w:rsid w:val="008F390E"/>
    <w:rsid w:val="008F40AC"/>
    <w:rsid w:val="008F40DC"/>
    <w:rsid w:val="008F5864"/>
    <w:rsid w:val="008F5F27"/>
    <w:rsid w:val="008F69C5"/>
    <w:rsid w:val="008F6C6B"/>
    <w:rsid w:val="008F706A"/>
    <w:rsid w:val="008F7299"/>
    <w:rsid w:val="008F775D"/>
    <w:rsid w:val="008F7CF0"/>
    <w:rsid w:val="00900230"/>
    <w:rsid w:val="00900848"/>
    <w:rsid w:val="009017C9"/>
    <w:rsid w:val="009022D2"/>
    <w:rsid w:val="00902D26"/>
    <w:rsid w:val="009031EC"/>
    <w:rsid w:val="0090513B"/>
    <w:rsid w:val="00905BED"/>
    <w:rsid w:val="00906379"/>
    <w:rsid w:val="00906475"/>
    <w:rsid w:val="00906F10"/>
    <w:rsid w:val="00907EB4"/>
    <w:rsid w:val="00910A31"/>
    <w:rsid w:val="00910D23"/>
    <w:rsid w:val="0091125B"/>
    <w:rsid w:val="009119F8"/>
    <w:rsid w:val="00912646"/>
    <w:rsid w:val="009127EC"/>
    <w:rsid w:val="0091299C"/>
    <w:rsid w:val="0091302F"/>
    <w:rsid w:val="00913D8D"/>
    <w:rsid w:val="0091434D"/>
    <w:rsid w:val="009143B4"/>
    <w:rsid w:val="009145BD"/>
    <w:rsid w:val="00914DC1"/>
    <w:rsid w:val="009157B2"/>
    <w:rsid w:val="00915A15"/>
    <w:rsid w:val="00915AD2"/>
    <w:rsid w:val="00916415"/>
    <w:rsid w:val="00917333"/>
    <w:rsid w:val="00917AB3"/>
    <w:rsid w:val="0092091B"/>
    <w:rsid w:val="00921761"/>
    <w:rsid w:val="00921A3F"/>
    <w:rsid w:val="009222D2"/>
    <w:rsid w:val="00923480"/>
    <w:rsid w:val="00924A5C"/>
    <w:rsid w:val="00924F6C"/>
    <w:rsid w:val="0092530E"/>
    <w:rsid w:val="00925435"/>
    <w:rsid w:val="009258E6"/>
    <w:rsid w:val="00926A98"/>
    <w:rsid w:val="00926E76"/>
    <w:rsid w:val="00931F64"/>
    <w:rsid w:val="00932152"/>
    <w:rsid w:val="00932E95"/>
    <w:rsid w:val="00932F1A"/>
    <w:rsid w:val="00933A0A"/>
    <w:rsid w:val="00933E5F"/>
    <w:rsid w:val="00934618"/>
    <w:rsid w:val="00936522"/>
    <w:rsid w:val="00936EB2"/>
    <w:rsid w:val="009376F6"/>
    <w:rsid w:val="00941BFB"/>
    <w:rsid w:val="00942D58"/>
    <w:rsid w:val="0094319E"/>
    <w:rsid w:val="009434A4"/>
    <w:rsid w:val="0094461F"/>
    <w:rsid w:val="00944924"/>
    <w:rsid w:val="00944975"/>
    <w:rsid w:val="00945C34"/>
    <w:rsid w:val="00946362"/>
    <w:rsid w:val="00946761"/>
    <w:rsid w:val="00946ADE"/>
    <w:rsid w:val="0095101F"/>
    <w:rsid w:val="00953D78"/>
    <w:rsid w:val="009545D9"/>
    <w:rsid w:val="00955561"/>
    <w:rsid w:val="00955CFB"/>
    <w:rsid w:val="00956839"/>
    <w:rsid w:val="00957B64"/>
    <w:rsid w:val="00957F46"/>
    <w:rsid w:val="009608CF"/>
    <w:rsid w:val="00960944"/>
    <w:rsid w:val="00960B6B"/>
    <w:rsid w:val="00964ABC"/>
    <w:rsid w:val="00964E34"/>
    <w:rsid w:val="0096513D"/>
    <w:rsid w:val="009658AF"/>
    <w:rsid w:val="00965C67"/>
    <w:rsid w:val="00966170"/>
    <w:rsid w:val="0097031D"/>
    <w:rsid w:val="00971E61"/>
    <w:rsid w:val="00971F05"/>
    <w:rsid w:val="009735CA"/>
    <w:rsid w:val="0097485C"/>
    <w:rsid w:val="009752B8"/>
    <w:rsid w:val="00975F98"/>
    <w:rsid w:val="009769A7"/>
    <w:rsid w:val="00977B06"/>
    <w:rsid w:val="00977C32"/>
    <w:rsid w:val="00980362"/>
    <w:rsid w:val="009805C9"/>
    <w:rsid w:val="009807FE"/>
    <w:rsid w:val="00981929"/>
    <w:rsid w:val="0098235D"/>
    <w:rsid w:val="00982609"/>
    <w:rsid w:val="00982ECC"/>
    <w:rsid w:val="00982FFB"/>
    <w:rsid w:val="0098305C"/>
    <w:rsid w:val="0098407E"/>
    <w:rsid w:val="0098496F"/>
    <w:rsid w:val="00986ADC"/>
    <w:rsid w:val="009906C2"/>
    <w:rsid w:val="00991055"/>
    <w:rsid w:val="0099183B"/>
    <w:rsid w:val="00992631"/>
    <w:rsid w:val="00992FB6"/>
    <w:rsid w:val="0099353A"/>
    <w:rsid w:val="00995AD3"/>
    <w:rsid w:val="00996D9D"/>
    <w:rsid w:val="00996F26"/>
    <w:rsid w:val="00997167"/>
    <w:rsid w:val="00997EE8"/>
    <w:rsid w:val="009A04B7"/>
    <w:rsid w:val="009A05B4"/>
    <w:rsid w:val="009A0EBC"/>
    <w:rsid w:val="009A10FF"/>
    <w:rsid w:val="009A1EFE"/>
    <w:rsid w:val="009A22D8"/>
    <w:rsid w:val="009A28EB"/>
    <w:rsid w:val="009A2C73"/>
    <w:rsid w:val="009A4F27"/>
    <w:rsid w:val="009A773F"/>
    <w:rsid w:val="009B0C8E"/>
    <w:rsid w:val="009B0D86"/>
    <w:rsid w:val="009B0F72"/>
    <w:rsid w:val="009B2B0D"/>
    <w:rsid w:val="009B304B"/>
    <w:rsid w:val="009B3D36"/>
    <w:rsid w:val="009B48C8"/>
    <w:rsid w:val="009B4BE4"/>
    <w:rsid w:val="009B5122"/>
    <w:rsid w:val="009B5395"/>
    <w:rsid w:val="009B5E62"/>
    <w:rsid w:val="009B7D6D"/>
    <w:rsid w:val="009C225A"/>
    <w:rsid w:val="009C3F20"/>
    <w:rsid w:val="009C4660"/>
    <w:rsid w:val="009C4A03"/>
    <w:rsid w:val="009C4FBD"/>
    <w:rsid w:val="009C67BF"/>
    <w:rsid w:val="009C6BE1"/>
    <w:rsid w:val="009C7041"/>
    <w:rsid w:val="009C791A"/>
    <w:rsid w:val="009D0F82"/>
    <w:rsid w:val="009D2DA0"/>
    <w:rsid w:val="009D38B4"/>
    <w:rsid w:val="009D4335"/>
    <w:rsid w:val="009D50C7"/>
    <w:rsid w:val="009D56AE"/>
    <w:rsid w:val="009D69FA"/>
    <w:rsid w:val="009E016F"/>
    <w:rsid w:val="009E0246"/>
    <w:rsid w:val="009E04D8"/>
    <w:rsid w:val="009E15B9"/>
    <w:rsid w:val="009E1CAA"/>
    <w:rsid w:val="009E3A41"/>
    <w:rsid w:val="009E51AD"/>
    <w:rsid w:val="009E6567"/>
    <w:rsid w:val="009E6952"/>
    <w:rsid w:val="009E722D"/>
    <w:rsid w:val="009F094B"/>
    <w:rsid w:val="009F1A57"/>
    <w:rsid w:val="009F2007"/>
    <w:rsid w:val="009F2B3F"/>
    <w:rsid w:val="009F2F46"/>
    <w:rsid w:val="009F318E"/>
    <w:rsid w:val="009F512A"/>
    <w:rsid w:val="009F55BA"/>
    <w:rsid w:val="009F5C62"/>
    <w:rsid w:val="009F6F5D"/>
    <w:rsid w:val="009F7F9F"/>
    <w:rsid w:val="00A00F1D"/>
    <w:rsid w:val="00A010FA"/>
    <w:rsid w:val="00A01138"/>
    <w:rsid w:val="00A01DC3"/>
    <w:rsid w:val="00A026EB"/>
    <w:rsid w:val="00A03062"/>
    <w:rsid w:val="00A03E85"/>
    <w:rsid w:val="00A04A6B"/>
    <w:rsid w:val="00A05554"/>
    <w:rsid w:val="00A069A4"/>
    <w:rsid w:val="00A0754C"/>
    <w:rsid w:val="00A10CA4"/>
    <w:rsid w:val="00A1202F"/>
    <w:rsid w:val="00A14A4C"/>
    <w:rsid w:val="00A14B1C"/>
    <w:rsid w:val="00A14D79"/>
    <w:rsid w:val="00A14E92"/>
    <w:rsid w:val="00A1575C"/>
    <w:rsid w:val="00A158F9"/>
    <w:rsid w:val="00A15F7D"/>
    <w:rsid w:val="00A160F7"/>
    <w:rsid w:val="00A16226"/>
    <w:rsid w:val="00A167D9"/>
    <w:rsid w:val="00A1751F"/>
    <w:rsid w:val="00A17B53"/>
    <w:rsid w:val="00A17D6B"/>
    <w:rsid w:val="00A223CF"/>
    <w:rsid w:val="00A22957"/>
    <w:rsid w:val="00A243B2"/>
    <w:rsid w:val="00A24F0B"/>
    <w:rsid w:val="00A25C2D"/>
    <w:rsid w:val="00A27B5E"/>
    <w:rsid w:val="00A27F02"/>
    <w:rsid w:val="00A308BA"/>
    <w:rsid w:val="00A30BCC"/>
    <w:rsid w:val="00A323EB"/>
    <w:rsid w:val="00A3253A"/>
    <w:rsid w:val="00A33CF0"/>
    <w:rsid w:val="00A3475E"/>
    <w:rsid w:val="00A34EB5"/>
    <w:rsid w:val="00A34EBF"/>
    <w:rsid w:val="00A35154"/>
    <w:rsid w:val="00A36C22"/>
    <w:rsid w:val="00A37116"/>
    <w:rsid w:val="00A3715E"/>
    <w:rsid w:val="00A3744B"/>
    <w:rsid w:val="00A41DF4"/>
    <w:rsid w:val="00A426CB"/>
    <w:rsid w:val="00A43888"/>
    <w:rsid w:val="00A469F1"/>
    <w:rsid w:val="00A46E0D"/>
    <w:rsid w:val="00A50F08"/>
    <w:rsid w:val="00A51C00"/>
    <w:rsid w:val="00A524B0"/>
    <w:rsid w:val="00A52DAF"/>
    <w:rsid w:val="00A537F4"/>
    <w:rsid w:val="00A53CD8"/>
    <w:rsid w:val="00A54153"/>
    <w:rsid w:val="00A54BAD"/>
    <w:rsid w:val="00A55248"/>
    <w:rsid w:val="00A55B8D"/>
    <w:rsid w:val="00A56B53"/>
    <w:rsid w:val="00A60D99"/>
    <w:rsid w:val="00A61EDE"/>
    <w:rsid w:val="00A626F1"/>
    <w:rsid w:val="00A64130"/>
    <w:rsid w:val="00A643F5"/>
    <w:rsid w:val="00A649E8"/>
    <w:rsid w:val="00A653E0"/>
    <w:rsid w:val="00A6550C"/>
    <w:rsid w:val="00A66749"/>
    <w:rsid w:val="00A668A1"/>
    <w:rsid w:val="00A66B31"/>
    <w:rsid w:val="00A70BB5"/>
    <w:rsid w:val="00A7115F"/>
    <w:rsid w:val="00A71A28"/>
    <w:rsid w:val="00A7307D"/>
    <w:rsid w:val="00A732FD"/>
    <w:rsid w:val="00A751A8"/>
    <w:rsid w:val="00A757C2"/>
    <w:rsid w:val="00A76296"/>
    <w:rsid w:val="00A76C21"/>
    <w:rsid w:val="00A7727F"/>
    <w:rsid w:val="00A82846"/>
    <w:rsid w:val="00A82DE0"/>
    <w:rsid w:val="00A83431"/>
    <w:rsid w:val="00A8619B"/>
    <w:rsid w:val="00A86328"/>
    <w:rsid w:val="00A863CC"/>
    <w:rsid w:val="00A8655C"/>
    <w:rsid w:val="00A90250"/>
    <w:rsid w:val="00A90884"/>
    <w:rsid w:val="00A92A0B"/>
    <w:rsid w:val="00A9399E"/>
    <w:rsid w:val="00A94574"/>
    <w:rsid w:val="00A95F99"/>
    <w:rsid w:val="00A96734"/>
    <w:rsid w:val="00A96874"/>
    <w:rsid w:val="00A9742C"/>
    <w:rsid w:val="00A976C2"/>
    <w:rsid w:val="00AA464C"/>
    <w:rsid w:val="00AA4800"/>
    <w:rsid w:val="00AA5492"/>
    <w:rsid w:val="00AA61BD"/>
    <w:rsid w:val="00AA64FF"/>
    <w:rsid w:val="00AA65EA"/>
    <w:rsid w:val="00AA7976"/>
    <w:rsid w:val="00AB138D"/>
    <w:rsid w:val="00AB18FA"/>
    <w:rsid w:val="00AB1BC2"/>
    <w:rsid w:val="00AB1E5B"/>
    <w:rsid w:val="00AB1EFC"/>
    <w:rsid w:val="00AB261A"/>
    <w:rsid w:val="00AB292E"/>
    <w:rsid w:val="00AB3261"/>
    <w:rsid w:val="00AB5725"/>
    <w:rsid w:val="00AB5B71"/>
    <w:rsid w:val="00AB63F2"/>
    <w:rsid w:val="00AB7C2F"/>
    <w:rsid w:val="00AB7E03"/>
    <w:rsid w:val="00AC02AF"/>
    <w:rsid w:val="00AC1502"/>
    <w:rsid w:val="00AC1944"/>
    <w:rsid w:val="00AC3575"/>
    <w:rsid w:val="00AC4083"/>
    <w:rsid w:val="00AC53E7"/>
    <w:rsid w:val="00AC661C"/>
    <w:rsid w:val="00AC7045"/>
    <w:rsid w:val="00AC7A23"/>
    <w:rsid w:val="00AD036E"/>
    <w:rsid w:val="00AD054D"/>
    <w:rsid w:val="00AD1AAE"/>
    <w:rsid w:val="00AD1B55"/>
    <w:rsid w:val="00AD1DE6"/>
    <w:rsid w:val="00AD5CFD"/>
    <w:rsid w:val="00AD674D"/>
    <w:rsid w:val="00AD6F04"/>
    <w:rsid w:val="00AE0DF1"/>
    <w:rsid w:val="00AE13EF"/>
    <w:rsid w:val="00AE1ECA"/>
    <w:rsid w:val="00AE22FB"/>
    <w:rsid w:val="00AE345E"/>
    <w:rsid w:val="00AE3839"/>
    <w:rsid w:val="00AE4AC0"/>
    <w:rsid w:val="00AE4BB1"/>
    <w:rsid w:val="00AE4D77"/>
    <w:rsid w:val="00AE63F7"/>
    <w:rsid w:val="00AF0C9F"/>
    <w:rsid w:val="00AF0D2E"/>
    <w:rsid w:val="00AF3600"/>
    <w:rsid w:val="00AF49E5"/>
    <w:rsid w:val="00AF6DDD"/>
    <w:rsid w:val="00AF7CEE"/>
    <w:rsid w:val="00AF7D87"/>
    <w:rsid w:val="00AF7F2F"/>
    <w:rsid w:val="00B004D7"/>
    <w:rsid w:val="00B00878"/>
    <w:rsid w:val="00B01D3C"/>
    <w:rsid w:val="00B03063"/>
    <w:rsid w:val="00B034D2"/>
    <w:rsid w:val="00B0395A"/>
    <w:rsid w:val="00B04378"/>
    <w:rsid w:val="00B06A0F"/>
    <w:rsid w:val="00B06D40"/>
    <w:rsid w:val="00B07559"/>
    <w:rsid w:val="00B1004F"/>
    <w:rsid w:val="00B102D7"/>
    <w:rsid w:val="00B1071F"/>
    <w:rsid w:val="00B11F70"/>
    <w:rsid w:val="00B12A4F"/>
    <w:rsid w:val="00B13906"/>
    <w:rsid w:val="00B15096"/>
    <w:rsid w:val="00B170A4"/>
    <w:rsid w:val="00B174AD"/>
    <w:rsid w:val="00B17E8C"/>
    <w:rsid w:val="00B2026F"/>
    <w:rsid w:val="00B20C57"/>
    <w:rsid w:val="00B20E35"/>
    <w:rsid w:val="00B21129"/>
    <w:rsid w:val="00B2165B"/>
    <w:rsid w:val="00B2306C"/>
    <w:rsid w:val="00B24D1C"/>
    <w:rsid w:val="00B30E51"/>
    <w:rsid w:val="00B32B4D"/>
    <w:rsid w:val="00B34471"/>
    <w:rsid w:val="00B36498"/>
    <w:rsid w:val="00B36735"/>
    <w:rsid w:val="00B367AA"/>
    <w:rsid w:val="00B36E1D"/>
    <w:rsid w:val="00B37295"/>
    <w:rsid w:val="00B37E0C"/>
    <w:rsid w:val="00B41AED"/>
    <w:rsid w:val="00B427B0"/>
    <w:rsid w:val="00B43E1B"/>
    <w:rsid w:val="00B448D8"/>
    <w:rsid w:val="00B4519E"/>
    <w:rsid w:val="00B453F8"/>
    <w:rsid w:val="00B45B85"/>
    <w:rsid w:val="00B460DE"/>
    <w:rsid w:val="00B466D4"/>
    <w:rsid w:val="00B4776C"/>
    <w:rsid w:val="00B50825"/>
    <w:rsid w:val="00B51035"/>
    <w:rsid w:val="00B51F7D"/>
    <w:rsid w:val="00B5249F"/>
    <w:rsid w:val="00B52A7A"/>
    <w:rsid w:val="00B52B51"/>
    <w:rsid w:val="00B544A1"/>
    <w:rsid w:val="00B5553B"/>
    <w:rsid w:val="00B55DA7"/>
    <w:rsid w:val="00B55DF9"/>
    <w:rsid w:val="00B5609B"/>
    <w:rsid w:val="00B571B3"/>
    <w:rsid w:val="00B579D3"/>
    <w:rsid w:val="00B60DE9"/>
    <w:rsid w:val="00B6127D"/>
    <w:rsid w:val="00B61504"/>
    <w:rsid w:val="00B61D0C"/>
    <w:rsid w:val="00B62A6F"/>
    <w:rsid w:val="00B64263"/>
    <w:rsid w:val="00B6449E"/>
    <w:rsid w:val="00B64EEB"/>
    <w:rsid w:val="00B66F29"/>
    <w:rsid w:val="00B679B4"/>
    <w:rsid w:val="00B679D2"/>
    <w:rsid w:val="00B7075B"/>
    <w:rsid w:val="00B70841"/>
    <w:rsid w:val="00B709CA"/>
    <w:rsid w:val="00B71DE1"/>
    <w:rsid w:val="00B72278"/>
    <w:rsid w:val="00B7251F"/>
    <w:rsid w:val="00B72858"/>
    <w:rsid w:val="00B728C6"/>
    <w:rsid w:val="00B72BE3"/>
    <w:rsid w:val="00B72FED"/>
    <w:rsid w:val="00B737F3"/>
    <w:rsid w:val="00B740D1"/>
    <w:rsid w:val="00B747D7"/>
    <w:rsid w:val="00B749A2"/>
    <w:rsid w:val="00B74F1C"/>
    <w:rsid w:val="00B75745"/>
    <w:rsid w:val="00B75789"/>
    <w:rsid w:val="00B772D2"/>
    <w:rsid w:val="00B77C36"/>
    <w:rsid w:val="00B77CFB"/>
    <w:rsid w:val="00B80C6F"/>
    <w:rsid w:val="00B814B7"/>
    <w:rsid w:val="00B818D6"/>
    <w:rsid w:val="00B81DE4"/>
    <w:rsid w:val="00B82567"/>
    <w:rsid w:val="00B8411D"/>
    <w:rsid w:val="00B8438B"/>
    <w:rsid w:val="00B8554C"/>
    <w:rsid w:val="00B85DF3"/>
    <w:rsid w:val="00B85F06"/>
    <w:rsid w:val="00B86C88"/>
    <w:rsid w:val="00B87BCB"/>
    <w:rsid w:val="00B904C8"/>
    <w:rsid w:val="00B908C4"/>
    <w:rsid w:val="00B9117B"/>
    <w:rsid w:val="00B922FD"/>
    <w:rsid w:val="00B94595"/>
    <w:rsid w:val="00B95A86"/>
    <w:rsid w:val="00B95B4C"/>
    <w:rsid w:val="00B960C1"/>
    <w:rsid w:val="00B96BC4"/>
    <w:rsid w:val="00B97591"/>
    <w:rsid w:val="00B97E98"/>
    <w:rsid w:val="00BA0897"/>
    <w:rsid w:val="00BA0B65"/>
    <w:rsid w:val="00BA1088"/>
    <w:rsid w:val="00BA12F4"/>
    <w:rsid w:val="00BA150F"/>
    <w:rsid w:val="00BA2C26"/>
    <w:rsid w:val="00BA2C6E"/>
    <w:rsid w:val="00BA3297"/>
    <w:rsid w:val="00BA4261"/>
    <w:rsid w:val="00BA54EF"/>
    <w:rsid w:val="00BA620E"/>
    <w:rsid w:val="00BB073C"/>
    <w:rsid w:val="00BB0CFE"/>
    <w:rsid w:val="00BB26C0"/>
    <w:rsid w:val="00BB52E7"/>
    <w:rsid w:val="00BB7487"/>
    <w:rsid w:val="00BB766F"/>
    <w:rsid w:val="00BB7E3F"/>
    <w:rsid w:val="00BB7FE2"/>
    <w:rsid w:val="00BC0D52"/>
    <w:rsid w:val="00BC2ADA"/>
    <w:rsid w:val="00BC46C3"/>
    <w:rsid w:val="00BC5374"/>
    <w:rsid w:val="00BC5A34"/>
    <w:rsid w:val="00BC6D5E"/>
    <w:rsid w:val="00BD01DD"/>
    <w:rsid w:val="00BD0EEF"/>
    <w:rsid w:val="00BD1967"/>
    <w:rsid w:val="00BD1B86"/>
    <w:rsid w:val="00BD2E3C"/>
    <w:rsid w:val="00BD3261"/>
    <w:rsid w:val="00BD3FFE"/>
    <w:rsid w:val="00BD472B"/>
    <w:rsid w:val="00BD5EC2"/>
    <w:rsid w:val="00BD6044"/>
    <w:rsid w:val="00BD62AD"/>
    <w:rsid w:val="00BD644C"/>
    <w:rsid w:val="00BD75BF"/>
    <w:rsid w:val="00BD7A18"/>
    <w:rsid w:val="00BE1750"/>
    <w:rsid w:val="00BE3611"/>
    <w:rsid w:val="00BE514B"/>
    <w:rsid w:val="00BE5B8E"/>
    <w:rsid w:val="00BE6EFF"/>
    <w:rsid w:val="00BE77E5"/>
    <w:rsid w:val="00BE7D22"/>
    <w:rsid w:val="00BF1596"/>
    <w:rsid w:val="00BF265B"/>
    <w:rsid w:val="00BF29F5"/>
    <w:rsid w:val="00BF42EA"/>
    <w:rsid w:val="00BF43A0"/>
    <w:rsid w:val="00BF4A3B"/>
    <w:rsid w:val="00BF5FC0"/>
    <w:rsid w:val="00BF625F"/>
    <w:rsid w:val="00BF6697"/>
    <w:rsid w:val="00BF7342"/>
    <w:rsid w:val="00BF7BAB"/>
    <w:rsid w:val="00C00424"/>
    <w:rsid w:val="00C00AB4"/>
    <w:rsid w:val="00C01677"/>
    <w:rsid w:val="00C02E08"/>
    <w:rsid w:val="00C0394C"/>
    <w:rsid w:val="00C040E0"/>
    <w:rsid w:val="00C0412B"/>
    <w:rsid w:val="00C0491E"/>
    <w:rsid w:val="00C07153"/>
    <w:rsid w:val="00C07FC1"/>
    <w:rsid w:val="00C107D8"/>
    <w:rsid w:val="00C11A08"/>
    <w:rsid w:val="00C11CF9"/>
    <w:rsid w:val="00C1248E"/>
    <w:rsid w:val="00C129BA"/>
    <w:rsid w:val="00C1371D"/>
    <w:rsid w:val="00C14A70"/>
    <w:rsid w:val="00C15D31"/>
    <w:rsid w:val="00C16D8E"/>
    <w:rsid w:val="00C16F83"/>
    <w:rsid w:val="00C21A0D"/>
    <w:rsid w:val="00C23259"/>
    <w:rsid w:val="00C240E7"/>
    <w:rsid w:val="00C24A67"/>
    <w:rsid w:val="00C25E34"/>
    <w:rsid w:val="00C2770C"/>
    <w:rsid w:val="00C27D1F"/>
    <w:rsid w:val="00C27F62"/>
    <w:rsid w:val="00C301AB"/>
    <w:rsid w:val="00C305C0"/>
    <w:rsid w:val="00C30FC3"/>
    <w:rsid w:val="00C325A7"/>
    <w:rsid w:val="00C328F6"/>
    <w:rsid w:val="00C33235"/>
    <w:rsid w:val="00C3388F"/>
    <w:rsid w:val="00C34465"/>
    <w:rsid w:val="00C365C7"/>
    <w:rsid w:val="00C367F9"/>
    <w:rsid w:val="00C36D9A"/>
    <w:rsid w:val="00C4143A"/>
    <w:rsid w:val="00C42ACA"/>
    <w:rsid w:val="00C43B63"/>
    <w:rsid w:val="00C43BE9"/>
    <w:rsid w:val="00C44503"/>
    <w:rsid w:val="00C44A7E"/>
    <w:rsid w:val="00C44BE8"/>
    <w:rsid w:val="00C458BC"/>
    <w:rsid w:val="00C45915"/>
    <w:rsid w:val="00C45D81"/>
    <w:rsid w:val="00C45E17"/>
    <w:rsid w:val="00C46115"/>
    <w:rsid w:val="00C46589"/>
    <w:rsid w:val="00C46B31"/>
    <w:rsid w:val="00C47E40"/>
    <w:rsid w:val="00C47F16"/>
    <w:rsid w:val="00C514C8"/>
    <w:rsid w:val="00C51C54"/>
    <w:rsid w:val="00C524EA"/>
    <w:rsid w:val="00C52C83"/>
    <w:rsid w:val="00C53023"/>
    <w:rsid w:val="00C5323F"/>
    <w:rsid w:val="00C53256"/>
    <w:rsid w:val="00C53480"/>
    <w:rsid w:val="00C543D8"/>
    <w:rsid w:val="00C55328"/>
    <w:rsid w:val="00C55474"/>
    <w:rsid w:val="00C559E1"/>
    <w:rsid w:val="00C56AE9"/>
    <w:rsid w:val="00C56D11"/>
    <w:rsid w:val="00C57CD6"/>
    <w:rsid w:val="00C60158"/>
    <w:rsid w:val="00C60E05"/>
    <w:rsid w:val="00C613FE"/>
    <w:rsid w:val="00C62066"/>
    <w:rsid w:val="00C621CB"/>
    <w:rsid w:val="00C62FF4"/>
    <w:rsid w:val="00C64868"/>
    <w:rsid w:val="00C65C9D"/>
    <w:rsid w:val="00C672B6"/>
    <w:rsid w:val="00C70733"/>
    <w:rsid w:val="00C7120D"/>
    <w:rsid w:val="00C72777"/>
    <w:rsid w:val="00C7372E"/>
    <w:rsid w:val="00C751F2"/>
    <w:rsid w:val="00C7632A"/>
    <w:rsid w:val="00C76545"/>
    <w:rsid w:val="00C7723F"/>
    <w:rsid w:val="00C81599"/>
    <w:rsid w:val="00C818FB"/>
    <w:rsid w:val="00C81C46"/>
    <w:rsid w:val="00C83233"/>
    <w:rsid w:val="00C8328B"/>
    <w:rsid w:val="00C8511E"/>
    <w:rsid w:val="00C851CE"/>
    <w:rsid w:val="00C856ED"/>
    <w:rsid w:val="00C85B86"/>
    <w:rsid w:val="00C86372"/>
    <w:rsid w:val="00C86CDD"/>
    <w:rsid w:val="00C87C92"/>
    <w:rsid w:val="00C905A1"/>
    <w:rsid w:val="00C920CB"/>
    <w:rsid w:val="00C92457"/>
    <w:rsid w:val="00C92D7A"/>
    <w:rsid w:val="00C92EC8"/>
    <w:rsid w:val="00C95BAF"/>
    <w:rsid w:val="00C95BB4"/>
    <w:rsid w:val="00C9681E"/>
    <w:rsid w:val="00CA0111"/>
    <w:rsid w:val="00CA022A"/>
    <w:rsid w:val="00CA0921"/>
    <w:rsid w:val="00CA0C55"/>
    <w:rsid w:val="00CA0FB6"/>
    <w:rsid w:val="00CA120F"/>
    <w:rsid w:val="00CA1FAD"/>
    <w:rsid w:val="00CA2198"/>
    <w:rsid w:val="00CA301D"/>
    <w:rsid w:val="00CA3020"/>
    <w:rsid w:val="00CA377C"/>
    <w:rsid w:val="00CA41A7"/>
    <w:rsid w:val="00CA6258"/>
    <w:rsid w:val="00CA6CCF"/>
    <w:rsid w:val="00CB1031"/>
    <w:rsid w:val="00CB1257"/>
    <w:rsid w:val="00CB2E8A"/>
    <w:rsid w:val="00CB372E"/>
    <w:rsid w:val="00CB3A74"/>
    <w:rsid w:val="00CB5071"/>
    <w:rsid w:val="00CB684F"/>
    <w:rsid w:val="00CB6E39"/>
    <w:rsid w:val="00CC5875"/>
    <w:rsid w:val="00CC638D"/>
    <w:rsid w:val="00CC6586"/>
    <w:rsid w:val="00CC7C70"/>
    <w:rsid w:val="00CD0748"/>
    <w:rsid w:val="00CD3362"/>
    <w:rsid w:val="00CD339B"/>
    <w:rsid w:val="00CD3D84"/>
    <w:rsid w:val="00CD425F"/>
    <w:rsid w:val="00CD6F1D"/>
    <w:rsid w:val="00CE1F94"/>
    <w:rsid w:val="00CE1FAD"/>
    <w:rsid w:val="00CE3E7B"/>
    <w:rsid w:val="00CE55CA"/>
    <w:rsid w:val="00CE7318"/>
    <w:rsid w:val="00CE7AA5"/>
    <w:rsid w:val="00CF06DD"/>
    <w:rsid w:val="00CF0D7F"/>
    <w:rsid w:val="00CF15CC"/>
    <w:rsid w:val="00CF1658"/>
    <w:rsid w:val="00CF1D77"/>
    <w:rsid w:val="00CF3223"/>
    <w:rsid w:val="00CF4297"/>
    <w:rsid w:val="00CF4F31"/>
    <w:rsid w:val="00CF51E3"/>
    <w:rsid w:val="00CF5604"/>
    <w:rsid w:val="00CF5858"/>
    <w:rsid w:val="00CF7214"/>
    <w:rsid w:val="00D0033C"/>
    <w:rsid w:val="00D015EA"/>
    <w:rsid w:val="00D019E2"/>
    <w:rsid w:val="00D027EB"/>
    <w:rsid w:val="00D029B4"/>
    <w:rsid w:val="00D04941"/>
    <w:rsid w:val="00D051CE"/>
    <w:rsid w:val="00D054AE"/>
    <w:rsid w:val="00D06090"/>
    <w:rsid w:val="00D0627E"/>
    <w:rsid w:val="00D06510"/>
    <w:rsid w:val="00D1099A"/>
    <w:rsid w:val="00D113D5"/>
    <w:rsid w:val="00D127F3"/>
    <w:rsid w:val="00D15034"/>
    <w:rsid w:val="00D1717F"/>
    <w:rsid w:val="00D21240"/>
    <w:rsid w:val="00D21BB7"/>
    <w:rsid w:val="00D2360B"/>
    <w:rsid w:val="00D24F42"/>
    <w:rsid w:val="00D2539E"/>
    <w:rsid w:val="00D2566C"/>
    <w:rsid w:val="00D25F67"/>
    <w:rsid w:val="00D26B09"/>
    <w:rsid w:val="00D27BEE"/>
    <w:rsid w:val="00D3089F"/>
    <w:rsid w:val="00D30D81"/>
    <w:rsid w:val="00D30F66"/>
    <w:rsid w:val="00D33620"/>
    <w:rsid w:val="00D36691"/>
    <w:rsid w:val="00D3729C"/>
    <w:rsid w:val="00D42CA1"/>
    <w:rsid w:val="00D45D76"/>
    <w:rsid w:val="00D461EF"/>
    <w:rsid w:val="00D466F7"/>
    <w:rsid w:val="00D5035E"/>
    <w:rsid w:val="00D5056C"/>
    <w:rsid w:val="00D51F9F"/>
    <w:rsid w:val="00D537A9"/>
    <w:rsid w:val="00D549A4"/>
    <w:rsid w:val="00D54E8F"/>
    <w:rsid w:val="00D56565"/>
    <w:rsid w:val="00D57007"/>
    <w:rsid w:val="00D5782D"/>
    <w:rsid w:val="00D61A53"/>
    <w:rsid w:val="00D61D8C"/>
    <w:rsid w:val="00D62818"/>
    <w:rsid w:val="00D62E52"/>
    <w:rsid w:val="00D62FC6"/>
    <w:rsid w:val="00D63CC1"/>
    <w:rsid w:val="00D64C28"/>
    <w:rsid w:val="00D6584E"/>
    <w:rsid w:val="00D6649F"/>
    <w:rsid w:val="00D66620"/>
    <w:rsid w:val="00D70035"/>
    <w:rsid w:val="00D72A92"/>
    <w:rsid w:val="00D72BA9"/>
    <w:rsid w:val="00D73FF4"/>
    <w:rsid w:val="00D7408D"/>
    <w:rsid w:val="00D742EC"/>
    <w:rsid w:val="00D74411"/>
    <w:rsid w:val="00D74E32"/>
    <w:rsid w:val="00D75F29"/>
    <w:rsid w:val="00D76BF8"/>
    <w:rsid w:val="00D76E7F"/>
    <w:rsid w:val="00D7756B"/>
    <w:rsid w:val="00D77C5A"/>
    <w:rsid w:val="00D8034A"/>
    <w:rsid w:val="00D814AD"/>
    <w:rsid w:val="00D816F3"/>
    <w:rsid w:val="00D81D8F"/>
    <w:rsid w:val="00D827F8"/>
    <w:rsid w:val="00D83635"/>
    <w:rsid w:val="00D83F8D"/>
    <w:rsid w:val="00D84DC9"/>
    <w:rsid w:val="00D84E66"/>
    <w:rsid w:val="00D862A4"/>
    <w:rsid w:val="00D86431"/>
    <w:rsid w:val="00D870EF"/>
    <w:rsid w:val="00D87820"/>
    <w:rsid w:val="00D90997"/>
    <w:rsid w:val="00D91001"/>
    <w:rsid w:val="00D91024"/>
    <w:rsid w:val="00D9105D"/>
    <w:rsid w:val="00D91A6B"/>
    <w:rsid w:val="00D93E94"/>
    <w:rsid w:val="00D95614"/>
    <w:rsid w:val="00D956C4"/>
    <w:rsid w:val="00D95BC4"/>
    <w:rsid w:val="00D96248"/>
    <w:rsid w:val="00D96E33"/>
    <w:rsid w:val="00DA0244"/>
    <w:rsid w:val="00DA17EE"/>
    <w:rsid w:val="00DA1C09"/>
    <w:rsid w:val="00DA24D6"/>
    <w:rsid w:val="00DA3FA3"/>
    <w:rsid w:val="00DA4525"/>
    <w:rsid w:val="00DA46B7"/>
    <w:rsid w:val="00DA51BF"/>
    <w:rsid w:val="00DA6272"/>
    <w:rsid w:val="00DA796F"/>
    <w:rsid w:val="00DB01E7"/>
    <w:rsid w:val="00DB1268"/>
    <w:rsid w:val="00DB194E"/>
    <w:rsid w:val="00DB3458"/>
    <w:rsid w:val="00DB3BCB"/>
    <w:rsid w:val="00DB3DEA"/>
    <w:rsid w:val="00DB4401"/>
    <w:rsid w:val="00DB4FD8"/>
    <w:rsid w:val="00DB66C3"/>
    <w:rsid w:val="00DC045C"/>
    <w:rsid w:val="00DC0A1D"/>
    <w:rsid w:val="00DC0E70"/>
    <w:rsid w:val="00DC1A97"/>
    <w:rsid w:val="00DC21BA"/>
    <w:rsid w:val="00DC23CE"/>
    <w:rsid w:val="00DC3EEF"/>
    <w:rsid w:val="00DC55A7"/>
    <w:rsid w:val="00DC6374"/>
    <w:rsid w:val="00DC6EF1"/>
    <w:rsid w:val="00DC7BA7"/>
    <w:rsid w:val="00DD2912"/>
    <w:rsid w:val="00DD2FCA"/>
    <w:rsid w:val="00DD36AE"/>
    <w:rsid w:val="00DD3949"/>
    <w:rsid w:val="00DD5B52"/>
    <w:rsid w:val="00DD5F6C"/>
    <w:rsid w:val="00DD744F"/>
    <w:rsid w:val="00DE1C36"/>
    <w:rsid w:val="00DE3700"/>
    <w:rsid w:val="00DE4803"/>
    <w:rsid w:val="00DE56C6"/>
    <w:rsid w:val="00DE5E4F"/>
    <w:rsid w:val="00DE7952"/>
    <w:rsid w:val="00DF009B"/>
    <w:rsid w:val="00DF0345"/>
    <w:rsid w:val="00DF1631"/>
    <w:rsid w:val="00DF2691"/>
    <w:rsid w:val="00DF27BC"/>
    <w:rsid w:val="00DF3F45"/>
    <w:rsid w:val="00DF406B"/>
    <w:rsid w:val="00DF468B"/>
    <w:rsid w:val="00DF68A3"/>
    <w:rsid w:val="00E01CB1"/>
    <w:rsid w:val="00E01F54"/>
    <w:rsid w:val="00E0224F"/>
    <w:rsid w:val="00E03447"/>
    <w:rsid w:val="00E03FF7"/>
    <w:rsid w:val="00E048A2"/>
    <w:rsid w:val="00E04C2A"/>
    <w:rsid w:val="00E056BF"/>
    <w:rsid w:val="00E05C58"/>
    <w:rsid w:val="00E064B2"/>
    <w:rsid w:val="00E066BA"/>
    <w:rsid w:val="00E1038F"/>
    <w:rsid w:val="00E11C63"/>
    <w:rsid w:val="00E12B11"/>
    <w:rsid w:val="00E12C44"/>
    <w:rsid w:val="00E12E6E"/>
    <w:rsid w:val="00E13429"/>
    <w:rsid w:val="00E13833"/>
    <w:rsid w:val="00E138CF"/>
    <w:rsid w:val="00E14332"/>
    <w:rsid w:val="00E15596"/>
    <w:rsid w:val="00E1577C"/>
    <w:rsid w:val="00E213C9"/>
    <w:rsid w:val="00E22581"/>
    <w:rsid w:val="00E22F05"/>
    <w:rsid w:val="00E233FC"/>
    <w:rsid w:val="00E23589"/>
    <w:rsid w:val="00E2373A"/>
    <w:rsid w:val="00E2387B"/>
    <w:rsid w:val="00E25348"/>
    <w:rsid w:val="00E262A0"/>
    <w:rsid w:val="00E26984"/>
    <w:rsid w:val="00E3008D"/>
    <w:rsid w:val="00E32D84"/>
    <w:rsid w:val="00E33E3E"/>
    <w:rsid w:val="00E344EB"/>
    <w:rsid w:val="00E34942"/>
    <w:rsid w:val="00E35FFA"/>
    <w:rsid w:val="00E367F9"/>
    <w:rsid w:val="00E3736C"/>
    <w:rsid w:val="00E37540"/>
    <w:rsid w:val="00E37A56"/>
    <w:rsid w:val="00E411EF"/>
    <w:rsid w:val="00E41ECF"/>
    <w:rsid w:val="00E4214F"/>
    <w:rsid w:val="00E42FDF"/>
    <w:rsid w:val="00E469CB"/>
    <w:rsid w:val="00E472AC"/>
    <w:rsid w:val="00E47EE7"/>
    <w:rsid w:val="00E5032B"/>
    <w:rsid w:val="00E5071E"/>
    <w:rsid w:val="00E51BF7"/>
    <w:rsid w:val="00E53CDF"/>
    <w:rsid w:val="00E541A4"/>
    <w:rsid w:val="00E54DF8"/>
    <w:rsid w:val="00E551A6"/>
    <w:rsid w:val="00E55A38"/>
    <w:rsid w:val="00E56007"/>
    <w:rsid w:val="00E607BE"/>
    <w:rsid w:val="00E60ECC"/>
    <w:rsid w:val="00E6151D"/>
    <w:rsid w:val="00E61873"/>
    <w:rsid w:val="00E6204A"/>
    <w:rsid w:val="00E630FB"/>
    <w:rsid w:val="00E632B1"/>
    <w:rsid w:val="00E65CB3"/>
    <w:rsid w:val="00E65CCA"/>
    <w:rsid w:val="00E66734"/>
    <w:rsid w:val="00E67350"/>
    <w:rsid w:val="00E72138"/>
    <w:rsid w:val="00E72470"/>
    <w:rsid w:val="00E728D3"/>
    <w:rsid w:val="00E72FFF"/>
    <w:rsid w:val="00E735F3"/>
    <w:rsid w:val="00E73949"/>
    <w:rsid w:val="00E73BC9"/>
    <w:rsid w:val="00E73C15"/>
    <w:rsid w:val="00E74754"/>
    <w:rsid w:val="00E74DD8"/>
    <w:rsid w:val="00E7660D"/>
    <w:rsid w:val="00E7669C"/>
    <w:rsid w:val="00E76780"/>
    <w:rsid w:val="00E77001"/>
    <w:rsid w:val="00E80838"/>
    <w:rsid w:val="00E813F0"/>
    <w:rsid w:val="00E81B6C"/>
    <w:rsid w:val="00E86023"/>
    <w:rsid w:val="00E86C84"/>
    <w:rsid w:val="00E87A31"/>
    <w:rsid w:val="00E87E5E"/>
    <w:rsid w:val="00E90F23"/>
    <w:rsid w:val="00E9169F"/>
    <w:rsid w:val="00E92A1E"/>
    <w:rsid w:val="00E93169"/>
    <w:rsid w:val="00E933A9"/>
    <w:rsid w:val="00E969B6"/>
    <w:rsid w:val="00E96EB2"/>
    <w:rsid w:val="00E972B4"/>
    <w:rsid w:val="00E9795D"/>
    <w:rsid w:val="00EA0964"/>
    <w:rsid w:val="00EA09D8"/>
    <w:rsid w:val="00EA17AE"/>
    <w:rsid w:val="00EA255A"/>
    <w:rsid w:val="00EA2D27"/>
    <w:rsid w:val="00EA3A0B"/>
    <w:rsid w:val="00EA4764"/>
    <w:rsid w:val="00EA4992"/>
    <w:rsid w:val="00EB0A7D"/>
    <w:rsid w:val="00EB1248"/>
    <w:rsid w:val="00EB1C75"/>
    <w:rsid w:val="00EB23AB"/>
    <w:rsid w:val="00EB25A4"/>
    <w:rsid w:val="00EB3EC0"/>
    <w:rsid w:val="00EB5D2F"/>
    <w:rsid w:val="00EB609D"/>
    <w:rsid w:val="00EB664A"/>
    <w:rsid w:val="00EB67BE"/>
    <w:rsid w:val="00EB6A2F"/>
    <w:rsid w:val="00EB7449"/>
    <w:rsid w:val="00EC0FE3"/>
    <w:rsid w:val="00EC5A88"/>
    <w:rsid w:val="00EC66B1"/>
    <w:rsid w:val="00ED01C3"/>
    <w:rsid w:val="00ED24BC"/>
    <w:rsid w:val="00ED2A65"/>
    <w:rsid w:val="00ED3C82"/>
    <w:rsid w:val="00ED3E51"/>
    <w:rsid w:val="00ED6037"/>
    <w:rsid w:val="00ED6C6C"/>
    <w:rsid w:val="00ED6DCE"/>
    <w:rsid w:val="00ED7929"/>
    <w:rsid w:val="00ED797D"/>
    <w:rsid w:val="00EE2244"/>
    <w:rsid w:val="00EE2D6D"/>
    <w:rsid w:val="00EE3125"/>
    <w:rsid w:val="00EE3AF3"/>
    <w:rsid w:val="00EE6329"/>
    <w:rsid w:val="00EE651C"/>
    <w:rsid w:val="00EE6963"/>
    <w:rsid w:val="00EE7708"/>
    <w:rsid w:val="00EF0840"/>
    <w:rsid w:val="00EF0AA3"/>
    <w:rsid w:val="00EF1844"/>
    <w:rsid w:val="00EF4690"/>
    <w:rsid w:val="00EF53D1"/>
    <w:rsid w:val="00EF58C5"/>
    <w:rsid w:val="00EF612D"/>
    <w:rsid w:val="00EF7BAA"/>
    <w:rsid w:val="00F00575"/>
    <w:rsid w:val="00F0254E"/>
    <w:rsid w:val="00F02FB8"/>
    <w:rsid w:val="00F0316F"/>
    <w:rsid w:val="00F039EA"/>
    <w:rsid w:val="00F04D6E"/>
    <w:rsid w:val="00F05AD0"/>
    <w:rsid w:val="00F0653D"/>
    <w:rsid w:val="00F06B5C"/>
    <w:rsid w:val="00F075EC"/>
    <w:rsid w:val="00F07BB8"/>
    <w:rsid w:val="00F1000A"/>
    <w:rsid w:val="00F11274"/>
    <w:rsid w:val="00F12537"/>
    <w:rsid w:val="00F13590"/>
    <w:rsid w:val="00F13DD4"/>
    <w:rsid w:val="00F146A3"/>
    <w:rsid w:val="00F149AF"/>
    <w:rsid w:val="00F15020"/>
    <w:rsid w:val="00F15A12"/>
    <w:rsid w:val="00F15A2B"/>
    <w:rsid w:val="00F165DC"/>
    <w:rsid w:val="00F21BB7"/>
    <w:rsid w:val="00F21EF5"/>
    <w:rsid w:val="00F22057"/>
    <w:rsid w:val="00F22A0C"/>
    <w:rsid w:val="00F23DA7"/>
    <w:rsid w:val="00F23EF5"/>
    <w:rsid w:val="00F2411D"/>
    <w:rsid w:val="00F24BE4"/>
    <w:rsid w:val="00F268C2"/>
    <w:rsid w:val="00F26B00"/>
    <w:rsid w:val="00F27048"/>
    <w:rsid w:val="00F2721A"/>
    <w:rsid w:val="00F27AA0"/>
    <w:rsid w:val="00F27CBF"/>
    <w:rsid w:val="00F303EC"/>
    <w:rsid w:val="00F30CC0"/>
    <w:rsid w:val="00F32A24"/>
    <w:rsid w:val="00F33988"/>
    <w:rsid w:val="00F33B23"/>
    <w:rsid w:val="00F33CF1"/>
    <w:rsid w:val="00F34737"/>
    <w:rsid w:val="00F3495C"/>
    <w:rsid w:val="00F34E55"/>
    <w:rsid w:val="00F350B4"/>
    <w:rsid w:val="00F3510A"/>
    <w:rsid w:val="00F35FF6"/>
    <w:rsid w:val="00F3712E"/>
    <w:rsid w:val="00F377D5"/>
    <w:rsid w:val="00F4112E"/>
    <w:rsid w:val="00F4130A"/>
    <w:rsid w:val="00F42498"/>
    <w:rsid w:val="00F42568"/>
    <w:rsid w:val="00F428BC"/>
    <w:rsid w:val="00F42E10"/>
    <w:rsid w:val="00F42E14"/>
    <w:rsid w:val="00F45FE8"/>
    <w:rsid w:val="00F466D1"/>
    <w:rsid w:val="00F472B6"/>
    <w:rsid w:val="00F47627"/>
    <w:rsid w:val="00F476E8"/>
    <w:rsid w:val="00F50D57"/>
    <w:rsid w:val="00F5199A"/>
    <w:rsid w:val="00F51CAC"/>
    <w:rsid w:val="00F5272B"/>
    <w:rsid w:val="00F52BC0"/>
    <w:rsid w:val="00F52D2A"/>
    <w:rsid w:val="00F53437"/>
    <w:rsid w:val="00F53F9B"/>
    <w:rsid w:val="00F546B7"/>
    <w:rsid w:val="00F55474"/>
    <w:rsid w:val="00F575DA"/>
    <w:rsid w:val="00F60098"/>
    <w:rsid w:val="00F6153F"/>
    <w:rsid w:val="00F627DF"/>
    <w:rsid w:val="00F63C6E"/>
    <w:rsid w:val="00F64FD9"/>
    <w:rsid w:val="00F66616"/>
    <w:rsid w:val="00F66A5C"/>
    <w:rsid w:val="00F67E39"/>
    <w:rsid w:val="00F70341"/>
    <w:rsid w:val="00F70435"/>
    <w:rsid w:val="00F72977"/>
    <w:rsid w:val="00F72E6A"/>
    <w:rsid w:val="00F7324F"/>
    <w:rsid w:val="00F732A1"/>
    <w:rsid w:val="00F73A9B"/>
    <w:rsid w:val="00F74021"/>
    <w:rsid w:val="00F7418A"/>
    <w:rsid w:val="00F74CA1"/>
    <w:rsid w:val="00F755A9"/>
    <w:rsid w:val="00F756DE"/>
    <w:rsid w:val="00F75EF8"/>
    <w:rsid w:val="00F80556"/>
    <w:rsid w:val="00F8099F"/>
    <w:rsid w:val="00F81711"/>
    <w:rsid w:val="00F82BA7"/>
    <w:rsid w:val="00F82C23"/>
    <w:rsid w:val="00F82CDB"/>
    <w:rsid w:val="00F82D3D"/>
    <w:rsid w:val="00F842C3"/>
    <w:rsid w:val="00F8494F"/>
    <w:rsid w:val="00F84D6B"/>
    <w:rsid w:val="00F861A6"/>
    <w:rsid w:val="00F901D7"/>
    <w:rsid w:val="00F90215"/>
    <w:rsid w:val="00F91967"/>
    <w:rsid w:val="00F92FA6"/>
    <w:rsid w:val="00F93D6E"/>
    <w:rsid w:val="00F96CA0"/>
    <w:rsid w:val="00F96E00"/>
    <w:rsid w:val="00FA0F83"/>
    <w:rsid w:val="00FA247D"/>
    <w:rsid w:val="00FA2DC4"/>
    <w:rsid w:val="00FA2E08"/>
    <w:rsid w:val="00FA386D"/>
    <w:rsid w:val="00FA3C09"/>
    <w:rsid w:val="00FA4FE8"/>
    <w:rsid w:val="00FA5162"/>
    <w:rsid w:val="00FA51B5"/>
    <w:rsid w:val="00FA5E29"/>
    <w:rsid w:val="00FB00D0"/>
    <w:rsid w:val="00FB04AC"/>
    <w:rsid w:val="00FB1651"/>
    <w:rsid w:val="00FB2E37"/>
    <w:rsid w:val="00FB2FED"/>
    <w:rsid w:val="00FB33A7"/>
    <w:rsid w:val="00FB6773"/>
    <w:rsid w:val="00FB6DE1"/>
    <w:rsid w:val="00FB6E49"/>
    <w:rsid w:val="00FB7733"/>
    <w:rsid w:val="00FC037B"/>
    <w:rsid w:val="00FC04C7"/>
    <w:rsid w:val="00FC287B"/>
    <w:rsid w:val="00FC2B7A"/>
    <w:rsid w:val="00FC3FEB"/>
    <w:rsid w:val="00FC4344"/>
    <w:rsid w:val="00FC59DF"/>
    <w:rsid w:val="00FC6820"/>
    <w:rsid w:val="00FC69D5"/>
    <w:rsid w:val="00FC6DC5"/>
    <w:rsid w:val="00FC6E7F"/>
    <w:rsid w:val="00FC7354"/>
    <w:rsid w:val="00FC78B2"/>
    <w:rsid w:val="00FC7E92"/>
    <w:rsid w:val="00FD3039"/>
    <w:rsid w:val="00FD391C"/>
    <w:rsid w:val="00FD4791"/>
    <w:rsid w:val="00FD56ED"/>
    <w:rsid w:val="00FD649C"/>
    <w:rsid w:val="00FD6B31"/>
    <w:rsid w:val="00FD6D52"/>
    <w:rsid w:val="00FD736B"/>
    <w:rsid w:val="00FD7E26"/>
    <w:rsid w:val="00FE11B5"/>
    <w:rsid w:val="00FE2271"/>
    <w:rsid w:val="00FE2DBF"/>
    <w:rsid w:val="00FE3388"/>
    <w:rsid w:val="00FE39FA"/>
    <w:rsid w:val="00FE3AA5"/>
    <w:rsid w:val="00FE5B9D"/>
    <w:rsid w:val="00FE6DF0"/>
    <w:rsid w:val="00FE7716"/>
    <w:rsid w:val="00FF0467"/>
    <w:rsid w:val="00FF05AB"/>
    <w:rsid w:val="00FF12A4"/>
    <w:rsid w:val="00FF1D2A"/>
    <w:rsid w:val="00FF30CA"/>
    <w:rsid w:val="00FF3139"/>
    <w:rsid w:val="00FF374C"/>
    <w:rsid w:val="00FF3FD5"/>
    <w:rsid w:val="00FF4148"/>
    <w:rsid w:val="00FF4AA8"/>
    <w:rsid w:val="00FF512C"/>
    <w:rsid w:val="00FF5F9B"/>
    <w:rsid w:val="00FF6E3D"/>
    <w:rsid w:val="00FF7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3EACD"/>
  <w15:chartTrackingRefBased/>
  <w15:docId w15:val="{8B908690-2DD6-4F5E-828B-547C74FF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ny">
    <w:name w:val="Normal"/>
    <w:qFormat/>
    <w:rsid w:val="008F5F27"/>
    <w:pPr>
      <w:spacing w:line="280" w:lineRule="atLeast"/>
    </w:pPr>
    <w:rPr>
      <w:rFonts w:ascii="Arial" w:hAnsi="Arial"/>
      <w:noProof/>
      <w:sz w:val="21"/>
    </w:rPr>
  </w:style>
  <w:style w:type="paragraph" w:styleId="Nagwek2">
    <w:name w:val="heading 2"/>
    <w:basedOn w:val="Normalny"/>
    <w:next w:val="Normalny"/>
    <w:qFormat/>
    <w:pPr>
      <w:keepNext/>
      <w:spacing w:before="240" w:after="60"/>
      <w:outlineLvl w:val="1"/>
    </w:pPr>
    <w:rPr>
      <w:b/>
      <w:i/>
      <w:sz w:val="24"/>
    </w:rPr>
  </w:style>
  <w:style w:type="paragraph" w:styleId="Nagwek3">
    <w:name w:val="heading 3"/>
    <w:basedOn w:val="Normalny"/>
    <w:next w:val="Normalny"/>
    <w:qFormat/>
    <w:pPr>
      <w:keepNext/>
      <w:outlineLvl w:val="2"/>
    </w:pPr>
    <w:rPr>
      <w:i/>
    </w:rPr>
  </w:style>
  <w:style w:type="paragraph" w:styleId="Nagwek4">
    <w:name w:val="heading 4"/>
    <w:basedOn w:val="Normalny"/>
    <w:next w:val="Normalny"/>
    <w:qFormat/>
    <w:pPr>
      <w:keepNext/>
      <w:tabs>
        <w:tab w:val="left" w:pos="1560"/>
      </w:tabs>
      <w:spacing w:line="280" w:lineRule="exact"/>
      <w:outlineLvl w:val="3"/>
    </w:pPr>
    <w:rPr>
      <w:b/>
    </w:rPr>
  </w:style>
  <w:style w:type="paragraph" w:styleId="Nagwek5">
    <w:name w:val="heading 5"/>
    <w:basedOn w:val="Normalny"/>
    <w:next w:val="Normalny"/>
    <w:qFormat/>
    <w:pPr>
      <w:keepNext/>
      <w:outlineLvl w:val="4"/>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819"/>
        <w:tab w:val="right" w:pos="9638"/>
      </w:tabs>
    </w:pPr>
    <w:rPr>
      <w:noProof w:val="0"/>
    </w:rPr>
  </w:style>
  <w:style w:type="paragraph" w:styleId="Stopka">
    <w:name w:val="footer"/>
    <w:basedOn w:val="Normalny"/>
    <w:link w:val="StopkaZnak"/>
    <w:pPr>
      <w:tabs>
        <w:tab w:val="center" w:pos="4819"/>
        <w:tab w:val="right" w:pos="9638"/>
      </w:tabs>
    </w:pPr>
    <w:rPr>
      <w:noProof w:val="0"/>
    </w:rPr>
  </w:style>
  <w:style w:type="character" w:styleId="Numerstrony">
    <w:name w:val="page number"/>
    <w:basedOn w:val="Domylnaczcionkaakapitu"/>
  </w:style>
  <w:style w:type="paragraph" w:customStyle="1" w:styleId="zEtusivunalatunniste">
    <w:name w:val="zEtusivun alatunniste"/>
    <w:basedOn w:val="Stopka"/>
    <w:pPr>
      <w:spacing w:line="240" w:lineRule="auto"/>
      <w:ind w:left="1134" w:right="567"/>
      <w:jc w:val="both"/>
    </w:pPr>
    <w:rPr>
      <w:sz w:val="18"/>
    </w:rPr>
  </w:style>
  <w:style w:type="paragraph" w:styleId="Spistreci2">
    <w:name w:val="toc 2"/>
    <w:basedOn w:val="zNormaali"/>
    <w:next w:val="Normalny"/>
    <w:uiPriority w:val="39"/>
    <w:pPr>
      <w:tabs>
        <w:tab w:val="left" w:pos="737"/>
        <w:tab w:val="right" w:leader="dot" w:pos="9072"/>
      </w:tabs>
      <w:spacing w:after="80" w:line="240" w:lineRule="exact"/>
      <w:ind w:left="738" w:hanging="454"/>
    </w:pPr>
  </w:style>
  <w:style w:type="paragraph" w:customStyle="1" w:styleId="zNormaali">
    <w:name w:val="zNormaali"/>
    <w:basedOn w:val="Normalny"/>
    <w:pPr>
      <w:spacing w:line="280" w:lineRule="exact"/>
      <w:jc w:val="both"/>
    </w:pPr>
  </w:style>
  <w:style w:type="paragraph" w:customStyle="1" w:styleId="zNimisuomeksi">
    <w:name w:val="zNimi suomeksi"/>
    <w:basedOn w:val="Normalny"/>
    <w:next w:val="zNormaali"/>
    <w:pPr>
      <w:tabs>
        <w:tab w:val="center" w:pos="8222"/>
      </w:tabs>
      <w:spacing w:before="1134"/>
    </w:pPr>
    <w:rPr>
      <w:b/>
      <w:caps/>
      <w:sz w:val="28"/>
    </w:rPr>
  </w:style>
  <w:style w:type="paragraph" w:customStyle="1" w:styleId="zNimienglanniksi">
    <w:name w:val="zNimi englanniksi"/>
    <w:basedOn w:val="zNormaali"/>
    <w:next w:val="zNormaali"/>
    <w:pPr>
      <w:keepNext/>
      <w:spacing w:before="360" w:after="240" w:line="280" w:lineRule="atLeast"/>
    </w:pPr>
    <w:rPr>
      <w:caps/>
      <w:noProof w:val="0"/>
      <w:sz w:val="24"/>
    </w:rPr>
  </w:style>
  <w:style w:type="paragraph" w:customStyle="1" w:styleId="zOtsikko1">
    <w:name w:val="zOtsikko 1"/>
    <w:basedOn w:val="zNimienglanniksi"/>
    <w:next w:val="zSisennys"/>
    <w:pPr>
      <w:ind w:left="851" w:hanging="851"/>
    </w:pPr>
    <w:rPr>
      <w:b/>
    </w:rPr>
  </w:style>
  <w:style w:type="paragraph" w:customStyle="1" w:styleId="zOtsikko3">
    <w:name w:val="zOtsikko 3"/>
    <w:basedOn w:val="Normalny"/>
    <w:next w:val="zSisennys"/>
    <w:pPr>
      <w:keepNext/>
      <w:spacing w:before="120" w:after="240"/>
      <w:ind w:left="851" w:hanging="851"/>
    </w:pPr>
    <w:rPr>
      <w:b/>
    </w:rPr>
  </w:style>
  <w:style w:type="paragraph" w:customStyle="1" w:styleId="zRiippuvasisennys">
    <w:name w:val="zRiippuva sisennys"/>
    <w:basedOn w:val="Normalny"/>
    <w:pPr>
      <w:spacing w:after="240" w:line="280" w:lineRule="exact"/>
      <w:ind w:left="1418" w:hanging="567"/>
      <w:jc w:val="both"/>
    </w:pPr>
  </w:style>
  <w:style w:type="paragraph" w:styleId="Spistreci1">
    <w:name w:val="toc 1"/>
    <w:basedOn w:val="zNormaali"/>
    <w:next w:val="Normalny"/>
    <w:uiPriority w:val="39"/>
    <w:pPr>
      <w:tabs>
        <w:tab w:val="left" w:pos="284"/>
        <w:tab w:val="right" w:leader="dot" w:pos="9072"/>
      </w:tabs>
      <w:spacing w:before="200" w:after="80"/>
      <w:ind w:left="284" w:hanging="284"/>
    </w:pPr>
  </w:style>
  <w:style w:type="paragraph" w:styleId="Spistreci3">
    <w:name w:val="toc 3"/>
    <w:basedOn w:val="zNormaali"/>
    <w:next w:val="Normalny"/>
    <w:semiHidden/>
    <w:pPr>
      <w:tabs>
        <w:tab w:val="left" w:pos="1304"/>
        <w:tab w:val="right" w:leader="dot" w:pos="9072"/>
      </w:tabs>
      <w:spacing w:after="80"/>
      <w:ind w:left="1304" w:hanging="567"/>
    </w:pPr>
  </w:style>
  <w:style w:type="paragraph" w:customStyle="1" w:styleId="zOtsikko2">
    <w:name w:val="zOtsikko 2"/>
    <w:basedOn w:val="zOtsikko3"/>
    <w:next w:val="zSisennys"/>
  </w:style>
  <w:style w:type="paragraph" w:styleId="Spistreci4">
    <w:name w:val="toc 4"/>
    <w:basedOn w:val="Normalny"/>
    <w:next w:val="Normalny"/>
    <w:semiHidden/>
    <w:pPr>
      <w:tabs>
        <w:tab w:val="right" w:leader="dot" w:pos="9072"/>
      </w:tabs>
      <w:ind w:left="660"/>
    </w:pPr>
  </w:style>
  <w:style w:type="paragraph" w:styleId="Spistreci5">
    <w:name w:val="toc 5"/>
    <w:basedOn w:val="Normalny"/>
    <w:next w:val="Normalny"/>
    <w:semiHidden/>
    <w:pPr>
      <w:tabs>
        <w:tab w:val="right" w:leader="dot" w:pos="9072"/>
      </w:tabs>
      <w:ind w:left="880"/>
    </w:pPr>
  </w:style>
  <w:style w:type="paragraph" w:styleId="Spistreci6">
    <w:name w:val="toc 6"/>
    <w:basedOn w:val="Normalny"/>
    <w:next w:val="Normalny"/>
    <w:semiHidden/>
    <w:pPr>
      <w:tabs>
        <w:tab w:val="right" w:leader="dot" w:pos="9072"/>
      </w:tabs>
      <w:ind w:left="1100"/>
    </w:pPr>
  </w:style>
  <w:style w:type="paragraph" w:styleId="Spistreci7">
    <w:name w:val="toc 7"/>
    <w:basedOn w:val="Normalny"/>
    <w:next w:val="Normalny"/>
    <w:semiHidden/>
    <w:pPr>
      <w:tabs>
        <w:tab w:val="right" w:leader="dot" w:pos="9072"/>
      </w:tabs>
      <w:ind w:left="1320"/>
    </w:pPr>
  </w:style>
  <w:style w:type="paragraph" w:styleId="Spistreci8">
    <w:name w:val="toc 8"/>
    <w:basedOn w:val="Normalny"/>
    <w:next w:val="Normalny"/>
    <w:semiHidden/>
    <w:pPr>
      <w:tabs>
        <w:tab w:val="right" w:leader="dot" w:pos="9072"/>
      </w:tabs>
      <w:ind w:left="1540"/>
    </w:pPr>
  </w:style>
  <w:style w:type="paragraph" w:styleId="Spistreci9">
    <w:name w:val="toc 9"/>
    <w:basedOn w:val="Normalny"/>
    <w:next w:val="Normalny"/>
    <w:semiHidden/>
    <w:pPr>
      <w:tabs>
        <w:tab w:val="right" w:leader="dot" w:pos="9072"/>
      </w:tabs>
      <w:ind w:left="1760"/>
    </w:pPr>
  </w:style>
  <w:style w:type="paragraph" w:styleId="Legenda">
    <w:name w:val="caption"/>
    <w:basedOn w:val="Normalny"/>
    <w:next w:val="Normalny"/>
    <w:qFormat/>
    <w:pPr>
      <w:spacing w:before="120" w:after="120"/>
    </w:pPr>
    <w:rPr>
      <w:b/>
    </w:rPr>
  </w:style>
  <w:style w:type="paragraph" w:styleId="Spisilustracji">
    <w:name w:val="table of figures"/>
    <w:basedOn w:val="Normalny"/>
    <w:next w:val="Normalny"/>
    <w:semiHidden/>
    <w:pPr>
      <w:tabs>
        <w:tab w:val="right" w:leader="dot" w:pos="9072"/>
      </w:tabs>
      <w:ind w:left="420" w:hanging="420"/>
    </w:pPr>
  </w:style>
  <w:style w:type="paragraph" w:customStyle="1" w:styleId="zNimiSuomeksi1">
    <w:name w:val="zNimiSuomeksi1"/>
    <w:basedOn w:val="Normalny"/>
    <w:next w:val="zNormaali"/>
    <w:pPr>
      <w:spacing w:before="60"/>
      <w:ind w:left="1134" w:right="567"/>
    </w:pPr>
    <w:rPr>
      <w:b/>
      <w:color w:val="FFFFFF"/>
      <w:sz w:val="32"/>
    </w:rPr>
  </w:style>
  <w:style w:type="paragraph" w:customStyle="1" w:styleId="zSisennys">
    <w:name w:val="zSisennys"/>
    <w:basedOn w:val="zNormaali"/>
    <w:pPr>
      <w:spacing w:after="240"/>
      <w:ind w:left="851"/>
    </w:pPr>
  </w:style>
  <w:style w:type="paragraph" w:customStyle="1" w:styleId="Text1">
    <w:name w:val="Text 1"/>
    <w:basedOn w:val="Normalny"/>
    <w:rsid w:val="00D15034"/>
    <w:pPr>
      <w:spacing w:after="240" w:line="240" w:lineRule="auto"/>
      <w:ind w:left="482"/>
      <w:jc w:val="both"/>
    </w:pPr>
    <w:rPr>
      <w:rFonts w:ascii="Times New Roman" w:hAnsi="Times New Roman"/>
      <w:sz w:val="24"/>
    </w:rPr>
  </w:style>
  <w:style w:type="paragraph" w:customStyle="1" w:styleId="zSummary">
    <w:name w:val="zSummary"/>
    <w:basedOn w:val="zNormaali"/>
    <w:pPr>
      <w:spacing w:after="240"/>
    </w:pPr>
    <w:rPr>
      <w:noProof w:val="0"/>
    </w:rPr>
  </w:style>
  <w:style w:type="paragraph" w:customStyle="1" w:styleId="zYltunniste">
    <w:name w:val="zYlätunniste"/>
    <w:basedOn w:val="zNormaali"/>
    <w:pPr>
      <w:tabs>
        <w:tab w:val="right" w:pos="7938"/>
      </w:tabs>
      <w:spacing w:line="240" w:lineRule="auto"/>
    </w:pPr>
    <w:rPr>
      <w:sz w:val="18"/>
    </w:rPr>
  </w:style>
  <w:style w:type="paragraph" w:customStyle="1" w:styleId="zFooter">
    <w:name w:val="zFooter"/>
    <w:basedOn w:val="Stopka"/>
    <w:pPr>
      <w:tabs>
        <w:tab w:val="clear" w:pos="4819"/>
        <w:tab w:val="clear" w:pos="9638"/>
        <w:tab w:val="center" w:pos="4536"/>
        <w:tab w:val="right" w:pos="9072"/>
      </w:tabs>
    </w:pPr>
  </w:style>
  <w:style w:type="paragraph" w:customStyle="1" w:styleId="zLiitteenNumero">
    <w:name w:val="zLiitteenNumero"/>
    <w:basedOn w:val="zNormaali"/>
    <w:next w:val="zLiitteenOtsikko"/>
    <w:pPr>
      <w:spacing w:after="360" w:line="320" w:lineRule="exact"/>
      <w:jc w:val="right"/>
    </w:pPr>
    <w:rPr>
      <w:b/>
      <w:sz w:val="24"/>
    </w:rPr>
  </w:style>
  <w:style w:type="paragraph" w:customStyle="1" w:styleId="zLiitteenOtsikko">
    <w:name w:val="zLiitteenOtsikko"/>
    <w:basedOn w:val="zNormaali"/>
    <w:next w:val="zNormaali"/>
    <w:pPr>
      <w:spacing w:after="240"/>
      <w:jc w:val="left"/>
    </w:pPr>
    <w:rPr>
      <w:b/>
      <w:caps/>
      <w:sz w:val="24"/>
    </w:rPr>
  </w:style>
  <w:style w:type="paragraph" w:customStyle="1" w:styleId="zLhdeLiiteLuettelo">
    <w:name w:val="zLähdeLiiteLuettelo"/>
    <w:basedOn w:val="zRiippuvasisennys"/>
    <w:pPr>
      <w:ind w:left="426" w:hanging="425"/>
    </w:pPr>
  </w:style>
  <w:style w:type="paragraph" w:customStyle="1" w:styleId="zValokuvaliite">
    <w:name w:val="zValokuvaliite"/>
    <w:basedOn w:val="zNormaali"/>
    <w:pPr>
      <w:spacing w:before="60" w:line="240" w:lineRule="auto"/>
      <w:ind w:left="851" w:hanging="851"/>
    </w:pPr>
    <w:rPr>
      <w:i/>
    </w:rPr>
  </w:style>
  <w:style w:type="paragraph" w:customStyle="1" w:styleId="zNumero">
    <w:name w:val="zNumero"/>
    <w:basedOn w:val="zNormaali"/>
    <w:pPr>
      <w:jc w:val="center"/>
    </w:pPr>
    <w:rPr>
      <w:sz w:val="24"/>
    </w:rPr>
  </w:style>
  <w:style w:type="paragraph" w:styleId="Tekstprzypisudolnego">
    <w:name w:val="footnote text"/>
    <w:aliases w:val="zAlaviitteen teksti"/>
    <w:basedOn w:val="Normalny"/>
    <w:link w:val="TekstprzypisudolnegoZnak"/>
    <w:uiPriority w:val="99"/>
    <w:semiHidden/>
    <w:pPr>
      <w:spacing w:line="240" w:lineRule="auto"/>
      <w:ind w:left="284" w:hanging="284"/>
    </w:pPr>
    <w:rPr>
      <w:sz w:val="18"/>
    </w:rPr>
  </w:style>
  <w:style w:type="paragraph" w:customStyle="1" w:styleId="zSisLuettelo2">
    <w:name w:val="zSisLuettelo2"/>
    <w:basedOn w:val="zSisLuettelo1"/>
    <w:pPr>
      <w:spacing w:before="0"/>
      <w:ind w:left="738" w:hanging="454"/>
    </w:pPr>
  </w:style>
  <w:style w:type="paragraph" w:customStyle="1" w:styleId="zSisLuettelo1">
    <w:name w:val="zSisLuettelo1"/>
    <w:basedOn w:val="zNormaali"/>
    <w:pPr>
      <w:tabs>
        <w:tab w:val="right" w:leader="dot" w:pos="9072"/>
      </w:tabs>
      <w:spacing w:before="200" w:after="80"/>
      <w:ind w:left="284" w:hanging="284"/>
      <w:jc w:val="left"/>
    </w:pPr>
  </w:style>
  <w:style w:type="paragraph" w:customStyle="1" w:styleId="zSisLuettelo3">
    <w:name w:val="zSisLuettelo3"/>
    <w:basedOn w:val="zSisLuettelo1"/>
    <w:pPr>
      <w:spacing w:before="0"/>
      <w:ind w:left="1304" w:hanging="567"/>
    </w:pPr>
  </w:style>
  <w:style w:type="paragraph" w:customStyle="1" w:styleId="zTiivistelm">
    <w:name w:val="zTiivistelmä"/>
    <w:basedOn w:val="zNormaali"/>
    <w:pPr>
      <w:spacing w:after="240"/>
    </w:pPr>
  </w:style>
  <w:style w:type="paragraph" w:styleId="Tekstdymka">
    <w:name w:val="Balloon Text"/>
    <w:basedOn w:val="Normalny"/>
    <w:link w:val="TekstdymkaZnak"/>
    <w:uiPriority w:val="99"/>
    <w:semiHidden/>
    <w:rsid w:val="005F2A08"/>
    <w:rPr>
      <w:rFonts w:ascii="Tahoma" w:hAnsi="Tahoma"/>
      <w:sz w:val="16"/>
      <w:szCs w:val="16"/>
    </w:rPr>
  </w:style>
  <w:style w:type="character" w:customStyle="1" w:styleId="StopkaZnak">
    <w:name w:val="Stopka Znak"/>
    <w:link w:val="Stopka"/>
    <w:rsid w:val="00592C1E"/>
    <w:rPr>
      <w:rFonts w:ascii="Arial" w:hAnsi="Arial"/>
      <w:sz w:val="21"/>
      <w:lang w:val="en-US" w:eastAsia="en-US"/>
    </w:rPr>
  </w:style>
  <w:style w:type="table" w:styleId="Tabela-Siatka">
    <w:name w:val="Table Grid"/>
    <w:basedOn w:val="Standardowy"/>
    <w:uiPriority w:val="39"/>
    <w:rsid w:val="00E620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1">
    <w:name w:val="Revision1"/>
    <w:hidden/>
    <w:uiPriority w:val="99"/>
    <w:semiHidden/>
    <w:rsid w:val="00CC6586"/>
    <w:rPr>
      <w:rFonts w:ascii="Arial" w:hAnsi="Arial"/>
      <w:sz w:val="21"/>
    </w:rPr>
  </w:style>
  <w:style w:type="paragraph" w:customStyle="1" w:styleId="articletitle">
    <w:name w:val="articletitle"/>
    <w:basedOn w:val="Normalny"/>
    <w:rsid w:val="00BA54EF"/>
    <w:pPr>
      <w:spacing w:before="46" w:after="46" w:line="240" w:lineRule="auto"/>
      <w:jc w:val="both"/>
    </w:pPr>
    <w:rPr>
      <w:rFonts w:ascii="Times New Roman" w:hAnsi="Times New Roman"/>
      <w:b/>
      <w:bCs/>
      <w:color w:val="274F78"/>
      <w:sz w:val="14"/>
      <w:szCs w:val="14"/>
    </w:rPr>
  </w:style>
  <w:style w:type="character" w:styleId="Odwoaniedokomentarza">
    <w:name w:val="annotation reference"/>
    <w:uiPriority w:val="99"/>
    <w:semiHidden/>
    <w:rsid w:val="009658AF"/>
    <w:rPr>
      <w:sz w:val="16"/>
      <w:szCs w:val="16"/>
    </w:rPr>
  </w:style>
  <w:style w:type="paragraph" w:styleId="Tekstkomentarza">
    <w:name w:val="annotation text"/>
    <w:basedOn w:val="Normalny"/>
    <w:link w:val="TekstkomentarzaZnak"/>
    <w:uiPriority w:val="99"/>
    <w:semiHidden/>
    <w:rsid w:val="009658AF"/>
    <w:rPr>
      <w:sz w:val="20"/>
    </w:rPr>
  </w:style>
  <w:style w:type="paragraph" w:styleId="Tematkomentarza">
    <w:name w:val="annotation subject"/>
    <w:basedOn w:val="Tekstkomentarza"/>
    <w:next w:val="Tekstkomentarza"/>
    <w:link w:val="TematkomentarzaZnak"/>
    <w:uiPriority w:val="99"/>
    <w:semiHidden/>
    <w:rsid w:val="009658AF"/>
    <w:rPr>
      <w:b/>
      <w:bCs/>
    </w:rPr>
  </w:style>
  <w:style w:type="character" w:styleId="Hipercze">
    <w:name w:val="Hyperlink"/>
    <w:uiPriority w:val="99"/>
    <w:rsid w:val="00FC69D5"/>
    <w:rPr>
      <w:color w:val="0000FF"/>
      <w:u w:val="single"/>
    </w:rPr>
  </w:style>
  <w:style w:type="character" w:styleId="UyteHipercze">
    <w:name w:val="FollowedHyperlink"/>
    <w:rsid w:val="00FC69D5"/>
    <w:rPr>
      <w:color w:val="800080"/>
      <w:u w:val="single"/>
    </w:rPr>
  </w:style>
  <w:style w:type="table" w:styleId="Tabela-Delikatny1">
    <w:name w:val="Table Subtle 1"/>
    <w:basedOn w:val="Standardowy"/>
    <w:rsid w:val="0008236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kstprzypisukocowego">
    <w:name w:val="endnote text"/>
    <w:basedOn w:val="Normalny"/>
    <w:link w:val="TekstprzypisukocowegoZnak"/>
    <w:uiPriority w:val="99"/>
    <w:semiHidden/>
    <w:rsid w:val="00F53437"/>
    <w:rPr>
      <w:sz w:val="20"/>
    </w:rPr>
  </w:style>
  <w:style w:type="character" w:styleId="Odwoanieprzypisukocowego">
    <w:name w:val="endnote reference"/>
    <w:uiPriority w:val="99"/>
    <w:semiHidden/>
    <w:rsid w:val="00F53437"/>
    <w:rPr>
      <w:vertAlign w:val="superscript"/>
    </w:rPr>
  </w:style>
  <w:style w:type="paragraph" w:customStyle="1" w:styleId="dtn">
    <w:name w:val="dtn"/>
    <w:basedOn w:val="Normalny"/>
    <w:rsid w:val="00AE345E"/>
    <w:pPr>
      <w:spacing w:before="100" w:beforeAutospacing="1" w:after="100" w:afterAutospacing="1" w:line="240" w:lineRule="auto"/>
    </w:pPr>
    <w:rPr>
      <w:rFonts w:ascii="Times New Roman" w:hAnsi="Times New Roman"/>
      <w:sz w:val="24"/>
      <w:szCs w:val="24"/>
    </w:rPr>
  </w:style>
  <w:style w:type="paragraph" w:customStyle="1" w:styleId="dtz">
    <w:name w:val="dtz"/>
    <w:basedOn w:val="Normalny"/>
    <w:rsid w:val="00AE345E"/>
    <w:pPr>
      <w:spacing w:before="100" w:beforeAutospacing="1" w:after="100" w:afterAutospacing="1" w:line="240" w:lineRule="auto"/>
    </w:pPr>
    <w:rPr>
      <w:rFonts w:ascii="Times New Roman" w:hAnsi="Times New Roman"/>
      <w:sz w:val="24"/>
      <w:szCs w:val="24"/>
    </w:rPr>
  </w:style>
  <w:style w:type="paragraph" w:customStyle="1" w:styleId="dtu">
    <w:name w:val="dtu"/>
    <w:basedOn w:val="Normalny"/>
    <w:rsid w:val="00AE345E"/>
    <w:pPr>
      <w:spacing w:before="100" w:beforeAutospacing="1" w:after="100" w:afterAutospacing="1" w:line="240" w:lineRule="auto"/>
    </w:pPr>
    <w:rPr>
      <w:rFonts w:ascii="Times New Roman" w:hAnsi="Times New Roman"/>
      <w:sz w:val="24"/>
      <w:szCs w:val="24"/>
    </w:rPr>
  </w:style>
  <w:style w:type="paragraph" w:customStyle="1" w:styleId="msonormalt581-3">
    <w:name w:val="msonormal t581-3"/>
    <w:basedOn w:val="Normalny"/>
    <w:rsid w:val="00C458BC"/>
    <w:pPr>
      <w:spacing w:before="100" w:beforeAutospacing="1" w:after="100" w:afterAutospacing="1" w:line="240" w:lineRule="auto"/>
    </w:pPr>
    <w:rPr>
      <w:rFonts w:ascii="Times New Roman" w:hAnsi="Times New Roman"/>
      <w:sz w:val="24"/>
      <w:szCs w:val="24"/>
    </w:rPr>
  </w:style>
  <w:style w:type="paragraph" w:customStyle="1" w:styleId="p1">
    <w:name w:val="p1"/>
    <w:basedOn w:val="Normalny"/>
    <w:rsid w:val="00C458BC"/>
    <w:pPr>
      <w:spacing w:before="100" w:beforeAutospacing="1" w:after="100" w:afterAutospacing="1" w:line="240" w:lineRule="auto"/>
    </w:pPr>
    <w:rPr>
      <w:rFonts w:ascii="Times New Roman" w:hAnsi="Times New Roman"/>
      <w:sz w:val="24"/>
      <w:szCs w:val="24"/>
    </w:rPr>
  </w:style>
  <w:style w:type="paragraph" w:customStyle="1" w:styleId="p2">
    <w:name w:val="p2"/>
    <w:basedOn w:val="Normalny"/>
    <w:rsid w:val="00C458BC"/>
    <w:pPr>
      <w:spacing w:before="100" w:beforeAutospacing="1" w:after="100" w:afterAutospacing="1" w:line="240" w:lineRule="auto"/>
    </w:pPr>
    <w:rPr>
      <w:rFonts w:ascii="Times New Roman" w:hAnsi="Times New Roman"/>
      <w:sz w:val="24"/>
      <w:szCs w:val="24"/>
    </w:rPr>
  </w:style>
  <w:style w:type="paragraph" w:customStyle="1" w:styleId="p3">
    <w:name w:val="p3"/>
    <w:basedOn w:val="Normalny"/>
    <w:rsid w:val="00C458BC"/>
    <w:pPr>
      <w:spacing w:before="100" w:beforeAutospacing="1" w:after="100" w:afterAutospacing="1" w:line="240" w:lineRule="auto"/>
    </w:pPr>
    <w:rPr>
      <w:rFonts w:ascii="Times New Roman" w:hAnsi="Times New Roman"/>
      <w:sz w:val="24"/>
      <w:szCs w:val="24"/>
    </w:rPr>
  </w:style>
  <w:style w:type="character" w:customStyle="1" w:styleId="NagwekZnak">
    <w:name w:val="Nagłówek Znak"/>
    <w:link w:val="Nagwek"/>
    <w:uiPriority w:val="99"/>
    <w:rsid w:val="001D7504"/>
    <w:rPr>
      <w:rFonts w:ascii="Arial" w:hAnsi="Arial"/>
      <w:sz w:val="21"/>
      <w:lang w:val="en-US" w:eastAsia="en-US"/>
    </w:rPr>
  </w:style>
  <w:style w:type="character" w:customStyle="1" w:styleId="t3">
    <w:name w:val="t3"/>
    <w:basedOn w:val="Domylnaczcionkaakapitu"/>
    <w:rsid w:val="001B5887"/>
  </w:style>
  <w:style w:type="paragraph" w:styleId="Akapitzlist">
    <w:name w:val="List Paragraph"/>
    <w:aliases w:val="BulletC"/>
    <w:basedOn w:val="Normalny"/>
    <w:link w:val="AkapitzlistZnak"/>
    <w:uiPriority w:val="34"/>
    <w:qFormat/>
    <w:rsid w:val="001B5887"/>
    <w:pPr>
      <w:spacing w:line="240" w:lineRule="auto"/>
      <w:ind w:left="720"/>
      <w:contextualSpacing/>
    </w:pPr>
    <w:rPr>
      <w:rFonts w:ascii="Times New Roman" w:hAnsi="Times New Roman"/>
      <w:sz w:val="24"/>
      <w:szCs w:val="24"/>
    </w:rPr>
  </w:style>
  <w:style w:type="paragraph" w:styleId="Tekstpodstawowy">
    <w:name w:val="Body Text"/>
    <w:basedOn w:val="Normalny"/>
    <w:rsid w:val="008A389B"/>
    <w:pPr>
      <w:spacing w:line="360" w:lineRule="auto"/>
      <w:jc w:val="both"/>
    </w:pPr>
    <w:rPr>
      <w:sz w:val="24"/>
    </w:rPr>
  </w:style>
  <w:style w:type="paragraph" w:styleId="NormalnyWeb">
    <w:name w:val="Normal (Web)"/>
    <w:basedOn w:val="Normalny"/>
    <w:uiPriority w:val="99"/>
    <w:rsid w:val="006A252D"/>
    <w:pPr>
      <w:spacing w:before="100" w:beforeAutospacing="1" w:after="100" w:afterAutospacing="1" w:line="240" w:lineRule="auto"/>
    </w:pPr>
    <w:rPr>
      <w:rFonts w:ascii="Times New Roman" w:hAnsi="Times New Roman"/>
      <w:sz w:val="24"/>
      <w:szCs w:val="24"/>
    </w:rPr>
  </w:style>
  <w:style w:type="paragraph" w:customStyle="1" w:styleId="ListParagraph1">
    <w:name w:val="List Paragraph1"/>
    <w:basedOn w:val="Normalny"/>
    <w:rsid w:val="00C0491E"/>
    <w:pPr>
      <w:spacing w:line="240" w:lineRule="auto"/>
      <w:ind w:left="720"/>
    </w:pPr>
    <w:rPr>
      <w:rFonts w:ascii="Times New Roman" w:hAnsi="Times New Roman"/>
      <w:sz w:val="24"/>
      <w:szCs w:val="24"/>
    </w:rPr>
  </w:style>
  <w:style w:type="character" w:styleId="Pogrubienie">
    <w:name w:val="Strong"/>
    <w:qFormat/>
    <w:rsid w:val="00F96E00"/>
    <w:rPr>
      <w:b/>
      <w:bCs/>
    </w:rPr>
  </w:style>
  <w:style w:type="paragraph" w:customStyle="1" w:styleId="StylArial11ptPogrubienieCzarnyWyjustowany">
    <w:name w:val="Styl Arial 11 pt Pogrubienie Czarny Wyjustowany"/>
    <w:basedOn w:val="Normalny"/>
    <w:rsid w:val="00C56D11"/>
    <w:pPr>
      <w:suppressAutoHyphens/>
      <w:spacing w:line="100" w:lineRule="atLeast"/>
    </w:pPr>
    <w:rPr>
      <w:rFonts w:ascii="Times New Roman" w:hAnsi="Times New Roman"/>
      <w:bCs/>
      <w:kern w:val="1"/>
      <w:sz w:val="24"/>
      <w:szCs w:val="24"/>
    </w:rPr>
  </w:style>
  <w:style w:type="character" w:customStyle="1" w:styleId="ZnakZnak2">
    <w:name w:val="Znak Znak2"/>
    <w:rsid w:val="009807FE"/>
    <w:rPr>
      <w:sz w:val="24"/>
      <w:szCs w:val="24"/>
    </w:rPr>
  </w:style>
  <w:style w:type="character" w:styleId="Odwoanieprzypisudolnego">
    <w:name w:val="footnote reference"/>
    <w:rsid w:val="00910A31"/>
    <w:rPr>
      <w:vertAlign w:val="superscript"/>
    </w:rPr>
  </w:style>
  <w:style w:type="character" w:customStyle="1" w:styleId="TekstdymkaZnak">
    <w:name w:val="Tekst dymka Znak"/>
    <w:link w:val="Tekstdymka"/>
    <w:uiPriority w:val="99"/>
    <w:semiHidden/>
    <w:rsid w:val="00FA51B5"/>
    <w:rPr>
      <w:rFonts w:ascii="Tahoma" w:hAnsi="Tahoma" w:cs="Tahoma"/>
      <w:noProof/>
      <w:sz w:val="16"/>
      <w:szCs w:val="16"/>
      <w:lang w:val="en-US" w:eastAsia="en-US"/>
    </w:rPr>
  </w:style>
  <w:style w:type="table" w:customStyle="1" w:styleId="Tabela-Siatka1">
    <w:name w:val="Tabela - Siatka1"/>
    <w:basedOn w:val="Standardowy"/>
    <w:next w:val="Tabela-Siatka"/>
    <w:uiPriority w:val="59"/>
    <w:rsid w:val="00FA51B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rzypisukocowegoZnak">
    <w:name w:val="Tekst przypisu końcowego Znak"/>
    <w:link w:val="Tekstprzypisukocowego"/>
    <w:uiPriority w:val="99"/>
    <w:semiHidden/>
    <w:rsid w:val="00FA51B5"/>
    <w:rPr>
      <w:rFonts w:ascii="Arial" w:hAnsi="Arial"/>
      <w:noProof/>
      <w:lang w:val="en-US" w:eastAsia="en-US"/>
    </w:rPr>
  </w:style>
  <w:style w:type="character" w:customStyle="1" w:styleId="AkapitzlistZnak">
    <w:name w:val="Akapit z listą Znak"/>
    <w:aliases w:val="BulletC Znak"/>
    <w:link w:val="Akapitzlist"/>
    <w:uiPriority w:val="34"/>
    <w:locked/>
    <w:rsid w:val="003A1CE7"/>
    <w:rPr>
      <w:noProof/>
      <w:sz w:val="24"/>
      <w:szCs w:val="24"/>
      <w:lang w:val="en-US" w:eastAsia="en-US"/>
    </w:rPr>
  </w:style>
  <w:style w:type="character" w:customStyle="1" w:styleId="Teksttreci">
    <w:name w:val="Tekst treści_"/>
    <w:link w:val="Teksttreci0"/>
    <w:rsid w:val="005400A8"/>
    <w:rPr>
      <w:rFonts w:eastAsia="Arial" w:cs="Arial"/>
      <w:spacing w:val="-7"/>
      <w:shd w:val="clear" w:color="auto" w:fill="FFFFFF"/>
    </w:rPr>
  </w:style>
  <w:style w:type="paragraph" w:customStyle="1" w:styleId="Teksttreci0">
    <w:name w:val="Tekst treści"/>
    <w:basedOn w:val="Normalny"/>
    <w:link w:val="Teksttreci"/>
    <w:rsid w:val="005400A8"/>
    <w:pPr>
      <w:widowControl w:val="0"/>
      <w:shd w:val="clear" w:color="auto" w:fill="FFFFFF"/>
      <w:spacing w:after="2100" w:line="418" w:lineRule="exact"/>
      <w:ind w:hanging="720"/>
      <w:jc w:val="center"/>
    </w:pPr>
    <w:rPr>
      <w:rFonts w:ascii="Times New Roman" w:eastAsia="Arial" w:hAnsi="Times New Roman"/>
      <w:noProof w:val="0"/>
      <w:spacing w:val="-7"/>
      <w:sz w:val="20"/>
    </w:rPr>
  </w:style>
  <w:style w:type="character" w:customStyle="1" w:styleId="TeksttreciBezkursywyOdstpy0pt">
    <w:name w:val="Tekst treści + Bez kursywy;Odstępy 0 pt"/>
    <w:rsid w:val="005400A8"/>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en-US" w:eastAsia="en-US" w:bidi="en-US"/>
    </w:rPr>
  </w:style>
  <w:style w:type="paragraph" w:customStyle="1" w:styleId="Default">
    <w:name w:val="Default"/>
    <w:rsid w:val="00C4143A"/>
    <w:pPr>
      <w:autoSpaceDE w:val="0"/>
      <w:autoSpaceDN w:val="0"/>
      <w:adjustRightInd w:val="0"/>
    </w:pPr>
    <w:rPr>
      <w:rFonts w:eastAsia="Calibri"/>
      <w:color w:val="000000"/>
      <w:sz w:val="24"/>
      <w:szCs w:val="24"/>
    </w:rPr>
  </w:style>
  <w:style w:type="character" w:customStyle="1" w:styleId="TekstkomentarzaZnak">
    <w:name w:val="Tekst komentarza Znak"/>
    <w:link w:val="Tekstkomentarza"/>
    <w:uiPriority w:val="99"/>
    <w:semiHidden/>
    <w:rsid w:val="00C4143A"/>
    <w:rPr>
      <w:rFonts w:ascii="Arial" w:hAnsi="Arial"/>
      <w:noProof/>
      <w:lang w:val="en-US" w:eastAsia="en-US"/>
    </w:rPr>
  </w:style>
  <w:style w:type="character" w:customStyle="1" w:styleId="TematkomentarzaZnak">
    <w:name w:val="Temat komentarza Znak"/>
    <w:link w:val="Tematkomentarza"/>
    <w:uiPriority w:val="99"/>
    <w:semiHidden/>
    <w:rsid w:val="00C4143A"/>
    <w:rPr>
      <w:rFonts w:ascii="Arial" w:hAnsi="Arial"/>
      <w:b/>
      <w:bCs/>
      <w:noProof/>
      <w:lang w:val="en-US" w:eastAsia="en-US"/>
    </w:rPr>
  </w:style>
  <w:style w:type="character" w:customStyle="1" w:styleId="TekstprzypisudolnegoZnak">
    <w:name w:val="Tekst przypisu dolnego Znak"/>
    <w:aliases w:val="zAlaviitteen teksti Znak"/>
    <w:link w:val="Tekstprzypisudolnego"/>
    <w:uiPriority w:val="99"/>
    <w:semiHidden/>
    <w:rsid w:val="00C4143A"/>
    <w:rPr>
      <w:rFonts w:ascii="Arial" w:hAnsi="Arial"/>
      <w:noProof/>
      <w:sz w:val="18"/>
      <w:lang w:val="en-US" w:eastAsia="en-US"/>
    </w:rPr>
  </w:style>
  <w:style w:type="paragraph" w:customStyle="1" w:styleId="OZNRODZAKTUtznustawalubrozporzdzenieiorganwydajcy">
    <w:name w:val="OZN_RODZ_AKTU – tzn. ustawa lub rozporządzenie i organ wydający"/>
    <w:next w:val="Normalny"/>
    <w:uiPriority w:val="5"/>
    <w:qFormat/>
    <w:rsid w:val="00FC7354"/>
    <w:pPr>
      <w:keepNext/>
      <w:suppressAutoHyphens/>
      <w:spacing w:after="120" w:line="360" w:lineRule="auto"/>
      <w:jc w:val="center"/>
    </w:pPr>
    <w:rPr>
      <w:rFonts w:ascii="Times" w:hAnsi="Times"/>
      <w:b/>
      <w:bCs/>
      <w:caps/>
      <w:spacing w:val="54"/>
      <w:kern w:val="24"/>
      <w:sz w:val="24"/>
      <w:szCs w:val="24"/>
    </w:rPr>
  </w:style>
  <w:style w:type="paragraph" w:customStyle="1" w:styleId="ODNONIKtreodnonika">
    <w:name w:val="ODNOŚNIK – treść odnośnika"/>
    <w:uiPriority w:val="19"/>
    <w:qFormat/>
    <w:rsid w:val="00FC7354"/>
    <w:pPr>
      <w:ind w:left="284" w:hanging="284"/>
      <w:jc w:val="both"/>
    </w:pPr>
    <w:rPr>
      <w:rFonts w:cs="Arial"/>
    </w:rPr>
  </w:style>
  <w:style w:type="character" w:customStyle="1" w:styleId="IGindeksgrny">
    <w:name w:val="_IG_ – indeks górny"/>
    <w:uiPriority w:val="2"/>
    <w:qFormat/>
    <w:rsid w:val="00FC7354"/>
    <w:rPr>
      <w:b w:val="0"/>
      <w:i w:val="0"/>
      <w:vanish w:val="0"/>
      <w:spacing w:val="0"/>
      <w:vertAlign w:val="superscript"/>
    </w:rPr>
  </w:style>
  <w:style w:type="paragraph" w:customStyle="1" w:styleId="DATAAKTUdatauchwalenialubwydaniaaktu">
    <w:name w:val="DATA_AKTU – data uchwalenia lub wydania aktu"/>
    <w:next w:val="TYTUAKTUprzedmiotregulacjiustawylubrozporzdzenia"/>
    <w:uiPriority w:val="6"/>
    <w:qFormat/>
    <w:rsid w:val="00FC7354"/>
    <w:pPr>
      <w:keepNext/>
      <w:suppressAutoHyphens/>
      <w:spacing w:before="120" w:after="120" w:line="360" w:lineRule="auto"/>
      <w:jc w:val="center"/>
    </w:pPr>
    <w:rPr>
      <w:rFonts w:ascii="Times" w:hAnsi="Times" w:cs="Arial"/>
      <w:bCs/>
      <w:sz w:val="24"/>
      <w:szCs w:val="24"/>
    </w:rPr>
  </w:style>
  <w:style w:type="paragraph" w:customStyle="1" w:styleId="TYTUAKTUprzedmiotregulacjiustawylubrozporzdzenia">
    <w:name w:val="TYTUŁ_AKTU – przedmiot regulacji ustawy lub rozporządzenia"/>
    <w:next w:val="Normalny"/>
    <w:uiPriority w:val="6"/>
    <w:qFormat/>
    <w:rsid w:val="00FC7354"/>
    <w:pPr>
      <w:keepNext/>
      <w:suppressAutoHyphens/>
      <w:spacing w:before="120" w:after="360" w:line="360" w:lineRule="auto"/>
      <w:jc w:val="center"/>
    </w:pPr>
    <w:rPr>
      <w:rFonts w:ascii="Times" w:hAnsi="Times" w:cs="Arial"/>
      <w:b/>
      <w:bCs/>
      <w:sz w:val="24"/>
      <w:szCs w:val="24"/>
    </w:rPr>
  </w:style>
  <w:style w:type="paragraph" w:styleId="Tekstpodstawowywcity">
    <w:name w:val="Body Text Indent"/>
    <w:basedOn w:val="Normalny"/>
    <w:link w:val="TekstpodstawowywcityZnak"/>
    <w:unhideWhenUsed/>
    <w:rsid w:val="004D6C17"/>
    <w:pPr>
      <w:spacing w:after="120" w:line="276" w:lineRule="auto"/>
      <w:ind w:left="283"/>
    </w:pPr>
    <w:rPr>
      <w:rFonts w:ascii="Calibri" w:eastAsia="Calibri" w:hAnsi="Calibri"/>
      <w:noProof w:val="0"/>
      <w:sz w:val="22"/>
      <w:szCs w:val="22"/>
    </w:rPr>
  </w:style>
  <w:style w:type="character" w:customStyle="1" w:styleId="TekstpodstawowywcityZnak">
    <w:name w:val="Tekst podstawowy wcięty Znak"/>
    <w:link w:val="Tekstpodstawowywcity"/>
    <w:rsid w:val="004D6C1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3199">
      <w:bodyDiv w:val="1"/>
      <w:marLeft w:val="0"/>
      <w:marRight w:val="0"/>
      <w:marTop w:val="0"/>
      <w:marBottom w:val="0"/>
      <w:divBdr>
        <w:top w:val="none" w:sz="0" w:space="0" w:color="auto"/>
        <w:left w:val="none" w:sz="0" w:space="0" w:color="auto"/>
        <w:bottom w:val="none" w:sz="0" w:space="0" w:color="auto"/>
        <w:right w:val="none" w:sz="0" w:space="0" w:color="auto"/>
      </w:divBdr>
    </w:div>
    <w:div w:id="31002201">
      <w:bodyDiv w:val="1"/>
      <w:marLeft w:val="0"/>
      <w:marRight w:val="0"/>
      <w:marTop w:val="0"/>
      <w:marBottom w:val="0"/>
      <w:divBdr>
        <w:top w:val="none" w:sz="0" w:space="0" w:color="auto"/>
        <w:left w:val="none" w:sz="0" w:space="0" w:color="auto"/>
        <w:bottom w:val="none" w:sz="0" w:space="0" w:color="auto"/>
        <w:right w:val="none" w:sz="0" w:space="0" w:color="auto"/>
      </w:divBdr>
    </w:div>
    <w:div w:id="75131704">
      <w:bodyDiv w:val="1"/>
      <w:marLeft w:val="0"/>
      <w:marRight w:val="0"/>
      <w:marTop w:val="0"/>
      <w:marBottom w:val="0"/>
      <w:divBdr>
        <w:top w:val="none" w:sz="0" w:space="0" w:color="auto"/>
        <w:left w:val="none" w:sz="0" w:space="0" w:color="auto"/>
        <w:bottom w:val="none" w:sz="0" w:space="0" w:color="auto"/>
        <w:right w:val="none" w:sz="0" w:space="0" w:color="auto"/>
      </w:divBdr>
      <w:divsChild>
        <w:div w:id="1231847129">
          <w:marLeft w:val="547"/>
          <w:marRight w:val="0"/>
          <w:marTop w:val="110"/>
          <w:marBottom w:val="0"/>
          <w:divBdr>
            <w:top w:val="none" w:sz="0" w:space="0" w:color="auto"/>
            <w:left w:val="none" w:sz="0" w:space="0" w:color="auto"/>
            <w:bottom w:val="none" w:sz="0" w:space="0" w:color="auto"/>
            <w:right w:val="none" w:sz="0" w:space="0" w:color="auto"/>
          </w:divBdr>
        </w:div>
      </w:divsChild>
    </w:div>
    <w:div w:id="140466070">
      <w:bodyDiv w:val="1"/>
      <w:marLeft w:val="0"/>
      <w:marRight w:val="0"/>
      <w:marTop w:val="0"/>
      <w:marBottom w:val="0"/>
      <w:divBdr>
        <w:top w:val="none" w:sz="0" w:space="0" w:color="auto"/>
        <w:left w:val="none" w:sz="0" w:space="0" w:color="auto"/>
        <w:bottom w:val="none" w:sz="0" w:space="0" w:color="auto"/>
        <w:right w:val="none" w:sz="0" w:space="0" w:color="auto"/>
      </w:divBdr>
      <w:divsChild>
        <w:div w:id="474879341">
          <w:marLeft w:val="0"/>
          <w:marRight w:val="0"/>
          <w:marTop w:val="0"/>
          <w:marBottom w:val="0"/>
          <w:divBdr>
            <w:top w:val="none" w:sz="0" w:space="0" w:color="auto"/>
            <w:left w:val="none" w:sz="0" w:space="0" w:color="auto"/>
            <w:bottom w:val="none" w:sz="0" w:space="0" w:color="auto"/>
            <w:right w:val="none" w:sz="0" w:space="0" w:color="auto"/>
          </w:divBdr>
          <w:divsChild>
            <w:div w:id="869760440">
              <w:marLeft w:val="0"/>
              <w:marRight w:val="0"/>
              <w:marTop w:val="0"/>
              <w:marBottom w:val="0"/>
              <w:divBdr>
                <w:top w:val="none" w:sz="0" w:space="0" w:color="auto"/>
                <w:left w:val="none" w:sz="0" w:space="0" w:color="auto"/>
                <w:bottom w:val="none" w:sz="0" w:space="0" w:color="auto"/>
                <w:right w:val="none" w:sz="0" w:space="0" w:color="auto"/>
              </w:divBdr>
              <w:divsChild>
                <w:div w:id="322050191">
                  <w:marLeft w:val="0"/>
                  <w:marRight w:val="0"/>
                  <w:marTop w:val="0"/>
                  <w:marBottom w:val="0"/>
                  <w:divBdr>
                    <w:top w:val="single" w:sz="6" w:space="23" w:color="EBEBEB"/>
                    <w:left w:val="single" w:sz="6" w:space="23" w:color="EBEBEB"/>
                    <w:bottom w:val="single" w:sz="6" w:space="23" w:color="EBEBEB"/>
                    <w:right w:val="single" w:sz="6" w:space="23" w:color="EBEBEB"/>
                  </w:divBdr>
                </w:div>
              </w:divsChild>
            </w:div>
          </w:divsChild>
        </w:div>
      </w:divsChild>
    </w:div>
    <w:div w:id="174735254">
      <w:bodyDiv w:val="1"/>
      <w:marLeft w:val="0"/>
      <w:marRight w:val="0"/>
      <w:marTop w:val="0"/>
      <w:marBottom w:val="0"/>
      <w:divBdr>
        <w:top w:val="none" w:sz="0" w:space="0" w:color="auto"/>
        <w:left w:val="none" w:sz="0" w:space="0" w:color="auto"/>
        <w:bottom w:val="none" w:sz="0" w:space="0" w:color="auto"/>
        <w:right w:val="none" w:sz="0" w:space="0" w:color="auto"/>
      </w:divBdr>
    </w:div>
    <w:div w:id="267153986">
      <w:bodyDiv w:val="1"/>
      <w:marLeft w:val="0"/>
      <w:marRight w:val="0"/>
      <w:marTop w:val="0"/>
      <w:marBottom w:val="0"/>
      <w:divBdr>
        <w:top w:val="none" w:sz="0" w:space="0" w:color="auto"/>
        <w:left w:val="none" w:sz="0" w:space="0" w:color="auto"/>
        <w:bottom w:val="none" w:sz="0" w:space="0" w:color="auto"/>
        <w:right w:val="none" w:sz="0" w:space="0" w:color="auto"/>
      </w:divBdr>
      <w:divsChild>
        <w:div w:id="1065756345">
          <w:marLeft w:val="0"/>
          <w:marRight w:val="0"/>
          <w:marTop w:val="0"/>
          <w:marBottom w:val="0"/>
          <w:divBdr>
            <w:top w:val="none" w:sz="0" w:space="0" w:color="auto"/>
            <w:left w:val="single" w:sz="4" w:space="2" w:color="EFF1F5"/>
            <w:bottom w:val="none" w:sz="0" w:space="0" w:color="auto"/>
            <w:right w:val="single" w:sz="4" w:space="2" w:color="EFF1F5"/>
          </w:divBdr>
          <w:divsChild>
            <w:div w:id="1179000299">
              <w:marLeft w:val="0"/>
              <w:marRight w:val="0"/>
              <w:marTop w:val="100"/>
              <w:marBottom w:val="100"/>
              <w:divBdr>
                <w:top w:val="none" w:sz="0" w:space="0" w:color="auto"/>
                <w:left w:val="none" w:sz="0" w:space="0" w:color="auto"/>
                <w:bottom w:val="none" w:sz="0" w:space="0" w:color="auto"/>
                <w:right w:val="none" w:sz="0" w:space="0" w:color="auto"/>
              </w:divBdr>
              <w:divsChild>
                <w:div w:id="1806652961">
                  <w:marLeft w:val="0"/>
                  <w:marRight w:val="0"/>
                  <w:marTop w:val="0"/>
                  <w:marBottom w:val="0"/>
                  <w:divBdr>
                    <w:top w:val="none" w:sz="0" w:space="0" w:color="auto"/>
                    <w:left w:val="none" w:sz="0" w:space="0" w:color="auto"/>
                    <w:bottom w:val="none" w:sz="0" w:space="0" w:color="auto"/>
                    <w:right w:val="none" w:sz="0" w:space="0" w:color="auto"/>
                  </w:divBdr>
                  <w:divsChild>
                    <w:div w:id="303660050">
                      <w:marLeft w:val="0"/>
                      <w:marRight w:val="0"/>
                      <w:marTop w:val="0"/>
                      <w:marBottom w:val="50"/>
                      <w:divBdr>
                        <w:top w:val="none" w:sz="0" w:space="0" w:color="auto"/>
                        <w:left w:val="single" w:sz="4" w:space="1" w:color="E5E5E5"/>
                        <w:bottom w:val="none" w:sz="0" w:space="0" w:color="auto"/>
                        <w:right w:val="single" w:sz="4" w:space="1" w:color="E5E5E5"/>
                      </w:divBdr>
                      <w:divsChild>
                        <w:div w:id="1889562892">
                          <w:marLeft w:val="0"/>
                          <w:marRight w:val="0"/>
                          <w:marTop w:val="0"/>
                          <w:marBottom w:val="0"/>
                          <w:divBdr>
                            <w:top w:val="none" w:sz="0" w:space="0" w:color="auto"/>
                            <w:left w:val="none" w:sz="0" w:space="0" w:color="auto"/>
                            <w:bottom w:val="none" w:sz="0" w:space="0" w:color="auto"/>
                            <w:right w:val="none" w:sz="0" w:space="0" w:color="auto"/>
                          </w:divBdr>
                          <w:divsChild>
                            <w:div w:id="271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47321">
      <w:bodyDiv w:val="1"/>
      <w:marLeft w:val="0"/>
      <w:marRight w:val="0"/>
      <w:marTop w:val="0"/>
      <w:marBottom w:val="0"/>
      <w:divBdr>
        <w:top w:val="none" w:sz="0" w:space="0" w:color="auto"/>
        <w:left w:val="none" w:sz="0" w:space="0" w:color="auto"/>
        <w:bottom w:val="none" w:sz="0" w:space="0" w:color="auto"/>
        <w:right w:val="none" w:sz="0" w:space="0" w:color="auto"/>
      </w:divBdr>
    </w:div>
    <w:div w:id="335956931">
      <w:bodyDiv w:val="1"/>
      <w:marLeft w:val="0"/>
      <w:marRight w:val="0"/>
      <w:marTop w:val="0"/>
      <w:marBottom w:val="0"/>
      <w:divBdr>
        <w:top w:val="none" w:sz="0" w:space="0" w:color="auto"/>
        <w:left w:val="none" w:sz="0" w:space="0" w:color="auto"/>
        <w:bottom w:val="none" w:sz="0" w:space="0" w:color="auto"/>
        <w:right w:val="none" w:sz="0" w:space="0" w:color="auto"/>
      </w:divBdr>
    </w:div>
    <w:div w:id="337654824">
      <w:bodyDiv w:val="1"/>
      <w:marLeft w:val="0"/>
      <w:marRight w:val="0"/>
      <w:marTop w:val="0"/>
      <w:marBottom w:val="0"/>
      <w:divBdr>
        <w:top w:val="none" w:sz="0" w:space="0" w:color="auto"/>
        <w:left w:val="none" w:sz="0" w:space="0" w:color="auto"/>
        <w:bottom w:val="none" w:sz="0" w:space="0" w:color="auto"/>
        <w:right w:val="none" w:sz="0" w:space="0" w:color="auto"/>
      </w:divBdr>
    </w:div>
    <w:div w:id="337974973">
      <w:bodyDiv w:val="1"/>
      <w:marLeft w:val="0"/>
      <w:marRight w:val="0"/>
      <w:marTop w:val="0"/>
      <w:marBottom w:val="0"/>
      <w:divBdr>
        <w:top w:val="none" w:sz="0" w:space="0" w:color="auto"/>
        <w:left w:val="none" w:sz="0" w:space="0" w:color="auto"/>
        <w:bottom w:val="none" w:sz="0" w:space="0" w:color="auto"/>
        <w:right w:val="none" w:sz="0" w:space="0" w:color="auto"/>
      </w:divBdr>
    </w:div>
    <w:div w:id="354313857">
      <w:bodyDiv w:val="1"/>
      <w:marLeft w:val="0"/>
      <w:marRight w:val="0"/>
      <w:marTop w:val="0"/>
      <w:marBottom w:val="0"/>
      <w:divBdr>
        <w:top w:val="none" w:sz="0" w:space="0" w:color="auto"/>
        <w:left w:val="none" w:sz="0" w:space="0" w:color="auto"/>
        <w:bottom w:val="none" w:sz="0" w:space="0" w:color="auto"/>
        <w:right w:val="none" w:sz="0" w:space="0" w:color="auto"/>
      </w:divBdr>
    </w:div>
    <w:div w:id="385031670">
      <w:bodyDiv w:val="1"/>
      <w:marLeft w:val="0"/>
      <w:marRight w:val="0"/>
      <w:marTop w:val="0"/>
      <w:marBottom w:val="0"/>
      <w:divBdr>
        <w:top w:val="none" w:sz="0" w:space="0" w:color="auto"/>
        <w:left w:val="none" w:sz="0" w:space="0" w:color="auto"/>
        <w:bottom w:val="none" w:sz="0" w:space="0" w:color="auto"/>
        <w:right w:val="none" w:sz="0" w:space="0" w:color="auto"/>
      </w:divBdr>
    </w:div>
    <w:div w:id="407188452">
      <w:bodyDiv w:val="1"/>
      <w:marLeft w:val="0"/>
      <w:marRight w:val="0"/>
      <w:marTop w:val="0"/>
      <w:marBottom w:val="0"/>
      <w:divBdr>
        <w:top w:val="none" w:sz="0" w:space="0" w:color="auto"/>
        <w:left w:val="none" w:sz="0" w:space="0" w:color="auto"/>
        <w:bottom w:val="none" w:sz="0" w:space="0" w:color="auto"/>
        <w:right w:val="none" w:sz="0" w:space="0" w:color="auto"/>
      </w:divBdr>
    </w:div>
    <w:div w:id="409280922">
      <w:bodyDiv w:val="1"/>
      <w:marLeft w:val="0"/>
      <w:marRight w:val="0"/>
      <w:marTop w:val="0"/>
      <w:marBottom w:val="0"/>
      <w:divBdr>
        <w:top w:val="none" w:sz="0" w:space="0" w:color="auto"/>
        <w:left w:val="none" w:sz="0" w:space="0" w:color="auto"/>
        <w:bottom w:val="none" w:sz="0" w:space="0" w:color="auto"/>
        <w:right w:val="none" w:sz="0" w:space="0" w:color="auto"/>
      </w:divBdr>
      <w:divsChild>
        <w:div w:id="38208759">
          <w:marLeft w:val="446"/>
          <w:marRight w:val="0"/>
          <w:marTop w:val="0"/>
          <w:marBottom w:val="0"/>
          <w:divBdr>
            <w:top w:val="none" w:sz="0" w:space="0" w:color="auto"/>
            <w:left w:val="none" w:sz="0" w:space="0" w:color="auto"/>
            <w:bottom w:val="none" w:sz="0" w:space="0" w:color="auto"/>
            <w:right w:val="none" w:sz="0" w:space="0" w:color="auto"/>
          </w:divBdr>
        </w:div>
        <w:div w:id="92675531">
          <w:marLeft w:val="446"/>
          <w:marRight w:val="0"/>
          <w:marTop w:val="0"/>
          <w:marBottom w:val="0"/>
          <w:divBdr>
            <w:top w:val="none" w:sz="0" w:space="0" w:color="auto"/>
            <w:left w:val="none" w:sz="0" w:space="0" w:color="auto"/>
            <w:bottom w:val="none" w:sz="0" w:space="0" w:color="auto"/>
            <w:right w:val="none" w:sz="0" w:space="0" w:color="auto"/>
          </w:divBdr>
        </w:div>
        <w:div w:id="226496379">
          <w:marLeft w:val="446"/>
          <w:marRight w:val="0"/>
          <w:marTop w:val="0"/>
          <w:marBottom w:val="0"/>
          <w:divBdr>
            <w:top w:val="none" w:sz="0" w:space="0" w:color="auto"/>
            <w:left w:val="none" w:sz="0" w:space="0" w:color="auto"/>
            <w:bottom w:val="none" w:sz="0" w:space="0" w:color="auto"/>
            <w:right w:val="none" w:sz="0" w:space="0" w:color="auto"/>
          </w:divBdr>
        </w:div>
        <w:div w:id="1797679666">
          <w:marLeft w:val="446"/>
          <w:marRight w:val="0"/>
          <w:marTop w:val="0"/>
          <w:marBottom w:val="0"/>
          <w:divBdr>
            <w:top w:val="none" w:sz="0" w:space="0" w:color="auto"/>
            <w:left w:val="none" w:sz="0" w:space="0" w:color="auto"/>
            <w:bottom w:val="none" w:sz="0" w:space="0" w:color="auto"/>
            <w:right w:val="none" w:sz="0" w:space="0" w:color="auto"/>
          </w:divBdr>
        </w:div>
      </w:divsChild>
    </w:div>
    <w:div w:id="430199042">
      <w:bodyDiv w:val="1"/>
      <w:marLeft w:val="0"/>
      <w:marRight w:val="0"/>
      <w:marTop w:val="0"/>
      <w:marBottom w:val="0"/>
      <w:divBdr>
        <w:top w:val="none" w:sz="0" w:space="0" w:color="auto"/>
        <w:left w:val="none" w:sz="0" w:space="0" w:color="auto"/>
        <w:bottom w:val="none" w:sz="0" w:space="0" w:color="auto"/>
        <w:right w:val="none" w:sz="0" w:space="0" w:color="auto"/>
      </w:divBdr>
    </w:div>
    <w:div w:id="452484618">
      <w:bodyDiv w:val="1"/>
      <w:marLeft w:val="0"/>
      <w:marRight w:val="0"/>
      <w:marTop w:val="0"/>
      <w:marBottom w:val="0"/>
      <w:divBdr>
        <w:top w:val="none" w:sz="0" w:space="0" w:color="auto"/>
        <w:left w:val="none" w:sz="0" w:space="0" w:color="auto"/>
        <w:bottom w:val="none" w:sz="0" w:space="0" w:color="auto"/>
        <w:right w:val="none" w:sz="0" w:space="0" w:color="auto"/>
      </w:divBdr>
    </w:div>
    <w:div w:id="459880777">
      <w:bodyDiv w:val="1"/>
      <w:marLeft w:val="0"/>
      <w:marRight w:val="0"/>
      <w:marTop w:val="0"/>
      <w:marBottom w:val="0"/>
      <w:divBdr>
        <w:top w:val="none" w:sz="0" w:space="0" w:color="auto"/>
        <w:left w:val="none" w:sz="0" w:space="0" w:color="auto"/>
        <w:bottom w:val="none" w:sz="0" w:space="0" w:color="auto"/>
        <w:right w:val="none" w:sz="0" w:space="0" w:color="auto"/>
      </w:divBdr>
    </w:div>
    <w:div w:id="478108115">
      <w:bodyDiv w:val="1"/>
      <w:marLeft w:val="0"/>
      <w:marRight w:val="0"/>
      <w:marTop w:val="0"/>
      <w:marBottom w:val="0"/>
      <w:divBdr>
        <w:top w:val="none" w:sz="0" w:space="0" w:color="auto"/>
        <w:left w:val="none" w:sz="0" w:space="0" w:color="auto"/>
        <w:bottom w:val="none" w:sz="0" w:space="0" w:color="auto"/>
        <w:right w:val="none" w:sz="0" w:space="0" w:color="auto"/>
      </w:divBdr>
    </w:div>
    <w:div w:id="478808899">
      <w:bodyDiv w:val="1"/>
      <w:marLeft w:val="0"/>
      <w:marRight w:val="0"/>
      <w:marTop w:val="0"/>
      <w:marBottom w:val="0"/>
      <w:divBdr>
        <w:top w:val="none" w:sz="0" w:space="0" w:color="auto"/>
        <w:left w:val="none" w:sz="0" w:space="0" w:color="auto"/>
        <w:bottom w:val="none" w:sz="0" w:space="0" w:color="auto"/>
        <w:right w:val="none" w:sz="0" w:space="0" w:color="auto"/>
      </w:divBdr>
    </w:div>
    <w:div w:id="497841090">
      <w:bodyDiv w:val="1"/>
      <w:marLeft w:val="0"/>
      <w:marRight w:val="0"/>
      <w:marTop w:val="0"/>
      <w:marBottom w:val="0"/>
      <w:divBdr>
        <w:top w:val="none" w:sz="0" w:space="0" w:color="auto"/>
        <w:left w:val="none" w:sz="0" w:space="0" w:color="auto"/>
        <w:bottom w:val="none" w:sz="0" w:space="0" w:color="auto"/>
        <w:right w:val="none" w:sz="0" w:space="0" w:color="auto"/>
      </w:divBdr>
    </w:div>
    <w:div w:id="548103793">
      <w:bodyDiv w:val="1"/>
      <w:marLeft w:val="0"/>
      <w:marRight w:val="0"/>
      <w:marTop w:val="0"/>
      <w:marBottom w:val="0"/>
      <w:divBdr>
        <w:top w:val="none" w:sz="0" w:space="0" w:color="auto"/>
        <w:left w:val="none" w:sz="0" w:space="0" w:color="auto"/>
        <w:bottom w:val="none" w:sz="0" w:space="0" w:color="auto"/>
        <w:right w:val="none" w:sz="0" w:space="0" w:color="auto"/>
      </w:divBdr>
      <w:divsChild>
        <w:div w:id="2014798372">
          <w:marLeft w:val="0"/>
          <w:marRight w:val="0"/>
          <w:marTop w:val="0"/>
          <w:marBottom w:val="0"/>
          <w:divBdr>
            <w:top w:val="none" w:sz="0" w:space="0" w:color="auto"/>
            <w:left w:val="single" w:sz="4" w:space="2" w:color="EFF1F5"/>
            <w:bottom w:val="none" w:sz="0" w:space="0" w:color="auto"/>
            <w:right w:val="single" w:sz="4" w:space="2" w:color="EFF1F5"/>
          </w:divBdr>
          <w:divsChild>
            <w:div w:id="1407923627">
              <w:marLeft w:val="0"/>
              <w:marRight w:val="0"/>
              <w:marTop w:val="100"/>
              <w:marBottom w:val="100"/>
              <w:divBdr>
                <w:top w:val="none" w:sz="0" w:space="0" w:color="auto"/>
                <w:left w:val="none" w:sz="0" w:space="0" w:color="auto"/>
                <w:bottom w:val="none" w:sz="0" w:space="0" w:color="auto"/>
                <w:right w:val="none" w:sz="0" w:space="0" w:color="auto"/>
              </w:divBdr>
              <w:divsChild>
                <w:div w:id="26225843">
                  <w:marLeft w:val="0"/>
                  <w:marRight w:val="0"/>
                  <w:marTop w:val="0"/>
                  <w:marBottom w:val="0"/>
                  <w:divBdr>
                    <w:top w:val="none" w:sz="0" w:space="0" w:color="auto"/>
                    <w:left w:val="none" w:sz="0" w:space="0" w:color="auto"/>
                    <w:bottom w:val="none" w:sz="0" w:space="0" w:color="auto"/>
                    <w:right w:val="none" w:sz="0" w:space="0" w:color="auto"/>
                  </w:divBdr>
                  <w:divsChild>
                    <w:div w:id="162547313">
                      <w:marLeft w:val="0"/>
                      <w:marRight w:val="0"/>
                      <w:marTop w:val="0"/>
                      <w:marBottom w:val="50"/>
                      <w:divBdr>
                        <w:top w:val="none" w:sz="0" w:space="0" w:color="auto"/>
                        <w:left w:val="single" w:sz="4" w:space="1" w:color="E5E5E5"/>
                        <w:bottom w:val="none" w:sz="0" w:space="0" w:color="auto"/>
                        <w:right w:val="single" w:sz="4" w:space="1" w:color="E5E5E5"/>
                      </w:divBdr>
                      <w:divsChild>
                        <w:div w:id="1945140793">
                          <w:marLeft w:val="0"/>
                          <w:marRight w:val="0"/>
                          <w:marTop w:val="0"/>
                          <w:marBottom w:val="0"/>
                          <w:divBdr>
                            <w:top w:val="none" w:sz="0" w:space="0" w:color="auto"/>
                            <w:left w:val="none" w:sz="0" w:space="0" w:color="auto"/>
                            <w:bottom w:val="none" w:sz="0" w:space="0" w:color="auto"/>
                            <w:right w:val="none" w:sz="0" w:space="0" w:color="auto"/>
                          </w:divBdr>
                          <w:divsChild>
                            <w:div w:id="19005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959">
      <w:bodyDiv w:val="1"/>
      <w:marLeft w:val="0"/>
      <w:marRight w:val="0"/>
      <w:marTop w:val="0"/>
      <w:marBottom w:val="0"/>
      <w:divBdr>
        <w:top w:val="none" w:sz="0" w:space="0" w:color="auto"/>
        <w:left w:val="none" w:sz="0" w:space="0" w:color="auto"/>
        <w:bottom w:val="none" w:sz="0" w:space="0" w:color="auto"/>
        <w:right w:val="none" w:sz="0" w:space="0" w:color="auto"/>
      </w:divBdr>
      <w:divsChild>
        <w:div w:id="407851034">
          <w:marLeft w:val="0"/>
          <w:marRight w:val="0"/>
          <w:marTop w:val="0"/>
          <w:marBottom w:val="0"/>
          <w:divBdr>
            <w:top w:val="none" w:sz="0" w:space="0" w:color="auto"/>
            <w:left w:val="single" w:sz="4" w:space="2" w:color="EFF1F5"/>
            <w:bottom w:val="none" w:sz="0" w:space="0" w:color="auto"/>
            <w:right w:val="single" w:sz="4" w:space="2" w:color="EFF1F5"/>
          </w:divBdr>
          <w:divsChild>
            <w:div w:id="1109861055">
              <w:marLeft w:val="0"/>
              <w:marRight w:val="0"/>
              <w:marTop w:val="100"/>
              <w:marBottom w:val="100"/>
              <w:divBdr>
                <w:top w:val="none" w:sz="0" w:space="0" w:color="auto"/>
                <w:left w:val="none" w:sz="0" w:space="0" w:color="auto"/>
                <w:bottom w:val="none" w:sz="0" w:space="0" w:color="auto"/>
                <w:right w:val="none" w:sz="0" w:space="0" w:color="auto"/>
              </w:divBdr>
              <w:divsChild>
                <w:div w:id="1764036958">
                  <w:marLeft w:val="0"/>
                  <w:marRight w:val="0"/>
                  <w:marTop w:val="0"/>
                  <w:marBottom w:val="0"/>
                  <w:divBdr>
                    <w:top w:val="none" w:sz="0" w:space="0" w:color="auto"/>
                    <w:left w:val="none" w:sz="0" w:space="0" w:color="auto"/>
                    <w:bottom w:val="none" w:sz="0" w:space="0" w:color="auto"/>
                    <w:right w:val="none" w:sz="0" w:space="0" w:color="auto"/>
                  </w:divBdr>
                  <w:divsChild>
                    <w:div w:id="2044206268">
                      <w:marLeft w:val="0"/>
                      <w:marRight w:val="0"/>
                      <w:marTop w:val="0"/>
                      <w:marBottom w:val="50"/>
                      <w:divBdr>
                        <w:top w:val="none" w:sz="0" w:space="0" w:color="auto"/>
                        <w:left w:val="single" w:sz="4" w:space="1" w:color="E5E5E5"/>
                        <w:bottom w:val="none" w:sz="0" w:space="0" w:color="auto"/>
                        <w:right w:val="single" w:sz="4" w:space="1" w:color="E5E5E5"/>
                      </w:divBdr>
                      <w:divsChild>
                        <w:div w:id="1289580321">
                          <w:marLeft w:val="0"/>
                          <w:marRight w:val="0"/>
                          <w:marTop w:val="0"/>
                          <w:marBottom w:val="0"/>
                          <w:divBdr>
                            <w:top w:val="none" w:sz="0" w:space="0" w:color="auto"/>
                            <w:left w:val="none" w:sz="0" w:space="0" w:color="auto"/>
                            <w:bottom w:val="none" w:sz="0" w:space="0" w:color="auto"/>
                            <w:right w:val="none" w:sz="0" w:space="0" w:color="auto"/>
                          </w:divBdr>
                          <w:divsChild>
                            <w:div w:id="12934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230469">
      <w:bodyDiv w:val="1"/>
      <w:marLeft w:val="0"/>
      <w:marRight w:val="0"/>
      <w:marTop w:val="0"/>
      <w:marBottom w:val="0"/>
      <w:divBdr>
        <w:top w:val="none" w:sz="0" w:space="0" w:color="auto"/>
        <w:left w:val="none" w:sz="0" w:space="0" w:color="auto"/>
        <w:bottom w:val="none" w:sz="0" w:space="0" w:color="auto"/>
        <w:right w:val="none" w:sz="0" w:space="0" w:color="auto"/>
      </w:divBdr>
      <w:divsChild>
        <w:div w:id="1169565561">
          <w:marLeft w:val="446"/>
          <w:marRight w:val="0"/>
          <w:marTop w:val="0"/>
          <w:marBottom w:val="0"/>
          <w:divBdr>
            <w:top w:val="none" w:sz="0" w:space="0" w:color="auto"/>
            <w:left w:val="none" w:sz="0" w:space="0" w:color="auto"/>
            <w:bottom w:val="none" w:sz="0" w:space="0" w:color="auto"/>
            <w:right w:val="none" w:sz="0" w:space="0" w:color="auto"/>
          </w:divBdr>
        </w:div>
        <w:div w:id="1342200682">
          <w:marLeft w:val="446"/>
          <w:marRight w:val="0"/>
          <w:marTop w:val="0"/>
          <w:marBottom w:val="0"/>
          <w:divBdr>
            <w:top w:val="none" w:sz="0" w:space="0" w:color="auto"/>
            <w:left w:val="none" w:sz="0" w:space="0" w:color="auto"/>
            <w:bottom w:val="none" w:sz="0" w:space="0" w:color="auto"/>
            <w:right w:val="none" w:sz="0" w:space="0" w:color="auto"/>
          </w:divBdr>
        </w:div>
      </w:divsChild>
    </w:div>
    <w:div w:id="574554611">
      <w:bodyDiv w:val="1"/>
      <w:marLeft w:val="0"/>
      <w:marRight w:val="0"/>
      <w:marTop w:val="0"/>
      <w:marBottom w:val="0"/>
      <w:divBdr>
        <w:top w:val="none" w:sz="0" w:space="0" w:color="auto"/>
        <w:left w:val="none" w:sz="0" w:space="0" w:color="auto"/>
        <w:bottom w:val="none" w:sz="0" w:space="0" w:color="auto"/>
        <w:right w:val="none" w:sz="0" w:space="0" w:color="auto"/>
      </w:divBdr>
    </w:div>
    <w:div w:id="610672300">
      <w:bodyDiv w:val="1"/>
      <w:marLeft w:val="0"/>
      <w:marRight w:val="0"/>
      <w:marTop w:val="0"/>
      <w:marBottom w:val="0"/>
      <w:divBdr>
        <w:top w:val="none" w:sz="0" w:space="0" w:color="auto"/>
        <w:left w:val="none" w:sz="0" w:space="0" w:color="auto"/>
        <w:bottom w:val="none" w:sz="0" w:space="0" w:color="auto"/>
        <w:right w:val="none" w:sz="0" w:space="0" w:color="auto"/>
      </w:divBdr>
    </w:div>
    <w:div w:id="635791976">
      <w:bodyDiv w:val="1"/>
      <w:marLeft w:val="0"/>
      <w:marRight w:val="0"/>
      <w:marTop w:val="0"/>
      <w:marBottom w:val="0"/>
      <w:divBdr>
        <w:top w:val="none" w:sz="0" w:space="0" w:color="auto"/>
        <w:left w:val="none" w:sz="0" w:space="0" w:color="auto"/>
        <w:bottom w:val="none" w:sz="0" w:space="0" w:color="auto"/>
        <w:right w:val="none" w:sz="0" w:space="0" w:color="auto"/>
      </w:divBdr>
    </w:div>
    <w:div w:id="645550552">
      <w:bodyDiv w:val="1"/>
      <w:marLeft w:val="0"/>
      <w:marRight w:val="0"/>
      <w:marTop w:val="0"/>
      <w:marBottom w:val="0"/>
      <w:divBdr>
        <w:top w:val="none" w:sz="0" w:space="0" w:color="auto"/>
        <w:left w:val="none" w:sz="0" w:space="0" w:color="auto"/>
        <w:bottom w:val="none" w:sz="0" w:space="0" w:color="auto"/>
        <w:right w:val="none" w:sz="0" w:space="0" w:color="auto"/>
      </w:divBdr>
    </w:div>
    <w:div w:id="680933277">
      <w:bodyDiv w:val="1"/>
      <w:marLeft w:val="0"/>
      <w:marRight w:val="0"/>
      <w:marTop w:val="0"/>
      <w:marBottom w:val="0"/>
      <w:divBdr>
        <w:top w:val="none" w:sz="0" w:space="0" w:color="auto"/>
        <w:left w:val="none" w:sz="0" w:space="0" w:color="auto"/>
        <w:bottom w:val="none" w:sz="0" w:space="0" w:color="auto"/>
        <w:right w:val="none" w:sz="0" w:space="0" w:color="auto"/>
      </w:divBdr>
    </w:div>
    <w:div w:id="703947156">
      <w:bodyDiv w:val="1"/>
      <w:marLeft w:val="0"/>
      <w:marRight w:val="0"/>
      <w:marTop w:val="0"/>
      <w:marBottom w:val="0"/>
      <w:divBdr>
        <w:top w:val="none" w:sz="0" w:space="0" w:color="auto"/>
        <w:left w:val="none" w:sz="0" w:space="0" w:color="auto"/>
        <w:bottom w:val="none" w:sz="0" w:space="0" w:color="auto"/>
        <w:right w:val="none" w:sz="0" w:space="0" w:color="auto"/>
      </w:divBdr>
    </w:div>
    <w:div w:id="715200200">
      <w:bodyDiv w:val="1"/>
      <w:marLeft w:val="0"/>
      <w:marRight w:val="0"/>
      <w:marTop w:val="0"/>
      <w:marBottom w:val="0"/>
      <w:divBdr>
        <w:top w:val="none" w:sz="0" w:space="0" w:color="auto"/>
        <w:left w:val="none" w:sz="0" w:space="0" w:color="auto"/>
        <w:bottom w:val="none" w:sz="0" w:space="0" w:color="auto"/>
        <w:right w:val="none" w:sz="0" w:space="0" w:color="auto"/>
      </w:divBdr>
    </w:div>
    <w:div w:id="741029223">
      <w:bodyDiv w:val="1"/>
      <w:marLeft w:val="0"/>
      <w:marRight w:val="0"/>
      <w:marTop w:val="0"/>
      <w:marBottom w:val="0"/>
      <w:divBdr>
        <w:top w:val="none" w:sz="0" w:space="0" w:color="auto"/>
        <w:left w:val="none" w:sz="0" w:space="0" w:color="auto"/>
        <w:bottom w:val="none" w:sz="0" w:space="0" w:color="auto"/>
        <w:right w:val="none" w:sz="0" w:space="0" w:color="auto"/>
      </w:divBdr>
    </w:div>
    <w:div w:id="789056735">
      <w:bodyDiv w:val="1"/>
      <w:marLeft w:val="0"/>
      <w:marRight w:val="0"/>
      <w:marTop w:val="0"/>
      <w:marBottom w:val="0"/>
      <w:divBdr>
        <w:top w:val="none" w:sz="0" w:space="0" w:color="auto"/>
        <w:left w:val="none" w:sz="0" w:space="0" w:color="auto"/>
        <w:bottom w:val="none" w:sz="0" w:space="0" w:color="auto"/>
        <w:right w:val="none" w:sz="0" w:space="0" w:color="auto"/>
      </w:divBdr>
    </w:div>
    <w:div w:id="789321279">
      <w:bodyDiv w:val="1"/>
      <w:marLeft w:val="0"/>
      <w:marRight w:val="0"/>
      <w:marTop w:val="0"/>
      <w:marBottom w:val="0"/>
      <w:divBdr>
        <w:top w:val="none" w:sz="0" w:space="0" w:color="auto"/>
        <w:left w:val="none" w:sz="0" w:space="0" w:color="auto"/>
        <w:bottom w:val="none" w:sz="0" w:space="0" w:color="auto"/>
        <w:right w:val="none" w:sz="0" w:space="0" w:color="auto"/>
      </w:divBdr>
    </w:div>
    <w:div w:id="858129506">
      <w:bodyDiv w:val="1"/>
      <w:marLeft w:val="0"/>
      <w:marRight w:val="0"/>
      <w:marTop w:val="0"/>
      <w:marBottom w:val="0"/>
      <w:divBdr>
        <w:top w:val="none" w:sz="0" w:space="0" w:color="auto"/>
        <w:left w:val="none" w:sz="0" w:space="0" w:color="auto"/>
        <w:bottom w:val="none" w:sz="0" w:space="0" w:color="auto"/>
        <w:right w:val="none" w:sz="0" w:space="0" w:color="auto"/>
      </w:divBdr>
    </w:div>
    <w:div w:id="889532165">
      <w:bodyDiv w:val="1"/>
      <w:marLeft w:val="0"/>
      <w:marRight w:val="0"/>
      <w:marTop w:val="0"/>
      <w:marBottom w:val="0"/>
      <w:divBdr>
        <w:top w:val="none" w:sz="0" w:space="0" w:color="auto"/>
        <w:left w:val="none" w:sz="0" w:space="0" w:color="auto"/>
        <w:bottom w:val="none" w:sz="0" w:space="0" w:color="auto"/>
        <w:right w:val="none" w:sz="0" w:space="0" w:color="auto"/>
      </w:divBdr>
    </w:div>
    <w:div w:id="921529765">
      <w:bodyDiv w:val="1"/>
      <w:marLeft w:val="0"/>
      <w:marRight w:val="0"/>
      <w:marTop w:val="0"/>
      <w:marBottom w:val="0"/>
      <w:divBdr>
        <w:top w:val="none" w:sz="0" w:space="0" w:color="auto"/>
        <w:left w:val="none" w:sz="0" w:space="0" w:color="auto"/>
        <w:bottom w:val="none" w:sz="0" w:space="0" w:color="auto"/>
        <w:right w:val="none" w:sz="0" w:space="0" w:color="auto"/>
      </w:divBdr>
      <w:divsChild>
        <w:div w:id="1104494324">
          <w:marLeft w:val="0"/>
          <w:marRight w:val="0"/>
          <w:marTop w:val="0"/>
          <w:marBottom w:val="0"/>
          <w:divBdr>
            <w:top w:val="none" w:sz="0" w:space="0" w:color="auto"/>
            <w:left w:val="none" w:sz="0" w:space="0" w:color="auto"/>
            <w:bottom w:val="none" w:sz="0" w:space="0" w:color="auto"/>
            <w:right w:val="none" w:sz="0" w:space="0" w:color="auto"/>
          </w:divBdr>
          <w:divsChild>
            <w:div w:id="145361028">
              <w:marLeft w:val="0"/>
              <w:marRight w:val="0"/>
              <w:marTop w:val="0"/>
              <w:marBottom w:val="0"/>
              <w:divBdr>
                <w:top w:val="none" w:sz="0" w:space="0" w:color="auto"/>
                <w:left w:val="none" w:sz="0" w:space="0" w:color="auto"/>
                <w:bottom w:val="none" w:sz="0" w:space="0" w:color="auto"/>
                <w:right w:val="none" w:sz="0" w:space="0" w:color="auto"/>
              </w:divBdr>
              <w:divsChild>
                <w:div w:id="871847228">
                  <w:marLeft w:val="0"/>
                  <w:marRight w:val="0"/>
                  <w:marTop w:val="0"/>
                  <w:marBottom w:val="0"/>
                  <w:divBdr>
                    <w:top w:val="none" w:sz="0" w:space="0" w:color="auto"/>
                    <w:left w:val="none" w:sz="0" w:space="0" w:color="auto"/>
                    <w:bottom w:val="none" w:sz="0" w:space="0" w:color="auto"/>
                    <w:right w:val="none" w:sz="0" w:space="0" w:color="auto"/>
                  </w:divBdr>
                  <w:divsChild>
                    <w:div w:id="3845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52076">
      <w:bodyDiv w:val="1"/>
      <w:marLeft w:val="0"/>
      <w:marRight w:val="0"/>
      <w:marTop w:val="0"/>
      <w:marBottom w:val="0"/>
      <w:divBdr>
        <w:top w:val="none" w:sz="0" w:space="0" w:color="auto"/>
        <w:left w:val="none" w:sz="0" w:space="0" w:color="auto"/>
        <w:bottom w:val="none" w:sz="0" w:space="0" w:color="auto"/>
        <w:right w:val="none" w:sz="0" w:space="0" w:color="auto"/>
      </w:divBdr>
      <w:divsChild>
        <w:div w:id="1464810229">
          <w:marLeft w:val="547"/>
          <w:marRight w:val="0"/>
          <w:marTop w:val="110"/>
          <w:marBottom w:val="0"/>
          <w:divBdr>
            <w:top w:val="none" w:sz="0" w:space="0" w:color="auto"/>
            <w:left w:val="none" w:sz="0" w:space="0" w:color="auto"/>
            <w:bottom w:val="none" w:sz="0" w:space="0" w:color="auto"/>
            <w:right w:val="none" w:sz="0" w:space="0" w:color="auto"/>
          </w:divBdr>
        </w:div>
        <w:div w:id="1725904902">
          <w:marLeft w:val="547"/>
          <w:marRight w:val="0"/>
          <w:marTop w:val="110"/>
          <w:marBottom w:val="0"/>
          <w:divBdr>
            <w:top w:val="none" w:sz="0" w:space="0" w:color="auto"/>
            <w:left w:val="none" w:sz="0" w:space="0" w:color="auto"/>
            <w:bottom w:val="none" w:sz="0" w:space="0" w:color="auto"/>
            <w:right w:val="none" w:sz="0" w:space="0" w:color="auto"/>
          </w:divBdr>
        </w:div>
        <w:div w:id="1771971001">
          <w:marLeft w:val="547"/>
          <w:marRight w:val="0"/>
          <w:marTop w:val="110"/>
          <w:marBottom w:val="0"/>
          <w:divBdr>
            <w:top w:val="none" w:sz="0" w:space="0" w:color="auto"/>
            <w:left w:val="none" w:sz="0" w:space="0" w:color="auto"/>
            <w:bottom w:val="none" w:sz="0" w:space="0" w:color="auto"/>
            <w:right w:val="none" w:sz="0" w:space="0" w:color="auto"/>
          </w:divBdr>
        </w:div>
      </w:divsChild>
    </w:div>
    <w:div w:id="951470750">
      <w:bodyDiv w:val="1"/>
      <w:marLeft w:val="0"/>
      <w:marRight w:val="0"/>
      <w:marTop w:val="0"/>
      <w:marBottom w:val="0"/>
      <w:divBdr>
        <w:top w:val="none" w:sz="0" w:space="0" w:color="auto"/>
        <w:left w:val="none" w:sz="0" w:space="0" w:color="auto"/>
        <w:bottom w:val="none" w:sz="0" w:space="0" w:color="auto"/>
        <w:right w:val="none" w:sz="0" w:space="0" w:color="auto"/>
      </w:divBdr>
    </w:div>
    <w:div w:id="994336191">
      <w:bodyDiv w:val="1"/>
      <w:marLeft w:val="0"/>
      <w:marRight w:val="0"/>
      <w:marTop w:val="0"/>
      <w:marBottom w:val="0"/>
      <w:divBdr>
        <w:top w:val="none" w:sz="0" w:space="0" w:color="auto"/>
        <w:left w:val="none" w:sz="0" w:space="0" w:color="auto"/>
        <w:bottom w:val="none" w:sz="0" w:space="0" w:color="auto"/>
        <w:right w:val="none" w:sz="0" w:space="0" w:color="auto"/>
      </w:divBdr>
    </w:div>
    <w:div w:id="1005784213">
      <w:bodyDiv w:val="1"/>
      <w:marLeft w:val="0"/>
      <w:marRight w:val="0"/>
      <w:marTop w:val="0"/>
      <w:marBottom w:val="0"/>
      <w:divBdr>
        <w:top w:val="none" w:sz="0" w:space="0" w:color="auto"/>
        <w:left w:val="none" w:sz="0" w:space="0" w:color="auto"/>
        <w:bottom w:val="none" w:sz="0" w:space="0" w:color="auto"/>
        <w:right w:val="none" w:sz="0" w:space="0" w:color="auto"/>
      </w:divBdr>
    </w:div>
    <w:div w:id="1039890772">
      <w:bodyDiv w:val="1"/>
      <w:marLeft w:val="0"/>
      <w:marRight w:val="0"/>
      <w:marTop w:val="0"/>
      <w:marBottom w:val="0"/>
      <w:divBdr>
        <w:top w:val="none" w:sz="0" w:space="0" w:color="auto"/>
        <w:left w:val="none" w:sz="0" w:space="0" w:color="auto"/>
        <w:bottom w:val="none" w:sz="0" w:space="0" w:color="auto"/>
        <w:right w:val="none" w:sz="0" w:space="0" w:color="auto"/>
      </w:divBdr>
    </w:div>
    <w:div w:id="1044451034">
      <w:bodyDiv w:val="1"/>
      <w:marLeft w:val="0"/>
      <w:marRight w:val="0"/>
      <w:marTop w:val="0"/>
      <w:marBottom w:val="0"/>
      <w:divBdr>
        <w:top w:val="none" w:sz="0" w:space="0" w:color="auto"/>
        <w:left w:val="none" w:sz="0" w:space="0" w:color="auto"/>
        <w:bottom w:val="none" w:sz="0" w:space="0" w:color="auto"/>
        <w:right w:val="none" w:sz="0" w:space="0" w:color="auto"/>
      </w:divBdr>
    </w:div>
    <w:div w:id="1055130414">
      <w:bodyDiv w:val="1"/>
      <w:marLeft w:val="0"/>
      <w:marRight w:val="0"/>
      <w:marTop w:val="0"/>
      <w:marBottom w:val="0"/>
      <w:divBdr>
        <w:top w:val="none" w:sz="0" w:space="0" w:color="auto"/>
        <w:left w:val="none" w:sz="0" w:space="0" w:color="auto"/>
        <w:bottom w:val="none" w:sz="0" w:space="0" w:color="auto"/>
        <w:right w:val="none" w:sz="0" w:space="0" w:color="auto"/>
      </w:divBdr>
    </w:div>
    <w:div w:id="1063986969">
      <w:bodyDiv w:val="1"/>
      <w:marLeft w:val="0"/>
      <w:marRight w:val="0"/>
      <w:marTop w:val="0"/>
      <w:marBottom w:val="0"/>
      <w:divBdr>
        <w:top w:val="none" w:sz="0" w:space="0" w:color="auto"/>
        <w:left w:val="none" w:sz="0" w:space="0" w:color="auto"/>
        <w:bottom w:val="none" w:sz="0" w:space="0" w:color="auto"/>
        <w:right w:val="none" w:sz="0" w:space="0" w:color="auto"/>
      </w:divBdr>
    </w:div>
    <w:div w:id="1070537387">
      <w:bodyDiv w:val="1"/>
      <w:marLeft w:val="0"/>
      <w:marRight w:val="0"/>
      <w:marTop w:val="0"/>
      <w:marBottom w:val="0"/>
      <w:divBdr>
        <w:top w:val="none" w:sz="0" w:space="0" w:color="auto"/>
        <w:left w:val="none" w:sz="0" w:space="0" w:color="auto"/>
        <w:bottom w:val="none" w:sz="0" w:space="0" w:color="auto"/>
        <w:right w:val="none" w:sz="0" w:space="0" w:color="auto"/>
      </w:divBdr>
    </w:div>
    <w:div w:id="1186554195">
      <w:bodyDiv w:val="1"/>
      <w:marLeft w:val="0"/>
      <w:marRight w:val="0"/>
      <w:marTop w:val="0"/>
      <w:marBottom w:val="0"/>
      <w:divBdr>
        <w:top w:val="none" w:sz="0" w:space="0" w:color="auto"/>
        <w:left w:val="none" w:sz="0" w:space="0" w:color="auto"/>
        <w:bottom w:val="none" w:sz="0" w:space="0" w:color="auto"/>
        <w:right w:val="none" w:sz="0" w:space="0" w:color="auto"/>
      </w:divBdr>
    </w:div>
    <w:div w:id="1240408954">
      <w:bodyDiv w:val="1"/>
      <w:marLeft w:val="0"/>
      <w:marRight w:val="0"/>
      <w:marTop w:val="0"/>
      <w:marBottom w:val="0"/>
      <w:divBdr>
        <w:top w:val="none" w:sz="0" w:space="0" w:color="auto"/>
        <w:left w:val="none" w:sz="0" w:space="0" w:color="auto"/>
        <w:bottom w:val="none" w:sz="0" w:space="0" w:color="auto"/>
        <w:right w:val="none" w:sz="0" w:space="0" w:color="auto"/>
      </w:divBdr>
    </w:div>
    <w:div w:id="1248882537">
      <w:bodyDiv w:val="1"/>
      <w:marLeft w:val="0"/>
      <w:marRight w:val="0"/>
      <w:marTop w:val="0"/>
      <w:marBottom w:val="0"/>
      <w:divBdr>
        <w:top w:val="none" w:sz="0" w:space="0" w:color="auto"/>
        <w:left w:val="none" w:sz="0" w:space="0" w:color="auto"/>
        <w:bottom w:val="none" w:sz="0" w:space="0" w:color="auto"/>
        <w:right w:val="none" w:sz="0" w:space="0" w:color="auto"/>
      </w:divBdr>
    </w:div>
    <w:div w:id="1259798548">
      <w:bodyDiv w:val="1"/>
      <w:marLeft w:val="0"/>
      <w:marRight w:val="0"/>
      <w:marTop w:val="0"/>
      <w:marBottom w:val="0"/>
      <w:divBdr>
        <w:top w:val="none" w:sz="0" w:space="0" w:color="auto"/>
        <w:left w:val="none" w:sz="0" w:space="0" w:color="auto"/>
        <w:bottom w:val="none" w:sz="0" w:space="0" w:color="auto"/>
        <w:right w:val="none" w:sz="0" w:space="0" w:color="auto"/>
      </w:divBdr>
    </w:div>
    <w:div w:id="1267469587">
      <w:bodyDiv w:val="1"/>
      <w:marLeft w:val="0"/>
      <w:marRight w:val="0"/>
      <w:marTop w:val="0"/>
      <w:marBottom w:val="0"/>
      <w:divBdr>
        <w:top w:val="none" w:sz="0" w:space="0" w:color="auto"/>
        <w:left w:val="none" w:sz="0" w:space="0" w:color="auto"/>
        <w:bottom w:val="none" w:sz="0" w:space="0" w:color="auto"/>
        <w:right w:val="none" w:sz="0" w:space="0" w:color="auto"/>
      </w:divBdr>
    </w:div>
    <w:div w:id="1287465650">
      <w:bodyDiv w:val="1"/>
      <w:marLeft w:val="0"/>
      <w:marRight w:val="0"/>
      <w:marTop w:val="0"/>
      <w:marBottom w:val="0"/>
      <w:divBdr>
        <w:top w:val="none" w:sz="0" w:space="0" w:color="auto"/>
        <w:left w:val="none" w:sz="0" w:space="0" w:color="auto"/>
        <w:bottom w:val="none" w:sz="0" w:space="0" w:color="auto"/>
        <w:right w:val="none" w:sz="0" w:space="0" w:color="auto"/>
      </w:divBdr>
    </w:div>
    <w:div w:id="1296835188">
      <w:bodyDiv w:val="1"/>
      <w:marLeft w:val="0"/>
      <w:marRight w:val="0"/>
      <w:marTop w:val="0"/>
      <w:marBottom w:val="0"/>
      <w:divBdr>
        <w:top w:val="none" w:sz="0" w:space="0" w:color="auto"/>
        <w:left w:val="none" w:sz="0" w:space="0" w:color="auto"/>
        <w:bottom w:val="none" w:sz="0" w:space="0" w:color="auto"/>
        <w:right w:val="none" w:sz="0" w:space="0" w:color="auto"/>
      </w:divBdr>
      <w:divsChild>
        <w:div w:id="1189565164">
          <w:marLeft w:val="547"/>
          <w:marRight w:val="0"/>
          <w:marTop w:val="110"/>
          <w:marBottom w:val="0"/>
          <w:divBdr>
            <w:top w:val="none" w:sz="0" w:space="0" w:color="auto"/>
            <w:left w:val="none" w:sz="0" w:space="0" w:color="auto"/>
            <w:bottom w:val="none" w:sz="0" w:space="0" w:color="auto"/>
            <w:right w:val="none" w:sz="0" w:space="0" w:color="auto"/>
          </w:divBdr>
        </w:div>
      </w:divsChild>
    </w:div>
    <w:div w:id="1371110190">
      <w:bodyDiv w:val="1"/>
      <w:marLeft w:val="0"/>
      <w:marRight w:val="0"/>
      <w:marTop w:val="0"/>
      <w:marBottom w:val="0"/>
      <w:divBdr>
        <w:top w:val="none" w:sz="0" w:space="0" w:color="auto"/>
        <w:left w:val="none" w:sz="0" w:space="0" w:color="auto"/>
        <w:bottom w:val="none" w:sz="0" w:space="0" w:color="auto"/>
        <w:right w:val="none" w:sz="0" w:space="0" w:color="auto"/>
      </w:divBdr>
    </w:div>
    <w:div w:id="1380475884">
      <w:bodyDiv w:val="1"/>
      <w:marLeft w:val="0"/>
      <w:marRight w:val="0"/>
      <w:marTop w:val="0"/>
      <w:marBottom w:val="0"/>
      <w:divBdr>
        <w:top w:val="none" w:sz="0" w:space="0" w:color="auto"/>
        <w:left w:val="none" w:sz="0" w:space="0" w:color="auto"/>
        <w:bottom w:val="none" w:sz="0" w:space="0" w:color="auto"/>
        <w:right w:val="none" w:sz="0" w:space="0" w:color="auto"/>
      </w:divBdr>
    </w:div>
    <w:div w:id="1393625536">
      <w:bodyDiv w:val="1"/>
      <w:marLeft w:val="0"/>
      <w:marRight w:val="0"/>
      <w:marTop w:val="0"/>
      <w:marBottom w:val="0"/>
      <w:divBdr>
        <w:top w:val="none" w:sz="0" w:space="0" w:color="auto"/>
        <w:left w:val="none" w:sz="0" w:space="0" w:color="auto"/>
        <w:bottom w:val="none" w:sz="0" w:space="0" w:color="auto"/>
        <w:right w:val="none" w:sz="0" w:space="0" w:color="auto"/>
      </w:divBdr>
    </w:div>
    <w:div w:id="1405832250">
      <w:bodyDiv w:val="1"/>
      <w:marLeft w:val="0"/>
      <w:marRight w:val="0"/>
      <w:marTop w:val="0"/>
      <w:marBottom w:val="0"/>
      <w:divBdr>
        <w:top w:val="none" w:sz="0" w:space="0" w:color="auto"/>
        <w:left w:val="none" w:sz="0" w:space="0" w:color="auto"/>
        <w:bottom w:val="none" w:sz="0" w:space="0" w:color="auto"/>
        <w:right w:val="none" w:sz="0" w:space="0" w:color="auto"/>
      </w:divBdr>
    </w:div>
    <w:div w:id="1430738603">
      <w:bodyDiv w:val="1"/>
      <w:marLeft w:val="0"/>
      <w:marRight w:val="0"/>
      <w:marTop w:val="0"/>
      <w:marBottom w:val="0"/>
      <w:divBdr>
        <w:top w:val="none" w:sz="0" w:space="0" w:color="auto"/>
        <w:left w:val="none" w:sz="0" w:space="0" w:color="auto"/>
        <w:bottom w:val="none" w:sz="0" w:space="0" w:color="auto"/>
        <w:right w:val="none" w:sz="0" w:space="0" w:color="auto"/>
      </w:divBdr>
    </w:div>
    <w:div w:id="1439839025">
      <w:bodyDiv w:val="1"/>
      <w:marLeft w:val="0"/>
      <w:marRight w:val="0"/>
      <w:marTop w:val="0"/>
      <w:marBottom w:val="0"/>
      <w:divBdr>
        <w:top w:val="none" w:sz="0" w:space="0" w:color="auto"/>
        <w:left w:val="none" w:sz="0" w:space="0" w:color="auto"/>
        <w:bottom w:val="none" w:sz="0" w:space="0" w:color="auto"/>
        <w:right w:val="none" w:sz="0" w:space="0" w:color="auto"/>
      </w:divBdr>
    </w:div>
    <w:div w:id="1454056782">
      <w:bodyDiv w:val="1"/>
      <w:marLeft w:val="0"/>
      <w:marRight w:val="0"/>
      <w:marTop w:val="0"/>
      <w:marBottom w:val="0"/>
      <w:divBdr>
        <w:top w:val="none" w:sz="0" w:space="0" w:color="auto"/>
        <w:left w:val="none" w:sz="0" w:space="0" w:color="auto"/>
        <w:bottom w:val="none" w:sz="0" w:space="0" w:color="auto"/>
        <w:right w:val="none" w:sz="0" w:space="0" w:color="auto"/>
      </w:divBdr>
    </w:div>
    <w:div w:id="1499225870">
      <w:bodyDiv w:val="1"/>
      <w:marLeft w:val="0"/>
      <w:marRight w:val="0"/>
      <w:marTop w:val="0"/>
      <w:marBottom w:val="0"/>
      <w:divBdr>
        <w:top w:val="none" w:sz="0" w:space="0" w:color="auto"/>
        <w:left w:val="none" w:sz="0" w:space="0" w:color="auto"/>
        <w:bottom w:val="none" w:sz="0" w:space="0" w:color="auto"/>
        <w:right w:val="none" w:sz="0" w:space="0" w:color="auto"/>
      </w:divBdr>
      <w:divsChild>
        <w:div w:id="122310852">
          <w:marLeft w:val="446"/>
          <w:marRight w:val="0"/>
          <w:marTop w:val="0"/>
          <w:marBottom w:val="0"/>
          <w:divBdr>
            <w:top w:val="none" w:sz="0" w:space="0" w:color="auto"/>
            <w:left w:val="none" w:sz="0" w:space="0" w:color="auto"/>
            <w:bottom w:val="none" w:sz="0" w:space="0" w:color="auto"/>
            <w:right w:val="none" w:sz="0" w:space="0" w:color="auto"/>
          </w:divBdr>
        </w:div>
        <w:div w:id="1094320811">
          <w:marLeft w:val="446"/>
          <w:marRight w:val="0"/>
          <w:marTop w:val="0"/>
          <w:marBottom w:val="0"/>
          <w:divBdr>
            <w:top w:val="none" w:sz="0" w:space="0" w:color="auto"/>
            <w:left w:val="none" w:sz="0" w:space="0" w:color="auto"/>
            <w:bottom w:val="none" w:sz="0" w:space="0" w:color="auto"/>
            <w:right w:val="none" w:sz="0" w:space="0" w:color="auto"/>
          </w:divBdr>
        </w:div>
        <w:div w:id="1251625158">
          <w:marLeft w:val="446"/>
          <w:marRight w:val="0"/>
          <w:marTop w:val="0"/>
          <w:marBottom w:val="0"/>
          <w:divBdr>
            <w:top w:val="none" w:sz="0" w:space="0" w:color="auto"/>
            <w:left w:val="none" w:sz="0" w:space="0" w:color="auto"/>
            <w:bottom w:val="none" w:sz="0" w:space="0" w:color="auto"/>
            <w:right w:val="none" w:sz="0" w:space="0" w:color="auto"/>
          </w:divBdr>
        </w:div>
        <w:div w:id="1920869355">
          <w:marLeft w:val="446"/>
          <w:marRight w:val="0"/>
          <w:marTop w:val="0"/>
          <w:marBottom w:val="0"/>
          <w:divBdr>
            <w:top w:val="none" w:sz="0" w:space="0" w:color="auto"/>
            <w:left w:val="none" w:sz="0" w:space="0" w:color="auto"/>
            <w:bottom w:val="none" w:sz="0" w:space="0" w:color="auto"/>
            <w:right w:val="none" w:sz="0" w:space="0" w:color="auto"/>
          </w:divBdr>
        </w:div>
      </w:divsChild>
    </w:div>
    <w:div w:id="1511021133">
      <w:bodyDiv w:val="1"/>
      <w:marLeft w:val="0"/>
      <w:marRight w:val="0"/>
      <w:marTop w:val="0"/>
      <w:marBottom w:val="0"/>
      <w:divBdr>
        <w:top w:val="none" w:sz="0" w:space="0" w:color="auto"/>
        <w:left w:val="none" w:sz="0" w:space="0" w:color="auto"/>
        <w:bottom w:val="none" w:sz="0" w:space="0" w:color="auto"/>
        <w:right w:val="none" w:sz="0" w:space="0" w:color="auto"/>
      </w:divBdr>
    </w:div>
    <w:div w:id="1518421803">
      <w:bodyDiv w:val="1"/>
      <w:marLeft w:val="0"/>
      <w:marRight w:val="0"/>
      <w:marTop w:val="0"/>
      <w:marBottom w:val="0"/>
      <w:divBdr>
        <w:top w:val="none" w:sz="0" w:space="0" w:color="auto"/>
        <w:left w:val="none" w:sz="0" w:space="0" w:color="auto"/>
        <w:bottom w:val="none" w:sz="0" w:space="0" w:color="auto"/>
        <w:right w:val="none" w:sz="0" w:space="0" w:color="auto"/>
      </w:divBdr>
    </w:div>
    <w:div w:id="1536890032">
      <w:bodyDiv w:val="1"/>
      <w:marLeft w:val="0"/>
      <w:marRight w:val="0"/>
      <w:marTop w:val="0"/>
      <w:marBottom w:val="0"/>
      <w:divBdr>
        <w:top w:val="none" w:sz="0" w:space="0" w:color="auto"/>
        <w:left w:val="none" w:sz="0" w:space="0" w:color="auto"/>
        <w:bottom w:val="none" w:sz="0" w:space="0" w:color="auto"/>
        <w:right w:val="none" w:sz="0" w:space="0" w:color="auto"/>
      </w:divBdr>
    </w:div>
    <w:div w:id="1547372468">
      <w:bodyDiv w:val="1"/>
      <w:marLeft w:val="0"/>
      <w:marRight w:val="0"/>
      <w:marTop w:val="0"/>
      <w:marBottom w:val="0"/>
      <w:divBdr>
        <w:top w:val="none" w:sz="0" w:space="0" w:color="auto"/>
        <w:left w:val="none" w:sz="0" w:space="0" w:color="auto"/>
        <w:bottom w:val="none" w:sz="0" w:space="0" w:color="auto"/>
        <w:right w:val="none" w:sz="0" w:space="0" w:color="auto"/>
      </w:divBdr>
    </w:div>
    <w:div w:id="1549682168">
      <w:bodyDiv w:val="1"/>
      <w:marLeft w:val="0"/>
      <w:marRight w:val="0"/>
      <w:marTop w:val="0"/>
      <w:marBottom w:val="0"/>
      <w:divBdr>
        <w:top w:val="none" w:sz="0" w:space="0" w:color="auto"/>
        <w:left w:val="none" w:sz="0" w:space="0" w:color="auto"/>
        <w:bottom w:val="none" w:sz="0" w:space="0" w:color="auto"/>
        <w:right w:val="none" w:sz="0" w:space="0" w:color="auto"/>
      </w:divBdr>
      <w:divsChild>
        <w:div w:id="609705115">
          <w:marLeft w:val="547"/>
          <w:marRight w:val="0"/>
          <w:marTop w:val="110"/>
          <w:marBottom w:val="0"/>
          <w:divBdr>
            <w:top w:val="none" w:sz="0" w:space="0" w:color="auto"/>
            <w:left w:val="none" w:sz="0" w:space="0" w:color="auto"/>
            <w:bottom w:val="none" w:sz="0" w:space="0" w:color="auto"/>
            <w:right w:val="none" w:sz="0" w:space="0" w:color="auto"/>
          </w:divBdr>
        </w:div>
      </w:divsChild>
    </w:div>
    <w:div w:id="1559777918">
      <w:bodyDiv w:val="1"/>
      <w:marLeft w:val="0"/>
      <w:marRight w:val="0"/>
      <w:marTop w:val="0"/>
      <w:marBottom w:val="0"/>
      <w:divBdr>
        <w:top w:val="none" w:sz="0" w:space="0" w:color="auto"/>
        <w:left w:val="none" w:sz="0" w:space="0" w:color="auto"/>
        <w:bottom w:val="none" w:sz="0" w:space="0" w:color="auto"/>
        <w:right w:val="none" w:sz="0" w:space="0" w:color="auto"/>
      </w:divBdr>
    </w:div>
    <w:div w:id="1564482820">
      <w:bodyDiv w:val="1"/>
      <w:marLeft w:val="0"/>
      <w:marRight w:val="0"/>
      <w:marTop w:val="0"/>
      <w:marBottom w:val="0"/>
      <w:divBdr>
        <w:top w:val="none" w:sz="0" w:space="0" w:color="auto"/>
        <w:left w:val="none" w:sz="0" w:space="0" w:color="auto"/>
        <w:bottom w:val="none" w:sz="0" w:space="0" w:color="auto"/>
        <w:right w:val="none" w:sz="0" w:space="0" w:color="auto"/>
      </w:divBdr>
    </w:div>
    <w:div w:id="1572429224">
      <w:bodyDiv w:val="1"/>
      <w:marLeft w:val="0"/>
      <w:marRight w:val="0"/>
      <w:marTop w:val="0"/>
      <w:marBottom w:val="0"/>
      <w:divBdr>
        <w:top w:val="none" w:sz="0" w:space="0" w:color="auto"/>
        <w:left w:val="none" w:sz="0" w:space="0" w:color="auto"/>
        <w:bottom w:val="none" w:sz="0" w:space="0" w:color="auto"/>
        <w:right w:val="none" w:sz="0" w:space="0" w:color="auto"/>
      </w:divBdr>
    </w:div>
    <w:div w:id="1606843686">
      <w:bodyDiv w:val="1"/>
      <w:marLeft w:val="0"/>
      <w:marRight w:val="0"/>
      <w:marTop w:val="0"/>
      <w:marBottom w:val="0"/>
      <w:divBdr>
        <w:top w:val="none" w:sz="0" w:space="0" w:color="auto"/>
        <w:left w:val="none" w:sz="0" w:space="0" w:color="auto"/>
        <w:bottom w:val="none" w:sz="0" w:space="0" w:color="auto"/>
        <w:right w:val="none" w:sz="0" w:space="0" w:color="auto"/>
      </w:divBdr>
    </w:div>
    <w:div w:id="1645432418">
      <w:bodyDiv w:val="1"/>
      <w:marLeft w:val="0"/>
      <w:marRight w:val="0"/>
      <w:marTop w:val="0"/>
      <w:marBottom w:val="0"/>
      <w:divBdr>
        <w:top w:val="none" w:sz="0" w:space="0" w:color="auto"/>
        <w:left w:val="none" w:sz="0" w:space="0" w:color="auto"/>
        <w:bottom w:val="none" w:sz="0" w:space="0" w:color="auto"/>
        <w:right w:val="none" w:sz="0" w:space="0" w:color="auto"/>
      </w:divBdr>
    </w:div>
    <w:div w:id="1673877525">
      <w:bodyDiv w:val="1"/>
      <w:marLeft w:val="0"/>
      <w:marRight w:val="0"/>
      <w:marTop w:val="0"/>
      <w:marBottom w:val="0"/>
      <w:divBdr>
        <w:top w:val="none" w:sz="0" w:space="0" w:color="auto"/>
        <w:left w:val="none" w:sz="0" w:space="0" w:color="auto"/>
        <w:bottom w:val="none" w:sz="0" w:space="0" w:color="auto"/>
        <w:right w:val="none" w:sz="0" w:space="0" w:color="auto"/>
      </w:divBdr>
    </w:div>
    <w:div w:id="1680351422">
      <w:bodyDiv w:val="1"/>
      <w:marLeft w:val="0"/>
      <w:marRight w:val="0"/>
      <w:marTop w:val="0"/>
      <w:marBottom w:val="0"/>
      <w:divBdr>
        <w:top w:val="none" w:sz="0" w:space="0" w:color="auto"/>
        <w:left w:val="none" w:sz="0" w:space="0" w:color="auto"/>
        <w:bottom w:val="none" w:sz="0" w:space="0" w:color="auto"/>
        <w:right w:val="none" w:sz="0" w:space="0" w:color="auto"/>
      </w:divBdr>
    </w:div>
    <w:div w:id="1704135158">
      <w:bodyDiv w:val="1"/>
      <w:marLeft w:val="0"/>
      <w:marRight w:val="0"/>
      <w:marTop w:val="0"/>
      <w:marBottom w:val="0"/>
      <w:divBdr>
        <w:top w:val="none" w:sz="0" w:space="0" w:color="auto"/>
        <w:left w:val="none" w:sz="0" w:space="0" w:color="auto"/>
        <w:bottom w:val="none" w:sz="0" w:space="0" w:color="auto"/>
        <w:right w:val="none" w:sz="0" w:space="0" w:color="auto"/>
      </w:divBdr>
    </w:div>
    <w:div w:id="1704361544">
      <w:bodyDiv w:val="1"/>
      <w:marLeft w:val="0"/>
      <w:marRight w:val="0"/>
      <w:marTop w:val="0"/>
      <w:marBottom w:val="0"/>
      <w:divBdr>
        <w:top w:val="none" w:sz="0" w:space="0" w:color="auto"/>
        <w:left w:val="none" w:sz="0" w:space="0" w:color="auto"/>
        <w:bottom w:val="none" w:sz="0" w:space="0" w:color="auto"/>
        <w:right w:val="none" w:sz="0" w:space="0" w:color="auto"/>
      </w:divBdr>
    </w:div>
    <w:div w:id="1735421559">
      <w:bodyDiv w:val="1"/>
      <w:marLeft w:val="0"/>
      <w:marRight w:val="0"/>
      <w:marTop w:val="0"/>
      <w:marBottom w:val="0"/>
      <w:divBdr>
        <w:top w:val="none" w:sz="0" w:space="0" w:color="auto"/>
        <w:left w:val="none" w:sz="0" w:space="0" w:color="auto"/>
        <w:bottom w:val="none" w:sz="0" w:space="0" w:color="auto"/>
        <w:right w:val="none" w:sz="0" w:space="0" w:color="auto"/>
      </w:divBdr>
    </w:div>
    <w:div w:id="1752849084">
      <w:bodyDiv w:val="1"/>
      <w:marLeft w:val="0"/>
      <w:marRight w:val="0"/>
      <w:marTop w:val="0"/>
      <w:marBottom w:val="0"/>
      <w:divBdr>
        <w:top w:val="none" w:sz="0" w:space="0" w:color="auto"/>
        <w:left w:val="none" w:sz="0" w:space="0" w:color="auto"/>
        <w:bottom w:val="none" w:sz="0" w:space="0" w:color="auto"/>
        <w:right w:val="none" w:sz="0" w:space="0" w:color="auto"/>
      </w:divBdr>
      <w:divsChild>
        <w:div w:id="455490266">
          <w:marLeft w:val="0"/>
          <w:marRight w:val="0"/>
          <w:marTop w:val="0"/>
          <w:marBottom w:val="0"/>
          <w:divBdr>
            <w:top w:val="none" w:sz="0" w:space="0" w:color="auto"/>
            <w:left w:val="none" w:sz="0" w:space="0" w:color="auto"/>
            <w:bottom w:val="none" w:sz="0" w:space="0" w:color="auto"/>
            <w:right w:val="none" w:sz="0" w:space="0" w:color="auto"/>
          </w:divBdr>
          <w:divsChild>
            <w:div w:id="1748108723">
              <w:marLeft w:val="0"/>
              <w:marRight w:val="0"/>
              <w:marTop w:val="0"/>
              <w:marBottom w:val="0"/>
              <w:divBdr>
                <w:top w:val="none" w:sz="0" w:space="0" w:color="auto"/>
                <w:left w:val="none" w:sz="0" w:space="0" w:color="auto"/>
                <w:bottom w:val="none" w:sz="0" w:space="0" w:color="auto"/>
                <w:right w:val="none" w:sz="0" w:space="0" w:color="auto"/>
              </w:divBdr>
              <w:divsChild>
                <w:div w:id="27217031">
                  <w:marLeft w:val="0"/>
                  <w:marRight w:val="0"/>
                  <w:marTop w:val="0"/>
                  <w:marBottom w:val="0"/>
                  <w:divBdr>
                    <w:top w:val="single" w:sz="6" w:space="23" w:color="EBEBEB"/>
                    <w:left w:val="single" w:sz="6" w:space="23" w:color="EBEBEB"/>
                    <w:bottom w:val="single" w:sz="6" w:space="23" w:color="EBEBEB"/>
                    <w:right w:val="single" w:sz="6" w:space="23" w:color="EBEBEB"/>
                  </w:divBdr>
                </w:div>
              </w:divsChild>
            </w:div>
          </w:divsChild>
        </w:div>
      </w:divsChild>
    </w:div>
    <w:div w:id="1772893147">
      <w:bodyDiv w:val="1"/>
      <w:marLeft w:val="0"/>
      <w:marRight w:val="0"/>
      <w:marTop w:val="0"/>
      <w:marBottom w:val="0"/>
      <w:divBdr>
        <w:top w:val="none" w:sz="0" w:space="0" w:color="auto"/>
        <w:left w:val="none" w:sz="0" w:space="0" w:color="auto"/>
        <w:bottom w:val="none" w:sz="0" w:space="0" w:color="auto"/>
        <w:right w:val="none" w:sz="0" w:space="0" w:color="auto"/>
      </w:divBdr>
    </w:div>
    <w:div w:id="1829398104">
      <w:bodyDiv w:val="1"/>
      <w:marLeft w:val="0"/>
      <w:marRight w:val="0"/>
      <w:marTop w:val="0"/>
      <w:marBottom w:val="0"/>
      <w:divBdr>
        <w:top w:val="none" w:sz="0" w:space="0" w:color="auto"/>
        <w:left w:val="none" w:sz="0" w:space="0" w:color="auto"/>
        <w:bottom w:val="none" w:sz="0" w:space="0" w:color="auto"/>
        <w:right w:val="none" w:sz="0" w:space="0" w:color="auto"/>
      </w:divBdr>
    </w:div>
    <w:div w:id="1848444361">
      <w:bodyDiv w:val="1"/>
      <w:marLeft w:val="0"/>
      <w:marRight w:val="0"/>
      <w:marTop w:val="0"/>
      <w:marBottom w:val="0"/>
      <w:divBdr>
        <w:top w:val="none" w:sz="0" w:space="0" w:color="auto"/>
        <w:left w:val="none" w:sz="0" w:space="0" w:color="auto"/>
        <w:bottom w:val="none" w:sz="0" w:space="0" w:color="auto"/>
        <w:right w:val="none" w:sz="0" w:space="0" w:color="auto"/>
      </w:divBdr>
      <w:divsChild>
        <w:div w:id="351227041">
          <w:marLeft w:val="0"/>
          <w:marRight w:val="0"/>
          <w:marTop w:val="0"/>
          <w:marBottom w:val="0"/>
          <w:divBdr>
            <w:top w:val="none" w:sz="0" w:space="0" w:color="auto"/>
            <w:left w:val="single" w:sz="4" w:space="2" w:color="EFF1F5"/>
            <w:bottom w:val="none" w:sz="0" w:space="0" w:color="auto"/>
            <w:right w:val="single" w:sz="4" w:space="2" w:color="EFF1F5"/>
          </w:divBdr>
          <w:divsChild>
            <w:div w:id="1136220861">
              <w:marLeft w:val="0"/>
              <w:marRight w:val="0"/>
              <w:marTop w:val="100"/>
              <w:marBottom w:val="100"/>
              <w:divBdr>
                <w:top w:val="none" w:sz="0" w:space="0" w:color="auto"/>
                <w:left w:val="none" w:sz="0" w:space="0" w:color="auto"/>
                <w:bottom w:val="none" w:sz="0" w:space="0" w:color="auto"/>
                <w:right w:val="none" w:sz="0" w:space="0" w:color="auto"/>
              </w:divBdr>
              <w:divsChild>
                <w:div w:id="1902983814">
                  <w:marLeft w:val="0"/>
                  <w:marRight w:val="0"/>
                  <w:marTop w:val="0"/>
                  <w:marBottom w:val="0"/>
                  <w:divBdr>
                    <w:top w:val="none" w:sz="0" w:space="0" w:color="auto"/>
                    <w:left w:val="none" w:sz="0" w:space="0" w:color="auto"/>
                    <w:bottom w:val="none" w:sz="0" w:space="0" w:color="auto"/>
                    <w:right w:val="none" w:sz="0" w:space="0" w:color="auto"/>
                  </w:divBdr>
                  <w:divsChild>
                    <w:div w:id="1489521332">
                      <w:marLeft w:val="0"/>
                      <w:marRight w:val="0"/>
                      <w:marTop w:val="0"/>
                      <w:marBottom w:val="50"/>
                      <w:divBdr>
                        <w:top w:val="none" w:sz="0" w:space="0" w:color="auto"/>
                        <w:left w:val="single" w:sz="4" w:space="1" w:color="E5E5E5"/>
                        <w:bottom w:val="none" w:sz="0" w:space="0" w:color="auto"/>
                        <w:right w:val="single" w:sz="4" w:space="1" w:color="E5E5E5"/>
                      </w:divBdr>
                      <w:divsChild>
                        <w:div w:id="515465242">
                          <w:marLeft w:val="0"/>
                          <w:marRight w:val="0"/>
                          <w:marTop w:val="0"/>
                          <w:marBottom w:val="0"/>
                          <w:divBdr>
                            <w:top w:val="none" w:sz="0" w:space="0" w:color="auto"/>
                            <w:left w:val="none" w:sz="0" w:space="0" w:color="auto"/>
                            <w:bottom w:val="none" w:sz="0" w:space="0" w:color="auto"/>
                            <w:right w:val="none" w:sz="0" w:space="0" w:color="auto"/>
                          </w:divBdr>
                          <w:divsChild>
                            <w:div w:id="18508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5131">
      <w:bodyDiv w:val="1"/>
      <w:marLeft w:val="0"/>
      <w:marRight w:val="0"/>
      <w:marTop w:val="0"/>
      <w:marBottom w:val="0"/>
      <w:divBdr>
        <w:top w:val="none" w:sz="0" w:space="0" w:color="auto"/>
        <w:left w:val="none" w:sz="0" w:space="0" w:color="auto"/>
        <w:bottom w:val="none" w:sz="0" w:space="0" w:color="auto"/>
        <w:right w:val="none" w:sz="0" w:space="0" w:color="auto"/>
      </w:divBdr>
    </w:div>
    <w:div w:id="1874731135">
      <w:bodyDiv w:val="1"/>
      <w:marLeft w:val="0"/>
      <w:marRight w:val="0"/>
      <w:marTop w:val="0"/>
      <w:marBottom w:val="0"/>
      <w:divBdr>
        <w:top w:val="none" w:sz="0" w:space="0" w:color="auto"/>
        <w:left w:val="none" w:sz="0" w:space="0" w:color="auto"/>
        <w:bottom w:val="none" w:sz="0" w:space="0" w:color="auto"/>
        <w:right w:val="none" w:sz="0" w:space="0" w:color="auto"/>
      </w:divBdr>
    </w:div>
    <w:div w:id="1896307049">
      <w:bodyDiv w:val="1"/>
      <w:marLeft w:val="0"/>
      <w:marRight w:val="0"/>
      <w:marTop w:val="0"/>
      <w:marBottom w:val="0"/>
      <w:divBdr>
        <w:top w:val="none" w:sz="0" w:space="0" w:color="auto"/>
        <w:left w:val="none" w:sz="0" w:space="0" w:color="auto"/>
        <w:bottom w:val="none" w:sz="0" w:space="0" w:color="auto"/>
        <w:right w:val="none" w:sz="0" w:space="0" w:color="auto"/>
      </w:divBdr>
    </w:div>
    <w:div w:id="1936941458">
      <w:bodyDiv w:val="1"/>
      <w:marLeft w:val="0"/>
      <w:marRight w:val="0"/>
      <w:marTop w:val="0"/>
      <w:marBottom w:val="0"/>
      <w:divBdr>
        <w:top w:val="none" w:sz="0" w:space="0" w:color="auto"/>
        <w:left w:val="none" w:sz="0" w:space="0" w:color="auto"/>
        <w:bottom w:val="none" w:sz="0" w:space="0" w:color="auto"/>
        <w:right w:val="none" w:sz="0" w:space="0" w:color="auto"/>
      </w:divBdr>
    </w:div>
    <w:div w:id="1954825253">
      <w:bodyDiv w:val="1"/>
      <w:marLeft w:val="0"/>
      <w:marRight w:val="0"/>
      <w:marTop w:val="0"/>
      <w:marBottom w:val="0"/>
      <w:divBdr>
        <w:top w:val="none" w:sz="0" w:space="0" w:color="auto"/>
        <w:left w:val="none" w:sz="0" w:space="0" w:color="auto"/>
        <w:bottom w:val="none" w:sz="0" w:space="0" w:color="auto"/>
        <w:right w:val="none" w:sz="0" w:space="0" w:color="auto"/>
      </w:divBdr>
      <w:divsChild>
        <w:div w:id="1936398300">
          <w:marLeft w:val="0"/>
          <w:marRight w:val="0"/>
          <w:marTop w:val="0"/>
          <w:marBottom w:val="0"/>
          <w:divBdr>
            <w:top w:val="none" w:sz="0" w:space="0" w:color="auto"/>
            <w:left w:val="none" w:sz="0" w:space="0" w:color="auto"/>
            <w:bottom w:val="none" w:sz="0" w:space="0" w:color="auto"/>
            <w:right w:val="none" w:sz="0" w:space="0" w:color="auto"/>
          </w:divBdr>
          <w:divsChild>
            <w:div w:id="1129857292">
              <w:marLeft w:val="0"/>
              <w:marRight w:val="0"/>
              <w:marTop w:val="0"/>
              <w:marBottom w:val="0"/>
              <w:divBdr>
                <w:top w:val="none" w:sz="0" w:space="0" w:color="auto"/>
                <w:left w:val="none" w:sz="0" w:space="0" w:color="auto"/>
                <w:bottom w:val="none" w:sz="0" w:space="0" w:color="auto"/>
                <w:right w:val="none" w:sz="0" w:space="0" w:color="auto"/>
              </w:divBdr>
              <w:divsChild>
                <w:div w:id="1932010190">
                  <w:marLeft w:val="0"/>
                  <w:marRight w:val="0"/>
                  <w:marTop w:val="0"/>
                  <w:marBottom w:val="0"/>
                  <w:divBdr>
                    <w:top w:val="single" w:sz="4" w:space="0" w:color="E0E1E1"/>
                    <w:left w:val="single" w:sz="4" w:space="0" w:color="E0E1E1"/>
                    <w:bottom w:val="single" w:sz="4" w:space="0" w:color="E0E1E1"/>
                    <w:right w:val="single" w:sz="4" w:space="0" w:color="E0E1E1"/>
                  </w:divBdr>
                  <w:divsChild>
                    <w:div w:id="191971213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22972270">
      <w:bodyDiv w:val="1"/>
      <w:marLeft w:val="0"/>
      <w:marRight w:val="0"/>
      <w:marTop w:val="0"/>
      <w:marBottom w:val="0"/>
      <w:divBdr>
        <w:top w:val="none" w:sz="0" w:space="0" w:color="auto"/>
        <w:left w:val="none" w:sz="0" w:space="0" w:color="auto"/>
        <w:bottom w:val="none" w:sz="0" w:space="0" w:color="auto"/>
        <w:right w:val="none" w:sz="0" w:space="0" w:color="auto"/>
      </w:divBdr>
    </w:div>
    <w:div w:id="2106346076">
      <w:bodyDiv w:val="1"/>
      <w:marLeft w:val="0"/>
      <w:marRight w:val="0"/>
      <w:marTop w:val="0"/>
      <w:marBottom w:val="0"/>
      <w:divBdr>
        <w:top w:val="none" w:sz="0" w:space="0" w:color="auto"/>
        <w:left w:val="none" w:sz="0" w:space="0" w:color="auto"/>
        <w:bottom w:val="none" w:sz="0" w:space="0" w:color="auto"/>
        <w:right w:val="none" w:sz="0" w:space="0" w:color="auto"/>
      </w:divBdr>
    </w:div>
    <w:div w:id="2111267790">
      <w:bodyDiv w:val="1"/>
      <w:marLeft w:val="0"/>
      <w:marRight w:val="0"/>
      <w:marTop w:val="0"/>
      <w:marBottom w:val="0"/>
      <w:divBdr>
        <w:top w:val="none" w:sz="0" w:space="0" w:color="auto"/>
        <w:left w:val="none" w:sz="0" w:space="0" w:color="auto"/>
        <w:bottom w:val="none" w:sz="0" w:space="0" w:color="auto"/>
        <w:right w:val="none" w:sz="0" w:space="0" w:color="auto"/>
      </w:divBdr>
    </w:div>
    <w:div w:id="2111583423">
      <w:bodyDiv w:val="1"/>
      <w:marLeft w:val="0"/>
      <w:marRight w:val="0"/>
      <w:marTop w:val="0"/>
      <w:marBottom w:val="0"/>
      <w:divBdr>
        <w:top w:val="none" w:sz="0" w:space="0" w:color="auto"/>
        <w:left w:val="none" w:sz="0" w:space="0" w:color="auto"/>
        <w:bottom w:val="none" w:sz="0" w:space="0" w:color="auto"/>
        <w:right w:val="none" w:sz="0" w:space="0" w:color="auto"/>
      </w:divBdr>
    </w:div>
    <w:div w:id="2118401178">
      <w:bodyDiv w:val="1"/>
      <w:marLeft w:val="0"/>
      <w:marRight w:val="0"/>
      <w:marTop w:val="0"/>
      <w:marBottom w:val="0"/>
      <w:divBdr>
        <w:top w:val="none" w:sz="0" w:space="0" w:color="auto"/>
        <w:left w:val="none" w:sz="0" w:space="0" w:color="auto"/>
        <w:bottom w:val="none" w:sz="0" w:space="0" w:color="auto"/>
        <w:right w:val="none" w:sz="0" w:space="0" w:color="auto"/>
      </w:divBdr>
    </w:div>
    <w:div w:id="2118788997">
      <w:bodyDiv w:val="1"/>
      <w:marLeft w:val="0"/>
      <w:marRight w:val="0"/>
      <w:marTop w:val="0"/>
      <w:marBottom w:val="0"/>
      <w:divBdr>
        <w:top w:val="none" w:sz="0" w:space="0" w:color="auto"/>
        <w:left w:val="none" w:sz="0" w:space="0" w:color="auto"/>
        <w:bottom w:val="none" w:sz="0" w:space="0" w:color="auto"/>
        <w:right w:val="none" w:sz="0" w:space="0" w:color="auto"/>
      </w:divBdr>
    </w:div>
    <w:div w:id="2140295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2.xml"/><Relationship Id="rId21" Type="http://schemas.openxmlformats.org/officeDocument/2006/relationships/chart" Target="charts/chart3.xml"/><Relationship Id="rId22" Type="http://schemas.openxmlformats.org/officeDocument/2006/relationships/chart" Target="charts/chart4.xml"/><Relationship Id="rId23" Type="http://schemas.openxmlformats.org/officeDocument/2006/relationships/chart" Target="charts/chart5.xml"/><Relationship Id="rId24" Type="http://schemas.openxmlformats.org/officeDocument/2006/relationships/chart" Target="charts/chart6.xml"/><Relationship Id="rId25" Type="http://schemas.openxmlformats.org/officeDocument/2006/relationships/hyperlink" Target="mailto:pkbwk@mib.gov.pl" TargetMode="External"/><Relationship Id="rId26" Type="http://schemas.openxmlformats.org/officeDocument/2006/relationships/hyperlink" Target="http://www.mib.gov.pl/" TargetMode="External"/><Relationship Id="rId27" Type="http://schemas.openxmlformats.org/officeDocument/2006/relationships/chart" Target="charts/chart7.xml"/><Relationship Id="rId28" Type="http://schemas.openxmlformats.org/officeDocument/2006/relationships/chart" Target="charts/chart8.xml"/><Relationship Id="rId29" Type="http://schemas.openxmlformats.org/officeDocument/2006/relationships/chart" Target="charts/chart9.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chart" Target="charts/chart10.xml"/><Relationship Id="rId31" Type="http://schemas.openxmlformats.org/officeDocument/2006/relationships/chart" Target="charts/chart11.xml"/><Relationship Id="rId32" Type="http://schemas.openxmlformats.org/officeDocument/2006/relationships/chart" Target="charts/chart12.xml"/><Relationship Id="rId9" Type="http://schemas.openxmlformats.org/officeDocument/2006/relationships/hyperlink" Target="mailto:pkbwk@mib.gov.p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image" Target="media/image2.jpeg"/><Relationship Id="rId16" Type="http://schemas.openxmlformats.org/officeDocument/2006/relationships/chart" Target="charts/chart1.xml"/><Relationship Id="rId17" Type="http://schemas.openxmlformats.org/officeDocument/2006/relationships/image" Target="media/image3.png"/><Relationship Id="rId18" Type="http://schemas.openxmlformats.org/officeDocument/2006/relationships/comments" Target="comments.xml"/><Relationship Id="rId19" Type="http://schemas.microsoft.com/office/2011/relationships/commentsExtended" Target="commentsExtended.xml"/><Relationship Id="rId37" Type="http://schemas.microsoft.com/office/2011/relationships/people" Target="peop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motksrv\pohjat\pohjat\Raide\Rata-C.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Desktop\Wykresy)\wykres%20praw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000000000000\wykresy%20nowe%20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000000000000\wykresy%20nowe%20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000000000000\wykresy%20nowe%2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n\Desktop\Wykresy)\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Z%20PKBWK%202017-08-16\PKBWK%20-%202017-08-11\Kopia%20Wyniki%20ankiet%20za%202015%20-%2005.04.17%20-%20v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n\Desktop\Wykresy)\wykres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n\Desktop\Wykresy)\wykres%20poszkodowanych%20w%20pow&#380;nych%20wypadkach%20i%20wypadkach%20(arkusz%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n\Desktop\Wykresy)\wykresy%20przejazd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n\Desktop\Wykresy)\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000000000000\wykresy%20nowe%20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000000000000\wykresy%20nowe%2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title>
      <c:tx>
        <c:rich>
          <a:bodyPr/>
          <a:lstStyle/>
          <a:p>
            <a:pPr>
              <a:defRPr/>
            </a:pPr>
            <a:r>
              <a:rPr lang="en-US"/>
              <a:t>Structure of occurrences in 2016 in comparison to 2014, divided into categories</a:t>
            </a:r>
          </a:p>
        </c:rich>
      </c:tx>
      <c:overlay val="1"/>
    </c:title>
    <c:autoTitleDeleted val="0"/>
    <c:plotArea>
      <c:layout>
        <c:manualLayout>
          <c:layoutTarget val="inner"/>
          <c:xMode val="edge"/>
          <c:yMode val="edge"/>
          <c:x val="0.0309791426595606"/>
          <c:y val="0.0535621279047438"/>
          <c:w val="0.906924331159657"/>
          <c:h val="0.903866333781447"/>
        </c:manualLayout>
      </c:layout>
      <c:barChart>
        <c:barDir val="bar"/>
        <c:grouping val="clustered"/>
        <c:varyColors val="1"/>
        <c:ser>
          <c:idx val="0"/>
          <c:order val="0"/>
          <c:invertIfNegative val="1"/>
          <c:dPt>
            <c:idx val="0"/>
            <c:invertIfNegative val="1"/>
            <c:bubble3D val="0"/>
            <c:spPr>
              <a:solidFill>
                <a:schemeClr val="accent2"/>
              </a:solidFill>
              <a:ln w="25400" cap="flat" cmpd="sng" algn="ctr">
                <a:solidFill>
                  <a:schemeClr val="accent2">
                    <a:shade val="50000"/>
                  </a:schemeClr>
                </a:solidFill>
                <a:prstDash val="solid"/>
              </a:ln>
              <a:effectLst/>
            </c:spPr>
          </c:dPt>
          <c:dPt>
            <c:idx val="29"/>
            <c:invertIfNegative val="1"/>
            <c:bubble3D val="0"/>
            <c:spPr>
              <a:solidFill>
                <a:schemeClr val="accent6"/>
              </a:solidFill>
              <a:ln w="25400" cap="flat" cmpd="sng" algn="ctr">
                <a:solidFill>
                  <a:schemeClr val="accent6">
                    <a:shade val="50000"/>
                  </a:schemeClr>
                </a:solidFill>
                <a:prstDash val="solid"/>
              </a:ln>
              <a:effectLst/>
            </c:spPr>
          </c:dPt>
          <c:dPt>
            <c:idx val="30"/>
            <c:invertIfNegative val="1"/>
            <c:bubble3D val="0"/>
            <c:spPr>
              <a:solidFill>
                <a:schemeClr val="accent6"/>
              </a:solidFill>
              <a:ln w="25400" cap="flat" cmpd="sng" algn="ctr">
                <a:solidFill>
                  <a:schemeClr val="accent6">
                    <a:shade val="50000"/>
                  </a:schemeClr>
                </a:solidFill>
                <a:prstDash val="solid"/>
              </a:ln>
              <a:effectLst/>
            </c:spPr>
          </c:dPt>
          <c:dPt>
            <c:idx val="31"/>
            <c:invertIfNegative val="1"/>
            <c:bubble3D val="0"/>
            <c:spPr>
              <a:solidFill>
                <a:schemeClr val="accent6"/>
              </a:solidFill>
              <a:ln w="25400" cap="flat" cmpd="sng" algn="ctr">
                <a:solidFill>
                  <a:schemeClr val="accent6">
                    <a:shade val="50000"/>
                  </a:schemeClr>
                </a:solidFill>
                <a:prstDash val="solid"/>
              </a:ln>
              <a:effectLst/>
            </c:spPr>
          </c:dPt>
          <c:dPt>
            <c:idx val="32"/>
            <c:invertIfNegative val="1"/>
            <c:bubble3D val="0"/>
            <c:spPr>
              <a:solidFill>
                <a:schemeClr val="accent6"/>
              </a:solidFill>
              <a:ln w="25400" cap="flat" cmpd="sng" algn="ctr">
                <a:solidFill>
                  <a:schemeClr val="accent6">
                    <a:shade val="50000"/>
                  </a:schemeClr>
                </a:solidFill>
                <a:prstDash val="solid"/>
              </a:ln>
              <a:effectLst/>
            </c:spPr>
          </c:dPt>
          <c:dPt>
            <c:idx val="33"/>
            <c:invertIfNegative val="1"/>
            <c:bubble3D val="0"/>
            <c:spPr>
              <a:solidFill>
                <a:schemeClr val="accent6"/>
              </a:solidFill>
              <a:ln w="25400" cap="flat" cmpd="sng" algn="ctr">
                <a:solidFill>
                  <a:schemeClr val="accent6">
                    <a:shade val="50000"/>
                  </a:schemeClr>
                </a:solidFill>
                <a:prstDash val="solid"/>
              </a:ln>
              <a:effectLst/>
            </c:spPr>
          </c:dPt>
          <c:dPt>
            <c:idx val="34"/>
            <c:invertIfNegative val="1"/>
            <c:bubble3D val="0"/>
            <c:spPr>
              <a:solidFill>
                <a:schemeClr val="accent6"/>
              </a:solidFill>
              <a:ln w="25400" cap="flat" cmpd="sng" algn="ctr">
                <a:solidFill>
                  <a:schemeClr val="accent6">
                    <a:shade val="50000"/>
                  </a:schemeClr>
                </a:solidFill>
                <a:prstDash val="solid"/>
              </a:ln>
              <a:effectLst/>
            </c:spPr>
          </c:dPt>
          <c:dPt>
            <c:idx val="35"/>
            <c:invertIfNegative val="1"/>
            <c:bubble3D val="0"/>
            <c:spPr>
              <a:solidFill>
                <a:schemeClr val="accent6"/>
              </a:solidFill>
              <a:ln w="25400" cap="flat" cmpd="sng" algn="ctr">
                <a:solidFill>
                  <a:schemeClr val="accent6">
                    <a:shade val="50000"/>
                  </a:schemeClr>
                </a:solidFill>
                <a:prstDash val="solid"/>
              </a:ln>
              <a:effectLst/>
            </c:spPr>
          </c:dPt>
          <c:dPt>
            <c:idx val="36"/>
            <c:invertIfNegative val="1"/>
            <c:bubble3D val="0"/>
            <c:spPr>
              <a:solidFill>
                <a:schemeClr val="accent6"/>
              </a:solidFill>
              <a:ln w="25400" cap="flat" cmpd="sng" algn="ctr">
                <a:solidFill>
                  <a:schemeClr val="accent6">
                    <a:shade val="50000"/>
                  </a:schemeClr>
                </a:solidFill>
                <a:prstDash val="solid"/>
              </a:ln>
              <a:effectLst/>
            </c:spPr>
          </c:dPt>
          <c:dPt>
            <c:idx val="37"/>
            <c:invertIfNegative val="1"/>
            <c:bubble3D val="0"/>
            <c:spPr>
              <a:solidFill>
                <a:schemeClr val="accent6"/>
              </a:solidFill>
              <a:ln w="25400" cap="flat" cmpd="sng" algn="ctr">
                <a:solidFill>
                  <a:schemeClr val="accent6">
                    <a:shade val="50000"/>
                  </a:schemeClr>
                </a:solidFill>
                <a:prstDash val="solid"/>
              </a:ln>
              <a:effectLst/>
            </c:spPr>
          </c:dPt>
          <c:dPt>
            <c:idx val="38"/>
            <c:invertIfNegative val="1"/>
            <c:bubble3D val="0"/>
            <c:spPr>
              <a:solidFill>
                <a:schemeClr val="accent3"/>
              </a:solidFill>
              <a:ln w="25400" cap="flat" cmpd="sng" algn="ctr">
                <a:solidFill>
                  <a:schemeClr val="accent3">
                    <a:shade val="50000"/>
                  </a:schemeClr>
                </a:solidFill>
                <a:prstDash val="solid"/>
              </a:ln>
              <a:effectLst/>
            </c:spPr>
          </c:dPt>
          <c:dPt>
            <c:idx val="39"/>
            <c:invertIfNegative val="1"/>
            <c:bubble3D val="0"/>
            <c:spPr>
              <a:solidFill>
                <a:schemeClr val="accent6"/>
              </a:solidFill>
              <a:ln w="25400" cap="flat" cmpd="sng" algn="ctr">
                <a:solidFill>
                  <a:schemeClr val="accent6">
                    <a:shade val="50000"/>
                  </a:schemeClr>
                </a:solidFill>
                <a:prstDash val="solid"/>
              </a:ln>
              <a:effectLst/>
            </c:spPr>
          </c:dPt>
          <c:dPt>
            <c:idx val="40"/>
            <c:invertIfNegative val="1"/>
            <c:bubble3D val="0"/>
            <c:spPr>
              <a:solidFill>
                <a:schemeClr val="accent6"/>
              </a:solidFill>
              <a:ln w="25400" cap="flat" cmpd="sng" algn="ctr">
                <a:solidFill>
                  <a:schemeClr val="accent6">
                    <a:shade val="50000"/>
                  </a:schemeClr>
                </a:solidFill>
                <a:prstDash val="solid"/>
              </a:ln>
              <a:effectLst/>
            </c:spPr>
          </c:dPt>
          <c:dPt>
            <c:idx val="41"/>
            <c:invertIfNegative val="1"/>
            <c:bubble3D val="0"/>
            <c:spPr>
              <a:solidFill>
                <a:schemeClr val="accent6"/>
              </a:solidFill>
              <a:ln w="25400" cap="flat" cmpd="sng" algn="ctr">
                <a:solidFill>
                  <a:schemeClr val="accent6">
                    <a:shade val="50000"/>
                  </a:schemeClr>
                </a:solidFill>
                <a:prstDash val="solid"/>
              </a:ln>
              <a:effectLst/>
            </c:spPr>
          </c:dPt>
          <c:dPt>
            <c:idx val="42"/>
            <c:invertIfNegative val="1"/>
            <c:bubble3D val="0"/>
            <c:spPr>
              <a:solidFill>
                <a:schemeClr val="accent6"/>
              </a:solidFill>
              <a:ln w="25400" cap="flat" cmpd="sng" algn="ctr">
                <a:solidFill>
                  <a:schemeClr val="accent6">
                    <a:shade val="50000"/>
                  </a:schemeClr>
                </a:solidFill>
                <a:prstDash val="solid"/>
              </a:ln>
              <a:effectLst/>
            </c:spPr>
          </c:dPt>
          <c:dPt>
            <c:idx val="43"/>
            <c:invertIfNegative val="1"/>
            <c:bubble3D val="0"/>
            <c:spPr>
              <a:solidFill>
                <a:schemeClr val="accent6"/>
              </a:solidFill>
              <a:ln w="25400" cap="flat" cmpd="sng" algn="ctr">
                <a:solidFill>
                  <a:schemeClr val="accent6">
                    <a:shade val="50000"/>
                  </a:schemeClr>
                </a:solidFill>
                <a:prstDash val="solid"/>
              </a:ln>
              <a:effectLst/>
            </c:spPr>
          </c:dPt>
          <c:dPt>
            <c:idx val="44"/>
            <c:invertIfNegative val="1"/>
            <c:bubble3D val="0"/>
            <c:spPr>
              <a:solidFill>
                <a:schemeClr val="accent6"/>
              </a:solidFill>
              <a:ln w="25400" cap="flat" cmpd="sng" algn="ctr">
                <a:solidFill>
                  <a:schemeClr val="accent6">
                    <a:shade val="50000"/>
                  </a:schemeClr>
                </a:solidFill>
                <a:prstDash val="solid"/>
              </a:ln>
              <a:effectLst/>
            </c:spPr>
          </c:dPt>
          <c:dPt>
            <c:idx val="45"/>
            <c:invertIfNegative val="1"/>
            <c:bubble3D val="0"/>
            <c:spPr>
              <a:solidFill>
                <a:schemeClr val="accent6"/>
              </a:solidFill>
              <a:ln w="25400" cap="flat" cmpd="sng" algn="ctr">
                <a:solidFill>
                  <a:schemeClr val="accent6">
                    <a:shade val="50000"/>
                  </a:schemeClr>
                </a:solidFill>
                <a:prstDash val="solid"/>
              </a:ln>
              <a:effectLst/>
            </c:spPr>
          </c:dPt>
          <c:dPt>
            <c:idx val="46"/>
            <c:invertIfNegative val="1"/>
            <c:bubble3D val="0"/>
            <c:spPr>
              <a:solidFill>
                <a:schemeClr val="accent6"/>
              </a:solidFill>
              <a:ln w="25400" cap="flat" cmpd="sng" algn="ctr">
                <a:solidFill>
                  <a:schemeClr val="accent6">
                    <a:shade val="50000"/>
                  </a:schemeClr>
                </a:solidFill>
                <a:prstDash val="solid"/>
              </a:ln>
              <a:effectLst/>
            </c:spPr>
          </c:dPt>
          <c:dPt>
            <c:idx val="47"/>
            <c:invertIfNegative val="1"/>
            <c:bubble3D val="0"/>
            <c:spPr>
              <a:solidFill>
                <a:schemeClr val="accent6"/>
              </a:solidFill>
              <a:ln w="25400" cap="flat" cmpd="sng" algn="ctr">
                <a:solidFill>
                  <a:schemeClr val="accent6">
                    <a:shade val="50000"/>
                  </a:schemeClr>
                </a:solidFill>
                <a:prstDash val="solid"/>
              </a:ln>
              <a:effectLst/>
            </c:spPr>
          </c:dPt>
          <c:dPt>
            <c:idx val="48"/>
            <c:invertIfNegative val="1"/>
            <c:bubble3D val="0"/>
            <c:spPr>
              <a:solidFill>
                <a:schemeClr val="accent6"/>
              </a:solidFill>
              <a:ln w="25400" cap="flat" cmpd="sng" algn="ctr">
                <a:solidFill>
                  <a:schemeClr val="accent6">
                    <a:shade val="50000"/>
                  </a:schemeClr>
                </a:solidFill>
                <a:prstDash val="solid"/>
              </a:ln>
              <a:effectLst/>
            </c:spPr>
          </c:dPt>
          <c:dPt>
            <c:idx val="49"/>
            <c:invertIfNegative val="1"/>
            <c:bubble3D val="0"/>
            <c:spPr>
              <a:solidFill>
                <a:schemeClr val="accent6"/>
              </a:solidFill>
              <a:ln w="25400" cap="flat" cmpd="sng" algn="ctr">
                <a:solidFill>
                  <a:schemeClr val="accent6">
                    <a:shade val="50000"/>
                  </a:schemeClr>
                </a:solidFill>
                <a:prstDash val="solid"/>
              </a:ln>
              <a:effectLst/>
            </c:spPr>
          </c:dPt>
          <c:dPt>
            <c:idx val="50"/>
            <c:invertIfNegative val="1"/>
            <c:bubble3D val="0"/>
            <c:spPr>
              <a:solidFill>
                <a:schemeClr val="accent6"/>
              </a:solidFill>
              <a:ln w="25400" cap="flat" cmpd="sng" algn="ctr">
                <a:solidFill>
                  <a:schemeClr val="accent6">
                    <a:shade val="50000"/>
                  </a:schemeClr>
                </a:solidFill>
                <a:prstDash val="solid"/>
              </a:ln>
              <a:effectLst/>
            </c:spPr>
          </c:dPt>
          <c:dPt>
            <c:idx val="51"/>
            <c:invertIfNegative val="1"/>
            <c:bubble3D val="0"/>
            <c:spPr>
              <a:solidFill>
                <a:schemeClr val="accent6"/>
              </a:solidFill>
              <a:ln w="25400" cap="flat" cmpd="sng" algn="ctr">
                <a:solidFill>
                  <a:schemeClr val="accent6">
                    <a:shade val="50000"/>
                  </a:schemeClr>
                </a:solidFill>
                <a:prstDash val="solid"/>
              </a:ln>
              <a:effectLst/>
            </c:spPr>
          </c:dPt>
          <c:dPt>
            <c:idx val="52"/>
            <c:invertIfNegative val="1"/>
            <c:bubble3D val="0"/>
            <c:spPr>
              <a:solidFill>
                <a:schemeClr val="accent6"/>
              </a:solidFill>
              <a:ln w="25400" cap="flat" cmpd="sng" algn="ctr">
                <a:solidFill>
                  <a:schemeClr val="accent6">
                    <a:shade val="50000"/>
                  </a:schemeClr>
                </a:solidFill>
                <a:prstDash val="solid"/>
              </a:ln>
              <a:effectLst/>
            </c:spPr>
          </c:dPt>
          <c:dPt>
            <c:idx val="53"/>
            <c:invertIfNegative val="1"/>
            <c:bubble3D val="0"/>
            <c:spPr>
              <a:solidFill>
                <a:schemeClr val="accent6"/>
              </a:solidFill>
              <a:ln w="25400" cap="flat" cmpd="sng" algn="ctr">
                <a:solidFill>
                  <a:schemeClr val="accent6">
                    <a:shade val="50000"/>
                  </a:schemeClr>
                </a:solidFill>
                <a:prstDash val="solid"/>
              </a:ln>
              <a:effectLst/>
            </c:spPr>
          </c:dPt>
          <c:dLbls>
            <c:spPr>
              <a:noFill/>
              <a:ln>
                <a:noFill/>
              </a:ln>
              <a:effectLst/>
            </c:sp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strRef>
              <c:f>KOLUMN!$A$1:$A$54</c:f>
              <c:strCache>
                <c:ptCount val="54"/>
                <c:pt idx="0">
                  <c:v>A18</c:v>
                </c:pt>
                <c:pt idx="1">
                  <c:v>B00</c:v>
                </c:pt>
                <c:pt idx="2">
                  <c:v>B02</c:v>
                </c:pt>
                <c:pt idx="3">
                  <c:v>B03</c:v>
                </c:pt>
                <c:pt idx="4">
                  <c:v>B04</c:v>
                </c:pt>
                <c:pt idx="5">
                  <c:v>B06</c:v>
                </c:pt>
                <c:pt idx="6">
                  <c:v>B07</c:v>
                </c:pt>
                <c:pt idx="7">
                  <c:v>B08</c:v>
                </c:pt>
                <c:pt idx="8">
                  <c:v>B09</c:v>
                </c:pt>
                <c:pt idx="9">
                  <c:v>B10</c:v>
                </c:pt>
                <c:pt idx="10">
                  <c:v>B11</c:v>
                </c:pt>
                <c:pt idx="11">
                  <c:v>B12</c:v>
                </c:pt>
                <c:pt idx="12">
                  <c:v>B13</c:v>
                </c:pt>
                <c:pt idx="13">
                  <c:v>B15</c:v>
                </c:pt>
                <c:pt idx="14">
                  <c:v>B16</c:v>
                </c:pt>
                <c:pt idx="15">
                  <c:v>B17</c:v>
                </c:pt>
                <c:pt idx="16">
                  <c:v>B18</c:v>
                </c:pt>
                <c:pt idx="17">
                  <c:v>B19</c:v>
                </c:pt>
                <c:pt idx="18">
                  <c:v>B20</c:v>
                </c:pt>
                <c:pt idx="19">
                  <c:v>B21</c:v>
                </c:pt>
                <c:pt idx="20">
                  <c:v>B23</c:v>
                </c:pt>
                <c:pt idx="21">
                  <c:v>B24</c:v>
                </c:pt>
                <c:pt idx="22">
                  <c:v>B28</c:v>
                </c:pt>
                <c:pt idx="23">
                  <c:v>B30</c:v>
                </c:pt>
                <c:pt idx="24">
                  <c:v>B31</c:v>
                </c:pt>
                <c:pt idx="25">
                  <c:v>B32</c:v>
                </c:pt>
                <c:pt idx="26">
                  <c:v>B33</c:v>
                </c:pt>
                <c:pt idx="27">
                  <c:v>B34</c:v>
                </c:pt>
                <c:pt idx="28">
                  <c:v>B35</c:v>
                </c:pt>
                <c:pt idx="29">
                  <c:v>C41</c:v>
                </c:pt>
                <c:pt idx="30">
                  <c:v>C43</c:v>
                </c:pt>
                <c:pt idx="31">
                  <c:v>C44</c:v>
                </c:pt>
                <c:pt idx="32">
                  <c:v>C45</c:v>
                </c:pt>
                <c:pt idx="33">
                  <c:v>C46</c:v>
                </c:pt>
                <c:pt idx="34">
                  <c:v>C47</c:v>
                </c:pt>
                <c:pt idx="35">
                  <c:v>C49</c:v>
                </c:pt>
                <c:pt idx="36">
                  <c:v>C50</c:v>
                </c:pt>
                <c:pt idx="37">
                  <c:v>C51</c:v>
                </c:pt>
                <c:pt idx="38">
                  <c:v>C52</c:v>
                </c:pt>
                <c:pt idx="39">
                  <c:v>C53</c:v>
                </c:pt>
                <c:pt idx="40">
                  <c:v>C54</c:v>
                </c:pt>
                <c:pt idx="41">
                  <c:v>C55</c:v>
                </c:pt>
                <c:pt idx="42">
                  <c:v>C56</c:v>
                </c:pt>
                <c:pt idx="43">
                  <c:v>C57</c:v>
                </c:pt>
                <c:pt idx="44">
                  <c:v>C59</c:v>
                </c:pt>
                <c:pt idx="45">
                  <c:v>C60</c:v>
                </c:pt>
                <c:pt idx="46">
                  <c:v>C62</c:v>
                </c:pt>
                <c:pt idx="47">
                  <c:v>C63</c:v>
                </c:pt>
                <c:pt idx="48">
                  <c:v>C64</c:v>
                </c:pt>
                <c:pt idx="49">
                  <c:v>C65</c:v>
                </c:pt>
                <c:pt idx="50">
                  <c:v>C66</c:v>
                </c:pt>
                <c:pt idx="51">
                  <c:v>C67</c:v>
                </c:pt>
                <c:pt idx="52">
                  <c:v>C68</c:v>
                </c:pt>
                <c:pt idx="53">
                  <c:v>C69</c:v>
                </c:pt>
              </c:strCache>
            </c:strRef>
          </c:cat>
          <c:val>
            <c:numRef>
              <c:f>KOLUMN!$B$1:$B$54</c:f>
              <c:numCache>
                <c:formatCode>General</c:formatCode>
                <c:ptCount val="54"/>
                <c:pt idx="0">
                  <c:v>2.0</c:v>
                </c:pt>
                <c:pt idx="1">
                  <c:v>12.0</c:v>
                </c:pt>
                <c:pt idx="2">
                  <c:v>1.0</c:v>
                </c:pt>
                <c:pt idx="3">
                  <c:v>30.0</c:v>
                </c:pt>
                <c:pt idx="4">
                  <c:v>21.0</c:v>
                </c:pt>
                <c:pt idx="5">
                  <c:v>3.0</c:v>
                </c:pt>
                <c:pt idx="6">
                  <c:v>4.0</c:v>
                </c:pt>
                <c:pt idx="7">
                  <c:v>10.0</c:v>
                </c:pt>
                <c:pt idx="8">
                  <c:v>55.0</c:v>
                </c:pt>
                <c:pt idx="9">
                  <c:v>8.0</c:v>
                </c:pt>
                <c:pt idx="10">
                  <c:v>27.0</c:v>
                </c:pt>
                <c:pt idx="11">
                  <c:v>1.0</c:v>
                </c:pt>
                <c:pt idx="12">
                  <c:v>57.0</c:v>
                </c:pt>
                <c:pt idx="13">
                  <c:v>24.0</c:v>
                </c:pt>
                <c:pt idx="14">
                  <c:v>2.0</c:v>
                </c:pt>
                <c:pt idx="15">
                  <c:v>3.0</c:v>
                </c:pt>
                <c:pt idx="16">
                  <c:v>8.0</c:v>
                </c:pt>
                <c:pt idx="17">
                  <c:v>15.0</c:v>
                </c:pt>
                <c:pt idx="18">
                  <c:v>22.0</c:v>
                </c:pt>
                <c:pt idx="19">
                  <c:v>147.0</c:v>
                </c:pt>
                <c:pt idx="20">
                  <c:v>6.0</c:v>
                </c:pt>
                <c:pt idx="21">
                  <c:v>3.0</c:v>
                </c:pt>
                <c:pt idx="22">
                  <c:v>5.0</c:v>
                </c:pt>
                <c:pt idx="23">
                  <c:v>3.0</c:v>
                </c:pt>
                <c:pt idx="24">
                  <c:v>6.0</c:v>
                </c:pt>
                <c:pt idx="25">
                  <c:v>9.0</c:v>
                </c:pt>
                <c:pt idx="26">
                  <c:v>13.0</c:v>
                </c:pt>
                <c:pt idx="27">
                  <c:v>171.0</c:v>
                </c:pt>
                <c:pt idx="28">
                  <c:v>22.0</c:v>
                </c:pt>
                <c:pt idx="29">
                  <c:v>3.0</c:v>
                </c:pt>
                <c:pt idx="30">
                  <c:v>47.0</c:v>
                </c:pt>
                <c:pt idx="31">
                  <c:v>57.0</c:v>
                </c:pt>
                <c:pt idx="32">
                  <c:v>3.0</c:v>
                </c:pt>
                <c:pt idx="33">
                  <c:v>2.0</c:v>
                </c:pt>
                <c:pt idx="34">
                  <c:v>3.0</c:v>
                </c:pt>
                <c:pt idx="35">
                  <c:v>2.0</c:v>
                </c:pt>
                <c:pt idx="36">
                  <c:v>11.0</c:v>
                </c:pt>
                <c:pt idx="37">
                  <c:v>35.0</c:v>
                </c:pt>
                <c:pt idx="38">
                  <c:v>2.0</c:v>
                </c:pt>
                <c:pt idx="39">
                  <c:v>21.0</c:v>
                </c:pt>
                <c:pt idx="40">
                  <c:v>262.0</c:v>
                </c:pt>
                <c:pt idx="41">
                  <c:v>21.0</c:v>
                </c:pt>
                <c:pt idx="42">
                  <c:v>1.0</c:v>
                </c:pt>
                <c:pt idx="43">
                  <c:v>2.0</c:v>
                </c:pt>
                <c:pt idx="44">
                  <c:v>15.0</c:v>
                </c:pt>
                <c:pt idx="45">
                  <c:v>33.0</c:v>
                </c:pt>
                <c:pt idx="46">
                  <c:v>21.0</c:v>
                </c:pt>
                <c:pt idx="47">
                  <c:v>1.0</c:v>
                </c:pt>
                <c:pt idx="48">
                  <c:v>63.0</c:v>
                </c:pt>
                <c:pt idx="49">
                  <c:v>26.0</c:v>
                </c:pt>
                <c:pt idx="50">
                  <c:v>52.0</c:v>
                </c:pt>
                <c:pt idx="51">
                  <c:v>1.0</c:v>
                </c:pt>
                <c:pt idx="52">
                  <c:v>161.0</c:v>
                </c:pt>
                <c:pt idx="53">
                  <c:v>8.0</c:v>
                </c:pt>
              </c:numCache>
            </c:numRef>
          </c:val>
        </c:ser>
        <c:dLbls>
          <c:showLegendKey val="0"/>
          <c:showVal val="0"/>
          <c:showCatName val="0"/>
          <c:showSerName val="0"/>
          <c:showPercent val="0"/>
          <c:showBubbleSize val="0"/>
        </c:dLbls>
        <c:gapWidth val="150"/>
        <c:axId val="-108770048"/>
        <c:axId val="-108768000"/>
      </c:barChart>
      <c:catAx>
        <c:axId val="-108770048"/>
        <c:scaling>
          <c:orientation val="minMax"/>
        </c:scaling>
        <c:delete val="1"/>
        <c:axPos val="r"/>
        <c:numFmt formatCode="General" sourceLinked="0"/>
        <c:majorTickMark val="none"/>
        <c:minorTickMark val="cross"/>
        <c:tickLblPos val="nextTo"/>
        <c:crossAx val="-108768000"/>
        <c:crosses val="autoZero"/>
        <c:auto val="1"/>
        <c:lblAlgn val="ctr"/>
        <c:lblOffset val="50"/>
        <c:noMultiLvlLbl val="1"/>
      </c:catAx>
      <c:valAx>
        <c:axId val="-108768000"/>
        <c:scaling>
          <c:orientation val="maxMin"/>
          <c:max val="280.0"/>
        </c:scaling>
        <c:delete val="1"/>
        <c:axPos val="b"/>
        <c:majorGridlines/>
        <c:numFmt formatCode="General" sourceLinked="1"/>
        <c:majorTickMark val="cross"/>
        <c:minorTickMark val="cross"/>
        <c:tickLblPos val="nextTo"/>
        <c:crossAx val="-108770048"/>
        <c:crosses val="autoZero"/>
        <c:crossBetween val="between"/>
        <c:majorUnit val="20.0"/>
      </c:valAx>
    </c:plotArea>
    <c:plotVisOnly val="1"/>
    <c:dispBlanksAs val="zero"/>
    <c:showDLblsOverMax val="1"/>
  </c:chart>
  <c:externalData r:id="rId1">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autoTitleDeleted val="1"/>
    <c:view3D>
      <c:rotX val="30"/>
      <c:rotY val="240"/>
      <c:rAngAx val="1"/>
    </c:view3D>
    <c:floor>
      <c:thickness val="0"/>
    </c:floor>
    <c:sideWall>
      <c:thickness val="0"/>
    </c:sideWall>
    <c:backWall>
      <c:thickness val="0"/>
    </c:backWall>
    <c:plotArea>
      <c:layout/>
      <c:pie3DChart>
        <c:varyColors val="1"/>
        <c:ser>
          <c:idx val="0"/>
          <c:order val="0"/>
          <c:explosion val="25"/>
          <c:dLbls>
            <c:spPr>
              <a:noFill/>
              <a:ln>
                <a:noFill/>
              </a:ln>
              <a:effectLst/>
            </c:spPr>
            <c:dLblPos val="outEnd"/>
            <c:showLegendKey val="1"/>
            <c:showVal val="1"/>
            <c:showCatName val="1"/>
            <c:showSerName val="1"/>
            <c:showPercent val="1"/>
            <c:showBubbleSize val="1"/>
            <c:separator>
</c:separator>
            <c:showLeaderLines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'3a'!$B$2:$B$6</c:f>
              <c:strCache>
                <c:ptCount val="5"/>
                <c:pt idx="0">
                  <c:v>Zrealizowane</c:v>
                </c:pt>
                <c:pt idx="1">
                  <c:v>W trakcie realizacji</c:v>
                </c:pt>
                <c:pt idx="2">
                  <c:v>Działanie alternatywne</c:v>
                </c:pt>
                <c:pt idx="3">
                  <c:v>brak danych (---)</c:v>
                </c:pt>
                <c:pt idx="4">
                  <c:v>Nie dotyczy</c:v>
                </c:pt>
              </c:strCache>
            </c:strRef>
          </c:cat>
          <c:val>
            <c:numRef>
              <c:f>'3a'!$C$2:$C$6</c:f>
              <c:numCache>
                <c:formatCode>General</c:formatCode>
                <c:ptCount val="5"/>
                <c:pt idx="0">
                  <c:v>178.0</c:v>
                </c:pt>
                <c:pt idx="1">
                  <c:v>88.0</c:v>
                </c:pt>
                <c:pt idx="2">
                  <c:v>7.0</c:v>
                </c:pt>
                <c:pt idx="3">
                  <c:v>35.0</c:v>
                </c:pt>
                <c:pt idx="4">
                  <c:v>46.0</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autoTitleDeleted val="1"/>
    <c:view3D>
      <c:rotX val="30"/>
      <c:rotY val="220"/>
      <c:rAngAx val="1"/>
    </c:view3D>
    <c:floor>
      <c:thickness val="0"/>
    </c:floor>
    <c:sideWall>
      <c:thickness val="0"/>
    </c:sideWall>
    <c:backWall>
      <c:thickness val="0"/>
    </c:backWall>
    <c:plotArea>
      <c:layout/>
      <c:pie3DChart>
        <c:varyColors val="1"/>
        <c:ser>
          <c:idx val="0"/>
          <c:order val="0"/>
          <c:explosion val="25"/>
          <c:dPt>
            <c:idx val="0"/>
            <c:bubble3D val="0"/>
            <c:explosion val="19"/>
          </c:dPt>
          <c:dPt>
            <c:idx val="1"/>
            <c:bubble3D val="0"/>
            <c:explosion val="23"/>
          </c:dPt>
          <c:dLbls>
            <c:spPr>
              <a:noFill/>
              <a:ln>
                <a:noFill/>
              </a:ln>
              <a:effectLst/>
            </c:spPr>
            <c:dLblPos val="outEnd"/>
            <c:showLegendKey val="1"/>
            <c:showVal val="1"/>
            <c:showCatName val="1"/>
            <c:showSerName val="1"/>
            <c:showPercent val="1"/>
            <c:showBubbleSize val="1"/>
            <c:separator>
</c:separator>
            <c:showLeaderLines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'3b'!$B$2:$B$6</c:f>
              <c:strCache>
                <c:ptCount val="5"/>
                <c:pt idx="0">
                  <c:v>Zrealizowane</c:v>
                </c:pt>
                <c:pt idx="1">
                  <c:v>W trakcie realizacji</c:v>
                </c:pt>
                <c:pt idx="2">
                  <c:v>Działanie alternatywne</c:v>
                </c:pt>
                <c:pt idx="3">
                  <c:v>brak danych (---)</c:v>
                </c:pt>
                <c:pt idx="4">
                  <c:v>Nie dotyczy</c:v>
                </c:pt>
              </c:strCache>
            </c:strRef>
          </c:cat>
          <c:val>
            <c:numRef>
              <c:f>'3b'!$C$2:$C$6</c:f>
              <c:numCache>
                <c:formatCode>General</c:formatCode>
                <c:ptCount val="5"/>
                <c:pt idx="0">
                  <c:v>125.0</c:v>
                </c:pt>
                <c:pt idx="1">
                  <c:v>134.0</c:v>
                </c:pt>
                <c:pt idx="2">
                  <c:v>9.0</c:v>
                </c:pt>
                <c:pt idx="3">
                  <c:v>46.0</c:v>
                </c:pt>
                <c:pt idx="4">
                  <c:v>40.0</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autoTitleDeleted val="1"/>
    <c:view3D>
      <c:rotX val="30"/>
      <c:rotY val="270"/>
      <c:rAngAx val="1"/>
    </c:view3D>
    <c:floor>
      <c:thickness val="0"/>
    </c:floor>
    <c:sideWall>
      <c:thickness val="0"/>
    </c:sideWall>
    <c:backWall>
      <c:thickness val="0"/>
    </c:backWall>
    <c:plotArea>
      <c:layout/>
      <c:pie3DChart>
        <c:varyColors val="1"/>
        <c:ser>
          <c:idx val="0"/>
          <c:order val="0"/>
          <c:explosion val="25"/>
          <c:dLbls>
            <c:spPr>
              <a:noFill/>
              <a:ln>
                <a:noFill/>
              </a:ln>
              <a:effectLst/>
            </c:spPr>
            <c:dLblPos val="outEnd"/>
            <c:showLegendKey val="1"/>
            <c:showVal val="1"/>
            <c:showCatName val="1"/>
            <c:showSerName val="1"/>
            <c:showPercent val="1"/>
            <c:showBubbleSize val="1"/>
            <c:separator>
</c:separator>
            <c:showLeaderLines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'4'!$B$2:$B$6</c:f>
              <c:strCache>
                <c:ptCount val="5"/>
                <c:pt idx="0">
                  <c:v>Zrealizowane</c:v>
                </c:pt>
                <c:pt idx="1">
                  <c:v>W trakcie realizacji</c:v>
                </c:pt>
                <c:pt idx="2">
                  <c:v>Działanie alternatywne</c:v>
                </c:pt>
                <c:pt idx="3">
                  <c:v>brak danych (---)</c:v>
                </c:pt>
                <c:pt idx="4">
                  <c:v>Nie dotyczy</c:v>
                </c:pt>
              </c:strCache>
            </c:strRef>
          </c:cat>
          <c:val>
            <c:numRef>
              <c:f>'4'!$C$2:$C$6</c:f>
              <c:numCache>
                <c:formatCode>General</c:formatCode>
                <c:ptCount val="5"/>
                <c:pt idx="0">
                  <c:v>98.0</c:v>
                </c:pt>
                <c:pt idx="1">
                  <c:v>109.0</c:v>
                </c:pt>
                <c:pt idx="2">
                  <c:v>5.0</c:v>
                </c:pt>
                <c:pt idx="3">
                  <c:v>84.0</c:v>
                </c:pt>
                <c:pt idx="4">
                  <c:v>58.0</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autoTitleDeleted val="1"/>
    <c:view3D>
      <c:rotX val="30"/>
      <c:rotY val="170"/>
      <c:rAngAx val="1"/>
    </c:view3D>
    <c:floor>
      <c:thickness val="0"/>
    </c:floor>
    <c:sideWall>
      <c:thickness val="0"/>
    </c:sideWall>
    <c:backWall>
      <c:thickness val="0"/>
    </c:backWall>
    <c:plotArea>
      <c:layout/>
      <c:pie3DChart>
        <c:varyColors val="1"/>
        <c:ser>
          <c:idx val="0"/>
          <c:order val="0"/>
          <c:spPr>
            <a:solidFill>
              <a:schemeClr val="accent1"/>
            </a:solidFill>
            <a:ln w="38100" cap="flat" cmpd="sng" algn="ctr">
              <a:solidFill>
                <a:schemeClr val="lt1"/>
              </a:solidFill>
              <a:prstDash val="solid"/>
            </a:ln>
            <a:effectLst>
              <a:outerShdw blurRad="40000" dist="20000" dir="5400000" rotWithShape="0">
                <a:srgbClr val="000000">
                  <a:alpha val="38000"/>
                </a:srgbClr>
              </a:outerShdw>
            </a:effectLst>
          </c:spPr>
          <c:dPt>
            <c:idx val="1"/>
            <c:bubble3D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dPt>
          <c:dLbls>
            <c:dLbl>
              <c:idx val="0"/>
              <c:layout>
                <c:manualLayout>
                  <c:x val="0.124041338582677"/>
                  <c:y val="0.115844634004083"/>
                </c:manualLayout>
              </c:layout>
              <c:tx>
                <c:rich>
                  <a:bodyPr/>
                  <a:lstStyle/>
                  <a:p>
                    <a:r>
                      <a:rPr lang="en-US" sz="1000" baseline="0">
                        <a:latin typeface="Cambria" pitchFamily="18" charset="0"/>
                      </a:rPr>
                      <a:t>365 entities</a:t>
                    </a:r>
                  </a:p>
                  <a:p>
                    <a:r>
                      <a:rPr lang="en-US" sz="1000" baseline="0">
                        <a:latin typeface="Cambria" pitchFamily="18" charset="0"/>
                      </a:rPr>
                      <a:t>80.04 %</a:t>
                    </a:r>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dLbl>
              <c:idx val="1"/>
              <c:tx>
                <c:rich>
                  <a:bodyPr/>
                  <a:lstStyle/>
                  <a:p>
                    <a:r>
                      <a:rPr lang="pl-PL" sz="1000" baseline="0">
                        <a:latin typeface="Cambria" pitchFamily="18" charset="0"/>
                      </a:rPr>
                      <a:t>91  podmiotów
19,96%</a:t>
                    </a:r>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numFmt formatCode="#,##0.00" sourceLinked="0"/>
            <c:spPr>
              <a:noFill/>
              <a:ln>
                <a:noFill/>
              </a:ln>
              <a:effectLst/>
            </c:spPr>
            <c:txPr>
              <a:bodyPr/>
              <a:lstStyle/>
              <a:p>
                <a:pPr>
                  <a:defRPr sz="1000" baseline="0">
                    <a:latin typeface="Cambria" pitchFamily="18" charset="0"/>
                  </a:defRPr>
                </a:pPr>
                <a:endParaRPr lang="pl-PL"/>
              </a:p>
            </c:txPr>
            <c:showLegendKey val="1"/>
            <c:showVal val="1"/>
            <c:showCatName val="1"/>
            <c:showSerName val="1"/>
            <c:showPercent val="1"/>
            <c:showBubbleSize val="1"/>
            <c:showLeaderLines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Arkusz1!$A$2:$A$3</c:f>
              <c:strCache>
                <c:ptCount val="2"/>
                <c:pt idx="0">
                  <c:v>przyjęto zaproponowany sposób realizacji zaleceń</c:v>
                </c:pt>
                <c:pt idx="1">
                  <c:v>pismo wzywające do uzupełnień</c:v>
                </c:pt>
              </c:strCache>
            </c:strRef>
          </c:cat>
          <c:val>
            <c:numRef>
              <c:f>Arkusz1!$B$2:$B$3</c:f>
              <c:numCache>
                <c:formatCode>General</c:formatCode>
                <c:ptCount val="2"/>
                <c:pt idx="0">
                  <c:v>365.0</c:v>
                </c:pt>
                <c:pt idx="1">
                  <c:v>91.0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4807857139686"/>
          <c:y val="0.299515209474127"/>
          <c:w val="0.324087830484604"/>
          <c:h val="0.289222918342638"/>
        </c:manualLayout>
      </c:layout>
      <c:overlay val="1"/>
      <c:txPr>
        <a:bodyPr/>
        <a:lstStyle/>
        <a:p>
          <a:pPr>
            <a:defRPr sz="1000" baseline="0">
              <a:latin typeface="Cambria" pitchFamily="18" charset="0"/>
            </a:defRPr>
          </a:pPr>
          <a:endParaRPr lang="pl-PL"/>
        </a:p>
      </c:txPr>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title>
      <c:tx>
        <c:rich>
          <a:bodyPr/>
          <a:lstStyle/>
          <a:p>
            <a:pPr>
              <a:defRPr/>
            </a:pPr>
            <a:r>
              <a:rPr lang="en-US"/>
              <a:t>Average approach of entities to the PKBWK’s recommendations</a:t>
            </a:r>
          </a:p>
        </c:rich>
      </c:tx>
      <c:overlay val="1"/>
    </c:title>
    <c:autoTitleDeleted val="0"/>
    <c:view3D>
      <c:rotX val="30"/>
      <c:rotY val="0"/>
      <c:rAngAx val="1"/>
    </c:view3D>
    <c:floor>
      <c:thickness val="0"/>
    </c:floor>
    <c:sideWall>
      <c:thickness val="0"/>
    </c:sideWall>
    <c:backWall>
      <c:thickness val="0"/>
    </c:backWall>
    <c:plotArea>
      <c:layout>
        <c:manualLayout>
          <c:layoutTarget val="inner"/>
          <c:xMode val="edge"/>
          <c:yMode val="edge"/>
          <c:x val="0.0930555555555557"/>
          <c:y val="0.333984033245845"/>
          <c:w val="0.813888888888889"/>
          <c:h val="0.558652303878682"/>
        </c:manualLayout>
      </c:layout>
      <c:pie3DChart>
        <c:varyColors val="1"/>
        <c:ser>
          <c:idx val="0"/>
          <c:order val="0"/>
          <c:explosion val="25"/>
          <c:dLbls>
            <c:spPr>
              <a:noFill/>
              <a:ln>
                <a:noFill/>
              </a:ln>
              <a:effectLst/>
            </c:spPr>
            <c:showLegendKey val="1"/>
            <c:showVal val="1"/>
            <c:showCatName val="1"/>
            <c:showSerName val="1"/>
            <c:showPercent val="1"/>
            <c:showBubbleSize val="1"/>
            <c:showLeaderLines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ANKIETA!$AO$450:$AO$455</c:f>
              <c:strCache>
                <c:ptCount val="5"/>
                <c:pt idx="0">
                  <c:v>---</c:v>
                </c:pt>
                <c:pt idx="1">
                  <c:v>Działanie alternatywne</c:v>
                </c:pt>
                <c:pt idx="2">
                  <c:v>Nie dotyczy</c:v>
                </c:pt>
                <c:pt idx="3">
                  <c:v>W trakcie realizacji</c:v>
                </c:pt>
                <c:pt idx="4">
                  <c:v>Zrealizowane</c:v>
                </c:pt>
              </c:strCache>
            </c:strRef>
          </c:cat>
          <c:val>
            <c:numRef>
              <c:f>ANKIETA!$AP$450:$AP$454</c:f>
              <c:numCache>
                <c:formatCode>0.00%</c:formatCode>
                <c:ptCount val="5"/>
                <c:pt idx="0">
                  <c:v>0.161016949152542</c:v>
                </c:pt>
                <c:pt idx="1">
                  <c:v>0.0186440677966102</c:v>
                </c:pt>
                <c:pt idx="2">
                  <c:v>0.316384180790961</c:v>
                </c:pt>
                <c:pt idx="3">
                  <c:v>0.231638418079096</c:v>
                </c:pt>
                <c:pt idx="4">
                  <c:v>0.272316384180791</c:v>
                </c:pt>
              </c:numCache>
            </c:numRef>
          </c:val>
        </c:ser>
        <c:dLbls>
          <c:showLegendKey val="1"/>
          <c:showVal val="1"/>
          <c:showCatName val="1"/>
          <c:showSerName val="1"/>
          <c:showPercent val="1"/>
          <c:showBubbleSize val="1"/>
          <c:showLeaderLines val="1"/>
        </c:dLbls>
      </c:pie3DChart>
    </c:plotArea>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title>
      <c:tx>
        <c:rich>
          <a:bodyPr/>
          <a:lstStyle/>
          <a:p>
            <a:pPr>
              <a:defRPr/>
            </a:pPr>
            <a:r>
              <a:rPr lang="en-US" sz="1800" b="1"/>
              <a:t>Statistics of occurrences in 2014</a:t>
            </a:r>
            <a:r>
              <a:rPr lang="en-US" sz="1800" b="1" baseline="0"/>
              <a:t> </a:t>
            </a:r>
            <a:r>
              <a:rPr lang="en-US" sz="1800" b="1"/>
              <a:t>÷ 2016</a:t>
            </a:r>
          </a:p>
        </c:rich>
      </c:tx>
      <c:overlay val="1"/>
    </c:title>
    <c:autoTitleDeleted val="0"/>
    <c:view3D>
      <c:rotX val="10"/>
      <c:rotY val="30"/>
      <c:rAngAx val="1"/>
    </c:view3D>
    <c:floor>
      <c:thickness val="0"/>
    </c:floor>
    <c:sideWall>
      <c:thickness val="0"/>
      <c:spPr>
        <a:solidFill>
          <a:schemeClr val="bg1">
            <a:lumMod val="85000"/>
          </a:schemeClr>
        </a:solidFill>
      </c:spPr>
    </c:sideWall>
    <c:backWall>
      <c:thickness val="0"/>
      <c:spPr>
        <a:solidFill>
          <a:schemeClr val="bg1">
            <a:lumMod val="85000"/>
          </a:schemeClr>
        </a:solidFill>
      </c:spPr>
    </c:backWall>
    <c:plotArea>
      <c:layout>
        <c:manualLayout>
          <c:layoutTarget val="inner"/>
          <c:xMode val="edge"/>
          <c:yMode val="edge"/>
          <c:x val="0.0546964226156814"/>
          <c:y val="0.108877308916761"/>
          <c:w val="0.742082771421528"/>
          <c:h val="0.799303886596639"/>
        </c:manualLayout>
      </c:layout>
      <c:bar3DChart>
        <c:barDir val="col"/>
        <c:grouping val="clustered"/>
        <c:varyColors val="1"/>
        <c:ser>
          <c:idx val="0"/>
          <c:order val="0"/>
          <c:tx>
            <c:strRef>
              <c:f>'wykres 14,15,16'!$B$1</c:f>
              <c:strCache>
                <c:ptCount val="1"/>
                <c:pt idx="0">
                  <c:v>poważne wypadki</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tx1"/>
              </a:solidFill>
              <a:prstDash val="solid"/>
            </a:ln>
            <a:effectLst/>
          </c:spPr>
          <c:invertIfNegative val="1"/>
          <c:dLbls>
            <c:dLbl>
              <c:idx val="0"/>
              <c:tx>
                <c:rich>
                  <a:bodyPr/>
                  <a:lstStyle/>
                  <a:p>
                    <a:r>
                      <a:rPr lang="en-US"/>
                      <a:t>serious accidents</a:t>
                    </a:r>
                    <a:r>
                      <a:rPr lang="en-US" baseline="0"/>
                      <a:t>; </a:t>
                    </a:r>
                    <a:fld id="{6F499735-1EEF-AB47-85C6-DF8FCC9EFC0F}" type="CATEGORYNAME">
                      <a:rPr lang="en-US" baseline="0"/>
                      <a:pPr/>
                      <a:t>[NAZWA KATEGORII]</a:t>
                    </a:fld>
                    <a:r>
                      <a:rPr lang="en-US" baseline="0"/>
                      <a:t>; </a:t>
                    </a:r>
                    <a:fld id="{027504CF-4AD4-C740-B7F9-EC305ECACB92}" type="VALUE">
                      <a:rPr lang="en-US" baseline="0"/>
                      <a:pPr/>
                      <a:t>[WARTOŚĆ]</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1"/>
              <c:tx>
                <c:rich>
                  <a:bodyPr/>
                  <a:lstStyle/>
                  <a:p>
                    <a:r>
                      <a:rPr lang="en-US"/>
                      <a:t>serious accidents</a:t>
                    </a:r>
                    <a:r>
                      <a:rPr lang="en-US" baseline="0"/>
                      <a:t>; </a:t>
                    </a:r>
                    <a:fld id="{495DBB65-C2E8-B949-94DF-F5FDA185BFAD}" type="CATEGORYNAME">
                      <a:rPr lang="en-US" baseline="0"/>
                      <a:pPr/>
                      <a:t>[NAZWA KATEGORII]</a:t>
                    </a:fld>
                    <a:r>
                      <a:rPr lang="en-US" baseline="0"/>
                      <a:t>; </a:t>
                    </a:r>
                    <a:fld id="{E064C7FD-CD48-6547-8708-A4259B2FB9D0}" type="VALUE">
                      <a:rPr lang="en-US" baseline="0"/>
                      <a:pPr/>
                      <a:t>[WARTOŚĆ]</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2"/>
              <c:tx>
                <c:rich>
                  <a:bodyPr/>
                  <a:lstStyle/>
                  <a:p>
                    <a:r>
                      <a:rPr lang="en-US"/>
                      <a:t>serious accidents</a:t>
                    </a:r>
                    <a:r>
                      <a:rPr lang="en-US" baseline="0"/>
                      <a:t>; </a:t>
                    </a:r>
                    <a:fld id="{ED05810D-B34D-0E40-98C7-7A0266B64078}" type="CATEGORYNAME">
                      <a:rPr lang="en-US" baseline="0"/>
                      <a:pPr/>
                      <a:t>[NAZWA KATEGORII]</a:t>
                    </a:fld>
                    <a:r>
                      <a:rPr lang="en-US" baseline="0"/>
                      <a:t>; </a:t>
                    </a:r>
                    <a:fld id="{67CF804D-7C54-274D-AA99-097FB152FB5A}" type="VALUE">
                      <a:rPr lang="en-US" baseline="0"/>
                      <a:pPr/>
                      <a:t>[WARTOŚĆ]</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spPr>
              <a:noFill/>
              <a:ln>
                <a:noFill/>
              </a:ln>
              <a:effectLst/>
            </c:spPr>
            <c:txPr>
              <a:bodyPr/>
              <a:lstStyle/>
              <a:p>
                <a:pPr>
                  <a:defRPr sz="1100" b="1"/>
                </a:pPr>
                <a:endParaRPr lang="pl-PL"/>
              </a:p>
            </c:tx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'wykres 14,15,16'!$A$2:$A$4</c:f>
              <c:numCache>
                <c:formatCode>General</c:formatCode>
                <c:ptCount val="3"/>
                <c:pt idx="0">
                  <c:v>2014.0</c:v>
                </c:pt>
                <c:pt idx="1">
                  <c:v>2015.0</c:v>
                </c:pt>
                <c:pt idx="2">
                  <c:v>2016.0</c:v>
                </c:pt>
              </c:numCache>
            </c:numRef>
          </c:cat>
          <c:val>
            <c:numRef>
              <c:f>'wykres 14,15,16'!$B$2:$B$4</c:f>
              <c:numCache>
                <c:formatCode>General</c:formatCode>
                <c:ptCount val="3"/>
                <c:pt idx="0">
                  <c:v>1.0</c:v>
                </c:pt>
                <c:pt idx="1">
                  <c:v>2.0</c:v>
                </c:pt>
                <c:pt idx="2">
                  <c:v>2.0</c:v>
                </c:pt>
              </c:numCache>
            </c:numRef>
          </c:val>
        </c:ser>
        <c:ser>
          <c:idx val="1"/>
          <c:order val="1"/>
          <c:tx>
            <c:strRef>
              <c:f>'wykres 14,15,16'!$C$1</c:f>
              <c:strCache>
                <c:ptCount val="1"/>
                <c:pt idx="0">
                  <c:v>wypadki</c:v>
                </c:pt>
              </c:strCache>
            </c:strRef>
          </c:tx>
          <c:spPr>
            <a:ln>
              <a:solidFill>
                <a:sysClr val="windowText" lastClr="000000"/>
              </a:solidFill>
            </a:ln>
          </c:spPr>
          <c:invertIfNegative val="1"/>
          <c:dLbls>
            <c:dLbl>
              <c:idx val="0"/>
              <c:layout>
                <c:manualLayout>
                  <c:x val="0.00736648250460406"/>
                  <c:y val="5.10316535770324E-17"/>
                </c:manualLayout>
              </c:layout>
              <c:tx>
                <c:rich>
                  <a:bodyPr/>
                  <a:lstStyle/>
                  <a:p>
                    <a:r>
                      <a:rPr lang="en-US"/>
                      <a:t>accidents</a:t>
                    </a:r>
                    <a:r>
                      <a:rPr lang="en-US" baseline="0"/>
                      <a:t>; </a:t>
                    </a:r>
                    <a:fld id="{5B3B3957-559A-B14A-A198-7B603DB90013}" type="CATEGORYNAME">
                      <a:rPr lang="en-US" baseline="0"/>
                      <a:pPr/>
                      <a:t>[NAZWA KATEGORII]</a:t>
                    </a:fld>
                    <a:r>
                      <a:rPr lang="en-US" baseline="0"/>
                      <a:t>; </a:t>
                    </a:r>
                    <a:fld id="{3DD8F51D-7DA4-AA40-A38C-CD00274C8484}"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1"/>
              <c:layout>
                <c:manualLayout>
                  <c:x val="0.00552486187845304"/>
                  <c:y val="0.0"/>
                </c:manualLayout>
              </c:layout>
              <c:tx>
                <c:rich>
                  <a:bodyPr/>
                  <a:lstStyle/>
                  <a:p>
                    <a:r>
                      <a:rPr lang="en-US"/>
                      <a:t>accidents</a:t>
                    </a:r>
                    <a:r>
                      <a:rPr lang="en-US" baseline="0"/>
                      <a:t>; </a:t>
                    </a:r>
                    <a:fld id="{52F7A610-DFA9-A048-B7E5-BF8D4FE37ED6}" type="CATEGORYNAME">
                      <a:rPr lang="en-US" baseline="0"/>
                      <a:pPr/>
                      <a:t>[NAZWA KATEGORII]</a:t>
                    </a:fld>
                    <a:r>
                      <a:rPr lang="en-US" baseline="0"/>
                      <a:t>; </a:t>
                    </a:r>
                    <a:fld id="{6F4CFB63-032B-5343-9FCE-8DCA0262FF34}"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2"/>
              <c:layout>
                <c:manualLayout>
                  <c:x val="0.00736648250460406"/>
                  <c:y val="0.0"/>
                </c:manualLayout>
              </c:layout>
              <c:tx>
                <c:rich>
                  <a:bodyPr/>
                  <a:lstStyle/>
                  <a:p>
                    <a:r>
                      <a:rPr lang="en-US"/>
                      <a:t>incidents</a:t>
                    </a:r>
                    <a:r>
                      <a:rPr lang="en-US" baseline="0"/>
                      <a:t>; </a:t>
                    </a:r>
                    <a:fld id="{8D0A0500-D9BD-244B-B988-CCFDD2330087}" type="CATEGORYNAME">
                      <a:rPr lang="en-US" baseline="0"/>
                      <a:pPr/>
                      <a:t>[NAZWA KATEGORII]</a:t>
                    </a:fld>
                    <a:r>
                      <a:rPr lang="en-US" baseline="0"/>
                      <a:t>; </a:t>
                    </a:r>
                    <a:fld id="{A2FE60B9-BA18-D343-A95C-19374FAF8224}"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spPr>
              <a:noFill/>
              <a:ln>
                <a:noFill/>
              </a:ln>
              <a:effectLst/>
            </c:spPr>
            <c:txPr>
              <a:bodyPr/>
              <a:lstStyle/>
              <a:p>
                <a:pPr>
                  <a:defRPr sz="1100" b="1"/>
                </a:pPr>
                <a:endParaRPr lang="pl-PL"/>
              </a:p>
            </c:tx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'wykres 14,15,16'!$A$2:$A$4</c:f>
              <c:numCache>
                <c:formatCode>General</c:formatCode>
                <c:ptCount val="3"/>
                <c:pt idx="0">
                  <c:v>2014.0</c:v>
                </c:pt>
                <c:pt idx="1">
                  <c:v>2015.0</c:v>
                </c:pt>
                <c:pt idx="2">
                  <c:v>2016.0</c:v>
                </c:pt>
              </c:numCache>
            </c:numRef>
          </c:cat>
          <c:val>
            <c:numRef>
              <c:f>'wykres 14,15,16'!$C$2:$C$4</c:f>
              <c:numCache>
                <c:formatCode>General</c:formatCode>
                <c:ptCount val="3"/>
                <c:pt idx="0">
                  <c:v>675.0</c:v>
                </c:pt>
                <c:pt idx="1">
                  <c:v>629.0</c:v>
                </c:pt>
                <c:pt idx="2">
                  <c:v>688.0</c:v>
                </c:pt>
              </c:numCache>
            </c:numRef>
          </c:val>
        </c:ser>
        <c:ser>
          <c:idx val="2"/>
          <c:order val="2"/>
          <c:tx>
            <c:strRef>
              <c:f>'wykres 14,15,16'!$D$1</c:f>
              <c:strCache>
                <c:ptCount val="1"/>
                <c:pt idx="0">
                  <c:v>incydenty</c:v>
                </c:pt>
              </c:strCache>
            </c:strRef>
          </c:tx>
          <c:spPr>
            <a:solidFill>
              <a:srgbClr val="A5A5A5"/>
            </a:solidFill>
            <a:ln w="25400" cap="flat" cmpd="sng" algn="ctr">
              <a:solidFill>
                <a:schemeClr val="tx1"/>
              </a:solidFill>
              <a:prstDash val="solid"/>
            </a:ln>
            <a:effectLst/>
          </c:spPr>
          <c:invertIfNegative val="1"/>
          <c:dLbls>
            <c:dLbl>
              <c:idx val="0"/>
              <c:layout>
                <c:manualLayout>
                  <c:x val="0.00388161086851044"/>
                  <c:y val="0.0092378752886836"/>
                </c:manualLayout>
              </c:layout>
              <c:tx>
                <c:rich>
                  <a:bodyPr/>
                  <a:lstStyle/>
                  <a:p>
                    <a:r>
                      <a:rPr lang="en-US"/>
                      <a:t>incidents</a:t>
                    </a:r>
                    <a:r>
                      <a:rPr lang="en-US" baseline="0"/>
                      <a:t>; </a:t>
                    </a:r>
                    <a:fld id="{B63D4055-39CF-AC41-B31C-3FA97E6B6188}" type="CATEGORYNAME">
                      <a:rPr lang="en-US" baseline="0"/>
                      <a:pPr/>
                      <a:t>[NAZWA KATEGORII]</a:t>
                    </a:fld>
                    <a:r>
                      <a:rPr lang="en-US" baseline="0"/>
                      <a:t>; </a:t>
                    </a:r>
                    <a:fld id="{CD26DAFD-C315-D145-AFB6-04D4879313C2}"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1"/>
              <c:layout>
                <c:manualLayout>
                  <c:x val="0.00920810313075506"/>
                  <c:y val="0.0"/>
                </c:manualLayout>
              </c:layout>
              <c:tx>
                <c:rich>
                  <a:bodyPr/>
                  <a:lstStyle/>
                  <a:p>
                    <a:r>
                      <a:rPr lang="en-US"/>
                      <a:t>incidents</a:t>
                    </a:r>
                    <a:r>
                      <a:rPr lang="en-US" baseline="0"/>
                      <a:t>; </a:t>
                    </a:r>
                    <a:fld id="{BE5D551F-8AF3-6A43-895C-246B89915939}" type="CATEGORYNAME">
                      <a:rPr lang="en-US" baseline="0"/>
                      <a:pPr/>
                      <a:t>[NAZWA KATEGORII]</a:t>
                    </a:fld>
                    <a:r>
                      <a:rPr lang="en-US" baseline="0"/>
                      <a:t>; </a:t>
                    </a:r>
                    <a:fld id="{D621E311-73BC-2D4C-B1B0-4CFFC13348DF}"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2"/>
              <c:layout>
                <c:manualLayout>
                  <c:x val="0.00552486187845304"/>
                  <c:y val="0.0"/>
                </c:manualLayout>
              </c:layout>
              <c:tx>
                <c:rich>
                  <a:bodyPr/>
                  <a:lstStyle/>
                  <a:p>
                    <a:r>
                      <a:rPr lang="en-US"/>
                      <a:t>incidents</a:t>
                    </a:r>
                    <a:r>
                      <a:rPr lang="en-US" baseline="0"/>
                      <a:t>; </a:t>
                    </a:r>
                    <a:fld id="{5C225CD7-DA67-E446-B94E-4E42BF4BF3FB}" type="CATEGORYNAME">
                      <a:rPr lang="en-US" baseline="0"/>
                      <a:pPr/>
                      <a:t>[NAZWA KATEGORII]</a:t>
                    </a:fld>
                    <a:r>
                      <a:rPr lang="en-US" baseline="0"/>
                      <a:t>; </a:t>
                    </a:r>
                    <a:fld id="{6C6DD629-7873-EB4F-8F82-4F5456170DE2}"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spPr>
              <a:noFill/>
              <a:ln>
                <a:noFill/>
              </a:ln>
              <a:effectLst/>
            </c:spPr>
            <c:txPr>
              <a:bodyPr/>
              <a:lstStyle/>
              <a:p>
                <a:pPr>
                  <a:defRPr sz="1100" b="1"/>
                </a:pPr>
                <a:endParaRPr lang="pl-PL"/>
              </a:p>
            </c:tx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'wykres 14,15,16'!$A$2:$A$4</c:f>
              <c:numCache>
                <c:formatCode>General</c:formatCode>
                <c:ptCount val="3"/>
                <c:pt idx="0">
                  <c:v>2014.0</c:v>
                </c:pt>
                <c:pt idx="1">
                  <c:v>2015.0</c:v>
                </c:pt>
                <c:pt idx="2">
                  <c:v>2016.0</c:v>
                </c:pt>
              </c:numCache>
            </c:numRef>
          </c:cat>
          <c:val>
            <c:numRef>
              <c:f>'wykres 14,15,16'!$D$2:$D$4</c:f>
              <c:numCache>
                <c:formatCode>General</c:formatCode>
                <c:ptCount val="3"/>
                <c:pt idx="0">
                  <c:v>347.0</c:v>
                </c:pt>
                <c:pt idx="1">
                  <c:v>521.0</c:v>
                </c:pt>
                <c:pt idx="2">
                  <c:v>853.0</c:v>
                </c:pt>
              </c:numCache>
            </c:numRef>
          </c:val>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4="http://schemas.microsoft.com/office/drawing/2007/8/2/chart" uri="{6F2FDCE9-48DA-4B69-8628-5D25D57E5C99}">
              <c14:invertSolidFillFmt>
                <c14:spPr xmlns:c14="http://schemas.microsoft.com/office/drawing/2007/8/2/chart">
                  <a:solidFill>
                    <a:srgbClr val="FFFFFF"/>
                  </a:solidFill>
                  <a:ln w="25400" cap="flat" cmpd="sng" algn="ctr">
                    <a:solidFill>
                      <a:schemeClr val="tx1"/>
                    </a:solidFill>
                    <a:prstDash val="solid"/>
                  </a:ln>
                  <a:effectLst/>
                </c14:spPr>
              </c14:invertSolidFillFmt>
            </c:ext>
          </c:extLst>
        </c:ser>
        <c:ser>
          <c:idx val="3"/>
          <c:order val="3"/>
          <c:tx>
            <c:strRef>
              <c:f>'wykres 14,15,16'!$E$1</c:f>
              <c:strCache>
                <c:ptCount val="1"/>
                <c:pt idx="0">
                  <c:v>razem</c:v>
                </c:pt>
              </c:strCache>
            </c:strRef>
          </c:tx>
          <c:spPr>
            <a:solidFill>
              <a:srgbClr val="5B9BD5"/>
            </a:solidFill>
            <a:ln w="25400" cap="flat" cmpd="sng" algn="ctr">
              <a:solidFill>
                <a:schemeClr val="tx1"/>
              </a:solidFill>
              <a:prstDash val="solid"/>
            </a:ln>
            <a:effectLst/>
          </c:spPr>
          <c:invertIfNegative val="1"/>
          <c:dLbls>
            <c:dLbl>
              <c:idx val="0"/>
              <c:tx>
                <c:rich>
                  <a:bodyPr/>
                  <a:lstStyle/>
                  <a:p>
                    <a:pPr>
                      <a:defRPr sz="1100" b="1"/>
                    </a:pPr>
                    <a:r>
                      <a:rPr lang="fi-FI"/>
                      <a:t>total</a:t>
                    </a:r>
                    <a:r>
                      <a:rPr lang="fi-FI" baseline="0"/>
                      <a:t>; </a:t>
                    </a:r>
                    <a:fld id="{23835B75-8C54-A34B-B508-D78D3059B5A6}" type="CATEGORYNAME">
                      <a:rPr lang="fi-FI" baseline="0"/>
                      <a:pPr>
                        <a:defRPr sz="1100" b="1"/>
                      </a:pPr>
                      <a:t>[NAZWA KATEGORII]</a:t>
                    </a:fld>
                    <a:r>
                      <a:rPr lang="fi-FI" baseline="0"/>
                      <a:t>; </a:t>
                    </a:r>
                    <a:fld id="{FAE836D5-79FC-F945-94E8-589C78051608}" type="VALUE">
                      <a:rPr lang="fi-FI" baseline="0"/>
                      <a:pPr>
                        <a:defRPr sz="1100" b="1"/>
                      </a:pPr>
                      <a:t>[WARTOŚĆ]</a:t>
                    </a:fld>
                    <a:endParaRPr lang="fi-FI" baseline="0"/>
                  </a:p>
                </c:rich>
              </c:tx>
              <c:spPr/>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1"/>
              <c:layout>
                <c:manualLayout>
                  <c:x val="0.00920810313075506"/>
                  <c:y val="-0.00278357689631177"/>
                </c:manualLayout>
              </c:layout>
              <c:tx>
                <c:rich>
                  <a:bodyPr/>
                  <a:lstStyle/>
                  <a:p>
                    <a:pPr>
                      <a:defRPr sz="1100" b="1"/>
                    </a:pPr>
                    <a:r>
                      <a:rPr lang="pt-BR"/>
                      <a:t>total</a:t>
                    </a:r>
                    <a:r>
                      <a:rPr lang="pt-BR" baseline="0"/>
                      <a:t>; </a:t>
                    </a:r>
                    <a:fld id="{A351AF8C-1D92-F34F-9555-0EBDFE53B768}" type="CATEGORYNAME">
                      <a:rPr lang="pt-BR" baseline="0"/>
                      <a:pPr>
                        <a:defRPr sz="1100" b="1"/>
                      </a:pPr>
                      <a:t>[NAZWA KATEGORII]</a:t>
                    </a:fld>
                    <a:r>
                      <a:rPr lang="pt-BR" baseline="0"/>
                      <a:t>; </a:t>
                    </a:r>
                    <a:fld id="{5116EBCF-D8DB-F94F-B1FD-48A04B56CA17}" type="VALUE">
                      <a:rPr lang="pt-BR" baseline="0"/>
                      <a:pPr>
                        <a:defRPr sz="1100" b="1"/>
                      </a:pPr>
                      <a:t>[WARTOŚĆ]</a:t>
                    </a:fld>
                    <a:endParaRPr lang="pt-BR" baseline="0"/>
                  </a:p>
                </c:rich>
              </c:tx>
              <c:spPr/>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2"/>
              <c:layout>
                <c:manualLayout>
                  <c:x val="0.0184162062615101"/>
                  <c:y val="0.0"/>
                </c:manualLayout>
              </c:layout>
              <c:tx>
                <c:rich>
                  <a:bodyPr/>
                  <a:lstStyle/>
                  <a:p>
                    <a:pPr>
                      <a:defRPr b="0"/>
                    </a:pPr>
                    <a:r>
                      <a:rPr lang="en-US" sz="1100" b="1"/>
                      <a:t>1543</a:t>
                    </a:r>
                  </a:p>
                </c:rich>
              </c:tx>
              <c:spPr/>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spPr>
              <a:noFill/>
              <a:ln>
                <a:noFill/>
              </a:ln>
              <a:effectLst/>
            </c:spPr>
            <c:txPr>
              <a:bodyPr/>
              <a:lstStyle/>
              <a:p>
                <a:pPr>
                  <a:defRPr b="1"/>
                </a:pPr>
                <a:endParaRPr lang="pl-PL"/>
              </a:p>
            </c:tx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'wykres 14,15,16'!$A$2:$A$4</c:f>
              <c:numCache>
                <c:formatCode>General</c:formatCode>
                <c:ptCount val="3"/>
                <c:pt idx="0">
                  <c:v>2014.0</c:v>
                </c:pt>
                <c:pt idx="1">
                  <c:v>2015.0</c:v>
                </c:pt>
                <c:pt idx="2">
                  <c:v>2016.0</c:v>
                </c:pt>
              </c:numCache>
            </c:numRef>
          </c:cat>
          <c:val>
            <c:numRef>
              <c:f>'wykres 14,15,16'!$E$2:$E$4</c:f>
              <c:numCache>
                <c:formatCode>General</c:formatCode>
                <c:ptCount val="3"/>
                <c:pt idx="0">
                  <c:v>1023.0</c:v>
                </c:pt>
                <c:pt idx="1">
                  <c:v>1152.0</c:v>
                </c:pt>
                <c:pt idx="2">
                  <c:v>1543.0</c:v>
                </c:pt>
              </c:numCache>
            </c:numRef>
          </c:val>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4="http://schemas.microsoft.com/office/drawing/2007/8/2/chart" uri="{6F2FDCE9-48DA-4B69-8628-5D25D57E5C99}">
              <c14:invertSolidFillFmt>
                <c14:spPr xmlns:c14="http://schemas.microsoft.com/office/drawing/2007/8/2/chart">
                  <a:solidFill>
                    <a:srgbClr val="FFFFFF"/>
                  </a:solidFill>
                  <a:ln w="25400" cap="flat" cmpd="sng" algn="ctr">
                    <a:solidFill>
                      <a:schemeClr val="tx1"/>
                    </a:solidFill>
                    <a:prstDash val="solid"/>
                  </a:ln>
                  <a:effectLst/>
                </c14:spPr>
              </c14:invertSolidFillFmt>
            </c:ext>
          </c:extLst>
        </c:ser>
        <c:dLbls>
          <c:showLegendKey val="0"/>
          <c:showVal val="0"/>
          <c:showCatName val="0"/>
          <c:showSerName val="0"/>
          <c:showPercent val="0"/>
          <c:showBubbleSize val="0"/>
        </c:dLbls>
        <c:gapWidth val="150"/>
        <c:shape val="cylinder"/>
        <c:axId val="-103985856"/>
        <c:axId val="-52170720"/>
        <c:axId val="0"/>
      </c:bar3DChart>
      <c:catAx>
        <c:axId val="-103985856"/>
        <c:scaling>
          <c:orientation val="minMax"/>
        </c:scaling>
        <c:delete val="1"/>
        <c:axPos val="b"/>
        <c:numFmt formatCode="General" sourceLinked="1"/>
        <c:majorTickMark val="cross"/>
        <c:minorTickMark val="cross"/>
        <c:tickLblPos val="nextTo"/>
        <c:crossAx val="-52170720"/>
        <c:crosses val="autoZero"/>
        <c:auto val="1"/>
        <c:lblAlgn val="ctr"/>
        <c:lblOffset val="100"/>
        <c:noMultiLvlLbl val="1"/>
      </c:catAx>
      <c:valAx>
        <c:axId val="-52170720"/>
        <c:scaling>
          <c:orientation val="minMax"/>
          <c:max val="1600.0"/>
        </c:scaling>
        <c:delete val="1"/>
        <c:axPos val="l"/>
        <c:majorGridlines>
          <c:spPr>
            <a:effectLst>
              <a:outerShdw blurRad="50800" dist="50800" dir="5400000" algn="ctr" rotWithShape="0">
                <a:schemeClr val="bg1">
                  <a:lumMod val="75000"/>
                </a:schemeClr>
              </a:outerShdw>
            </a:effectLst>
          </c:spPr>
        </c:majorGridlines>
        <c:numFmt formatCode="General" sourceLinked="1"/>
        <c:majorTickMark val="cross"/>
        <c:minorTickMark val="cross"/>
        <c:tickLblPos val="nextTo"/>
        <c:crossAx val="-103985856"/>
        <c:crosses val="autoZero"/>
        <c:crossBetween val="between"/>
        <c:majorUnit val="100.0"/>
      </c:valAx>
    </c:plotArea>
    <c:legend>
      <c:legendPos val="r"/>
      <c:overlay val="1"/>
      <c:txPr>
        <a:bodyPr/>
        <a:lstStyle/>
        <a:p>
          <a:pPr>
            <a:defRPr sz="1300" baseline="0">
              <a:latin typeface="Cambria" pitchFamily="18" charset="0"/>
            </a:defRPr>
          </a:pPr>
          <a:endParaRPr lang="pl-PL"/>
        </a:p>
      </c:txPr>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title>
      <c:tx>
        <c:rich>
          <a:bodyPr/>
          <a:lstStyle/>
          <a:p>
            <a:pPr>
              <a:defRPr sz="1600"/>
            </a:pPr>
            <a:r>
              <a:rPr lang="en-US" sz="1600" b="1">
                <a:latin typeface="+mj-lt"/>
              </a:rPr>
              <a:t>The number of victims from serious accidents an accidents in 2014</a:t>
            </a:r>
            <a:r>
              <a:rPr lang="en-US" sz="1600" b="1" baseline="0">
                <a:latin typeface="+mj-lt"/>
              </a:rPr>
              <a:t> </a:t>
            </a:r>
            <a:r>
              <a:rPr lang="en-US" sz="1600" b="1">
                <a:latin typeface="+mj-lt"/>
              </a:rPr>
              <a:t>÷ 2016</a:t>
            </a:r>
          </a:p>
        </c:rich>
      </c:tx>
      <c:layout>
        <c:manualLayout>
          <c:xMode val="edge"/>
          <c:yMode val="edge"/>
          <c:x val="0.141671234465858"/>
          <c:y val="0.0"/>
        </c:manualLayout>
      </c:layout>
      <c:overlay val="1"/>
    </c:title>
    <c:autoTitleDeleted val="0"/>
    <c:view3D>
      <c:rotX val="10"/>
      <c:rotY val="30"/>
      <c:rAngAx val="1"/>
    </c:view3D>
    <c:floor>
      <c:thickness val="0"/>
    </c:floor>
    <c:sideWall>
      <c:thickness val="0"/>
      <c:spPr>
        <a:solidFill>
          <a:schemeClr val="bg1">
            <a:lumMod val="85000"/>
          </a:schemeClr>
        </a:solidFill>
      </c:spPr>
    </c:sideWall>
    <c:backWall>
      <c:thickness val="0"/>
      <c:spPr>
        <a:solidFill>
          <a:schemeClr val="bg1">
            <a:lumMod val="85000"/>
          </a:schemeClr>
        </a:solidFill>
      </c:spPr>
    </c:backWall>
    <c:plotArea>
      <c:layout>
        <c:manualLayout>
          <c:layoutTarget val="inner"/>
          <c:xMode val="edge"/>
          <c:yMode val="edge"/>
          <c:x val="0.0546964226156815"/>
          <c:y val="0.125578770294632"/>
          <c:w val="0.734716288916923"/>
          <c:h val="0.782602425218768"/>
        </c:manualLayout>
      </c:layout>
      <c:bar3DChart>
        <c:barDir val="col"/>
        <c:grouping val="clustered"/>
        <c:varyColors val="1"/>
        <c:ser>
          <c:idx val="0"/>
          <c:order val="0"/>
          <c:tx>
            <c:strRef>
              <c:f>'wykres 14,15,16'!$B$1</c:f>
              <c:strCache>
                <c:ptCount val="1"/>
                <c:pt idx="0">
                  <c:v>zabici</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tx1"/>
              </a:solidFill>
              <a:prstDash val="solid"/>
            </a:ln>
            <a:effectLst/>
          </c:spPr>
          <c:invertIfNegative val="1"/>
          <c:dLbls>
            <c:dLbl>
              <c:idx val="0"/>
              <c:tx>
                <c:rich>
                  <a:bodyPr/>
                  <a:lstStyle/>
                  <a:p>
                    <a:r>
                      <a:rPr lang="da-DK"/>
                      <a:t>killed</a:t>
                    </a:r>
                    <a:r>
                      <a:rPr lang="da-DK" baseline="0"/>
                      <a:t>; </a:t>
                    </a:r>
                    <a:fld id="{4EAD7E08-B728-1946-B5C8-7AEAF4D75AC5}" type="CATEGORYNAME">
                      <a:rPr lang="da-DK" baseline="0"/>
                      <a:pPr/>
                      <a:t>[NAZWA KATEGORII]</a:t>
                    </a:fld>
                    <a:r>
                      <a:rPr lang="da-DK" baseline="0"/>
                      <a:t>; </a:t>
                    </a:r>
                    <a:fld id="{949C6568-ED6D-0F4C-994C-77B47A54043D}" type="VALUE">
                      <a:rPr lang="da-DK" baseline="0"/>
                      <a:pPr/>
                      <a:t>[WARTOŚĆ]</a:t>
                    </a:fld>
                    <a:endParaRPr lang="da-DK"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1"/>
              <c:tx>
                <c:rich>
                  <a:bodyPr/>
                  <a:lstStyle/>
                  <a:p>
                    <a:r>
                      <a:rPr lang="en-US"/>
                      <a:t>killed</a:t>
                    </a:r>
                    <a:r>
                      <a:rPr lang="en-US" baseline="0"/>
                      <a:t>; </a:t>
                    </a:r>
                    <a:fld id="{6BD48A4E-3C6A-3C40-8CB6-FE516C53DBDA}" type="CATEGORYNAME">
                      <a:rPr lang="en-US" baseline="0"/>
                      <a:pPr/>
                      <a:t>[NAZWA KATEGORII]</a:t>
                    </a:fld>
                    <a:r>
                      <a:rPr lang="en-US" baseline="0"/>
                      <a:t>; </a:t>
                    </a:r>
                    <a:fld id="{315E2D44-C369-7544-BFA8-C5FCD40F5A35}" type="VALUE">
                      <a:rPr lang="en-US" baseline="0"/>
                      <a:pPr/>
                      <a:t>[WARTOŚĆ]</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2"/>
              <c:tx>
                <c:rich>
                  <a:bodyPr/>
                  <a:lstStyle/>
                  <a:p>
                    <a:r>
                      <a:rPr lang="da-DK"/>
                      <a:t>killed</a:t>
                    </a:r>
                    <a:r>
                      <a:rPr lang="da-DK" baseline="0"/>
                      <a:t>; </a:t>
                    </a:r>
                    <a:fld id="{91F99BCA-5114-F949-A41A-BFD37379B186}" type="CATEGORYNAME">
                      <a:rPr lang="da-DK" baseline="0"/>
                      <a:pPr/>
                      <a:t>[NAZWA KATEGORII]</a:t>
                    </a:fld>
                    <a:r>
                      <a:rPr lang="da-DK" baseline="0"/>
                      <a:t>; </a:t>
                    </a:r>
                    <a:fld id="{4D94B426-4C97-AC43-8771-B2126A230F0D}" type="VALUE">
                      <a:rPr lang="da-DK" baseline="0"/>
                      <a:pPr/>
                      <a:t>[WARTOŚĆ]</a:t>
                    </a:fld>
                    <a:endParaRPr lang="da-DK"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spPr>
              <a:noFill/>
              <a:ln>
                <a:noFill/>
              </a:ln>
              <a:effectLst/>
            </c:spPr>
            <c:txPr>
              <a:bodyPr/>
              <a:lstStyle/>
              <a:p>
                <a:pPr>
                  <a:defRPr sz="1100" b="1"/>
                </a:pPr>
                <a:endParaRPr lang="pl-PL"/>
              </a:p>
            </c:tx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'wykres 14,15,16'!$A$2:$A$4</c:f>
              <c:numCache>
                <c:formatCode>General</c:formatCode>
                <c:ptCount val="3"/>
                <c:pt idx="0">
                  <c:v>2014.0</c:v>
                </c:pt>
                <c:pt idx="1">
                  <c:v>2015.0</c:v>
                </c:pt>
                <c:pt idx="2">
                  <c:v>2016.0</c:v>
                </c:pt>
              </c:numCache>
            </c:numRef>
          </c:cat>
          <c:val>
            <c:numRef>
              <c:f>'wykres 14,15,16'!$B$2:$B$4</c:f>
              <c:numCache>
                <c:formatCode>General</c:formatCode>
                <c:ptCount val="3"/>
                <c:pt idx="0">
                  <c:v>209.0</c:v>
                </c:pt>
                <c:pt idx="1">
                  <c:v>227.0</c:v>
                </c:pt>
                <c:pt idx="2">
                  <c:v>174.0</c:v>
                </c:pt>
              </c:numCache>
            </c:numRef>
          </c:val>
        </c:ser>
        <c:ser>
          <c:idx val="1"/>
          <c:order val="1"/>
          <c:tx>
            <c:strRef>
              <c:f>'wykres 14,15,16'!$C$1</c:f>
              <c:strCache>
                <c:ptCount val="1"/>
                <c:pt idx="0">
                  <c:v>ciężko ranni</c:v>
                </c:pt>
              </c:strCache>
            </c:strRef>
          </c:tx>
          <c:spPr>
            <a:ln>
              <a:solidFill>
                <a:schemeClr val="tx1"/>
              </a:solidFill>
            </a:ln>
          </c:spPr>
          <c:invertIfNegative val="1"/>
          <c:dLbls>
            <c:dLbl>
              <c:idx val="0"/>
              <c:layout>
                <c:manualLayout>
                  <c:x val="0.00736648250460406"/>
                  <c:y val="5.10316535770325E-17"/>
                </c:manualLayout>
              </c:layout>
              <c:tx>
                <c:rich>
                  <a:bodyPr/>
                  <a:lstStyle/>
                  <a:p>
                    <a:r>
                      <a:rPr lang="en-US"/>
                      <a:t>heavily injured</a:t>
                    </a:r>
                    <a:r>
                      <a:rPr lang="en-US" baseline="0"/>
                      <a:t>; </a:t>
                    </a:r>
                    <a:fld id="{0BB94403-EDA7-4B4F-ACC6-AC3722FC7BE7}" type="CATEGORYNAME">
                      <a:rPr lang="en-US" baseline="0"/>
                      <a:pPr/>
                      <a:t>[NAZWA KATEGORII]</a:t>
                    </a:fld>
                    <a:r>
                      <a:rPr lang="en-US" baseline="0"/>
                      <a:t>; </a:t>
                    </a:r>
                    <a:fld id="{6F96E5F4-641A-EE41-ABFF-951CAB553223}"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1"/>
              <c:layout>
                <c:manualLayout>
                  <c:x val="0.00552486187845304"/>
                  <c:y val="0.0"/>
                </c:manualLayout>
              </c:layout>
              <c:tx>
                <c:rich>
                  <a:bodyPr/>
                  <a:lstStyle/>
                  <a:p>
                    <a:r>
                      <a:rPr lang="en-US"/>
                      <a:t>heavily injured</a:t>
                    </a:r>
                    <a:r>
                      <a:rPr lang="en-US" baseline="0"/>
                      <a:t>; </a:t>
                    </a:r>
                    <a:fld id="{4561C98A-B658-404E-AA9D-AD0E685F3CD8}" type="CATEGORYNAME">
                      <a:rPr lang="en-US" baseline="0"/>
                      <a:pPr/>
                      <a:t>[NAZWA KATEGORII]</a:t>
                    </a:fld>
                    <a:r>
                      <a:rPr lang="en-US" baseline="0"/>
                      <a:t>; </a:t>
                    </a:r>
                    <a:fld id="{931A766B-D07C-8740-8B52-486764367D40}"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2"/>
              <c:layout>
                <c:manualLayout>
                  <c:x val="0.00736648250460406"/>
                  <c:y val="0.0"/>
                </c:manualLayout>
              </c:layout>
              <c:tx>
                <c:rich>
                  <a:bodyPr/>
                  <a:lstStyle/>
                  <a:p>
                    <a:r>
                      <a:rPr lang="en-US"/>
                      <a:t>heavily injured</a:t>
                    </a:r>
                    <a:r>
                      <a:rPr lang="en-US" baseline="0"/>
                      <a:t>; </a:t>
                    </a:r>
                    <a:fld id="{A65AF673-C187-7A43-9D30-BD0AEDCDD48D}" type="CATEGORYNAME">
                      <a:rPr lang="en-US" baseline="0"/>
                      <a:pPr/>
                      <a:t>[NAZWA KATEGORII]</a:t>
                    </a:fld>
                    <a:r>
                      <a:rPr lang="en-US" baseline="0"/>
                      <a:t>; </a:t>
                    </a:r>
                    <a:fld id="{C62718F4-C361-F747-A82E-CFA21A66C548}"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spPr>
              <a:noFill/>
              <a:ln>
                <a:noFill/>
              </a:ln>
              <a:effectLst/>
            </c:spPr>
            <c:txPr>
              <a:bodyPr/>
              <a:lstStyle/>
              <a:p>
                <a:pPr>
                  <a:defRPr sz="1100" b="1"/>
                </a:pPr>
                <a:endParaRPr lang="pl-PL"/>
              </a:p>
            </c:tx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'wykres 14,15,16'!$A$2:$A$4</c:f>
              <c:numCache>
                <c:formatCode>General</c:formatCode>
                <c:ptCount val="3"/>
                <c:pt idx="0">
                  <c:v>2014.0</c:v>
                </c:pt>
                <c:pt idx="1">
                  <c:v>2015.0</c:v>
                </c:pt>
                <c:pt idx="2">
                  <c:v>2016.0</c:v>
                </c:pt>
              </c:numCache>
            </c:numRef>
          </c:cat>
          <c:val>
            <c:numRef>
              <c:f>'wykres 14,15,16'!$C$2:$C$4</c:f>
              <c:numCache>
                <c:formatCode>General</c:formatCode>
                <c:ptCount val="3"/>
                <c:pt idx="0">
                  <c:v>93.0</c:v>
                </c:pt>
                <c:pt idx="1">
                  <c:v>109.0</c:v>
                </c:pt>
                <c:pt idx="2">
                  <c:v>92.0</c:v>
                </c:pt>
              </c:numCache>
            </c:numRef>
          </c:val>
        </c:ser>
        <c:ser>
          <c:idx val="2"/>
          <c:order val="2"/>
          <c:tx>
            <c:strRef>
              <c:f>'wykres 14,15,16'!$D$1</c:f>
              <c:strCache>
                <c:ptCount val="1"/>
                <c:pt idx="0">
                  <c:v>ranni</c:v>
                </c:pt>
              </c:strCache>
            </c:strRef>
          </c:tx>
          <c:spPr>
            <a:solidFill>
              <a:srgbClr val="A5A5A5"/>
            </a:solidFill>
            <a:ln w="25400" cap="flat" cmpd="sng" algn="ctr">
              <a:solidFill>
                <a:schemeClr val="tx1"/>
              </a:solidFill>
              <a:prstDash val="solid"/>
            </a:ln>
            <a:effectLst/>
          </c:spPr>
          <c:invertIfNegative val="1"/>
          <c:dLbls>
            <c:dLbl>
              <c:idx val="0"/>
              <c:layout>
                <c:manualLayout>
                  <c:x val="0.00388161086851044"/>
                  <c:y val="0.0092378752886836"/>
                </c:manualLayout>
              </c:layout>
              <c:tx>
                <c:rich>
                  <a:bodyPr/>
                  <a:lstStyle/>
                  <a:p>
                    <a:r>
                      <a:rPr lang="en-US"/>
                      <a:t>injured</a:t>
                    </a:r>
                    <a:r>
                      <a:rPr lang="en-US" baseline="0"/>
                      <a:t>; </a:t>
                    </a:r>
                    <a:fld id="{141C31B7-19E6-F248-827B-F223353403BD}" type="CATEGORYNAME">
                      <a:rPr lang="en-US" baseline="0"/>
                      <a:pPr/>
                      <a:t>[NAZWA KATEGORII]</a:t>
                    </a:fld>
                    <a:r>
                      <a:rPr lang="en-US" baseline="0"/>
                      <a:t>; </a:t>
                    </a:r>
                    <a:fld id="{29BD178E-AAFD-F34B-A3D3-E1BDE3163D95}"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1"/>
              <c:layout>
                <c:manualLayout>
                  <c:x val="0.00920810313075506"/>
                  <c:y val="0.0"/>
                </c:manualLayout>
              </c:layout>
              <c:tx>
                <c:rich>
                  <a:bodyPr/>
                  <a:lstStyle/>
                  <a:p>
                    <a:r>
                      <a:rPr lang="en-US"/>
                      <a:t>injured</a:t>
                    </a:r>
                    <a:r>
                      <a:rPr lang="en-US" baseline="0"/>
                      <a:t>; </a:t>
                    </a:r>
                    <a:fld id="{B97B26B4-6650-8546-B81E-9C2836978393}" type="CATEGORYNAME">
                      <a:rPr lang="en-US" baseline="0"/>
                      <a:pPr/>
                      <a:t>[NAZWA KATEGORII]</a:t>
                    </a:fld>
                    <a:r>
                      <a:rPr lang="en-US" baseline="0"/>
                      <a:t>; </a:t>
                    </a:r>
                    <a:fld id="{6DE0FE00-4431-1742-A74D-E1BAD53D671D}"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2"/>
              <c:layout>
                <c:manualLayout>
                  <c:x val="0.00552486187845304"/>
                  <c:y val="0.0"/>
                </c:manualLayout>
              </c:layout>
              <c:tx>
                <c:rich>
                  <a:bodyPr/>
                  <a:lstStyle/>
                  <a:p>
                    <a:r>
                      <a:rPr lang="en-US"/>
                      <a:t>injured</a:t>
                    </a:r>
                    <a:r>
                      <a:rPr lang="en-US" baseline="0"/>
                      <a:t>; </a:t>
                    </a:r>
                    <a:fld id="{C37BF501-77F3-A342-80DF-A926CE6AD545}" type="CATEGORYNAME">
                      <a:rPr lang="en-US" baseline="0"/>
                      <a:pPr/>
                      <a:t>[NAZWA KATEGORII]</a:t>
                    </a:fld>
                    <a:r>
                      <a:rPr lang="en-US" baseline="0"/>
                      <a:t>; </a:t>
                    </a:r>
                    <a:fld id="{9BB3B3F0-9721-034B-A1E3-F21D38F7E366}" type="VALUE">
                      <a:rPr lang="en-US" baseline="0"/>
                      <a:pPr/>
                      <a:t>[WARTOŚĆ]</a:t>
                    </a:fld>
                    <a:endParaRPr lang="en-US"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spPr>
              <a:noFill/>
              <a:ln>
                <a:noFill/>
              </a:ln>
              <a:effectLst/>
            </c:spPr>
            <c:txPr>
              <a:bodyPr/>
              <a:lstStyle/>
              <a:p>
                <a:pPr>
                  <a:defRPr sz="1100" b="1"/>
                </a:pPr>
                <a:endParaRPr lang="pl-PL"/>
              </a:p>
            </c:tx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'wykres 14,15,16'!$A$2:$A$4</c:f>
              <c:numCache>
                <c:formatCode>General</c:formatCode>
                <c:ptCount val="3"/>
                <c:pt idx="0">
                  <c:v>2014.0</c:v>
                </c:pt>
                <c:pt idx="1">
                  <c:v>2015.0</c:v>
                </c:pt>
                <c:pt idx="2">
                  <c:v>2016.0</c:v>
                </c:pt>
              </c:numCache>
            </c:numRef>
          </c:cat>
          <c:val>
            <c:numRef>
              <c:f>'wykres 14,15,16'!$D$2:$D$4</c:f>
              <c:numCache>
                <c:formatCode>General</c:formatCode>
                <c:ptCount val="3"/>
                <c:pt idx="0">
                  <c:v>302.0</c:v>
                </c:pt>
                <c:pt idx="1">
                  <c:v>336.0</c:v>
                </c:pt>
                <c:pt idx="2">
                  <c:v>266.0</c:v>
                </c:pt>
              </c:numCache>
            </c:numRef>
          </c:val>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4="http://schemas.microsoft.com/office/drawing/2007/8/2/chart" uri="{6F2FDCE9-48DA-4B69-8628-5D25D57E5C99}">
              <c14:invertSolidFillFmt>
                <c14:spPr xmlns:c14="http://schemas.microsoft.com/office/drawing/2007/8/2/chart">
                  <a:solidFill>
                    <a:srgbClr val="FFFFFF"/>
                  </a:solidFill>
                  <a:ln w="25400" cap="flat" cmpd="sng" algn="ctr">
                    <a:solidFill>
                      <a:schemeClr val="tx1"/>
                    </a:solidFill>
                    <a:prstDash val="solid"/>
                  </a:ln>
                  <a:effectLst/>
                </c14:spPr>
              </c14:invertSolidFillFmt>
            </c:ext>
          </c:extLst>
        </c:ser>
        <c:dLbls>
          <c:showLegendKey val="0"/>
          <c:showVal val="0"/>
          <c:showCatName val="0"/>
          <c:showSerName val="0"/>
          <c:showPercent val="0"/>
          <c:showBubbleSize val="0"/>
        </c:dLbls>
        <c:gapWidth val="150"/>
        <c:shape val="cylinder"/>
        <c:axId val="-108113040"/>
        <c:axId val="-104625680"/>
        <c:axId val="0"/>
      </c:bar3DChart>
      <c:catAx>
        <c:axId val="-108113040"/>
        <c:scaling>
          <c:orientation val="minMax"/>
        </c:scaling>
        <c:delete val="1"/>
        <c:axPos val="b"/>
        <c:numFmt formatCode="General" sourceLinked="1"/>
        <c:majorTickMark val="cross"/>
        <c:minorTickMark val="cross"/>
        <c:tickLblPos val="nextTo"/>
        <c:crossAx val="-104625680"/>
        <c:crosses val="autoZero"/>
        <c:auto val="1"/>
        <c:lblAlgn val="ctr"/>
        <c:lblOffset val="100"/>
        <c:noMultiLvlLbl val="1"/>
      </c:catAx>
      <c:valAx>
        <c:axId val="-104625680"/>
        <c:scaling>
          <c:orientation val="minMax"/>
          <c:max val="350.0"/>
        </c:scaling>
        <c:delete val="1"/>
        <c:axPos val="l"/>
        <c:majorGridlines>
          <c:spPr>
            <a:effectLst>
              <a:outerShdw blurRad="50800" dist="50800" dir="5400000" algn="ctr" rotWithShape="0">
                <a:schemeClr val="bg1">
                  <a:lumMod val="75000"/>
                </a:schemeClr>
              </a:outerShdw>
            </a:effectLst>
          </c:spPr>
        </c:majorGridlines>
        <c:numFmt formatCode="General" sourceLinked="1"/>
        <c:majorTickMark val="cross"/>
        <c:minorTickMark val="cross"/>
        <c:tickLblPos val="nextTo"/>
        <c:crossAx val="-108113040"/>
        <c:crosses val="autoZero"/>
        <c:crossBetween val="between"/>
        <c:majorUnit val="25.0"/>
      </c:valAx>
    </c:plotArea>
    <c:legend>
      <c:legendPos val="r"/>
      <c:layout>
        <c:manualLayout>
          <c:xMode val="edge"/>
          <c:yMode val="edge"/>
          <c:x val="0.795035889850785"/>
          <c:y val="0.393768075441509"/>
          <c:w val="0.160765215121591"/>
          <c:h val="0.17613795144083"/>
        </c:manualLayout>
      </c:layout>
      <c:overlay val="1"/>
      <c:txPr>
        <a:bodyPr/>
        <a:lstStyle/>
        <a:p>
          <a:pPr>
            <a:defRPr sz="1300" baseline="0">
              <a:latin typeface="Cambria" pitchFamily="18" charset="0"/>
            </a:defRPr>
          </a:pPr>
          <a:endParaRPr lang="pl-PL"/>
        </a:p>
      </c:txPr>
    </c:legend>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title>
      <c:tx>
        <c:rich>
          <a:bodyPr/>
          <a:lstStyle/>
          <a:p>
            <a:pPr>
              <a:defRPr/>
            </a:pPr>
            <a:r>
              <a:rPr lang="en-US" sz="1400" b="1"/>
              <a:t>Serious accidents and accidents on level crossings of various categories with part of road and rail vehicles in 2014</a:t>
            </a:r>
            <a:r>
              <a:rPr lang="en-US" sz="1400" b="1" baseline="0"/>
              <a:t> ÷ </a:t>
            </a:r>
            <a:r>
              <a:rPr lang="en-US" sz="1400" b="1"/>
              <a:t>2016</a:t>
            </a:r>
          </a:p>
        </c:rich>
      </c:tx>
      <c:layout>
        <c:manualLayout>
          <c:xMode val="edge"/>
          <c:yMode val="edge"/>
          <c:x val="0.120538710285524"/>
          <c:y val="0.0167014613778706"/>
        </c:manualLayout>
      </c:layout>
      <c:overlay val="1"/>
    </c:title>
    <c:autoTitleDeleted val="0"/>
    <c:view3D>
      <c:rotX val="10"/>
      <c:rotY val="30"/>
      <c:rAngAx val="1"/>
    </c:view3D>
    <c:floor>
      <c:thickness val="0"/>
    </c:floor>
    <c:sideWall>
      <c:thickness val="0"/>
      <c:spPr>
        <a:solidFill>
          <a:schemeClr val="bg1">
            <a:lumMod val="85000"/>
          </a:schemeClr>
        </a:solidFill>
      </c:spPr>
    </c:sideWall>
    <c:backWall>
      <c:thickness val="0"/>
      <c:spPr>
        <a:solidFill>
          <a:schemeClr val="bg1">
            <a:lumMod val="85000"/>
          </a:schemeClr>
        </a:solidFill>
      </c:spPr>
    </c:backWall>
    <c:plotArea>
      <c:layout>
        <c:manualLayout>
          <c:layoutTarget val="inner"/>
          <c:xMode val="edge"/>
          <c:yMode val="edge"/>
          <c:x val="0.074559533649454"/>
          <c:y val="0.203518923391361"/>
          <c:w val="0.718141703281565"/>
          <c:h val="0.704662272122039"/>
        </c:manualLayout>
      </c:layout>
      <c:bar3DChart>
        <c:barDir val="col"/>
        <c:grouping val="clustered"/>
        <c:varyColors val="1"/>
        <c:ser>
          <c:idx val="0"/>
          <c:order val="0"/>
          <c:tx>
            <c:strRef>
              <c:f>'wykres 14,15,16'!$B$1</c:f>
              <c:strCache>
                <c:ptCount val="1"/>
                <c:pt idx="0">
                  <c:v>kategoria 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tx1"/>
              </a:solidFill>
              <a:prstDash val="solid"/>
            </a:ln>
            <a:effectLst/>
          </c:spPr>
          <c:invertIfNegative val="1"/>
          <c:dLbls>
            <c:dLbl>
              <c:idx val="0"/>
              <c:tx>
                <c:rich>
                  <a:bodyPr/>
                  <a:lstStyle/>
                  <a:p>
                    <a:r>
                      <a:rPr lang="it-IT"/>
                      <a:t>A cat. </a:t>
                    </a:r>
                    <a:r>
                      <a:rPr lang="it-IT" baseline="0"/>
                      <a:t>; </a:t>
                    </a:r>
                    <a:fld id="{C09DCBFA-D739-9F48-8A36-D3F6BF37B61F}" type="CATEGORYNAME">
                      <a:rPr lang="it-IT" baseline="0"/>
                      <a:pPr/>
                      <a:t>[NAZWA KATEGORII]</a:t>
                    </a:fld>
                    <a:r>
                      <a:rPr lang="it-IT" baseline="0"/>
                      <a:t>; </a:t>
                    </a:r>
                    <a:fld id="{F937DBAA-8702-AA45-9B25-7249A39EDF48}" type="VALUE">
                      <a:rPr lang="it-IT" baseline="0"/>
                      <a:pPr/>
                      <a:t>[WARTOŚĆ]</a:t>
                    </a:fld>
                    <a:endParaRPr lang="it-IT"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1"/>
              <c:tx>
                <c:rich>
                  <a:bodyPr/>
                  <a:lstStyle/>
                  <a:p>
                    <a:r>
                      <a:rPr lang="pt-BR"/>
                      <a:t>A cat.</a:t>
                    </a:r>
                    <a:r>
                      <a:rPr lang="pt-BR" baseline="0"/>
                      <a:t>; </a:t>
                    </a:r>
                    <a:fld id="{E726B099-D929-FA43-87CE-269FA9D8269F}" type="CATEGORYNAME">
                      <a:rPr lang="pt-BR" baseline="0"/>
                      <a:pPr/>
                      <a:t>[NAZWA KATEGORII]</a:t>
                    </a:fld>
                    <a:r>
                      <a:rPr lang="pt-BR" baseline="0"/>
                      <a:t>; </a:t>
                    </a:r>
                    <a:fld id="{54066749-175D-FB49-AC4A-0681537D5F51}" type="VALUE">
                      <a:rPr lang="pt-BR" baseline="0"/>
                      <a:pPr/>
                      <a:t>[WARTOŚĆ]</a:t>
                    </a:fld>
                    <a:endParaRPr lang="pt-BR"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2"/>
              <c:layout>
                <c:manualLayout>
                  <c:x val="-0.00212675457252241"/>
                  <c:y val="0.0321802091713595"/>
                </c:manualLayout>
              </c:layout>
              <c:tx>
                <c:rich>
                  <a:bodyPr/>
                  <a:lstStyle/>
                  <a:p>
                    <a:r>
                      <a:rPr lang="it-IT"/>
                      <a:t>A cat. </a:t>
                    </a:r>
                    <a:r>
                      <a:rPr lang="it-IT" baseline="0"/>
                      <a:t>; </a:t>
                    </a:r>
                    <a:fld id="{9686EEC4-6245-0142-B969-86DC44D5BF82}" type="CATEGORYNAME">
                      <a:rPr lang="it-IT" baseline="0"/>
                      <a:pPr/>
                      <a:t>[NAZWA KATEGORII]</a:t>
                    </a:fld>
                    <a:r>
                      <a:rPr lang="it-IT" baseline="0"/>
                      <a:t>; </a:t>
                    </a:r>
                    <a:fld id="{BEABC983-F398-BF4B-9A86-9A847651DCDC}" type="VALUE">
                      <a:rPr lang="it-IT" baseline="0"/>
                      <a:pPr/>
                      <a:t>[WARTOŚĆ]</a:t>
                    </a:fld>
                    <a:endParaRPr lang="it-IT"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spPr>
              <a:noFill/>
              <a:ln>
                <a:noFill/>
              </a:ln>
              <a:effectLst/>
            </c:spPr>
            <c:txPr>
              <a:bodyPr/>
              <a:lstStyle/>
              <a:p>
                <a:pPr>
                  <a:defRPr sz="1100" b="1"/>
                </a:pPr>
                <a:endParaRPr lang="pl-PL"/>
              </a:p>
            </c:tx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'wykres 14,15,16'!$A$2:$A$4</c:f>
              <c:numCache>
                <c:formatCode>General</c:formatCode>
                <c:ptCount val="3"/>
                <c:pt idx="0">
                  <c:v>2014.0</c:v>
                </c:pt>
                <c:pt idx="1">
                  <c:v>2015.0</c:v>
                </c:pt>
                <c:pt idx="2">
                  <c:v>2016.0</c:v>
                </c:pt>
              </c:numCache>
            </c:numRef>
          </c:cat>
          <c:val>
            <c:numRef>
              <c:f>'wykres 14,15,16'!$B$2:$B$4</c:f>
              <c:numCache>
                <c:formatCode>General</c:formatCode>
                <c:ptCount val="3"/>
                <c:pt idx="0">
                  <c:v>5.0</c:v>
                </c:pt>
                <c:pt idx="1">
                  <c:v>8.0</c:v>
                </c:pt>
                <c:pt idx="2">
                  <c:v>10.0</c:v>
                </c:pt>
              </c:numCache>
            </c:numRef>
          </c:val>
        </c:ser>
        <c:ser>
          <c:idx val="1"/>
          <c:order val="1"/>
          <c:tx>
            <c:strRef>
              <c:f>'wykres 14,15,16'!$C$1</c:f>
              <c:strCache>
                <c:ptCount val="1"/>
                <c:pt idx="0">
                  <c:v>kategoria B</c:v>
                </c:pt>
              </c:strCache>
            </c:strRef>
          </c:tx>
          <c:spPr>
            <a:ln>
              <a:solidFill>
                <a:sysClr val="windowText" lastClr="000000"/>
              </a:solidFill>
            </a:ln>
          </c:spPr>
          <c:invertIfNegative val="1"/>
          <c:dLbls>
            <c:dLbl>
              <c:idx val="0"/>
              <c:layout>
                <c:manualLayout>
                  <c:x val="0.00736648250460406"/>
                  <c:y val="5.10316535770323E-17"/>
                </c:manualLayout>
              </c:layout>
              <c:tx>
                <c:rich>
                  <a:bodyPr/>
                  <a:lstStyle/>
                  <a:p>
                    <a:r>
                      <a:rPr lang="ro-RO"/>
                      <a:t>B cat.</a:t>
                    </a:r>
                    <a:r>
                      <a:rPr lang="ro-RO" baseline="0"/>
                      <a:t>; </a:t>
                    </a:r>
                    <a:fld id="{DF3A8C79-DB11-034F-97FB-3CF97220FC60}" type="CATEGORYNAME">
                      <a:rPr lang="ro-RO" baseline="0"/>
                      <a:pPr/>
                      <a:t>[NAZWA KATEGORII]</a:t>
                    </a:fld>
                    <a:r>
                      <a:rPr lang="ro-RO" baseline="0"/>
                      <a:t>; </a:t>
                    </a:r>
                    <a:fld id="{37261EC3-5208-1B47-B3EB-D0F4171DBC08}" type="VALUE">
                      <a:rPr lang="ro-RO" baseline="0"/>
                      <a:pPr/>
                      <a:t>[WARTOŚĆ]</a:t>
                    </a:fld>
                    <a:endParaRPr lang="ro-RO"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1"/>
              <c:layout>
                <c:manualLayout>
                  <c:x val="0.00552487298083903"/>
                  <c:y val="-0.0353982300884956"/>
                </c:manualLayout>
              </c:layout>
              <c:tx>
                <c:rich>
                  <a:bodyPr/>
                  <a:lstStyle/>
                  <a:p>
                    <a:r>
                      <a:rPr lang="ro-RO"/>
                      <a:t>B cat.</a:t>
                    </a:r>
                    <a:r>
                      <a:rPr lang="ro-RO" baseline="0"/>
                      <a:t>; </a:t>
                    </a:r>
                    <a:fld id="{DF99D859-3D84-9A4E-8834-BEBB0F310263}" type="CATEGORYNAME">
                      <a:rPr lang="ro-RO" baseline="0"/>
                      <a:pPr/>
                      <a:t>[NAZWA KATEGORII]</a:t>
                    </a:fld>
                    <a:r>
                      <a:rPr lang="ro-RO" baseline="0"/>
                      <a:t>; </a:t>
                    </a:r>
                    <a:fld id="{0BB25A1B-0C94-0D4D-BC58-25476D90EA17}" type="VALUE">
                      <a:rPr lang="ro-RO" baseline="0"/>
                      <a:pPr/>
                      <a:t>[WARTOŚĆ]</a:t>
                    </a:fld>
                    <a:endParaRPr lang="ro-RO"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2"/>
              <c:layout>
                <c:manualLayout>
                  <c:x val="0.00736648250460406"/>
                  <c:y val="0.0"/>
                </c:manualLayout>
              </c:layout>
              <c:tx>
                <c:rich>
                  <a:bodyPr/>
                  <a:lstStyle/>
                  <a:p>
                    <a:r>
                      <a:rPr lang="fr-FR"/>
                      <a:t>B cat. </a:t>
                    </a:r>
                    <a:r>
                      <a:rPr lang="fr-FR" baseline="0"/>
                      <a:t>; </a:t>
                    </a:r>
                    <a:fld id="{22DD7A12-8B64-C343-9D5C-248E3D1EE001}" type="CATEGORYNAME">
                      <a:rPr lang="fr-FR" baseline="0"/>
                      <a:pPr/>
                      <a:t>[NAZWA KATEGORII]</a:t>
                    </a:fld>
                    <a:r>
                      <a:rPr lang="fr-FR" baseline="0"/>
                      <a:t>; </a:t>
                    </a:r>
                    <a:fld id="{D08EAF44-5A30-604E-A5D7-DF5CF5D54321}" type="VALUE">
                      <a:rPr lang="fr-FR" baseline="0"/>
                      <a:pPr/>
                      <a:t>[WARTOŚĆ]</a:t>
                    </a:fld>
                    <a:endParaRPr lang="fr-FR"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spPr>
              <a:noFill/>
              <a:ln>
                <a:noFill/>
              </a:ln>
              <a:effectLst/>
            </c:spPr>
            <c:txPr>
              <a:bodyPr/>
              <a:lstStyle/>
              <a:p>
                <a:pPr>
                  <a:defRPr sz="1100" b="1"/>
                </a:pPr>
                <a:endParaRPr lang="pl-PL"/>
              </a:p>
            </c:tx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'wykres 14,15,16'!$A$2:$A$4</c:f>
              <c:numCache>
                <c:formatCode>General</c:formatCode>
                <c:ptCount val="3"/>
                <c:pt idx="0">
                  <c:v>2014.0</c:v>
                </c:pt>
                <c:pt idx="1">
                  <c:v>2015.0</c:v>
                </c:pt>
                <c:pt idx="2">
                  <c:v>2016.0</c:v>
                </c:pt>
              </c:numCache>
            </c:numRef>
          </c:cat>
          <c:val>
            <c:numRef>
              <c:f>'wykres 14,15,16'!$C$2:$C$4</c:f>
              <c:numCache>
                <c:formatCode>General</c:formatCode>
                <c:ptCount val="3"/>
                <c:pt idx="0">
                  <c:v>11.0</c:v>
                </c:pt>
                <c:pt idx="1">
                  <c:v>14.0</c:v>
                </c:pt>
                <c:pt idx="2">
                  <c:v>15.0</c:v>
                </c:pt>
              </c:numCache>
            </c:numRef>
          </c:val>
        </c:ser>
        <c:ser>
          <c:idx val="2"/>
          <c:order val="2"/>
          <c:tx>
            <c:strRef>
              <c:f>'wykres 14,15,16'!$D$1</c:f>
              <c:strCache>
                <c:ptCount val="1"/>
                <c:pt idx="0">
                  <c:v>kategoria C</c:v>
                </c:pt>
              </c:strCache>
            </c:strRef>
          </c:tx>
          <c:spPr>
            <a:solidFill>
              <a:srgbClr val="A5A5A5"/>
            </a:solidFill>
            <a:ln w="25400" cap="flat" cmpd="sng" algn="ctr">
              <a:solidFill>
                <a:schemeClr val="tx1"/>
              </a:solidFill>
              <a:prstDash val="solid"/>
            </a:ln>
            <a:effectLst/>
          </c:spPr>
          <c:invertIfNegative val="1"/>
          <c:dLbls>
            <c:dLbl>
              <c:idx val="0"/>
              <c:layout>
                <c:manualLayout>
                  <c:x val="0.00388161086851044"/>
                  <c:y val="0.0092378752886836"/>
                </c:manualLayout>
              </c:layout>
              <c:tx>
                <c:rich>
                  <a:bodyPr/>
                  <a:lstStyle/>
                  <a:p>
                    <a:r>
                      <a:rPr lang="ro-RO"/>
                      <a:t>C cat.</a:t>
                    </a:r>
                    <a:r>
                      <a:rPr lang="ro-RO" baseline="0"/>
                      <a:t>; </a:t>
                    </a:r>
                    <a:fld id="{5CA885AA-7CD5-994E-A620-D5ACC0CACD64}" type="CATEGORYNAME">
                      <a:rPr lang="ro-RO" baseline="0"/>
                      <a:pPr/>
                      <a:t>[NAZWA KATEGORII]</a:t>
                    </a:fld>
                    <a:r>
                      <a:rPr lang="ro-RO" baseline="0"/>
                      <a:t>; </a:t>
                    </a:r>
                    <a:fld id="{160CCEC0-6273-E243-AD80-67BFB955ECE3}" type="VALUE">
                      <a:rPr lang="ro-RO" baseline="0"/>
                      <a:pPr/>
                      <a:t>[WARTOŚĆ]</a:t>
                    </a:fld>
                    <a:endParaRPr lang="ro-RO"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1"/>
              <c:layout>
                <c:manualLayout>
                  <c:x val="0.00920810313075506"/>
                  <c:y val="0.0"/>
                </c:manualLayout>
              </c:layout>
              <c:tx>
                <c:rich>
                  <a:bodyPr/>
                  <a:lstStyle/>
                  <a:p>
                    <a:r>
                      <a:rPr lang="ro-RO"/>
                      <a:t>C cat.</a:t>
                    </a:r>
                    <a:r>
                      <a:rPr lang="ro-RO" baseline="0"/>
                      <a:t>; </a:t>
                    </a:r>
                    <a:fld id="{12F95251-378E-BC4A-96BD-36644D3ACDFF}" type="CATEGORYNAME">
                      <a:rPr lang="ro-RO" baseline="0"/>
                      <a:pPr/>
                      <a:t>[NAZWA KATEGORII]</a:t>
                    </a:fld>
                    <a:r>
                      <a:rPr lang="ro-RO" baseline="0"/>
                      <a:t>; </a:t>
                    </a:r>
                    <a:fld id="{9147634B-62F9-C047-B629-46F342D66FA5}" type="VALUE">
                      <a:rPr lang="ro-RO" baseline="0"/>
                      <a:pPr/>
                      <a:t>[WARTOŚĆ]</a:t>
                    </a:fld>
                    <a:endParaRPr lang="ro-RO"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2"/>
              <c:layout>
                <c:manualLayout>
                  <c:x val="0.00552487298083911"/>
                  <c:y val="-0.0611423974255833"/>
                </c:manualLayout>
              </c:layout>
              <c:tx>
                <c:rich>
                  <a:bodyPr/>
                  <a:lstStyle/>
                  <a:p>
                    <a:r>
                      <a:rPr lang="ro-RO"/>
                      <a:t>C cat.</a:t>
                    </a:r>
                    <a:r>
                      <a:rPr lang="ro-RO" baseline="0"/>
                      <a:t>; </a:t>
                    </a:r>
                    <a:fld id="{EE014ABE-1EB9-424A-90A8-3A22CC2F2AB0}" type="CATEGORYNAME">
                      <a:rPr lang="ro-RO" baseline="0"/>
                      <a:pPr/>
                      <a:t>[NAZWA KATEGORII]</a:t>
                    </a:fld>
                    <a:r>
                      <a:rPr lang="ro-RO" baseline="0"/>
                      <a:t>; </a:t>
                    </a:r>
                    <a:fld id="{B12FB0CB-15A2-0248-9E5D-4C234D70A62E}" type="VALUE">
                      <a:rPr lang="ro-RO" baseline="0"/>
                      <a:pPr/>
                      <a:t>[WARTOŚĆ]</a:t>
                    </a:fld>
                    <a:endParaRPr lang="ro-RO" baseline="0"/>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spPr>
              <a:noFill/>
              <a:ln>
                <a:noFill/>
              </a:ln>
              <a:effectLst/>
            </c:spPr>
            <c:txPr>
              <a:bodyPr/>
              <a:lstStyle/>
              <a:p>
                <a:pPr>
                  <a:defRPr sz="1100" b="1"/>
                </a:pPr>
                <a:endParaRPr lang="pl-PL"/>
              </a:p>
            </c:tx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'wykres 14,15,16'!$A$2:$A$4</c:f>
              <c:numCache>
                <c:formatCode>General</c:formatCode>
                <c:ptCount val="3"/>
                <c:pt idx="0">
                  <c:v>2014.0</c:v>
                </c:pt>
                <c:pt idx="1">
                  <c:v>2015.0</c:v>
                </c:pt>
                <c:pt idx="2">
                  <c:v>2016.0</c:v>
                </c:pt>
              </c:numCache>
            </c:numRef>
          </c:cat>
          <c:val>
            <c:numRef>
              <c:f>'wykres 14,15,16'!$D$2:$D$4</c:f>
              <c:numCache>
                <c:formatCode>General</c:formatCode>
                <c:ptCount val="3"/>
                <c:pt idx="0">
                  <c:v>39.0</c:v>
                </c:pt>
                <c:pt idx="1">
                  <c:v>32.0</c:v>
                </c:pt>
                <c:pt idx="2">
                  <c:v>22.0</c:v>
                </c:pt>
              </c:numCache>
            </c:numRef>
          </c:val>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4="http://schemas.microsoft.com/office/drawing/2007/8/2/chart" uri="{6F2FDCE9-48DA-4B69-8628-5D25D57E5C99}">
              <c14:invertSolidFillFmt>
                <c14:spPr xmlns:c14="http://schemas.microsoft.com/office/drawing/2007/8/2/chart">
                  <a:solidFill>
                    <a:srgbClr val="FFFFFF"/>
                  </a:solidFill>
                  <a:ln w="25400" cap="flat" cmpd="sng" algn="ctr">
                    <a:solidFill>
                      <a:schemeClr val="tx1"/>
                    </a:solidFill>
                    <a:prstDash val="solid"/>
                  </a:ln>
                  <a:effectLst/>
                </c14:spPr>
              </c14:invertSolidFillFmt>
            </c:ext>
          </c:extLst>
        </c:ser>
        <c:ser>
          <c:idx val="3"/>
          <c:order val="3"/>
          <c:tx>
            <c:strRef>
              <c:f>'wykres 14,15,16'!$E$1</c:f>
              <c:strCache>
                <c:ptCount val="1"/>
                <c:pt idx="0">
                  <c:v>kategoria D</c:v>
                </c:pt>
              </c:strCache>
            </c:strRef>
          </c:tx>
          <c:spPr>
            <a:solidFill>
              <a:srgbClr val="5B9BD5"/>
            </a:solidFill>
            <a:ln w="25400" cap="flat" cmpd="sng" algn="ctr">
              <a:solidFill>
                <a:schemeClr val="tx1"/>
              </a:solidFill>
              <a:prstDash val="solid"/>
            </a:ln>
            <a:effectLst/>
          </c:spPr>
          <c:invertIfNegative val="1"/>
          <c:dLbls>
            <c:dLbl>
              <c:idx val="0"/>
              <c:tx>
                <c:rich>
                  <a:bodyPr/>
                  <a:lstStyle/>
                  <a:p>
                    <a:pPr>
                      <a:defRPr sz="1100" b="1"/>
                    </a:pPr>
                    <a:r>
                      <a:rPr lang="ro-RO"/>
                      <a:t>D cat.</a:t>
                    </a:r>
                    <a:r>
                      <a:rPr lang="ro-RO" baseline="0"/>
                      <a:t>; </a:t>
                    </a:r>
                    <a:fld id="{0F62531B-D65E-194A-9EEE-D6F7379E5021}" type="CATEGORYNAME">
                      <a:rPr lang="ro-RO" baseline="0"/>
                      <a:pPr>
                        <a:defRPr sz="1100" b="1"/>
                      </a:pPr>
                      <a:t>[NAZWA KATEGORII]</a:t>
                    </a:fld>
                    <a:r>
                      <a:rPr lang="ro-RO" baseline="0"/>
                      <a:t>; </a:t>
                    </a:r>
                    <a:fld id="{D6F00E5E-66E9-B64F-B318-AE28AE4EA8AB}" type="VALUE">
                      <a:rPr lang="ro-RO" baseline="0"/>
                      <a:pPr>
                        <a:defRPr sz="1100" b="1"/>
                      </a:pPr>
                      <a:t>[WARTOŚĆ]</a:t>
                    </a:fld>
                    <a:endParaRPr lang="ro-RO" baseline="0"/>
                  </a:p>
                </c:rich>
              </c:tx>
              <c:spPr/>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1"/>
              <c:layout>
                <c:manualLayout>
                  <c:x val="0.00920810313075506"/>
                  <c:y val="-0.00278357689631176"/>
                </c:manualLayout>
              </c:layout>
              <c:tx>
                <c:rich>
                  <a:bodyPr/>
                  <a:lstStyle/>
                  <a:p>
                    <a:pPr>
                      <a:defRPr sz="1100" b="1"/>
                    </a:pPr>
                    <a:r>
                      <a:rPr lang="ro-RO"/>
                      <a:t>D</a:t>
                    </a:r>
                    <a:r>
                      <a:rPr lang="ro-RO" baseline="0"/>
                      <a:t> cat.; </a:t>
                    </a:r>
                    <a:fld id="{20C9867B-5AD7-384A-907C-3E2E9799182A}" type="CATEGORYNAME">
                      <a:rPr lang="ro-RO" baseline="0"/>
                      <a:pPr>
                        <a:defRPr sz="1100" b="1"/>
                      </a:pPr>
                      <a:t>[NAZWA KATEGORII]</a:t>
                    </a:fld>
                    <a:r>
                      <a:rPr lang="ro-RO" baseline="0"/>
                      <a:t>; </a:t>
                    </a:r>
                    <a:fld id="{4434D35E-3C7D-524E-90A4-C8A74E127626}" type="VALUE">
                      <a:rPr lang="ro-RO" baseline="0"/>
                      <a:pPr>
                        <a:defRPr sz="1100" b="1"/>
                      </a:pPr>
                      <a:t>[WARTOŚĆ]</a:t>
                    </a:fld>
                    <a:endParaRPr lang="ro-RO" baseline="0"/>
                  </a:p>
                </c:rich>
              </c:tx>
              <c:spPr/>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dlblFieldTable/>
                  <c15:showDataLabelsRange val="0"/>
                </c:ext>
              </c:extLst>
            </c:dLbl>
            <c:dLbl>
              <c:idx val="2"/>
              <c:layout>
                <c:manualLayout>
                  <c:x val="0.0110497237569061"/>
                  <c:y val="0.0"/>
                </c:manualLayout>
              </c:layout>
              <c:tx>
                <c:rich>
                  <a:bodyPr/>
                  <a:lstStyle/>
                  <a:p>
                    <a:pPr>
                      <a:defRPr b="0"/>
                    </a:pPr>
                    <a:r>
                      <a:rPr lang="en-US" sz="1100" b="1"/>
                      <a:t>147</a:t>
                    </a:r>
                  </a:p>
                </c:rich>
              </c:tx>
              <c:spPr/>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spPr>
              <a:noFill/>
              <a:ln>
                <a:noFill/>
              </a:ln>
              <a:effectLst/>
            </c:spPr>
            <c:txPr>
              <a:bodyPr/>
              <a:lstStyle/>
              <a:p>
                <a:pPr>
                  <a:defRPr b="1"/>
                </a:pPr>
                <a:endParaRPr lang="pl-PL"/>
              </a:p>
            </c:txPr>
            <c:showLegendKey val="1"/>
            <c:showVal val="1"/>
            <c:showCatName val="1"/>
            <c:showSerName val="1"/>
            <c:showPercent val="1"/>
            <c:showBubbleSize val="1"/>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'wykres 14,15,16'!$A$2:$A$4</c:f>
              <c:numCache>
                <c:formatCode>General</c:formatCode>
                <c:ptCount val="3"/>
                <c:pt idx="0">
                  <c:v>2014.0</c:v>
                </c:pt>
                <c:pt idx="1">
                  <c:v>2015.0</c:v>
                </c:pt>
                <c:pt idx="2">
                  <c:v>2016.0</c:v>
                </c:pt>
              </c:numCache>
            </c:numRef>
          </c:cat>
          <c:val>
            <c:numRef>
              <c:f>'wykres 14,15,16'!$E$2:$E$4</c:f>
              <c:numCache>
                <c:formatCode>General</c:formatCode>
                <c:ptCount val="3"/>
                <c:pt idx="0">
                  <c:v>130.0</c:v>
                </c:pt>
                <c:pt idx="1">
                  <c:v>110.0</c:v>
                </c:pt>
                <c:pt idx="2">
                  <c:v>147.0</c:v>
                </c:pt>
              </c:numCache>
            </c:numRef>
          </c:val>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4="http://schemas.microsoft.com/office/drawing/2007/8/2/chart" uri="{6F2FDCE9-48DA-4B69-8628-5D25D57E5C99}">
              <c14:invertSolidFillFmt>
                <c14:spPr xmlns:c14="http://schemas.microsoft.com/office/drawing/2007/8/2/chart">
                  <a:solidFill>
                    <a:srgbClr val="FFFFFF"/>
                  </a:solidFill>
                  <a:ln w="25400" cap="flat" cmpd="sng" algn="ctr">
                    <a:solidFill>
                      <a:schemeClr val="tx1"/>
                    </a:solidFill>
                    <a:prstDash val="solid"/>
                  </a:ln>
                  <a:effectLst/>
                </c14:spPr>
              </c14:invertSolidFillFmt>
            </c:ext>
          </c:extLst>
        </c:ser>
        <c:dLbls>
          <c:showLegendKey val="0"/>
          <c:showVal val="0"/>
          <c:showCatName val="0"/>
          <c:showSerName val="0"/>
          <c:showPercent val="0"/>
          <c:showBubbleSize val="0"/>
        </c:dLbls>
        <c:gapWidth val="150"/>
        <c:shape val="cylinder"/>
        <c:axId val="-108484160"/>
        <c:axId val="-104509712"/>
        <c:axId val="0"/>
      </c:bar3DChart>
      <c:catAx>
        <c:axId val="-108484160"/>
        <c:scaling>
          <c:orientation val="minMax"/>
        </c:scaling>
        <c:delete val="1"/>
        <c:axPos val="b"/>
        <c:numFmt formatCode="General" sourceLinked="1"/>
        <c:majorTickMark val="cross"/>
        <c:minorTickMark val="cross"/>
        <c:tickLblPos val="nextTo"/>
        <c:crossAx val="-104509712"/>
        <c:crosses val="autoZero"/>
        <c:auto val="1"/>
        <c:lblAlgn val="ctr"/>
        <c:lblOffset val="100"/>
        <c:noMultiLvlLbl val="1"/>
      </c:catAx>
      <c:valAx>
        <c:axId val="-104509712"/>
        <c:scaling>
          <c:orientation val="minMax"/>
        </c:scaling>
        <c:delete val="1"/>
        <c:axPos val="l"/>
        <c:majorGridlines>
          <c:spPr>
            <a:effectLst>
              <a:outerShdw blurRad="50800" dist="50800" dir="5400000" algn="ctr" rotWithShape="0">
                <a:schemeClr val="bg1">
                  <a:lumMod val="75000"/>
                </a:schemeClr>
              </a:outerShdw>
            </a:effectLst>
          </c:spPr>
        </c:majorGridlines>
        <c:numFmt formatCode="General" sourceLinked="1"/>
        <c:majorTickMark val="cross"/>
        <c:minorTickMark val="cross"/>
        <c:tickLblPos val="nextTo"/>
        <c:crossAx val="-108484160"/>
        <c:crosses val="autoZero"/>
        <c:crossBetween val="between"/>
      </c:valAx>
    </c:plotArea>
    <c:legend>
      <c:legendPos val="r"/>
      <c:layout>
        <c:manualLayout>
          <c:xMode val="edge"/>
          <c:yMode val="edge"/>
          <c:x val="0.801833355084758"/>
          <c:y val="0.42475761511022"/>
          <c:w val="0.172383956149128"/>
          <c:h val="0.257012257601411"/>
        </c:manualLayout>
      </c:layout>
      <c:overlay val="1"/>
      <c:txPr>
        <a:bodyPr/>
        <a:lstStyle/>
        <a:p>
          <a:pPr>
            <a:defRPr sz="1300" baseline="0"/>
          </a:pPr>
          <a:endParaRPr lang="pl-PL"/>
        </a:p>
      </c:txPr>
    </c:legend>
    <c:plotVisOnly val="1"/>
    <c:dispBlanksAs val="zero"/>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autoTitleDeleted val="1"/>
    <c:view3D>
      <c:rotX val="30"/>
      <c:rotY val="170"/>
      <c:rAngAx val="1"/>
    </c:view3D>
    <c:floor>
      <c:thickness val="0"/>
    </c:floor>
    <c:sideWall>
      <c:thickness val="0"/>
    </c:sideWall>
    <c:backWall>
      <c:thickness val="0"/>
    </c:backWall>
    <c:plotArea>
      <c:layout/>
      <c:pie3DChart>
        <c:varyColors val="1"/>
        <c:ser>
          <c:idx val="0"/>
          <c:order val="0"/>
          <c:spPr>
            <a:solidFill>
              <a:schemeClr val="accent1"/>
            </a:solidFill>
            <a:ln w="38100" cap="flat" cmpd="sng" algn="ctr">
              <a:solidFill>
                <a:schemeClr val="lt1"/>
              </a:solidFill>
              <a:prstDash val="solid"/>
            </a:ln>
            <a:effectLst>
              <a:outerShdw blurRad="40000" dist="20000" dir="5400000" rotWithShape="0">
                <a:srgbClr val="000000">
                  <a:alpha val="38000"/>
                </a:srgbClr>
              </a:outerShdw>
            </a:effectLst>
          </c:spPr>
          <c:dPt>
            <c:idx val="1"/>
            <c:bubble3D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dPt>
          <c:dLbls>
            <c:dLbl>
              <c:idx val="0"/>
              <c:layout>
                <c:manualLayout>
                  <c:x val="0.124041338582677"/>
                  <c:y val="0.115844634004083"/>
                </c:manualLayout>
              </c:layout>
              <c:tx>
                <c:rich>
                  <a:bodyPr/>
                  <a:lstStyle/>
                  <a:p>
                    <a:r>
                      <a:rPr lang="pl-PL" sz="1000" baseline="0">
                        <a:latin typeface="Cambria" pitchFamily="18" charset="0"/>
                      </a:rPr>
                      <a:t>365 podmiotów</a:t>
                    </a:r>
                  </a:p>
                  <a:p>
                    <a:r>
                      <a:rPr lang="pl-PL" sz="1000" baseline="0">
                        <a:latin typeface="Cambria" pitchFamily="18" charset="0"/>
                      </a:rPr>
                      <a:t>80,04 %</a:t>
                    </a:r>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dLbl>
              <c:idx val="1"/>
              <c:tx>
                <c:rich>
                  <a:bodyPr/>
                  <a:lstStyle/>
                  <a:p>
                    <a:r>
                      <a:rPr lang="pl-PL" sz="1000" baseline="0">
                        <a:latin typeface="Cambria" pitchFamily="18" charset="0"/>
                      </a:rPr>
                      <a:t>91  podmiotów
19,96%</a:t>
                    </a:r>
                  </a:p>
                </c:rich>
              </c:tx>
              <c:showLegendKey val="1"/>
              <c:showVal val="1"/>
              <c:showCatName val="1"/>
              <c:showSerName val="1"/>
              <c:showPercent val="1"/>
              <c:showBubbleSize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numFmt formatCode="#,##0.00" sourceLinked="0"/>
            <c:spPr>
              <a:noFill/>
              <a:ln>
                <a:noFill/>
              </a:ln>
              <a:effectLst/>
            </c:spPr>
            <c:txPr>
              <a:bodyPr/>
              <a:lstStyle/>
              <a:p>
                <a:pPr>
                  <a:defRPr sz="1000" baseline="0">
                    <a:latin typeface="Cambria" pitchFamily="18" charset="0"/>
                  </a:defRPr>
                </a:pPr>
                <a:endParaRPr lang="pl-PL"/>
              </a:p>
            </c:txPr>
            <c:showLegendKey val="1"/>
            <c:showVal val="1"/>
            <c:showCatName val="1"/>
            <c:showSerName val="1"/>
            <c:showPercent val="1"/>
            <c:showBubbleSize val="1"/>
            <c:showLeaderLines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Arkusz1!$A$2:$A$3</c:f>
              <c:strCache>
                <c:ptCount val="2"/>
                <c:pt idx="0">
                  <c:v>przyjęto zaproponowany sposób realizacji zaleceń</c:v>
                </c:pt>
                <c:pt idx="1">
                  <c:v>pismo wzywające do uzupełnień</c:v>
                </c:pt>
              </c:strCache>
            </c:strRef>
          </c:cat>
          <c:val>
            <c:numRef>
              <c:f>Arkusz1!$B$2:$B$3</c:f>
              <c:numCache>
                <c:formatCode>General</c:formatCode>
                <c:ptCount val="2"/>
                <c:pt idx="0">
                  <c:v>365.0</c:v>
                </c:pt>
                <c:pt idx="1">
                  <c:v>91.0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4807857139686"/>
          <c:y val="0.299515209474127"/>
          <c:w val="0.324087830484604"/>
          <c:h val="0.289222918342638"/>
        </c:manualLayout>
      </c:layout>
      <c:overlay val="1"/>
      <c:txPr>
        <a:bodyPr/>
        <a:lstStyle/>
        <a:p>
          <a:pPr>
            <a:defRPr sz="1000" baseline="0">
              <a:latin typeface="Cambria" pitchFamily="18" charset="0"/>
            </a:defRPr>
          </a:pPr>
          <a:endParaRPr lang="pl-PL"/>
        </a:p>
      </c:txPr>
    </c:legend>
    <c:plotVisOnly val="1"/>
    <c:dispBlanksAs val="zero"/>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autoTitleDeleted val="1"/>
    <c:view3D>
      <c:rotX val="30"/>
      <c:rotY val="70"/>
      <c:rAngAx val="1"/>
    </c:view3D>
    <c:floor>
      <c:thickness val="0"/>
    </c:floor>
    <c:sideWall>
      <c:thickness val="0"/>
    </c:sideWall>
    <c:backWall>
      <c:thickness val="0"/>
    </c:backWall>
    <c:plotArea>
      <c:layout/>
      <c:pie3DChart>
        <c:varyColors val="1"/>
        <c:ser>
          <c:idx val="0"/>
          <c:order val="0"/>
          <c:explosion val="25"/>
          <c:dLbls>
            <c:spPr>
              <a:noFill/>
              <a:ln>
                <a:noFill/>
              </a:ln>
              <a:effectLst/>
            </c:spPr>
            <c:dLblPos val="outEnd"/>
            <c:showLegendKey val="1"/>
            <c:showVal val="1"/>
            <c:showCatName val="1"/>
            <c:showSerName val="1"/>
            <c:showPercent val="1"/>
            <c:showBubbleSize val="1"/>
            <c:separator>
</c:separator>
            <c:showLeaderLines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'1'!$B$2:$B$6</c:f>
              <c:strCache>
                <c:ptCount val="5"/>
                <c:pt idx="0">
                  <c:v>Zrealizowane</c:v>
                </c:pt>
                <c:pt idx="1">
                  <c:v>W trakcie realizacji</c:v>
                </c:pt>
                <c:pt idx="2">
                  <c:v>Działanie alternatywne</c:v>
                </c:pt>
                <c:pt idx="3">
                  <c:v>brak danych (---)</c:v>
                </c:pt>
                <c:pt idx="4">
                  <c:v>Nie dotyczy</c:v>
                </c:pt>
              </c:strCache>
            </c:strRef>
          </c:cat>
          <c:val>
            <c:numRef>
              <c:f>'1'!$C$2:$C$6</c:f>
              <c:numCache>
                <c:formatCode>General</c:formatCode>
                <c:ptCount val="5"/>
                <c:pt idx="0">
                  <c:v>61.0</c:v>
                </c:pt>
                <c:pt idx="1">
                  <c:v>44.0</c:v>
                </c:pt>
                <c:pt idx="2">
                  <c:v>6.0</c:v>
                </c:pt>
                <c:pt idx="3">
                  <c:v>56.0</c:v>
                </c:pt>
                <c:pt idx="4">
                  <c:v>187.0</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autoTitleDeleted val="1"/>
    <c:view3D>
      <c:rotX val="30"/>
      <c:rotY val="100"/>
      <c:rAngAx val="1"/>
    </c:view3D>
    <c:floor>
      <c:thickness val="0"/>
    </c:floor>
    <c:sideWall>
      <c:thickness val="0"/>
    </c:sideWall>
    <c:backWall>
      <c:thickness val="0"/>
    </c:backWall>
    <c:plotArea>
      <c:layout/>
      <c:pie3DChart>
        <c:varyColors val="1"/>
        <c:ser>
          <c:idx val="0"/>
          <c:order val="0"/>
          <c:explosion val="25"/>
          <c:dLbls>
            <c:spPr>
              <a:noFill/>
              <a:ln>
                <a:noFill/>
              </a:ln>
              <a:effectLst/>
            </c:spPr>
            <c:dLblPos val="outEnd"/>
            <c:showLegendKey val="1"/>
            <c:showVal val="1"/>
            <c:showCatName val="1"/>
            <c:showSerName val="1"/>
            <c:showPercent val="1"/>
            <c:showBubbleSize val="1"/>
            <c:separator>
</c:separator>
            <c:showLeaderLines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'2'!$B$2:$B$6</c:f>
              <c:strCache>
                <c:ptCount val="5"/>
                <c:pt idx="0">
                  <c:v>Zrealizowane</c:v>
                </c:pt>
                <c:pt idx="1">
                  <c:v>W trakcie realizacji</c:v>
                </c:pt>
                <c:pt idx="2">
                  <c:v>Działanie alternatywne</c:v>
                </c:pt>
                <c:pt idx="3">
                  <c:v>brak danych (---)</c:v>
                </c:pt>
                <c:pt idx="4">
                  <c:v>Nie dotyczy</c:v>
                </c:pt>
              </c:strCache>
            </c:strRef>
          </c:cat>
          <c:val>
            <c:numRef>
              <c:f>'2'!$C$2:$C$6</c:f>
              <c:numCache>
                <c:formatCode>General</c:formatCode>
                <c:ptCount val="5"/>
                <c:pt idx="0">
                  <c:v>20.0</c:v>
                </c:pt>
                <c:pt idx="1">
                  <c:v>35.0</c:v>
                </c:pt>
                <c:pt idx="2">
                  <c:v>6.0</c:v>
                </c:pt>
                <c:pt idx="3">
                  <c:v>64.0</c:v>
                </c:pt>
                <c:pt idx="4">
                  <c:v>229.0</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20F2AD-96E4-4711-80FA-B682147B1988}" type="doc">
      <dgm:prSet loTypeId="urn:microsoft.com/office/officeart/2005/8/layout/orgChart1" loCatId="hierarchy" qsTypeId="urn:microsoft.com/office/officeart/2005/8/quickstyle/simple1" qsCatId="simple" csTypeId="urn:microsoft.com/office/officeart/2005/8/colors/accent1_2" csCatId="accent1"/>
      <dgm:spPr/>
    </dgm:pt>
    <dgm:pt modelId="{F2BE8AC9-AE04-4775-95A2-478D6D71D15A}">
      <dgm:prSet/>
      <dgm:spPr/>
      <dgm:t>
        <a:bodyPr/>
        <a:lstStyle/>
        <a:p>
          <a:r>
            <a:rPr lang="en-US" b="1" i="0" u="none" strike="noStrike" baseline="0" smtClean="0">
              <a:latin typeface="Cambria" panose="02040503050406030204" pitchFamily="18" charset="0"/>
            </a:rPr>
            <a:t>President of the Committee</a:t>
          </a:r>
        </a:p>
        <a:p>
          <a:r>
            <a:rPr lang="en-US" b="1" i="0" u="none" strike="noStrike" baseline="0" smtClean="0">
              <a:latin typeface="Cambria" panose="02040503050406030204" pitchFamily="18" charset="0"/>
            </a:rPr>
            <a:t>Tadeusz Ryś</a:t>
          </a:r>
        </a:p>
      </dgm:t>
    </dgm:pt>
    <dgm:pt modelId="{71A9EEFC-3028-47B6-91DD-C6CF6A8C680E}" type="parTrans" cxnId="{9ED08229-08B4-43FC-9578-76FE53E387BE}">
      <dgm:prSet/>
      <dgm:spPr/>
    </dgm:pt>
    <dgm:pt modelId="{0C070B90-1BB5-40CF-AD5E-F89742CEBF2B}" type="sibTrans" cxnId="{9ED08229-08B4-43FC-9578-76FE53E387BE}">
      <dgm:prSet/>
      <dgm:spPr/>
    </dgm:pt>
    <dgm:pt modelId="{5508099A-4A9C-488A-8D2F-AAF616916576}">
      <dgm:prSet/>
      <dgm:spPr/>
      <dgm:t>
        <a:bodyPr/>
        <a:lstStyle/>
        <a:p>
          <a:r>
            <a:rPr lang="en-US" b="0" i="0" u="none" strike="noStrike" baseline="0" smtClean="0">
              <a:latin typeface="Cambria" panose="02040503050406030204" pitchFamily="18" charset="0"/>
            </a:rPr>
            <a:t>Deputy President </a:t>
          </a:r>
        </a:p>
        <a:p>
          <a:r>
            <a:rPr lang="en-US" b="0" i="0" u="none" strike="noStrike" baseline="0" smtClean="0">
              <a:latin typeface="Cambria" panose="02040503050406030204" pitchFamily="18" charset="0"/>
            </a:rPr>
            <a:t>Jan Andrzej Młynarczyk</a:t>
          </a:r>
          <a:endParaRPr lang="pl-PL" smtClean="0"/>
        </a:p>
      </dgm:t>
    </dgm:pt>
    <dgm:pt modelId="{70A6AD0C-BD37-4EBE-8AC4-AE3BB8F305CE}" type="parTrans" cxnId="{9466D42E-A5EA-4E38-8711-30B96FF2C2F2}">
      <dgm:prSet/>
      <dgm:spPr/>
    </dgm:pt>
    <dgm:pt modelId="{A7DC7AC3-F040-44C3-902D-79BB818364E3}" type="sibTrans" cxnId="{9466D42E-A5EA-4E38-8711-30B96FF2C2F2}">
      <dgm:prSet/>
      <dgm:spPr/>
    </dgm:pt>
    <dgm:pt modelId="{4ECD4477-AFE9-4F41-8F20-B1151BD642C2}">
      <dgm:prSet/>
      <dgm:spPr/>
      <dgm:t>
        <a:bodyPr/>
        <a:lstStyle/>
        <a:p>
          <a:r>
            <a:rPr lang="en-US" b="0" i="0" u="none" strike="noStrike" baseline="0" smtClean="0">
              <a:latin typeface="Cambria" panose="02040503050406030204" pitchFamily="18" charset="0"/>
            </a:rPr>
            <a:t>Secretary </a:t>
          </a:r>
        </a:p>
        <a:p>
          <a:r>
            <a:rPr lang="en-US" b="0" i="0" u="none" strike="noStrike" baseline="0" smtClean="0">
              <a:latin typeface="Cambria" panose="02040503050406030204" pitchFamily="18" charset="0"/>
            </a:rPr>
            <a:t>Rafał Leśniowski</a:t>
          </a:r>
          <a:endParaRPr lang="pl-PL" smtClean="0"/>
        </a:p>
      </dgm:t>
    </dgm:pt>
    <dgm:pt modelId="{20E6A3CE-893E-46ED-A2C5-D2519ABF9B54}" type="parTrans" cxnId="{2F787C18-9837-49F4-AFE8-FC984F04BB1C}">
      <dgm:prSet/>
      <dgm:spPr/>
    </dgm:pt>
    <dgm:pt modelId="{EF547C71-BDEF-4883-9623-C3D96C696420}" type="sibTrans" cxnId="{2F787C18-9837-49F4-AFE8-FC984F04BB1C}">
      <dgm:prSet/>
      <dgm:spPr/>
    </dgm:pt>
    <dgm:pt modelId="{6830FB96-5562-4805-879D-429EEE706319}">
      <dgm:prSet/>
      <dgm:spPr/>
      <dgm:t>
        <a:bodyPr/>
        <a:lstStyle/>
        <a:p>
          <a:r>
            <a:rPr lang="en-US" b="0" i="0" u="none" strike="noStrike" baseline="0" smtClean="0">
              <a:latin typeface="Cambria" panose="02040503050406030204" pitchFamily="18" charset="0"/>
            </a:rPr>
            <a:t>Permanent Member</a:t>
          </a:r>
        </a:p>
        <a:p>
          <a:r>
            <a:rPr lang="en-US" b="0" i="0" u="none" strike="noStrike" baseline="0" smtClean="0">
              <a:latin typeface="Cambria" panose="02040503050406030204" pitchFamily="18" charset="0"/>
            </a:rPr>
            <a:t>Andrzej Gniwek</a:t>
          </a:r>
          <a:endParaRPr lang="pl-PL" smtClean="0"/>
        </a:p>
      </dgm:t>
    </dgm:pt>
    <dgm:pt modelId="{85205231-0C45-40A4-ABB6-6CD31F5536C1}" type="parTrans" cxnId="{0B2808D3-A151-4274-935E-E8F88D587E3D}">
      <dgm:prSet/>
      <dgm:spPr/>
    </dgm:pt>
    <dgm:pt modelId="{37B5D95A-6F36-4C0B-AB6F-8392621AC982}" type="sibTrans" cxnId="{0B2808D3-A151-4274-935E-E8F88D587E3D}">
      <dgm:prSet/>
      <dgm:spPr/>
    </dgm:pt>
    <dgm:pt modelId="{CFFE27FD-B3BA-4E3E-A0A1-6FDB6DD8EE31}">
      <dgm:prSet/>
      <dgm:spPr/>
      <dgm:t>
        <a:bodyPr/>
        <a:lstStyle/>
        <a:p>
          <a:r>
            <a:rPr lang="en-US" b="0" i="0" u="none" strike="noStrike" baseline="0" smtClean="0">
              <a:latin typeface="Cambria" panose="02040503050406030204" pitchFamily="18" charset="0"/>
            </a:rPr>
            <a:t>Committee’s service employee</a:t>
          </a:r>
        </a:p>
        <a:p>
          <a:r>
            <a:rPr lang="en-US" b="0" i="0" u="none" strike="noStrike" baseline="0" smtClean="0">
              <a:latin typeface="Cambria" panose="02040503050406030204" pitchFamily="18" charset="0"/>
            </a:rPr>
            <a:t>Barbara Pióro</a:t>
          </a:r>
          <a:endParaRPr lang="pl-PL" smtClean="0"/>
        </a:p>
      </dgm:t>
    </dgm:pt>
    <dgm:pt modelId="{F5A2C2EF-FA2A-474E-8365-9376395EB3DD}" type="parTrans" cxnId="{17480BD7-2ACA-4EF4-9EB8-38BB23E37F76}">
      <dgm:prSet/>
      <dgm:spPr/>
    </dgm:pt>
    <dgm:pt modelId="{C4E45A31-8EEE-44AC-AE7F-97FEE034F9DF}" type="sibTrans" cxnId="{17480BD7-2ACA-4EF4-9EB8-38BB23E37F76}">
      <dgm:prSet/>
      <dgm:spPr/>
    </dgm:pt>
    <dgm:pt modelId="{0EED0D55-E093-4562-AAD6-16F1AA3F63FF}">
      <dgm:prSet custT="1"/>
      <dgm:spPr/>
      <dgm:t>
        <a:bodyPr/>
        <a:lstStyle/>
        <a:p>
          <a:r>
            <a:rPr lang="en-US" sz="500" b="0" i="0" u="none" strike="noStrike" baseline="0" smtClean="0">
              <a:latin typeface="Cambria" panose="02040503050406030204" pitchFamily="18" charset="0"/>
            </a:rPr>
            <a:t>Temporary Members of </a:t>
          </a:r>
        </a:p>
        <a:p>
          <a:r>
            <a:rPr lang="en-US" sz="500" b="0" i="0" u="none" strike="noStrike" baseline="0" smtClean="0">
              <a:latin typeface="Cambria" panose="02040503050406030204" pitchFamily="18" charset="0"/>
            </a:rPr>
            <a:t>the Committee at the Minister’s List </a:t>
          </a:r>
          <a:endParaRPr lang="pl-PL" sz="500" b="0" i="1" u="none" strike="noStrike" baseline="0" smtClean="0">
            <a:solidFill>
              <a:srgbClr val="FF0000"/>
            </a:solidFill>
            <a:latin typeface="Cambria" panose="02040503050406030204" pitchFamily="18" charset="0"/>
          </a:endParaRPr>
        </a:p>
        <a:p>
          <a:r>
            <a:rPr lang="en-US" sz="500" b="0" i="1" u="none" strike="noStrike" baseline="0" smtClean="0">
              <a:solidFill>
                <a:srgbClr val="000000"/>
              </a:solidFill>
              <a:latin typeface="Cambria" panose="02040503050406030204" pitchFamily="18" charset="0"/>
            </a:rPr>
            <a:t>Nominated by the President</a:t>
          </a:r>
          <a:endParaRPr lang="pl-PL" sz="500" smtClean="0"/>
        </a:p>
      </dgm:t>
    </dgm:pt>
    <dgm:pt modelId="{E4A01B21-2AA6-48EE-A516-2A36A53E2E14}" type="parTrans" cxnId="{F8425C66-DEB6-479A-9776-5E9617DA84D6}">
      <dgm:prSet/>
      <dgm:spPr/>
    </dgm:pt>
    <dgm:pt modelId="{B9620375-871A-42DA-8D2C-8BF54E9CAF13}" type="sibTrans" cxnId="{F8425C66-DEB6-479A-9776-5E9617DA84D6}">
      <dgm:prSet/>
      <dgm:spPr/>
    </dgm:pt>
    <dgm:pt modelId="{D5FDA96B-B04E-4F5E-80DE-D309A6F52C92}" type="pres">
      <dgm:prSet presAssocID="{B920F2AD-96E4-4711-80FA-B682147B1988}" presName="hierChild1" presStyleCnt="0">
        <dgm:presLayoutVars>
          <dgm:orgChart val="1"/>
          <dgm:chPref val="1"/>
          <dgm:dir/>
          <dgm:animOne val="branch"/>
          <dgm:animLvl val="lvl"/>
          <dgm:resizeHandles/>
        </dgm:presLayoutVars>
      </dgm:prSet>
      <dgm:spPr/>
    </dgm:pt>
    <dgm:pt modelId="{BED6F17C-6D82-4698-AEF3-A50197BC6B76}" type="pres">
      <dgm:prSet presAssocID="{F2BE8AC9-AE04-4775-95A2-478D6D71D15A}" presName="hierRoot1" presStyleCnt="0">
        <dgm:presLayoutVars>
          <dgm:hierBranch val="r"/>
        </dgm:presLayoutVars>
      </dgm:prSet>
      <dgm:spPr/>
    </dgm:pt>
    <dgm:pt modelId="{1EDEA281-CCA5-47A0-9AA6-7E6F6224AEDA}" type="pres">
      <dgm:prSet presAssocID="{F2BE8AC9-AE04-4775-95A2-478D6D71D15A}" presName="rootComposite1" presStyleCnt="0"/>
      <dgm:spPr/>
    </dgm:pt>
    <dgm:pt modelId="{2B931064-B187-43C4-A806-66769363C0A3}" type="pres">
      <dgm:prSet presAssocID="{F2BE8AC9-AE04-4775-95A2-478D6D71D15A}" presName="rootText1" presStyleLbl="node0" presStyleIdx="0" presStyleCnt="1">
        <dgm:presLayoutVars>
          <dgm:chPref val="3"/>
        </dgm:presLayoutVars>
      </dgm:prSet>
      <dgm:spPr/>
      <dgm:t>
        <a:bodyPr/>
        <a:lstStyle/>
        <a:p>
          <a:endParaRPr lang="pl-PL"/>
        </a:p>
      </dgm:t>
    </dgm:pt>
    <dgm:pt modelId="{D5FDC842-3557-4FB3-8A4B-B5F8607CADC1}" type="pres">
      <dgm:prSet presAssocID="{F2BE8AC9-AE04-4775-95A2-478D6D71D15A}" presName="rootConnector1" presStyleLbl="node1" presStyleIdx="0" presStyleCnt="0"/>
      <dgm:spPr/>
      <dgm:t>
        <a:bodyPr/>
        <a:lstStyle/>
        <a:p>
          <a:endParaRPr lang="pl-PL"/>
        </a:p>
      </dgm:t>
    </dgm:pt>
    <dgm:pt modelId="{B661449C-9271-454C-A84B-E207D6B1F800}" type="pres">
      <dgm:prSet presAssocID="{F2BE8AC9-AE04-4775-95A2-478D6D71D15A}" presName="hierChild2" presStyleCnt="0"/>
      <dgm:spPr/>
    </dgm:pt>
    <dgm:pt modelId="{96A17DA0-A0A2-4815-936B-7882307B5B2B}" type="pres">
      <dgm:prSet presAssocID="{70A6AD0C-BD37-4EBE-8AC4-AE3BB8F305CE}" presName="Name50" presStyleLbl="parChTrans1D2" presStyleIdx="0" presStyleCnt="5"/>
      <dgm:spPr/>
    </dgm:pt>
    <dgm:pt modelId="{FA819F78-7F0E-4FC0-A576-C30A7B760EBC}" type="pres">
      <dgm:prSet presAssocID="{5508099A-4A9C-488A-8D2F-AAF616916576}" presName="hierRoot2" presStyleCnt="0">
        <dgm:presLayoutVars>
          <dgm:hierBranch/>
        </dgm:presLayoutVars>
      </dgm:prSet>
      <dgm:spPr/>
    </dgm:pt>
    <dgm:pt modelId="{9F675A31-48C7-4760-AFFB-4F2CCCD4B4FB}" type="pres">
      <dgm:prSet presAssocID="{5508099A-4A9C-488A-8D2F-AAF616916576}" presName="rootComposite" presStyleCnt="0"/>
      <dgm:spPr/>
    </dgm:pt>
    <dgm:pt modelId="{5842128E-CEBD-4D78-A0FB-D41F69EB539A}" type="pres">
      <dgm:prSet presAssocID="{5508099A-4A9C-488A-8D2F-AAF616916576}" presName="rootText" presStyleLbl="node2" presStyleIdx="0" presStyleCnt="5">
        <dgm:presLayoutVars>
          <dgm:chPref val="3"/>
        </dgm:presLayoutVars>
      </dgm:prSet>
      <dgm:spPr/>
      <dgm:t>
        <a:bodyPr/>
        <a:lstStyle/>
        <a:p>
          <a:endParaRPr lang="pl-PL"/>
        </a:p>
      </dgm:t>
    </dgm:pt>
    <dgm:pt modelId="{C50D9F07-704B-413E-8F98-58A5D4E11DD9}" type="pres">
      <dgm:prSet presAssocID="{5508099A-4A9C-488A-8D2F-AAF616916576}" presName="rootConnector" presStyleLbl="node2" presStyleIdx="0" presStyleCnt="5"/>
      <dgm:spPr/>
      <dgm:t>
        <a:bodyPr/>
        <a:lstStyle/>
        <a:p>
          <a:endParaRPr lang="pl-PL"/>
        </a:p>
      </dgm:t>
    </dgm:pt>
    <dgm:pt modelId="{60D93877-1805-49F1-A167-22AD11381DC3}" type="pres">
      <dgm:prSet presAssocID="{5508099A-4A9C-488A-8D2F-AAF616916576}" presName="hierChild4" presStyleCnt="0"/>
      <dgm:spPr/>
    </dgm:pt>
    <dgm:pt modelId="{9EF88E20-08FA-4077-87CB-CFEA83C69E14}" type="pres">
      <dgm:prSet presAssocID="{5508099A-4A9C-488A-8D2F-AAF616916576}" presName="hierChild5" presStyleCnt="0"/>
      <dgm:spPr/>
    </dgm:pt>
    <dgm:pt modelId="{E738A1E1-B7F6-4065-8A2C-4334CC13CBE6}" type="pres">
      <dgm:prSet presAssocID="{20E6A3CE-893E-46ED-A2C5-D2519ABF9B54}" presName="Name50" presStyleLbl="parChTrans1D2" presStyleIdx="1" presStyleCnt="5"/>
      <dgm:spPr/>
    </dgm:pt>
    <dgm:pt modelId="{6989E388-7F2C-4CFD-BA48-85836C2B2199}" type="pres">
      <dgm:prSet presAssocID="{4ECD4477-AFE9-4F41-8F20-B1151BD642C2}" presName="hierRoot2" presStyleCnt="0">
        <dgm:presLayoutVars>
          <dgm:hierBranch/>
        </dgm:presLayoutVars>
      </dgm:prSet>
      <dgm:spPr/>
    </dgm:pt>
    <dgm:pt modelId="{88A75EA7-E4E5-4088-95D3-C157F4C7FBA4}" type="pres">
      <dgm:prSet presAssocID="{4ECD4477-AFE9-4F41-8F20-B1151BD642C2}" presName="rootComposite" presStyleCnt="0"/>
      <dgm:spPr/>
    </dgm:pt>
    <dgm:pt modelId="{6C7107B0-6A01-4F48-8F61-BDFC1F05BA16}" type="pres">
      <dgm:prSet presAssocID="{4ECD4477-AFE9-4F41-8F20-B1151BD642C2}" presName="rootText" presStyleLbl="node2" presStyleIdx="1" presStyleCnt="5">
        <dgm:presLayoutVars>
          <dgm:chPref val="3"/>
        </dgm:presLayoutVars>
      </dgm:prSet>
      <dgm:spPr/>
      <dgm:t>
        <a:bodyPr/>
        <a:lstStyle/>
        <a:p>
          <a:endParaRPr lang="pl-PL"/>
        </a:p>
      </dgm:t>
    </dgm:pt>
    <dgm:pt modelId="{90011511-5C2A-42F8-AF93-9C92DE40D2F8}" type="pres">
      <dgm:prSet presAssocID="{4ECD4477-AFE9-4F41-8F20-B1151BD642C2}" presName="rootConnector" presStyleLbl="node2" presStyleIdx="1" presStyleCnt="5"/>
      <dgm:spPr/>
      <dgm:t>
        <a:bodyPr/>
        <a:lstStyle/>
        <a:p>
          <a:endParaRPr lang="pl-PL"/>
        </a:p>
      </dgm:t>
    </dgm:pt>
    <dgm:pt modelId="{A3FFC26D-001E-41BA-B90E-0A1F7E53C8AC}" type="pres">
      <dgm:prSet presAssocID="{4ECD4477-AFE9-4F41-8F20-B1151BD642C2}" presName="hierChild4" presStyleCnt="0"/>
      <dgm:spPr/>
    </dgm:pt>
    <dgm:pt modelId="{373C3522-3E82-49A8-8ED5-2ACFB763772C}" type="pres">
      <dgm:prSet presAssocID="{4ECD4477-AFE9-4F41-8F20-B1151BD642C2}" presName="hierChild5" presStyleCnt="0"/>
      <dgm:spPr/>
    </dgm:pt>
    <dgm:pt modelId="{641EE934-D54D-4E89-AD72-F7A4E63E0BE3}" type="pres">
      <dgm:prSet presAssocID="{85205231-0C45-40A4-ABB6-6CD31F5536C1}" presName="Name50" presStyleLbl="parChTrans1D2" presStyleIdx="2" presStyleCnt="5"/>
      <dgm:spPr/>
    </dgm:pt>
    <dgm:pt modelId="{D47CD304-4716-453D-B1A3-A87246958E71}" type="pres">
      <dgm:prSet presAssocID="{6830FB96-5562-4805-879D-429EEE706319}" presName="hierRoot2" presStyleCnt="0">
        <dgm:presLayoutVars>
          <dgm:hierBranch/>
        </dgm:presLayoutVars>
      </dgm:prSet>
      <dgm:spPr/>
    </dgm:pt>
    <dgm:pt modelId="{9B05EEFC-1065-4ADE-B6BC-AFC4D0CF2032}" type="pres">
      <dgm:prSet presAssocID="{6830FB96-5562-4805-879D-429EEE706319}" presName="rootComposite" presStyleCnt="0"/>
      <dgm:spPr/>
    </dgm:pt>
    <dgm:pt modelId="{7B5A66E5-247A-43D2-A94D-8D2B8849470F}" type="pres">
      <dgm:prSet presAssocID="{6830FB96-5562-4805-879D-429EEE706319}" presName="rootText" presStyleLbl="node2" presStyleIdx="2" presStyleCnt="5">
        <dgm:presLayoutVars>
          <dgm:chPref val="3"/>
        </dgm:presLayoutVars>
      </dgm:prSet>
      <dgm:spPr/>
      <dgm:t>
        <a:bodyPr/>
        <a:lstStyle/>
        <a:p>
          <a:endParaRPr lang="pl-PL"/>
        </a:p>
      </dgm:t>
    </dgm:pt>
    <dgm:pt modelId="{0477039A-3E2C-44C6-9930-3867FF1E5D19}" type="pres">
      <dgm:prSet presAssocID="{6830FB96-5562-4805-879D-429EEE706319}" presName="rootConnector" presStyleLbl="node2" presStyleIdx="2" presStyleCnt="5"/>
      <dgm:spPr/>
      <dgm:t>
        <a:bodyPr/>
        <a:lstStyle/>
        <a:p>
          <a:endParaRPr lang="pl-PL"/>
        </a:p>
      </dgm:t>
    </dgm:pt>
    <dgm:pt modelId="{D080DEE3-F937-4FCB-8C76-218B028861BE}" type="pres">
      <dgm:prSet presAssocID="{6830FB96-5562-4805-879D-429EEE706319}" presName="hierChild4" presStyleCnt="0"/>
      <dgm:spPr/>
    </dgm:pt>
    <dgm:pt modelId="{9A836DAB-DFD8-427B-A6DD-15642B2B8782}" type="pres">
      <dgm:prSet presAssocID="{6830FB96-5562-4805-879D-429EEE706319}" presName="hierChild5" presStyleCnt="0"/>
      <dgm:spPr/>
    </dgm:pt>
    <dgm:pt modelId="{0BEE4149-E339-4F63-939A-D11426F6F3B9}" type="pres">
      <dgm:prSet presAssocID="{F5A2C2EF-FA2A-474E-8365-9376395EB3DD}" presName="Name50" presStyleLbl="parChTrans1D2" presStyleIdx="3" presStyleCnt="5"/>
      <dgm:spPr/>
    </dgm:pt>
    <dgm:pt modelId="{52C0D774-C95F-4A3D-8A64-1B872D28E1AA}" type="pres">
      <dgm:prSet presAssocID="{CFFE27FD-B3BA-4E3E-A0A1-6FDB6DD8EE31}" presName="hierRoot2" presStyleCnt="0">
        <dgm:presLayoutVars>
          <dgm:hierBranch/>
        </dgm:presLayoutVars>
      </dgm:prSet>
      <dgm:spPr/>
    </dgm:pt>
    <dgm:pt modelId="{B368F402-49AB-49A5-B473-1A7B030A1E7F}" type="pres">
      <dgm:prSet presAssocID="{CFFE27FD-B3BA-4E3E-A0A1-6FDB6DD8EE31}" presName="rootComposite" presStyleCnt="0"/>
      <dgm:spPr/>
    </dgm:pt>
    <dgm:pt modelId="{F81ABCB1-3BD1-4E26-BBF8-E7FBC5D9DAE6}" type="pres">
      <dgm:prSet presAssocID="{CFFE27FD-B3BA-4E3E-A0A1-6FDB6DD8EE31}" presName="rootText" presStyleLbl="node2" presStyleIdx="3" presStyleCnt="5">
        <dgm:presLayoutVars>
          <dgm:chPref val="3"/>
        </dgm:presLayoutVars>
      </dgm:prSet>
      <dgm:spPr/>
      <dgm:t>
        <a:bodyPr/>
        <a:lstStyle/>
        <a:p>
          <a:endParaRPr lang="pl-PL"/>
        </a:p>
      </dgm:t>
    </dgm:pt>
    <dgm:pt modelId="{FA3153E0-30BE-4A6D-8DD1-A43FD7CA424B}" type="pres">
      <dgm:prSet presAssocID="{CFFE27FD-B3BA-4E3E-A0A1-6FDB6DD8EE31}" presName="rootConnector" presStyleLbl="node2" presStyleIdx="3" presStyleCnt="5"/>
      <dgm:spPr/>
      <dgm:t>
        <a:bodyPr/>
        <a:lstStyle/>
        <a:p>
          <a:endParaRPr lang="pl-PL"/>
        </a:p>
      </dgm:t>
    </dgm:pt>
    <dgm:pt modelId="{E275F7A0-5C43-43C0-91C5-1C9821B6C498}" type="pres">
      <dgm:prSet presAssocID="{CFFE27FD-B3BA-4E3E-A0A1-6FDB6DD8EE31}" presName="hierChild4" presStyleCnt="0"/>
      <dgm:spPr/>
    </dgm:pt>
    <dgm:pt modelId="{DF995FE0-3557-4081-829E-73E14506F0E3}" type="pres">
      <dgm:prSet presAssocID="{CFFE27FD-B3BA-4E3E-A0A1-6FDB6DD8EE31}" presName="hierChild5" presStyleCnt="0"/>
      <dgm:spPr/>
    </dgm:pt>
    <dgm:pt modelId="{945CC0D8-2EB9-4786-913A-2382C9055AE5}" type="pres">
      <dgm:prSet presAssocID="{E4A01B21-2AA6-48EE-A516-2A36A53E2E14}" presName="Name50" presStyleLbl="parChTrans1D2" presStyleIdx="4" presStyleCnt="5"/>
      <dgm:spPr/>
    </dgm:pt>
    <dgm:pt modelId="{9347F0C1-BAF0-483A-BDD4-7100E10EF18A}" type="pres">
      <dgm:prSet presAssocID="{0EED0D55-E093-4562-AAD6-16F1AA3F63FF}" presName="hierRoot2" presStyleCnt="0">
        <dgm:presLayoutVars>
          <dgm:hierBranch/>
        </dgm:presLayoutVars>
      </dgm:prSet>
      <dgm:spPr/>
    </dgm:pt>
    <dgm:pt modelId="{0D2D3414-263E-4902-B9A5-6120B3A87778}" type="pres">
      <dgm:prSet presAssocID="{0EED0D55-E093-4562-AAD6-16F1AA3F63FF}" presName="rootComposite" presStyleCnt="0"/>
      <dgm:spPr/>
    </dgm:pt>
    <dgm:pt modelId="{6CA5F19F-CB3D-42E3-B9D7-94CFF99BF7B5}" type="pres">
      <dgm:prSet presAssocID="{0EED0D55-E093-4562-AAD6-16F1AA3F63FF}" presName="rootText" presStyleLbl="node2" presStyleIdx="4" presStyleCnt="5">
        <dgm:presLayoutVars>
          <dgm:chPref val="3"/>
        </dgm:presLayoutVars>
      </dgm:prSet>
      <dgm:spPr/>
      <dgm:t>
        <a:bodyPr/>
        <a:lstStyle/>
        <a:p>
          <a:endParaRPr lang="pl-PL"/>
        </a:p>
      </dgm:t>
    </dgm:pt>
    <dgm:pt modelId="{7C34DF22-5F03-4174-AB99-3CCDFB40D63C}" type="pres">
      <dgm:prSet presAssocID="{0EED0D55-E093-4562-AAD6-16F1AA3F63FF}" presName="rootConnector" presStyleLbl="node2" presStyleIdx="4" presStyleCnt="5"/>
      <dgm:spPr/>
      <dgm:t>
        <a:bodyPr/>
        <a:lstStyle/>
        <a:p>
          <a:endParaRPr lang="pl-PL"/>
        </a:p>
      </dgm:t>
    </dgm:pt>
    <dgm:pt modelId="{9B666A06-A64E-4F35-960D-ECCDC60E08CA}" type="pres">
      <dgm:prSet presAssocID="{0EED0D55-E093-4562-AAD6-16F1AA3F63FF}" presName="hierChild4" presStyleCnt="0"/>
      <dgm:spPr/>
    </dgm:pt>
    <dgm:pt modelId="{344FDA5E-DB0F-4431-A20F-65B66746FBD0}" type="pres">
      <dgm:prSet presAssocID="{0EED0D55-E093-4562-AAD6-16F1AA3F63FF}" presName="hierChild5" presStyleCnt="0"/>
      <dgm:spPr/>
    </dgm:pt>
    <dgm:pt modelId="{48DD085C-A3C1-464C-BFBA-D7B77D81CD14}" type="pres">
      <dgm:prSet presAssocID="{F2BE8AC9-AE04-4775-95A2-478D6D71D15A}" presName="hierChild3" presStyleCnt="0"/>
      <dgm:spPr/>
    </dgm:pt>
  </dgm:ptLst>
  <dgm:cxnLst>
    <dgm:cxn modelId="{2D5B7D31-ABC4-FB45-B20E-C479EAF217FA}" type="presOf" srcId="{B920F2AD-96E4-4711-80FA-B682147B1988}" destId="{D5FDA96B-B04E-4F5E-80DE-D309A6F52C92}" srcOrd="0" destOrd="0" presId="urn:microsoft.com/office/officeart/2005/8/layout/orgChart1"/>
    <dgm:cxn modelId="{0B7BCCA2-2D55-B449-B8A2-EE9FD8E0525F}" type="presOf" srcId="{4ECD4477-AFE9-4F41-8F20-B1151BD642C2}" destId="{90011511-5C2A-42F8-AF93-9C92DE40D2F8}" srcOrd="1" destOrd="0" presId="urn:microsoft.com/office/officeart/2005/8/layout/orgChart1"/>
    <dgm:cxn modelId="{778E1E2D-C118-B142-8BB3-4DEAD4D43B4E}" type="presOf" srcId="{20E6A3CE-893E-46ED-A2C5-D2519ABF9B54}" destId="{E738A1E1-B7F6-4065-8A2C-4334CC13CBE6}" srcOrd="0" destOrd="0" presId="urn:microsoft.com/office/officeart/2005/8/layout/orgChart1"/>
    <dgm:cxn modelId="{9A43A82E-1343-404B-AE2A-D82EA80BA483}" type="presOf" srcId="{5508099A-4A9C-488A-8D2F-AAF616916576}" destId="{C50D9F07-704B-413E-8F98-58A5D4E11DD9}" srcOrd="1" destOrd="0" presId="urn:microsoft.com/office/officeart/2005/8/layout/orgChart1"/>
    <dgm:cxn modelId="{86F05D51-1428-2B42-8AB5-160A606625DE}" type="presOf" srcId="{E4A01B21-2AA6-48EE-A516-2A36A53E2E14}" destId="{945CC0D8-2EB9-4786-913A-2382C9055AE5}" srcOrd="0" destOrd="0" presId="urn:microsoft.com/office/officeart/2005/8/layout/orgChart1"/>
    <dgm:cxn modelId="{9ED08229-08B4-43FC-9578-76FE53E387BE}" srcId="{B920F2AD-96E4-4711-80FA-B682147B1988}" destId="{F2BE8AC9-AE04-4775-95A2-478D6D71D15A}" srcOrd="0" destOrd="0" parTransId="{71A9EEFC-3028-47B6-91DD-C6CF6A8C680E}" sibTransId="{0C070B90-1BB5-40CF-AD5E-F89742CEBF2B}"/>
    <dgm:cxn modelId="{9466D42E-A5EA-4E38-8711-30B96FF2C2F2}" srcId="{F2BE8AC9-AE04-4775-95A2-478D6D71D15A}" destId="{5508099A-4A9C-488A-8D2F-AAF616916576}" srcOrd="0" destOrd="0" parTransId="{70A6AD0C-BD37-4EBE-8AC4-AE3BB8F305CE}" sibTransId="{A7DC7AC3-F040-44C3-902D-79BB818364E3}"/>
    <dgm:cxn modelId="{9644B43C-A28F-B04B-B7C1-E44AE11B0762}" type="presOf" srcId="{0EED0D55-E093-4562-AAD6-16F1AA3F63FF}" destId="{6CA5F19F-CB3D-42E3-B9D7-94CFF99BF7B5}" srcOrd="0" destOrd="0" presId="urn:microsoft.com/office/officeart/2005/8/layout/orgChart1"/>
    <dgm:cxn modelId="{40B456A4-A7A3-5F49-937D-EBFC05ADDEA2}" type="presOf" srcId="{70A6AD0C-BD37-4EBE-8AC4-AE3BB8F305CE}" destId="{96A17DA0-A0A2-4815-936B-7882307B5B2B}" srcOrd="0" destOrd="0" presId="urn:microsoft.com/office/officeart/2005/8/layout/orgChart1"/>
    <dgm:cxn modelId="{E8B3C9B9-C410-3F45-BAA3-032C47C5959E}" type="presOf" srcId="{6830FB96-5562-4805-879D-429EEE706319}" destId="{7B5A66E5-247A-43D2-A94D-8D2B8849470F}" srcOrd="0" destOrd="0" presId="urn:microsoft.com/office/officeart/2005/8/layout/orgChart1"/>
    <dgm:cxn modelId="{0B2808D3-A151-4274-935E-E8F88D587E3D}" srcId="{F2BE8AC9-AE04-4775-95A2-478D6D71D15A}" destId="{6830FB96-5562-4805-879D-429EEE706319}" srcOrd="2" destOrd="0" parTransId="{85205231-0C45-40A4-ABB6-6CD31F5536C1}" sibTransId="{37B5D95A-6F36-4C0B-AB6F-8392621AC982}"/>
    <dgm:cxn modelId="{17480BD7-2ACA-4EF4-9EB8-38BB23E37F76}" srcId="{F2BE8AC9-AE04-4775-95A2-478D6D71D15A}" destId="{CFFE27FD-B3BA-4E3E-A0A1-6FDB6DD8EE31}" srcOrd="3" destOrd="0" parTransId="{F5A2C2EF-FA2A-474E-8365-9376395EB3DD}" sibTransId="{C4E45A31-8EEE-44AC-AE7F-97FEE034F9DF}"/>
    <dgm:cxn modelId="{F8425C66-DEB6-479A-9776-5E9617DA84D6}" srcId="{F2BE8AC9-AE04-4775-95A2-478D6D71D15A}" destId="{0EED0D55-E093-4562-AAD6-16F1AA3F63FF}" srcOrd="4" destOrd="0" parTransId="{E4A01B21-2AA6-48EE-A516-2A36A53E2E14}" sibTransId="{B9620375-871A-42DA-8D2C-8BF54E9CAF13}"/>
    <dgm:cxn modelId="{28718886-DCCA-CA44-8B5B-AFB6E9914B35}" type="presOf" srcId="{85205231-0C45-40A4-ABB6-6CD31F5536C1}" destId="{641EE934-D54D-4E89-AD72-F7A4E63E0BE3}" srcOrd="0" destOrd="0" presId="urn:microsoft.com/office/officeart/2005/8/layout/orgChart1"/>
    <dgm:cxn modelId="{60186F92-DE47-9041-A8BE-136C45378742}" type="presOf" srcId="{CFFE27FD-B3BA-4E3E-A0A1-6FDB6DD8EE31}" destId="{F81ABCB1-3BD1-4E26-BBF8-E7FBC5D9DAE6}" srcOrd="0" destOrd="0" presId="urn:microsoft.com/office/officeart/2005/8/layout/orgChart1"/>
    <dgm:cxn modelId="{E9CDA9F1-F2AD-FB47-9482-62A233FE9447}" type="presOf" srcId="{F5A2C2EF-FA2A-474E-8365-9376395EB3DD}" destId="{0BEE4149-E339-4F63-939A-D11426F6F3B9}" srcOrd="0" destOrd="0" presId="urn:microsoft.com/office/officeart/2005/8/layout/orgChart1"/>
    <dgm:cxn modelId="{A2452ADC-D79C-3F4A-BDD9-098C4B26A18F}" type="presOf" srcId="{5508099A-4A9C-488A-8D2F-AAF616916576}" destId="{5842128E-CEBD-4D78-A0FB-D41F69EB539A}" srcOrd="0" destOrd="0" presId="urn:microsoft.com/office/officeart/2005/8/layout/orgChart1"/>
    <dgm:cxn modelId="{48980C14-7EAF-EB4C-B966-967B6F05E9B8}" type="presOf" srcId="{6830FB96-5562-4805-879D-429EEE706319}" destId="{0477039A-3E2C-44C6-9930-3867FF1E5D19}" srcOrd="1" destOrd="0" presId="urn:microsoft.com/office/officeart/2005/8/layout/orgChart1"/>
    <dgm:cxn modelId="{B13423CB-FEC0-9C4E-A61D-ABC10DA76FBB}" type="presOf" srcId="{4ECD4477-AFE9-4F41-8F20-B1151BD642C2}" destId="{6C7107B0-6A01-4F48-8F61-BDFC1F05BA16}" srcOrd="0" destOrd="0" presId="urn:microsoft.com/office/officeart/2005/8/layout/orgChart1"/>
    <dgm:cxn modelId="{2F787C18-9837-49F4-AFE8-FC984F04BB1C}" srcId="{F2BE8AC9-AE04-4775-95A2-478D6D71D15A}" destId="{4ECD4477-AFE9-4F41-8F20-B1151BD642C2}" srcOrd="1" destOrd="0" parTransId="{20E6A3CE-893E-46ED-A2C5-D2519ABF9B54}" sibTransId="{EF547C71-BDEF-4883-9623-C3D96C696420}"/>
    <dgm:cxn modelId="{CC253A71-D277-D84C-BE40-95339F9F6271}" type="presOf" srcId="{F2BE8AC9-AE04-4775-95A2-478D6D71D15A}" destId="{2B931064-B187-43C4-A806-66769363C0A3}" srcOrd="0" destOrd="0" presId="urn:microsoft.com/office/officeart/2005/8/layout/orgChart1"/>
    <dgm:cxn modelId="{097638BE-6CA8-2143-A20B-EACB26133284}" type="presOf" srcId="{0EED0D55-E093-4562-AAD6-16F1AA3F63FF}" destId="{7C34DF22-5F03-4174-AB99-3CCDFB40D63C}" srcOrd="1" destOrd="0" presId="urn:microsoft.com/office/officeart/2005/8/layout/orgChart1"/>
    <dgm:cxn modelId="{B5F40271-82F8-324E-96C6-F5F51EEC9A90}" type="presOf" srcId="{F2BE8AC9-AE04-4775-95A2-478D6D71D15A}" destId="{D5FDC842-3557-4FB3-8A4B-B5F8607CADC1}" srcOrd="1" destOrd="0" presId="urn:microsoft.com/office/officeart/2005/8/layout/orgChart1"/>
    <dgm:cxn modelId="{64E51587-F302-8B42-931C-A14F0A390A10}" type="presOf" srcId="{CFFE27FD-B3BA-4E3E-A0A1-6FDB6DD8EE31}" destId="{FA3153E0-30BE-4A6D-8DD1-A43FD7CA424B}" srcOrd="1" destOrd="0" presId="urn:microsoft.com/office/officeart/2005/8/layout/orgChart1"/>
    <dgm:cxn modelId="{80EC3B28-6404-274B-BC70-BE837EDECCCD}" type="presParOf" srcId="{D5FDA96B-B04E-4F5E-80DE-D309A6F52C92}" destId="{BED6F17C-6D82-4698-AEF3-A50197BC6B76}" srcOrd="0" destOrd="0" presId="urn:microsoft.com/office/officeart/2005/8/layout/orgChart1"/>
    <dgm:cxn modelId="{A7863BCE-D394-CC43-A971-AAA268F65915}" type="presParOf" srcId="{BED6F17C-6D82-4698-AEF3-A50197BC6B76}" destId="{1EDEA281-CCA5-47A0-9AA6-7E6F6224AEDA}" srcOrd="0" destOrd="0" presId="urn:microsoft.com/office/officeart/2005/8/layout/orgChart1"/>
    <dgm:cxn modelId="{71A0BFC2-5499-CC4B-8449-643C493A97F9}" type="presParOf" srcId="{1EDEA281-CCA5-47A0-9AA6-7E6F6224AEDA}" destId="{2B931064-B187-43C4-A806-66769363C0A3}" srcOrd="0" destOrd="0" presId="urn:microsoft.com/office/officeart/2005/8/layout/orgChart1"/>
    <dgm:cxn modelId="{D2FD3992-C675-784C-AF0F-C4B2891D6312}" type="presParOf" srcId="{1EDEA281-CCA5-47A0-9AA6-7E6F6224AEDA}" destId="{D5FDC842-3557-4FB3-8A4B-B5F8607CADC1}" srcOrd="1" destOrd="0" presId="urn:microsoft.com/office/officeart/2005/8/layout/orgChart1"/>
    <dgm:cxn modelId="{CE6FAE6A-C137-BB4C-AF9B-F5D715DE4C47}" type="presParOf" srcId="{BED6F17C-6D82-4698-AEF3-A50197BC6B76}" destId="{B661449C-9271-454C-A84B-E207D6B1F800}" srcOrd="1" destOrd="0" presId="urn:microsoft.com/office/officeart/2005/8/layout/orgChart1"/>
    <dgm:cxn modelId="{B97E3A4D-9C0C-0C4B-9820-FA77DE80616A}" type="presParOf" srcId="{B661449C-9271-454C-A84B-E207D6B1F800}" destId="{96A17DA0-A0A2-4815-936B-7882307B5B2B}" srcOrd="0" destOrd="0" presId="urn:microsoft.com/office/officeart/2005/8/layout/orgChart1"/>
    <dgm:cxn modelId="{5933BE76-F594-664A-A604-A407E21A2BD1}" type="presParOf" srcId="{B661449C-9271-454C-A84B-E207D6B1F800}" destId="{FA819F78-7F0E-4FC0-A576-C30A7B760EBC}" srcOrd="1" destOrd="0" presId="urn:microsoft.com/office/officeart/2005/8/layout/orgChart1"/>
    <dgm:cxn modelId="{B94CD082-DEC2-B64D-A8FF-5ECA121935E3}" type="presParOf" srcId="{FA819F78-7F0E-4FC0-A576-C30A7B760EBC}" destId="{9F675A31-48C7-4760-AFFB-4F2CCCD4B4FB}" srcOrd="0" destOrd="0" presId="urn:microsoft.com/office/officeart/2005/8/layout/orgChart1"/>
    <dgm:cxn modelId="{4A6FE2F5-0B71-FE41-9C1A-A4741FB7A5E8}" type="presParOf" srcId="{9F675A31-48C7-4760-AFFB-4F2CCCD4B4FB}" destId="{5842128E-CEBD-4D78-A0FB-D41F69EB539A}" srcOrd="0" destOrd="0" presId="urn:microsoft.com/office/officeart/2005/8/layout/orgChart1"/>
    <dgm:cxn modelId="{0EE71F95-1663-5C4D-93AA-8C85B06B9328}" type="presParOf" srcId="{9F675A31-48C7-4760-AFFB-4F2CCCD4B4FB}" destId="{C50D9F07-704B-413E-8F98-58A5D4E11DD9}" srcOrd="1" destOrd="0" presId="urn:microsoft.com/office/officeart/2005/8/layout/orgChart1"/>
    <dgm:cxn modelId="{6FBFD6AC-0885-C44B-8BB3-887FE256EC41}" type="presParOf" srcId="{FA819F78-7F0E-4FC0-A576-C30A7B760EBC}" destId="{60D93877-1805-49F1-A167-22AD11381DC3}" srcOrd="1" destOrd="0" presId="urn:microsoft.com/office/officeart/2005/8/layout/orgChart1"/>
    <dgm:cxn modelId="{5620E972-76BB-6147-BD52-F1F0CE6B4A98}" type="presParOf" srcId="{FA819F78-7F0E-4FC0-A576-C30A7B760EBC}" destId="{9EF88E20-08FA-4077-87CB-CFEA83C69E14}" srcOrd="2" destOrd="0" presId="urn:microsoft.com/office/officeart/2005/8/layout/orgChart1"/>
    <dgm:cxn modelId="{8B6E4097-7E80-7C41-8294-FD81F350BB71}" type="presParOf" srcId="{B661449C-9271-454C-A84B-E207D6B1F800}" destId="{E738A1E1-B7F6-4065-8A2C-4334CC13CBE6}" srcOrd="2" destOrd="0" presId="urn:microsoft.com/office/officeart/2005/8/layout/orgChart1"/>
    <dgm:cxn modelId="{B0E6C4ED-8F7F-2E4B-B7E2-8B713A3920C4}" type="presParOf" srcId="{B661449C-9271-454C-A84B-E207D6B1F800}" destId="{6989E388-7F2C-4CFD-BA48-85836C2B2199}" srcOrd="3" destOrd="0" presId="urn:microsoft.com/office/officeart/2005/8/layout/orgChart1"/>
    <dgm:cxn modelId="{7B5D65EF-C451-B244-8796-7665C0806BB8}" type="presParOf" srcId="{6989E388-7F2C-4CFD-BA48-85836C2B2199}" destId="{88A75EA7-E4E5-4088-95D3-C157F4C7FBA4}" srcOrd="0" destOrd="0" presId="urn:microsoft.com/office/officeart/2005/8/layout/orgChart1"/>
    <dgm:cxn modelId="{3A6BD278-7861-4A45-82E8-2EB9754EC2B0}" type="presParOf" srcId="{88A75EA7-E4E5-4088-95D3-C157F4C7FBA4}" destId="{6C7107B0-6A01-4F48-8F61-BDFC1F05BA16}" srcOrd="0" destOrd="0" presId="urn:microsoft.com/office/officeart/2005/8/layout/orgChart1"/>
    <dgm:cxn modelId="{0404F510-86C6-4D47-A9FB-BD639DE1A3E1}" type="presParOf" srcId="{88A75EA7-E4E5-4088-95D3-C157F4C7FBA4}" destId="{90011511-5C2A-42F8-AF93-9C92DE40D2F8}" srcOrd="1" destOrd="0" presId="urn:microsoft.com/office/officeart/2005/8/layout/orgChart1"/>
    <dgm:cxn modelId="{A7A108D6-86BB-D04F-A710-E68BA0BF5E63}" type="presParOf" srcId="{6989E388-7F2C-4CFD-BA48-85836C2B2199}" destId="{A3FFC26D-001E-41BA-B90E-0A1F7E53C8AC}" srcOrd="1" destOrd="0" presId="urn:microsoft.com/office/officeart/2005/8/layout/orgChart1"/>
    <dgm:cxn modelId="{EA26BC2E-D8BF-694C-A652-69E96691530A}" type="presParOf" srcId="{6989E388-7F2C-4CFD-BA48-85836C2B2199}" destId="{373C3522-3E82-49A8-8ED5-2ACFB763772C}" srcOrd="2" destOrd="0" presId="urn:microsoft.com/office/officeart/2005/8/layout/orgChart1"/>
    <dgm:cxn modelId="{FF57BB38-F30D-8247-AE61-3D4E1DA7126B}" type="presParOf" srcId="{B661449C-9271-454C-A84B-E207D6B1F800}" destId="{641EE934-D54D-4E89-AD72-F7A4E63E0BE3}" srcOrd="4" destOrd="0" presId="urn:microsoft.com/office/officeart/2005/8/layout/orgChart1"/>
    <dgm:cxn modelId="{5350DF1C-4FCD-3A45-B27A-5D7ECEBFBD5D}" type="presParOf" srcId="{B661449C-9271-454C-A84B-E207D6B1F800}" destId="{D47CD304-4716-453D-B1A3-A87246958E71}" srcOrd="5" destOrd="0" presId="urn:microsoft.com/office/officeart/2005/8/layout/orgChart1"/>
    <dgm:cxn modelId="{A5224FA1-53C5-C54A-9704-F369A8037287}" type="presParOf" srcId="{D47CD304-4716-453D-B1A3-A87246958E71}" destId="{9B05EEFC-1065-4ADE-B6BC-AFC4D0CF2032}" srcOrd="0" destOrd="0" presId="urn:microsoft.com/office/officeart/2005/8/layout/orgChart1"/>
    <dgm:cxn modelId="{887193E2-7FC9-DE43-A3B7-6FEEE96EF2D4}" type="presParOf" srcId="{9B05EEFC-1065-4ADE-B6BC-AFC4D0CF2032}" destId="{7B5A66E5-247A-43D2-A94D-8D2B8849470F}" srcOrd="0" destOrd="0" presId="urn:microsoft.com/office/officeart/2005/8/layout/orgChart1"/>
    <dgm:cxn modelId="{01790F92-C5C2-2042-9E28-5A8610F28299}" type="presParOf" srcId="{9B05EEFC-1065-4ADE-B6BC-AFC4D0CF2032}" destId="{0477039A-3E2C-44C6-9930-3867FF1E5D19}" srcOrd="1" destOrd="0" presId="urn:microsoft.com/office/officeart/2005/8/layout/orgChart1"/>
    <dgm:cxn modelId="{A04A7912-B9AF-804B-BE77-0FC95A159F7C}" type="presParOf" srcId="{D47CD304-4716-453D-B1A3-A87246958E71}" destId="{D080DEE3-F937-4FCB-8C76-218B028861BE}" srcOrd="1" destOrd="0" presId="urn:microsoft.com/office/officeart/2005/8/layout/orgChart1"/>
    <dgm:cxn modelId="{8A9863D5-1905-EC41-BD65-AA4AFF3EA480}" type="presParOf" srcId="{D47CD304-4716-453D-B1A3-A87246958E71}" destId="{9A836DAB-DFD8-427B-A6DD-15642B2B8782}" srcOrd="2" destOrd="0" presId="urn:microsoft.com/office/officeart/2005/8/layout/orgChart1"/>
    <dgm:cxn modelId="{44C00A80-BC46-A94C-83AE-A2C0AD130978}" type="presParOf" srcId="{B661449C-9271-454C-A84B-E207D6B1F800}" destId="{0BEE4149-E339-4F63-939A-D11426F6F3B9}" srcOrd="6" destOrd="0" presId="urn:microsoft.com/office/officeart/2005/8/layout/orgChart1"/>
    <dgm:cxn modelId="{9033CF12-6312-4545-9540-1B0AB9C61B0D}" type="presParOf" srcId="{B661449C-9271-454C-A84B-E207D6B1F800}" destId="{52C0D774-C95F-4A3D-8A64-1B872D28E1AA}" srcOrd="7" destOrd="0" presId="urn:microsoft.com/office/officeart/2005/8/layout/orgChart1"/>
    <dgm:cxn modelId="{48D0B5B2-1C44-754E-A66B-556DCF6C9510}" type="presParOf" srcId="{52C0D774-C95F-4A3D-8A64-1B872D28E1AA}" destId="{B368F402-49AB-49A5-B473-1A7B030A1E7F}" srcOrd="0" destOrd="0" presId="urn:microsoft.com/office/officeart/2005/8/layout/orgChart1"/>
    <dgm:cxn modelId="{46BF5C0F-1622-8F49-BBD6-4C6A98D6170A}" type="presParOf" srcId="{B368F402-49AB-49A5-B473-1A7B030A1E7F}" destId="{F81ABCB1-3BD1-4E26-BBF8-E7FBC5D9DAE6}" srcOrd="0" destOrd="0" presId="urn:microsoft.com/office/officeart/2005/8/layout/orgChart1"/>
    <dgm:cxn modelId="{8798CD02-2E54-F644-895B-DB8A51129EA1}" type="presParOf" srcId="{B368F402-49AB-49A5-B473-1A7B030A1E7F}" destId="{FA3153E0-30BE-4A6D-8DD1-A43FD7CA424B}" srcOrd="1" destOrd="0" presId="urn:microsoft.com/office/officeart/2005/8/layout/orgChart1"/>
    <dgm:cxn modelId="{A25ADDD8-9606-3A4E-A52F-6410B8FFC18A}" type="presParOf" srcId="{52C0D774-C95F-4A3D-8A64-1B872D28E1AA}" destId="{E275F7A0-5C43-43C0-91C5-1C9821B6C498}" srcOrd="1" destOrd="0" presId="urn:microsoft.com/office/officeart/2005/8/layout/orgChart1"/>
    <dgm:cxn modelId="{EAA1B29B-223F-4445-A6AA-B49E6D75247A}" type="presParOf" srcId="{52C0D774-C95F-4A3D-8A64-1B872D28E1AA}" destId="{DF995FE0-3557-4081-829E-73E14506F0E3}" srcOrd="2" destOrd="0" presId="urn:microsoft.com/office/officeart/2005/8/layout/orgChart1"/>
    <dgm:cxn modelId="{BF4AB832-9E12-044B-AC98-B1CFD54686DB}" type="presParOf" srcId="{B661449C-9271-454C-A84B-E207D6B1F800}" destId="{945CC0D8-2EB9-4786-913A-2382C9055AE5}" srcOrd="8" destOrd="0" presId="urn:microsoft.com/office/officeart/2005/8/layout/orgChart1"/>
    <dgm:cxn modelId="{7ED10495-DCAE-6845-8BCF-4FB9F9ADE4D3}" type="presParOf" srcId="{B661449C-9271-454C-A84B-E207D6B1F800}" destId="{9347F0C1-BAF0-483A-BDD4-7100E10EF18A}" srcOrd="9" destOrd="0" presId="urn:microsoft.com/office/officeart/2005/8/layout/orgChart1"/>
    <dgm:cxn modelId="{44101F8B-F52E-8548-8B54-9FB87FD85842}" type="presParOf" srcId="{9347F0C1-BAF0-483A-BDD4-7100E10EF18A}" destId="{0D2D3414-263E-4902-B9A5-6120B3A87778}" srcOrd="0" destOrd="0" presId="urn:microsoft.com/office/officeart/2005/8/layout/orgChart1"/>
    <dgm:cxn modelId="{8C61958B-CD2F-FD4C-84B7-905767DBF99B}" type="presParOf" srcId="{0D2D3414-263E-4902-B9A5-6120B3A87778}" destId="{6CA5F19F-CB3D-42E3-B9D7-94CFF99BF7B5}" srcOrd="0" destOrd="0" presId="urn:microsoft.com/office/officeart/2005/8/layout/orgChart1"/>
    <dgm:cxn modelId="{74209813-D3B2-1C41-A3C1-1FC4A9FC02C0}" type="presParOf" srcId="{0D2D3414-263E-4902-B9A5-6120B3A87778}" destId="{7C34DF22-5F03-4174-AB99-3CCDFB40D63C}" srcOrd="1" destOrd="0" presId="urn:microsoft.com/office/officeart/2005/8/layout/orgChart1"/>
    <dgm:cxn modelId="{64968DC9-4652-6443-ADAC-DE17674573B7}" type="presParOf" srcId="{9347F0C1-BAF0-483A-BDD4-7100E10EF18A}" destId="{9B666A06-A64E-4F35-960D-ECCDC60E08CA}" srcOrd="1" destOrd="0" presId="urn:microsoft.com/office/officeart/2005/8/layout/orgChart1"/>
    <dgm:cxn modelId="{A7779F27-9BCB-5A4C-AC63-29988EC3F18D}" type="presParOf" srcId="{9347F0C1-BAF0-483A-BDD4-7100E10EF18A}" destId="{344FDA5E-DB0F-4431-A20F-65B66746FBD0}" srcOrd="2" destOrd="0" presId="urn:microsoft.com/office/officeart/2005/8/layout/orgChart1"/>
    <dgm:cxn modelId="{783C0150-F4C6-9A48-84F4-7A857BA63240}" type="presParOf" srcId="{BED6F17C-6D82-4698-AEF3-A50197BC6B76}" destId="{48DD085C-A3C1-464C-BFBA-D7B77D81CD1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CC0D8-2EB9-4786-913A-2382C9055AE5}">
      <dsp:nvSpPr>
        <dsp:cNvPr id="0" name=""/>
        <dsp:cNvSpPr/>
      </dsp:nvSpPr>
      <dsp:spPr>
        <a:xfrm>
          <a:off x="1817436" y="365588"/>
          <a:ext cx="109382" cy="2406416"/>
        </a:xfrm>
        <a:custGeom>
          <a:avLst/>
          <a:gdLst/>
          <a:ahLst/>
          <a:cxnLst/>
          <a:rect l="0" t="0" r="0" b="0"/>
          <a:pathLst>
            <a:path>
              <a:moveTo>
                <a:pt x="0" y="0"/>
              </a:moveTo>
              <a:lnTo>
                <a:pt x="0" y="2406416"/>
              </a:lnTo>
              <a:lnTo>
                <a:pt x="109382" y="24064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EE4149-E339-4F63-939A-D11426F6F3B9}">
      <dsp:nvSpPr>
        <dsp:cNvPr id="0" name=""/>
        <dsp:cNvSpPr/>
      </dsp:nvSpPr>
      <dsp:spPr>
        <a:xfrm>
          <a:off x="1817436" y="365588"/>
          <a:ext cx="109382" cy="1888672"/>
        </a:xfrm>
        <a:custGeom>
          <a:avLst/>
          <a:gdLst/>
          <a:ahLst/>
          <a:cxnLst/>
          <a:rect l="0" t="0" r="0" b="0"/>
          <a:pathLst>
            <a:path>
              <a:moveTo>
                <a:pt x="0" y="0"/>
              </a:moveTo>
              <a:lnTo>
                <a:pt x="0" y="1888672"/>
              </a:lnTo>
              <a:lnTo>
                <a:pt x="109382" y="18886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1EE934-D54D-4E89-AD72-F7A4E63E0BE3}">
      <dsp:nvSpPr>
        <dsp:cNvPr id="0" name=""/>
        <dsp:cNvSpPr/>
      </dsp:nvSpPr>
      <dsp:spPr>
        <a:xfrm>
          <a:off x="1817436" y="365588"/>
          <a:ext cx="109382" cy="1370928"/>
        </a:xfrm>
        <a:custGeom>
          <a:avLst/>
          <a:gdLst/>
          <a:ahLst/>
          <a:cxnLst/>
          <a:rect l="0" t="0" r="0" b="0"/>
          <a:pathLst>
            <a:path>
              <a:moveTo>
                <a:pt x="0" y="0"/>
              </a:moveTo>
              <a:lnTo>
                <a:pt x="0" y="1370928"/>
              </a:lnTo>
              <a:lnTo>
                <a:pt x="109382" y="13709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8A1E1-B7F6-4065-8A2C-4334CC13CBE6}">
      <dsp:nvSpPr>
        <dsp:cNvPr id="0" name=""/>
        <dsp:cNvSpPr/>
      </dsp:nvSpPr>
      <dsp:spPr>
        <a:xfrm>
          <a:off x="1817436" y="365588"/>
          <a:ext cx="109382" cy="853184"/>
        </a:xfrm>
        <a:custGeom>
          <a:avLst/>
          <a:gdLst/>
          <a:ahLst/>
          <a:cxnLst/>
          <a:rect l="0" t="0" r="0" b="0"/>
          <a:pathLst>
            <a:path>
              <a:moveTo>
                <a:pt x="0" y="0"/>
              </a:moveTo>
              <a:lnTo>
                <a:pt x="0" y="853184"/>
              </a:lnTo>
              <a:lnTo>
                <a:pt x="109382" y="8531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A17DA0-A0A2-4815-936B-7882307B5B2B}">
      <dsp:nvSpPr>
        <dsp:cNvPr id="0" name=""/>
        <dsp:cNvSpPr/>
      </dsp:nvSpPr>
      <dsp:spPr>
        <a:xfrm>
          <a:off x="1817436" y="365588"/>
          <a:ext cx="109382" cy="335439"/>
        </a:xfrm>
        <a:custGeom>
          <a:avLst/>
          <a:gdLst/>
          <a:ahLst/>
          <a:cxnLst/>
          <a:rect l="0" t="0" r="0" b="0"/>
          <a:pathLst>
            <a:path>
              <a:moveTo>
                <a:pt x="0" y="0"/>
              </a:moveTo>
              <a:lnTo>
                <a:pt x="0" y="335439"/>
              </a:lnTo>
              <a:lnTo>
                <a:pt x="109382" y="3354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931064-B187-43C4-A806-66769363C0A3}">
      <dsp:nvSpPr>
        <dsp:cNvPr id="0" name=""/>
        <dsp:cNvSpPr/>
      </dsp:nvSpPr>
      <dsp:spPr>
        <a:xfrm>
          <a:off x="1744514" y="980"/>
          <a:ext cx="729217" cy="364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i="0" u="none" strike="noStrike" kern="1200" baseline="0" smtClean="0">
              <a:latin typeface="Cambria" panose="02040503050406030204" pitchFamily="18" charset="0"/>
            </a:rPr>
            <a:t>President of the Committee</a:t>
          </a:r>
        </a:p>
        <a:p>
          <a:pPr lvl="0" algn="ctr" defTabSz="311150">
            <a:lnSpc>
              <a:spcPct val="90000"/>
            </a:lnSpc>
            <a:spcBef>
              <a:spcPct val="0"/>
            </a:spcBef>
            <a:spcAft>
              <a:spcPct val="35000"/>
            </a:spcAft>
          </a:pPr>
          <a:r>
            <a:rPr lang="en-US" sz="700" b="1" i="0" u="none" strike="noStrike" kern="1200" baseline="0" smtClean="0">
              <a:latin typeface="Cambria" panose="02040503050406030204" pitchFamily="18" charset="0"/>
            </a:rPr>
            <a:t>Tadeusz Ryś</a:t>
          </a:r>
        </a:p>
      </dsp:txBody>
      <dsp:txXfrm>
        <a:off x="1744514" y="980"/>
        <a:ext cx="729217" cy="364608"/>
      </dsp:txXfrm>
    </dsp:sp>
    <dsp:sp modelId="{5842128E-CEBD-4D78-A0FB-D41F69EB539A}">
      <dsp:nvSpPr>
        <dsp:cNvPr id="0" name=""/>
        <dsp:cNvSpPr/>
      </dsp:nvSpPr>
      <dsp:spPr>
        <a:xfrm>
          <a:off x="1926818" y="518724"/>
          <a:ext cx="729217" cy="364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0" i="0" u="none" strike="noStrike" kern="1200" baseline="0" smtClean="0">
              <a:latin typeface="Cambria" panose="02040503050406030204" pitchFamily="18" charset="0"/>
            </a:rPr>
            <a:t>Deputy President </a:t>
          </a:r>
        </a:p>
        <a:p>
          <a:pPr lvl="0" algn="ctr" defTabSz="311150">
            <a:lnSpc>
              <a:spcPct val="90000"/>
            </a:lnSpc>
            <a:spcBef>
              <a:spcPct val="0"/>
            </a:spcBef>
            <a:spcAft>
              <a:spcPct val="35000"/>
            </a:spcAft>
          </a:pPr>
          <a:r>
            <a:rPr lang="en-US" sz="700" b="0" i="0" u="none" strike="noStrike" kern="1200" baseline="0" smtClean="0">
              <a:latin typeface="Cambria" panose="02040503050406030204" pitchFamily="18" charset="0"/>
            </a:rPr>
            <a:t>Jan Andrzej Młynarczyk</a:t>
          </a:r>
          <a:endParaRPr lang="pl-PL" sz="700" kern="1200" smtClean="0"/>
        </a:p>
      </dsp:txBody>
      <dsp:txXfrm>
        <a:off x="1926818" y="518724"/>
        <a:ext cx="729217" cy="364608"/>
      </dsp:txXfrm>
    </dsp:sp>
    <dsp:sp modelId="{6C7107B0-6A01-4F48-8F61-BDFC1F05BA16}">
      <dsp:nvSpPr>
        <dsp:cNvPr id="0" name=""/>
        <dsp:cNvSpPr/>
      </dsp:nvSpPr>
      <dsp:spPr>
        <a:xfrm>
          <a:off x="1926818" y="1036468"/>
          <a:ext cx="729217" cy="364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0" i="0" u="none" strike="noStrike" kern="1200" baseline="0" smtClean="0">
              <a:latin typeface="Cambria" panose="02040503050406030204" pitchFamily="18" charset="0"/>
            </a:rPr>
            <a:t>Secretary </a:t>
          </a:r>
        </a:p>
        <a:p>
          <a:pPr lvl="0" algn="ctr" defTabSz="311150">
            <a:lnSpc>
              <a:spcPct val="90000"/>
            </a:lnSpc>
            <a:spcBef>
              <a:spcPct val="0"/>
            </a:spcBef>
            <a:spcAft>
              <a:spcPct val="35000"/>
            </a:spcAft>
          </a:pPr>
          <a:r>
            <a:rPr lang="en-US" sz="700" b="0" i="0" u="none" strike="noStrike" kern="1200" baseline="0" smtClean="0">
              <a:latin typeface="Cambria" panose="02040503050406030204" pitchFamily="18" charset="0"/>
            </a:rPr>
            <a:t>Rafał Leśniowski</a:t>
          </a:r>
          <a:endParaRPr lang="pl-PL" sz="700" kern="1200" smtClean="0"/>
        </a:p>
      </dsp:txBody>
      <dsp:txXfrm>
        <a:off x="1926818" y="1036468"/>
        <a:ext cx="729217" cy="364608"/>
      </dsp:txXfrm>
    </dsp:sp>
    <dsp:sp modelId="{7B5A66E5-247A-43D2-A94D-8D2B8849470F}">
      <dsp:nvSpPr>
        <dsp:cNvPr id="0" name=""/>
        <dsp:cNvSpPr/>
      </dsp:nvSpPr>
      <dsp:spPr>
        <a:xfrm>
          <a:off x="1926818" y="1554212"/>
          <a:ext cx="729217" cy="364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0" i="0" u="none" strike="noStrike" kern="1200" baseline="0" smtClean="0">
              <a:latin typeface="Cambria" panose="02040503050406030204" pitchFamily="18" charset="0"/>
            </a:rPr>
            <a:t>Permanent Member</a:t>
          </a:r>
        </a:p>
        <a:p>
          <a:pPr lvl="0" algn="ctr" defTabSz="311150">
            <a:lnSpc>
              <a:spcPct val="90000"/>
            </a:lnSpc>
            <a:spcBef>
              <a:spcPct val="0"/>
            </a:spcBef>
            <a:spcAft>
              <a:spcPct val="35000"/>
            </a:spcAft>
          </a:pPr>
          <a:r>
            <a:rPr lang="en-US" sz="700" b="0" i="0" u="none" strike="noStrike" kern="1200" baseline="0" smtClean="0">
              <a:latin typeface="Cambria" panose="02040503050406030204" pitchFamily="18" charset="0"/>
            </a:rPr>
            <a:t>Andrzej Gniwek</a:t>
          </a:r>
          <a:endParaRPr lang="pl-PL" sz="700" kern="1200" smtClean="0"/>
        </a:p>
      </dsp:txBody>
      <dsp:txXfrm>
        <a:off x="1926818" y="1554212"/>
        <a:ext cx="729217" cy="364608"/>
      </dsp:txXfrm>
    </dsp:sp>
    <dsp:sp modelId="{F81ABCB1-3BD1-4E26-BBF8-E7FBC5D9DAE6}">
      <dsp:nvSpPr>
        <dsp:cNvPr id="0" name=""/>
        <dsp:cNvSpPr/>
      </dsp:nvSpPr>
      <dsp:spPr>
        <a:xfrm>
          <a:off x="1926818" y="2071956"/>
          <a:ext cx="729217" cy="364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0" i="0" u="none" strike="noStrike" kern="1200" baseline="0" smtClean="0">
              <a:latin typeface="Cambria" panose="02040503050406030204" pitchFamily="18" charset="0"/>
            </a:rPr>
            <a:t>Committee’s service employee</a:t>
          </a:r>
        </a:p>
        <a:p>
          <a:pPr lvl="0" algn="ctr" defTabSz="311150">
            <a:lnSpc>
              <a:spcPct val="90000"/>
            </a:lnSpc>
            <a:spcBef>
              <a:spcPct val="0"/>
            </a:spcBef>
            <a:spcAft>
              <a:spcPct val="35000"/>
            </a:spcAft>
          </a:pPr>
          <a:r>
            <a:rPr lang="en-US" sz="700" b="0" i="0" u="none" strike="noStrike" kern="1200" baseline="0" smtClean="0">
              <a:latin typeface="Cambria" panose="02040503050406030204" pitchFamily="18" charset="0"/>
            </a:rPr>
            <a:t>Barbara Pióro</a:t>
          </a:r>
          <a:endParaRPr lang="pl-PL" sz="700" kern="1200" smtClean="0"/>
        </a:p>
      </dsp:txBody>
      <dsp:txXfrm>
        <a:off x="1926818" y="2071956"/>
        <a:ext cx="729217" cy="364608"/>
      </dsp:txXfrm>
    </dsp:sp>
    <dsp:sp modelId="{6CA5F19F-CB3D-42E3-B9D7-94CFF99BF7B5}">
      <dsp:nvSpPr>
        <dsp:cNvPr id="0" name=""/>
        <dsp:cNvSpPr/>
      </dsp:nvSpPr>
      <dsp:spPr>
        <a:xfrm>
          <a:off x="1926818" y="2589701"/>
          <a:ext cx="729217" cy="364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b="0" i="0" u="none" strike="noStrike" kern="1200" baseline="0" smtClean="0">
              <a:latin typeface="Cambria" panose="02040503050406030204" pitchFamily="18" charset="0"/>
            </a:rPr>
            <a:t>Temporary Members of </a:t>
          </a:r>
        </a:p>
        <a:p>
          <a:pPr lvl="0" algn="ctr" defTabSz="222250">
            <a:lnSpc>
              <a:spcPct val="90000"/>
            </a:lnSpc>
            <a:spcBef>
              <a:spcPct val="0"/>
            </a:spcBef>
            <a:spcAft>
              <a:spcPct val="35000"/>
            </a:spcAft>
          </a:pPr>
          <a:r>
            <a:rPr lang="en-US" sz="500" b="0" i="0" u="none" strike="noStrike" kern="1200" baseline="0" smtClean="0">
              <a:latin typeface="Cambria" panose="02040503050406030204" pitchFamily="18" charset="0"/>
            </a:rPr>
            <a:t>the Committee at the Minister’s List </a:t>
          </a:r>
          <a:endParaRPr lang="pl-PL" sz="500" b="0" i="1" u="none" strike="noStrike" kern="1200" baseline="0" smtClean="0">
            <a:solidFill>
              <a:srgbClr val="FF0000"/>
            </a:solidFill>
            <a:latin typeface="Cambria" panose="02040503050406030204" pitchFamily="18" charset="0"/>
          </a:endParaRPr>
        </a:p>
        <a:p>
          <a:pPr lvl="0" algn="ctr" defTabSz="222250">
            <a:lnSpc>
              <a:spcPct val="90000"/>
            </a:lnSpc>
            <a:spcBef>
              <a:spcPct val="0"/>
            </a:spcBef>
            <a:spcAft>
              <a:spcPct val="35000"/>
            </a:spcAft>
          </a:pPr>
          <a:r>
            <a:rPr lang="en-US" sz="500" b="0" i="1" u="none" strike="noStrike" kern="1200" baseline="0" smtClean="0">
              <a:solidFill>
                <a:srgbClr val="000000"/>
              </a:solidFill>
              <a:latin typeface="Cambria" panose="02040503050406030204" pitchFamily="18" charset="0"/>
            </a:rPr>
            <a:t>Nominated by the President</a:t>
          </a:r>
          <a:endParaRPr lang="pl-PL" sz="500" kern="1200" smtClean="0"/>
        </a:p>
      </dsp:txBody>
      <dsp:txXfrm>
        <a:off x="1926818" y="2589701"/>
        <a:ext cx="729217" cy="3646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6A6DB-429A-9245-AE35-A5342EDC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omotksrv\pohjat\pohjat\Raide\Rata-C.dot</Template>
  <TotalTime>13</TotalTime>
  <Pages>79</Pages>
  <Words>27128</Words>
  <Characters>162770</Characters>
  <Application>Microsoft Macintosh Word</Application>
  <DocSecurity>0</DocSecurity>
  <Lines>1356</Lines>
  <Paragraphs>379</Paragraphs>
  <ScaleCrop>false</ScaleCrop>
  <HeadingPairs>
    <vt:vector size="2" baseType="variant">
      <vt:variant>
        <vt:lpstr>Tytuł</vt:lpstr>
      </vt:variant>
      <vt:variant>
        <vt:i4>1</vt:i4>
      </vt:variant>
    </vt:vector>
  </HeadingPairs>
  <TitlesOfParts>
    <vt:vector size="1" baseType="lpstr">
      <vt:lpstr>Raport Roczny za 2014 r.</vt:lpstr>
    </vt:vector>
  </TitlesOfParts>
  <Company/>
  <LinksUpToDate>false</LinksUpToDate>
  <CharactersWithSpaces>189519</CharactersWithSpaces>
  <SharedDoc>false</SharedDoc>
  <HLinks>
    <vt:vector size="18" baseType="variant">
      <vt:variant>
        <vt:i4>6946874</vt:i4>
      </vt:variant>
      <vt:variant>
        <vt:i4>9</vt:i4>
      </vt:variant>
      <vt:variant>
        <vt:i4>0</vt:i4>
      </vt:variant>
      <vt:variant>
        <vt:i4>5</vt:i4>
      </vt:variant>
      <vt:variant>
        <vt:lpwstr>http://www.mib.gov.pl/</vt:lpwstr>
      </vt:variant>
      <vt:variant>
        <vt:lpwstr/>
      </vt:variant>
      <vt:variant>
        <vt:i4>7667728</vt:i4>
      </vt:variant>
      <vt:variant>
        <vt:i4>6</vt:i4>
      </vt:variant>
      <vt:variant>
        <vt:i4>0</vt:i4>
      </vt:variant>
      <vt:variant>
        <vt:i4>5</vt:i4>
      </vt:variant>
      <vt:variant>
        <vt:lpwstr>mailto:pkbwk@mib.gov.pl</vt:lpwstr>
      </vt:variant>
      <vt:variant>
        <vt:lpwstr/>
      </vt:variant>
      <vt:variant>
        <vt:i4>7667728</vt:i4>
      </vt:variant>
      <vt:variant>
        <vt:i4>0</vt:i4>
      </vt:variant>
      <vt:variant>
        <vt:i4>0</vt:i4>
      </vt:variant>
      <vt:variant>
        <vt:i4>5</vt:i4>
      </vt:variant>
      <vt:variant>
        <vt:lpwstr>mailto:pkbwk@mib.gov.pl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Roczny za 2014 r.</dc:title>
  <dc:subject/>
  <dc:creator>Valonen Kai</dc:creator>
  <cp:keywords/>
  <cp:lastModifiedBy>Bartłomiej Stanirowski</cp:lastModifiedBy>
  <cp:revision>5</cp:revision>
  <cp:lastPrinted>2017-08-22T09:48:00Z</cp:lastPrinted>
  <dcterms:created xsi:type="dcterms:W3CDTF">2017-09-26T09:06:00Z</dcterms:created>
  <dcterms:modified xsi:type="dcterms:W3CDTF">2017-09-29T08:23:00Z</dcterms:modified>
</cp:coreProperties>
</file>