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99" w:rsidRPr="004F52FB" w:rsidRDefault="00622927">
      <w:pPr>
        <w:spacing w:line="200" w:lineRule="exact"/>
      </w:pPr>
      <w:bookmarkStart w:id="0" w:name="_GoBack"/>
      <w:bookmarkEnd w:id="0"/>
      <w:r>
        <w:pict>
          <v:group id="_x0000_s1036" style="position:absolute;margin-left:27.9pt;margin-top:18.45pt;width:538.9pt;height:785.55pt;z-index:-251658240;mso-position-horizontal-relative:page;mso-position-vertical-relative:page" coordorigin="558,558" coordsize="10778,15711">
            <v:shape id="_x0000_s1026" style="position:absolute;left:618;top:618;width:10658;height:15565" coordorigin="618,618" coordsize="10658,15565" path="m618,618r10658,l11276,15528r-9854,-8l618,16183r,-655l618,618xe" filled="f" strokecolor="#0095ba"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25;top:15822;width:1714;height:447">
              <v:imagedata r:id="rId7" o:title=""/>
            </v:shape>
            <v:shape id="_x0000_s1028" style="position:absolute;left:1140;top:1816;width:9638;height:0" coordorigin="1140,1816" coordsize="9638,21600" path="m1140,1816r9638,e" filled="f" strokecolor="#0095ba">
              <v:path arrowok="t"/>
            </v:shape>
            <v:shape id="_x0000_s1029" style="position:absolute;left:1133;top:4061;width:4394;height:0" coordorigin="1133,4061" coordsize="4394,21600" path="m1133,4061r4394,e" filled="f" strokecolor="#0095ba" strokeweight="1.06pt">
              <v:path arrowok="t"/>
            </v:shape>
            <v:shape id="_x0000_s1030" style="position:absolute;left:5527;top:4061;width:19;height:0" coordorigin="5527,4061" coordsize="19,21600" path="m5527,4061r19,e" filled="f" strokecolor="#0095ba" strokeweight="1.06pt">
              <v:path arrowok="t"/>
            </v:shape>
            <v:shape id="_x0000_s1031" style="position:absolute;left:5546;top:4061;width:5225;height:0" coordorigin="5546,4061" coordsize="5225,21600" path="m5546,4061r5225,e" filled="f" strokecolor="#0095ba" strokeweight="1.06pt">
              <v:path arrowok="t"/>
            </v:shape>
            <v:shape id="_x0000_s1032" type="#_x0000_t75" style="position:absolute;left:9213;top:1087;width:1556;height:646">
              <v:imagedata r:id="rId8" o:title=""/>
            </v:shape>
            <v:shape id="_x0000_s1033" style="position:absolute;left:1170;top:14453;width:9608;height:644" coordorigin="1170,14453" coordsize="9608,644" path="m1170,14453r,644l10778,15097r,-644l1170,14453xe" fillcolor="#feffff" stroked="f">
              <v:path arrowok="t"/>
            </v:shape>
            <w10:wrap anchorx="page" anchory="page"/>
          </v:group>
        </w:pict>
      </w:r>
    </w:p>
    <w:p w:rsidR="005D5B99" w:rsidRPr="004F52FB" w:rsidRDefault="00622927">
      <w:pPr>
        <w:spacing w:line="200" w:lineRule="exact"/>
      </w:pPr>
    </w:p>
    <w:p w:rsidR="005D5B99" w:rsidRPr="004F52FB" w:rsidRDefault="00622927">
      <w:pPr>
        <w:spacing w:line="200" w:lineRule="exact"/>
      </w:pPr>
    </w:p>
    <w:p w:rsidR="00680FB7" w:rsidRPr="004F52FB" w:rsidRDefault="00622927">
      <w:pPr>
        <w:spacing w:line="200" w:lineRule="exact"/>
      </w:pPr>
    </w:p>
    <w:p w:rsidR="005D5B99" w:rsidRPr="004F52FB" w:rsidRDefault="00622927">
      <w:pPr>
        <w:spacing w:before="17" w:line="280" w:lineRule="exact"/>
        <w:rPr>
          <w:sz w:val="28"/>
          <w:szCs w:val="28"/>
        </w:rPr>
      </w:pPr>
    </w:p>
    <w:p w:rsidR="005D5B99" w:rsidRPr="004F52FB" w:rsidRDefault="00622927">
      <w:pPr>
        <w:spacing w:before="9"/>
        <w:ind w:left="113"/>
        <w:rPr>
          <w:rFonts w:ascii="Arial" w:eastAsia="Arial" w:hAnsi="Arial" w:cs="Arial"/>
          <w:sz w:val="40"/>
          <w:szCs w:val="40"/>
        </w:rPr>
      </w:pPr>
      <w:r w:rsidRPr="004F52FB">
        <w:rPr>
          <w:rFonts w:ascii="Arial" w:hAnsi="Arial"/>
          <w:b/>
          <w:color w:val="0095BA"/>
          <w:spacing w:val="1"/>
          <w:sz w:val="40"/>
        </w:rPr>
        <w:t>NIB-Austria – Safety report 2015</w:t>
      </w:r>
    </w:p>
    <w:p w:rsidR="005D5B99" w:rsidRPr="004F52FB" w:rsidRDefault="00622927">
      <w:pPr>
        <w:spacing w:before="39"/>
        <w:ind w:left="113"/>
        <w:rPr>
          <w:rFonts w:ascii="Arial" w:eastAsia="Arial" w:hAnsi="Arial" w:cs="Arial"/>
          <w:sz w:val="28"/>
          <w:szCs w:val="28"/>
        </w:rPr>
      </w:pPr>
      <w:r w:rsidRPr="004F52FB">
        <w:rPr>
          <w:rFonts w:ascii="Arial" w:hAnsi="Arial"/>
          <w:b/>
          <w:color w:val="0095BA"/>
          <w:sz w:val="28"/>
        </w:rPr>
        <w:t>(pursuant to Article 23 Paragraph 3 of the Directive 2004/49/EC)</w:t>
      </w:r>
    </w:p>
    <w:p w:rsidR="005D5B99" w:rsidRPr="004F52FB" w:rsidRDefault="00622927">
      <w:pPr>
        <w:spacing w:before="9" w:line="180" w:lineRule="exact"/>
        <w:rPr>
          <w:sz w:val="19"/>
          <w:szCs w:val="19"/>
        </w:rPr>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ind w:left="4472" w:right="3568"/>
        <w:jc w:val="center"/>
        <w:rPr>
          <w:rFonts w:ascii="Arial" w:eastAsia="Arial" w:hAnsi="Arial" w:cs="Arial"/>
        </w:rPr>
      </w:pPr>
      <w:r w:rsidRPr="004F52FB">
        <w:rPr>
          <w:rFonts w:ascii="Arial" w:hAnsi="Arial"/>
          <w:color w:val="0095BA"/>
          <w:spacing w:val="-1"/>
        </w:rPr>
        <w:t>Federal Traffic Agency</w:t>
      </w:r>
    </w:p>
    <w:p w:rsidR="005D5B99" w:rsidRPr="004F52FB" w:rsidRDefault="00622927">
      <w:pPr>
        <w:spacing w:before="29"/>
        <w:ind w:left="4510"/>
        <w:rPr>
          <w:rFonts w:ascii="Arial" w:eastAsia="Arial" w:hAnsi="Arial" w:cs="Arial"/>
        </w:rPr>
      </w:pPr>
      <w:r w:rsidRPr="004F52FB">
        <w:rPr>
          <w:rFonts w:ascii="Arial" w:hAnsi="Arial"/>
          <w:color w:val="0095BA"/>
          <w:spacing w:val="-1"/>
          <w:w w:val="99"/>
        </w:rPr>
        <w:t>Federal Safety Investigation Authority</w:t>
      </w:r>
    </w:p>
    <w:p w:rsidR="005D5B99" w:rsidRPr="004F52FB" w:rsidRDefault="00622927">
      <w:pPr>
        <w:spacing w:before="2" w:line="140" w:lineRule="exact"/>
        <w:rPr>
          <w:sz w:val="15"/>
          <w:szCs w:val="15"/>
        </w:rPr>
      </w:pPr>
    </w:p>
    <w:p w:rsidR="005D5B99" w:rsidRPr="004F52FB" w:rsidRDefault="00622927">
      <w:pPr>
        <w:ind w:left="4475" w:right="4629"/>
        <w:jc w:val="center"/>
        <w:rPr>
          <w:rFonts w:ascii="Arial" w:eastAsia="Arial" w:hAnsi="Arial" w:cs="Arial"/>
        </w:rPr>
      </w:pPr>
      <w:r w:rsidRPr="004F52FB">
        <w:rPr>
          <w:rFonts w:ascii="Arial" w:hAnsi="Arial"/>
          <w:color w:val="0095BA"/>
          <w:spacing w:val="3"/>
        </w:rPr>
        <w:t>Trauzlgasse 1</w:t>
      </w:r>
    </w:p>
    <w:p w:rsidR="007D7247" w:rsidRPr="004F52FB" w:rsidRDefault="00622927">
      <w:pPr>
        <w:spacing w:line="260" w:lineRule="atLeast"/>
        <w:ind w:left="4510" w:right="3873"/>
        <w:rPr>
          <w:rFonts w:ascii="Arial" w:eastAsia="Arial" w:hAnsi="Arial" w:cs="Arial"/>
          <w:color w:val="0095BA"/>
        </w:rPr>
      </w:pPr>
      <w:r w:rsidRPr="004F52FB">
        <w:rPr>
          <w:rFonts w:ascii="Arial" w:hAnsi="Arial"/>
          <w:color w:val="0095BA"/>
        </w:rPr>
        <w:t>1210 Vienna</w:t>
      </w:r>
    </w:p>
    <w:p w:rsidR="005D5B99" w:rsidRPr="004F52FB" w:rsidRDefault="00622927">
      <w:pPr>
        <w:spacing w:line="260" w:lineRule="atLeast"/>
        <w:ind w:left="4510" w:right="3873"/>
        <w:rPr>
          <w:rFonts w:ascii="Arial" w:eastAsia="Arial" w:hAnsi="Arial" w:cs="Arial"/>
        </w:rPr>
      </w:pPr>
      <w:r w:rsidRPr="004F52FB">
        <w:rPr>
          <w:rFonts w:ascii="Arial" w:hAnsi="Arial"/>
          <w:color w:val="0095BA"/>
        </w:rPr>
        <w:t>http://versa.bmvit.gv.at</w:t>
      </w:r>
    </w:p>
    <w:p w:rsidR="005D5B99" w:rsidRPr="004F52FB" w:rsidRDefault="00622927">
      <w:pPr>
        <w:spacing w:line="180" w:lineRule="exact"/>
        <w:rPr>
          <w:sz w:val="19"/>
          <w:szCs w:val="19"/>
        </w:rPr>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line="200" w:lineRule="exact"/>
      </w:pPr>
    </w:p>
    <w:p w:rsidR="005D5B99" w:rsidRPr="004F52FB" w:rsidRDefault="00622927">
      <w:pPr>
        <w:spacing w:before="37"/>
        <w:ind w:left="5479"/>
        <w:rPr>
          <w:rFonts w:ascii="Arial" w:eastAsia="Arial" w:hAnsi="Arial" w:cs="Arial"/>
          <w:color w:val="202121"/>
          <w:sz w:val="18"/>
          <w:szCs w:val="18"/>
        </w:rPr>
      </w:pPr>
      <w:r w:rsidRPr="004F52FB">
        <w:rPr>
          <w:rFonts w:ascii="Arial" w:hAnsi="Arial"/>
          <w:color w:val="202121"/>
          <w:sz w:val="18"/>
        </w:rPr>
        <w:t>Federal Ministry for Transport, Innovation and Technology</w:t>
      </w:r>
    </w:p>
    <w:p w:rsidR="00A8353A" w:rsidRPr="004F52FB" w:rsidRDefault="00622927" w:rsidP="00FC53B9">
      <w:pPr>
        <w:rPr>
          <w:rFonts w:ascii="Arial" w:eastAsia="Arial" w:hAnsi="Arial" w:cs="Arial"/>
          <w:color w:val="202121"/>
          <w:sz w:val="18"/>
          <w:szCs w:val="18"/>
        </w:rPr>
      </w:pPr>
    </w:p>
    <w:p w:rsidR="00A8353A" w:rsidRPr="004F52FB" w:rsidRDefault="00622927" w:rsidP="00FC53B9">
      <w:pPr>
        <w:rPr>
          <w:rFonts w:ascii="Arial" w:eastAsia="Arial" w:hAnsi="Arial" w:cs="Arial"/>
          <w:sz w:val="18"/>
          <w:szCs w:val="18"/>
        </w:rPr>
        <w:sectPr w:rsidR="00A8353A" w:rsidRPr="004F52FB" w:rsidSect="00A8353A">
          <w:pgSz w:w="11907" w:h="16840" w:code="9"/>
          <w:pgMar w:top="1559" w:right="459" w:bottom="278" w:left="1021" w:header="720" w:footer="720" w:gutter="0"/>
          <w:cols w:space="720"/>
          <w:titlePg/>
        </w:sectPr>
      </w:pPr>
    </w:p>
    <w:tbl>
      <w:tblPr>
        <w:tblW w:w="0" w:type="auto"/>
        <w:tblInd w:w="112" w:type="dxa"/>
        <w:tblLayout w:type="fixed"/>
        <w:tblCellMar>
          <w:left w:w="0" w:type="dxa"/>
          <w:right w:w="0" w:type="dxa"/>
        </w:tblCellMar>
        <w:tblLook w:val="01E0" w:firstRow="1" w:lastRow="1" w:firstColumn="1" w:lastColumn="1" w:noHBand="0" w:noVBand="0"/>
      </w:tblPr>
      <w:tblGrid>
        <w:gridCol w:w="740"/>
        <w:gridCol w:w="7814"/>
        <w:gridCol w:w="827"/>
      </w:tblGrid>
      <w:tr w:rsidR="009B43A1" w:rsidTr="00F64063">
        <w:trPr>
          <w:trHeight w:val="20"/>
        </w:trPr>
        <w:tc>
          <w:tcPr>
            <w:tcW w:w="8554" w:type="dxa"/>
            <w:gridSpan w:val="2"/>
          </w:tcPr>
          <w:p w:rsidR="005D5B99" w:rsidRPr="004F52FB" w:rsidRDefault="00622927" w:rsidP="00FC53B9">
            <w:pPr>
              <w:rPr>
                <w:sz w:val="15"/>
                <w:szCs w:val="15"/>
              </w:rPr>
            </w:pPr>
          </w:p>
          <w:p w:rsidR="005D5B99" w:rsidRPr="004F52FB" w:rsidRDefault="00622927" w:rsidP="00F64063">
            <w:pPr>
              <w:spacing w:after="120"/>
              <w:rPr>
                <w:rFonts w:ascii="Arial" w:eastAsia="Arial" w:hAnsi="Arial" w:cs="Arial"/>
                <w:sz w:val="32"/>
                <w:szCs w:val="32"/>
              </w:rPr>
            </w:pPr>
            <w:r w:rsidRPr="004F52FB">
              <w:rPr>
                <w:rFonts w:ascii="Arial" w:hAnsi="Arial"/>
                <w:b/>
                <w:color w:val="0095BA"/>
                <w:sz w:val="32"/>
              </w:rPr>
              <w:t>Table of contents</w:t>
            </w:r>
          </w:p>
          <w:p w:rsidR="005D5B99" w:rsidRPr="004F52FB" w:rsidRDefault="00622927" w:rsidP="00FC53B9">
            <w:pPr>
              <w:ind w:left="40"/>
              <w:rPr>
                <w:rFonts w:ascii="Arial" w:eastAsia="Arial" w:hAnsi="Arial" w:cs="Arial"/>
              </w:rPr>
            </w:pPr>
          </w:p>
        </w:tc>
        <w:tc>
          <w:tcPr>
            <w:tcW w:w="827" w:type="dxa"/>
          </w:tcPr>
          <w:p w:rsidR="00F64063" w:rsidRPr="004F52FB" w:rsidRDefault="00622927" w:rsidP="00F64063">
            <w:pPr>
              <w:spacing w:after="120"/>
              <w:ind w:right="40"/>
              <w:jc w:val="right"/>
              <w:rPr>
                <w:rFonts w:ascii="Arial" w:eastAsia="Arial" w:hAnsi="Arial" w:cs="Arial"/>
                <w:color w:val="0095BA"/>
              </w:rPr>
            </w:pPr>
          </w:p>
          <w:p w:rsidR="00F64063" w:rsidRPr="004F52FB" w:rsidRDefault="00622927" w:rsidP="00F64063">
            <w:pPr>
              <w:ind w:right="40"/>
              <w:jc w:val="right"/>
              <w:rPr>
                <w:rFonts w:ascii="Arial" w:eastAsia="Arial" w:hAnsi="Arial" w:cs="Arial"/>
                <w:color w:val="0095BA"/>
              </w:rPr>
            </w:pPr>
          </w:p>
          <w:p w:rsidR="005D5B99" w:rsidRPr="004F52FB" w:rsidRDefault="00622927" w:rsidP="00F64063">
            <w:pPr>
              <w:jc w:val="right"/>
              <w:rPr>
                <w:rFonts w:ascii="Arial" w:eastAsia="Arial" w:hAnsi="Arial" w:cs="Arial"/>
              </w:rPr>
            </w:pPr>
          </w:p>
        </w:tc>
      </w:tr>
      <w:tr w:rsidR="009B43A1" w:rsidTr="00F64063">
        <w:trPr>
          <w:trHeight w:val="20"/>
        </w:trPr>
        <w:tc>
          <w:tcPr>
            <w:tcW w:w="8554" w:type="dxa"/>
            <w:gridSpan w:val="2"/>
          </w:tcPr>
          <w:p w:rsidR="00F64063" w:rsidRPr="004F52FB" w:rsidRDefault="00622927" w:rsidP="00F64063">
            <w:pPr>
              <w:ind w:left="57" w:right="57"/>
              <w:rPr>
                <w:sz w:val="15"/>
                <w:szCs w:val="15"/>
              </w:rPr>
            </w:pPr>
            <w:r w:rsidRPr="004F52FB">
              <w:rPr>
                <w:rFonts w:ascii="Arial" w:hAnsi="Arial"/>
                <w:color w:val="0095BA"/>
              </w:rPr>
              <w:t>Table of contents</w:t>
            </w:r>
          </w:p>
        </w:tc>
        <w:tc>
          <w:tcPr>
            <w:tcW w:w="827" w:type="dxa"/>
          </w:tcPr>
          <w:p w:rsidR="00F64063" w:rsidRPr="004F52FB" w:rsidRDefault="00622927" w:rsidP="00F64063">
            <w:pPr>
              <w:ind w:left="57" w:right="57"/>
              <w:jc w:val="right"/>
              <w:rPr>
                <w:rFonts w:ascii="Arial" w:eastAsia="Arial" w:hAnsi="Arial" w:cs="Arial"/>
                <w:color w:val="0095BA"/>
              </w:rPr>
            </w:pPr>
            <w:r w:rsidRPr="004F52FB">
              <w:rPr>
                <w:rFonts w:ascii="Arial" w:hAnsi="Arial"/>
                <w:color w:val="0095BA"/>
              </w:rPr>
              <w:t>2</w:t>
            </w:r>
          </w:p>
        </w:tc>
      </w:tr>
      <w:tr w:rsidR="009B43A1" w:rsidTr="00F64063">
        <w:trPr>
          <w:trHeight w:val="20"/>
        </w:trPr>
        <w:tc>
          <w:tcPr>
            <w:tcW w:w="8554" w:type="dxa"/>
            <w:gridSpan w:val="2"/>
          </w:tcPr>
          <w:p w:rsidR="005D5B99" w:rsidRPr="004F52FB" w:rsidRDefault="00622927" w:rsidP="00F64063">
            <w:pPr>
              <w:ind w:left="57" w:right="57"/>
              <w:rPr>
                <w:rFonts w:ascii="Arial" w:eastAsia="Arial" w:hAnsi="Arial" w:cs="Arial"/>
              </w:rPr>
            </w:pPr>
            <w:r w:rsidRPr="004F52FB">
              <w:rPr>
                <w:rFonts w:ascii="Arial" w:hAnsi="Arial"/>
                <w:color w:val="0095BA"/>
              </w:rPr>
              <w:t>Introduction</w:t>
            </w:r>
          </w:p>
        </w:tc>
        <w:tc>
          <w:tcPr>
            <w:tcW w:w="827" w:type="dxa"/>
          </w:tcPr>
          <w:p w:rsidR="005D5B99" w:rsidRPr="004F52FB" w:rsidRDefault="00622927" w:rsidP="00F64063">
            <w:pPr>
              <w:ind w:left="57" w:right="57"/>
              <w:jc w:val="right"/>
              <w:rPr>
                <w:rFonts w:ascii="Arial" w:eastAsia="Arial" w:hAnsi="Arial" w:cs="Arial"/>
              </w:rPr>
            </w:pPr>
            <w:r w:rsidRPr="004F52FB">
              <w:rPr>
                <w:rFonts w:ascii="Arial" w:hAnsi="Arial"/>
                <w:color w:val="0095BA"/>
              </w:rPr>
              <w:t>4</w:t>
            </w:r>
          </w:p>
        </w:tc>
      </w:tr>
      <w:tr w:rsidR="009B43A1" w:rsidTr="00F64063">
        <w:trPr>
          <w:trHeight w:val="20"/>
        </w:trPr>
        <w:tc>
          <w:tcPr>
            <w:tcW w:w="8554" w:type="dxa"/>
            <w:gridSpan w:val="2"/>
          </w:tcPr>
          <w:p w:rsidR="005D5B99" w:rsidRPr="004F52FB" w:rsidRDefault="00622927" w:rsidP="00F64063">
            <w:pPr>
              <w:ind w:left="57" w:right="57"/>
              <w:rPr>
                <w:rFonts w:ascii="Arial" w:eastAsia="Arial" w:hAnsi="Arial" w:cs="Arial"/>
              </w:rPr>
            </w:pPr>
            <w:r w:rsidRPr="004F52FB">
              <w:rPr>
                <w:rFonts w:ascii="Arial" w:hAnsi="Arial"/>
                <w:color w:val="0095BA"/>
              </w:rPr>
              <w:t>Responsible for the contents:</w:t>
            </w:r>
          </w:p>
        </w:tc>
        <w:tc>
          <w:tcPr>
            <w:tcW w:w="827" w:type="dxa"/>
          </w:tcPr>
          <w:p w:rsidR="005D5B99" w:rsidRPr="004F52FB" w:rsidRDefault="00622927" w:rsidP="00F64063">
            <w:pPr>
              <w:ind w:left="57" w:right="57"/>
              <w:jc w:val="right"/>
              <w:rPr>
                <w:rFonts w:ascii="Arial" w:eastAsia="Arial" w:hAnsi="Arial" w:cs="Arial"/>
              </w:rPr>
            </w:pPr>
            <w:r w:rsidRPr="004F52FB">
              <w:rPr>
                <w:rFonts w:ascii="Arial" w:hAnsi="Arial"/>
                <w:color w:val="0095BA"/>
              </w:rPr>
              <w:t>4</w:t>
            </w:r>
          </w:p>
        </w:tc>
      </w:tr>
      <w:tr w:rsidR="009B43A1" w:rsidTr="00F64063">
        <w:trPr>
          <w:trHeight w:val="20"/>
        </w:trPr>
        <w:tc>
          <w:tcPr>
            <w:tcW w:w="8554" w:type="dxa"/>
            <w:gridSpan w:val="2"/>
          </w:tcPr>
          <w:p w:rsidR="005D5B99" w:rsidRPr="004F52FB" w:rsidRDefault="00622927" w:rsidP="00F64063">
            <w:pPr>
              <w:ind w:left="57" w:right="57"/>
              <w:rPr>
                <w:rFonts w:ascii="Arial" w:eastAsia="Arial" w:hAnsi="Arial" w:cs="Arial"/>
              </w:rPr>
            </w:pPr>
            <w:r w:rsidRPr="004F52FB">
              <w:rPr>
                <w:rFonts w:ascii="Arial" w:hAnsi="Arial"/>
                <w:color w:val="0095BA"/>
              </w:rPr>
              <w:t>Summary</w:t>
            </w:r>
          </w:p>
        </w:tc>
        <w:tc>
          <w:tcPr>
            <w:tcW w:w="827" w:type="dxa"/>
          </w:tcPr>
          <w:p w:rsidR="005D5B99" w:rsidRPr="004F52FB" w:rsidRDefault="00622927" w:rsidP="00F64063">
            <w:pPr>
              <w:ind w:left="57" w:right="57"/>
              <w:jc w:val="right"/>
              <w:rPr>
                <w:rFonts w:ascii="Arial" w:eastAsia="Arial" w:hAnsi="Arial" w:cs="Arial"/>
              </w:rPr>
            </w:pPr>
            <w:r w:rsidRPr="004F52FB">
              <w:rPr>
                <w:rFonts w:ascii="Arial" w:hAnsi="Arial"/>
                <w:color w:val="0095BA"/>
              </w:rPr>
              <w:t>5</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Structure, function, personnel, independence</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Legal bases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2.1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The SUB as a whole</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2.2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The SUB: Rail Sector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Tasks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Responsibilities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6</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5</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Main features of the safety investigation</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7</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General</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7</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Report</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7</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 xml:space="preserve">Initiation of a safety investigation </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7</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Safety investigation</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7</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5.5</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Investigation report</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5.6</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Safety recommendations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6</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Cooperation (authorities and other organisations)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6.1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BMVIT</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6.2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Judicial authority (prosecutor’s office)</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6.3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Security and executive authorities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6.4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Companies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8</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202121"/>
              </w:rPr>
              <w:t>6.5</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Experts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C53B9">
            <w:pPr>
              <w:ind w:left="40"/>
              <w:rPr>
                <w:rFonts w:ascii="Arial" w:eastAsia="Arial" w:hAnsi="Arial" w:cs="Arial"/>
              </w:rPr>
            </w:pPr>
            <w:r w:rsidRPr="004F52FB">
              <w:rPr>
                <w:rFonts w:ascii="Arial" w:hAnsi="Arial"/>
                <w:color w:val="0095BA"/>
              </w:rPr>
              <w:t>7</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International relations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NIB network (Rail Sector)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Task forces of the NIB network (Rail Sector)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7.2.1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TF ERAIL</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7.2.2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TF HUMAN FACTOR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Cross-border exchange of information</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7.4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Cross-border safety investigation</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9</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0095BA"/>
              </w:rPr>
              <w:t>8</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Statistics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10</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8.1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National database</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10</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8.2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ERAIL database</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10</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8.3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Definition of a “Serious accident / significant accident”</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10</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0095BA"/>
              </w:rPr>
              <w:t>9</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Quality management (QM) system</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11</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0095BA"/>
              </w:rPr>
              <w:t>10</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Activities 2015 – Rail Sector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10.1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Received reports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10.2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Total investigations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10.3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On-site investigations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10.4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Off-site investigations / Ongoing investigations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10.5</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Safety recommendations (stated in 2015)</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12</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0095BA"/>
              </w:rPr>
              <w:t>11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0095BA"/>
              </w:rPr>
              <w:t>Incident statistics 2015 – Rail Sector</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0095BA"/>
              </w:rPr>
              <w:t>13</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Reported incidents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13</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 xml:space="preserve">Reported accidents by the type of accident </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13</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Reported serious accidents by the type of accident (Directive 2004/49/EC, UUG 2005)</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14</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11.4</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Reported significant accidents by the type of accident (Directive 2004/149/EC, CSI)</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14</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11.5</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 xml:space="preserve">Reported disturbances by the type of disturbance </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15</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11.6</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Persons involved in an accident (excluding suicides /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16</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11.7</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Persons killed by the type of accident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16</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11.8</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Persons with serious injuries by the type of accident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16</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11.9</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w:t>
            </w:r>
            <w:r w:rsidRPr="004F52FB">
              <w:rPr>
                <w:rFonts w:ascii="Arial" w:hAnsi="Arial"/>
                <w:color w:val="202121"/>
              </w:rPr>
              <w:t>s with minor injuries by the type of accident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17</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11.10</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Persons killed by categories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17</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11.11</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Persons with serious injuries by categories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17</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11.12</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 xml:space="preserve">Persons with minor </w:t>
            </w:r>
            <w:r w:rsidRPr="004F52FB">
              <w:rPr>
                <w:rFonts w:ascii="Arial" w:hAnsi="Arial"/>
                <w:color w:val="202121"/>
              </w:rPr>
              <w:t>injuries by categories (excluding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18</w:t>
            </w:r>
          </w:p>
        </w:tc>
      </w:tr>
      <w:tr w:rsidR="009B43A1" w:rsidTr="00F64063">
        <w:trPr>
          <w:trHeight w:val="20"/>
        </w:trPr>
        <w:tc>
          <w:tcPr>
            <w:tcW w:w="740" w:type="dxa"/>
          </w:tcPr>
          <w:p w:rsidR="005D5B99" w:rsidRPr="004F52FB" w:rsidRDefault="00622927" w:rsidP="00F64063">
            <w:pPr>
              <w:ind w:left="57"/>
              <w:rPr>
                <w:rFonts w:ascii="Arial" w:eastAsia="Arial" w:hAnsi="Arial" w:cs="Arial"/>
              </w:rPr>
            </w:pPr>
            <w:r w:rsidRPr="004F52FB">
              <w:rPr>
                <w:rFonts w:ascii="Arial" w:hAnsi="Arial"/>
                <w:color w:val="202121"/>
              </w:rPr>
              <w:t>11.13</w:t>
            </w:r>
          </w:p>
        </w:tc>
        <w:tc>
          <w:tcPr>
            <w:tcW w:w="7814" w:type="dxa"/>
          </w:tcPr>
          <w:p w:rsidR="005D5B99" w:rsidRPr="004F52FB" w:rsidRDefault="00622927" w:rsidP="00F64063">
            <w:pPr>
              <w:ind w:left="57"/>
              <w:rPr>
                <w:rFonts w:ascii="Arial" w:eastAsia="Arial" w:hAnsi="Arial" w:cs="Arial"/>
              </w:rPr>
            </w:pPr>
            <w:r w:rsidRPr="004F52FB">
              <w:rPr>
                <w:rFonts w:ascii="Arial" w:hAnsi="Arial"/>
                <w:color w:val="202121"/>
              </w:rPr>
              <w:t>Suicides and suicide attempts</w:t>
            </w:r>
          </w:p>
        </w:tc>
        <w:tc>
          <w:tcPr>
            <w:tcW w:w="827" w:type="dxa"/>
          </w:tcPr>
          <w:p w:rsidR="005D5B99" w:rsidRPr="004F52FB" w:rsidRDefault="00622927" w:rsidP="00F64063">
            <w:pPr>
              <w:ind w:right="57"/>
              <w:jc w:val="right"/>
              <w:rPr>
                <w:rFonts w:ascii="Arial" w:eastAsia="Arial" w:hAnsi="Arial" w:cs="Arial"/>
              </w:rPr>
            </w:pPr>
            <w:r w:rsidRPr="004F52FB">
              <w:rPr>
                <w:rFonts w:ascii="Arial" w:hAnsi="Arial"/>
                <w:color w:val="202121"/>
              </w:rPr>
              <w:t>18</w:t>
            </w:r>
          </w:p>
        </w:tc>
      </w:tr>
    </w:tbl>
    <w:p w:rsidR="00F64063" w:rsidRPr="004F52FB" w:rsidRDefault="00622927">
      <w:r w:rsidRPr="004F52FB">
        <w:br w:type="page"/>
      </w:r>
    </w:p>
    <w:tbl>
      <w:tblPr>
        <w:tblW w:w="0" w:type="auto"/>
        <w:tblInd w:w="112" w:type="dxa"/>
        <w:tblLayout w:type="fixed"/>
        <w:tblCellMar>
          <w:left w:w="0" w:type="dxa"/>
          <w:right w:w="0" w:type="dxa"/>
        </w:tblCellMar>
        <w:tblLook w:val="01E0" w:firstRow="1" w:lastRow="1" w:firstColumn="1" w:lastColumn="1" w:noHBand="0" w:noVBand="0"/>
      </w:tblPr>
      <w:tblGrid>
        <w:gridCol w:w="740"/>
        <w:gridCol w:w="7814"/>
        <w:gridCol w:w="827"/>
      </w:tblGrid>
      <w:tr w:rsidR="009B43A1" w:rsidTr="00F64063">
        <w:trPr>
          <w:trHeight w:val="20"/>
        </w:trPr>
        <w:tc>
          <w:tcPr>
            <w:tcW w:w="740" w:type="dxa"/>
          </w:tcPr>
          <w:p w:rsidR="00F64063" w:rsidRPr="004F52FB" w:rsidRDefault="00622927" w:rsidP="00F64063">
            <w:pPr>
              <w:ind w:left="57"/>
              <w:rPr>
                <w:rFonts w:ascii="Arial" w:eastAsia="Arial" w:hAnsi="Arial" w:cs="Arial"/>
                <w:color w:val="202121"/>
              </w:rPr>
            </w:pPr>
            <w:r w:rsidRPr="004F52FB">
              <w:rPr>
                <w:rFonts w:ascii="Arial" w:hAnsi="Arial"/>
                <w:color w:val="202121"/>
              </w:rPr>
              <w:lastRenderedPageBreak/>
              <w:t>11.14</w:t>
            </w:r>
          </w:p>
        </w:tc>
        <w:tc>
          <w:tcPr>
            <w:tcW w:w="7814" w:type="dxa"/>
          </w:tcPr>
          <w:p w:rsidR="00F64063" w:rsidRPr="004F52FB" w:rsidRDefault="00622927" w:rsidP="00F64063">
            <w:pPr>
              <w:ind w:left="57"/>
              <w:rPr>
                <w:rFonts w:ascii="Arial" w:eastAsia="Arial" w:hAnsi="Arial" w:cs="Arial"/>
                <w:color w:val="202121"/>
              </w:rPr>
            </w:pPr>
            <w:r w:rsidRPr="004F52FB">
              <w:rPr>
                <w:rFonts w:ascii="Arial" w:hAnsi="Arial"/>
                <w:color w:val="202121"/>
              </w:rPr>
              <w:t>Accidents on railway crossings</w:t>
            </w:r>
          </w:p>
        </w:tc>
        <w:tc>
          <w:tcPr>
            <w:tcW w:w="827" w:type="dxa"/>
          </w:tcPr>
          <w:p w:rsidR="00F64063" w:rsidRPr="004F52FB" w:rsidRDefault="00622927" w:rsidP="00F64063">
            <w:pPr>
              <w:ind w:right="57"/>
              <w:jc w:val="right"/>
              <w:rPr>
                <w:rFonts w:ascii="Arial" w:eastAsia="Arial" w:hAnsi="Arial" w:cs="Arial"/>
                <w:color w:val="202121"/>
              </w:rPr>
            </w:pPr>
            <w:r w:rsidRPr="004F52FB">
              <w:rPr>
                <w:rFonts w:ascii="Arial" w:hAnsi="Arial"/>
                <w:color w:val="202121"/>
              </w:rPr>
              <w:t>18</w:t>
            </w:r>
          </w:p>
        </w:tc>
      </w:tr>
      <w:tr w:rsidR="009B43A1" w:rsidTr="00F64063">
        <w:trPr>
          <w:trHeight w:val="20"/>
        </w:trPr>
        <w:tc>
          <w:tcPr>
            <w:tcW w:w="740" w:type="dxa"/>
          </w:tcPr>
          <w:p w:rsidR="00F64063" w:rsidRPr="004F52FB" w:rsidRDefault="00622927" w:rsidP="00F64063">
            <w:pPr>
              <w:ind w:left="57"/>
              <w:rPr>
                <w:rFonts w:ascii="Arial" w:eastAsia="Arial" w:hAnsi="Arial" w:cs="Arial"/>
                <w:color w:val="202121"/>
              </w:rPr>
            </w:pPr>
            <w:r w:rsidRPr="004F52FB">
              <w:rPr>
                <w:rFonts w:ascii="Arial" w:hAnsi="Arial"/>
                <w:color w:val="202121"/>
              </w:rPr>
              <w:t>11.15</w:t>
            </w:r>
          </w:p>
        </w:tc>
        <w:tc>
          <w:tcPr>
            <w:tcW w:w="7814" w:type="dxa"/>
          </w:tcPr>
          <w:p w:rsidR="00F64063" w:rsidRPr="004F52FB" w:rsidRDefault="00622927" w:rsidP="00F64063">
            <w:pPr>
              <w:ind w:left="57"/>
              <w:rPr>
                <w:rFonts w:ascii="Arial" w:eastAsia="Arial" w:hAnsi="Arial" w:cs="Arial"/>
                <w:color w:val="202121"/>
              </w:rPr>
            </w:pPr>
            <w:r w:rsidRPr="004F52FB">
              <w:rPr>
                <w:rFonts w:ascii="Arial" w:hAnsi="Arial"/>
                <w:color w:val="202121"/>
              </w:rPr>
              <w:t>Accidents on railway crossings – Persons involved in an accident</w:t>
            </w:r>
          </w:p>
        </w:tc>
        <w:tc>
          <w:tcPr>
            <w:tcW w:w="827" w:type="dxa"/>
          </w:tcPr>
          <w:p w:rsidR="00F64063" w:rsidRPr="004F52FB" w:rsidRDefault="00622927" w:rsidP="00F64063">
            <w:pPr>
              <w:ind w:right="57"/>
              <w:jc w:val="right"/>
              <w:rPr>
                <w:rFonts w:ascii="Arial" w:eastAsia="Arial" w:hAnsi="Arial" w:cs="Arial"/>
                <w:color w:val="202121"/>
              </w:rPr>
            </w:pPr>
            <w:r w:rsidRPr="004F52FB">
              <w:rPr>
                <w:rFonts w:ascii="Arial" w:hAnsi="Arial"/>
                <w:color w:val="202121"/>
              </w:rPr>
              <w:t>18</w:t>
            </w:r>
          </w:p>
        </w:tc>
      </w:tr>
      <w:tr w:rsidR="009B43A1" w:rsidTr="00F64063">
        <w:trPr>
          <w:trHeight w:val="20"/>
        </w:trPr>
        <w:tc>
          <w:tcPr>
            <w:tcW w:w="740" w:type="dxa"/>
          </w:tcPr>
          <w:p w:rsidR="00F64063" w:rsidRPr="004F52FB" w:rsidRDefault="00622927" w:rsidP="00F64063">
            <w:pPr>
              <w:ind w:left="57"/>
              <w:rPr>
                <w:rFonts w:ascii="Arial" w:eastAsia="Arial" w:hAnsi="Arial" w:cs="Arial"/>
                <w:color w:val="202121"/>
              </w:rPr>
            </w:pPr>
            <w:r w:rsidRPr="004F52FB">
              <w:rPr>
                <w:rFonts w:ascii="Arial" w:hAnsi="Arial"/>
                <w:color w:val="202121"/>
              </w:rPr>
              <w:t>11.16</w:t>
            </w:r>
          </w:p>
        </w:tc>
        <w:tc>
          <w:tcPr>
            <w:tcW w:w="7814" w:type="dxa"/>
          </w:tcPr>
          <w:p w:rsidR="00F64063" w:rsidRPr="004F52FB" w:rsidRDefault="00622927" w:rsidP="00F64063">
            <w:pPr>
              <w:ind w:left="57"/>
              <w:rPr>
                <w:rFonts w:ascii="Arial" w:eastAsia="Arial" w:hAnsi="Arial" w:cs="Arial"/>
                <w:color w:val="202121"/>
              </w:rPr>
            </w:pPr>
            <w:r w:rsidRPr="004F52FB">
              <w:rPr>
                <w:rFonts w:ascii="Arial" w:hAnsi="Arial"/>
                <w:color w:val="202121"/>
              </w:rPr>
              <w:t xml:space="preserve">Accidents on railway crossings – </w:t>
            </w:r>
            <w:r w:rsidRPr="004F52FB">
              <w:rPr>
                <w:rFonts w:ascii="Arial" w:hAnsi="Arial"/>
                <w:color w:val="202121"/>
              </w:rPr>
              <w:t>Users</w:t>
            </w:r>
          </w:p>
        </w:tc>
        <w:tc>
          <w:tcPr>
            <w:tcW w:w="827" w:type="dxa"/>
          </w:tcPr>
          <w:p w:rsidR="00F64063" w:rsidRPr="004F52FB" w:rsidRDefault="00622927" w:rsidP="00F64063">
            <w:pPr>
              <w:ind w:right="57"/>
              <w:jc w:val="right"/>
              <w:rPr>
                <w:rFonts w:ascii="Arial" w:eastAsia="Arial" w:hAnsi="Arial" w:cs="Arial"/>
                <w:color w:val="202121"/>
              </w:rPr>
            </w:pPr>
            <w:r w:rsidRPr="004F52FB">
              <w:rPr>
                <w:rFonts w:ascii="Arial" w:hAnsi="Arial"/>
                <w:color w:val="202121"/>
              </w:rPr>
              <w:t>19</w:t>
            </w:r>
          </w:p>
        </w:tc>
      </w:tr>
      <w:tr w:rsidR="009B43A1" w:rsidTr="00F64063">
        <w:trPr>
          <w:trHeight w:val="20"/>
        </w:trPr>
        <w:tc>
          <w:tcPr>
            <w:tcW w:w="740" w:type="dxa"/>
          </w:tcPr>
          <w:p w:rsidR="00F64063" w:rsidRPr="004F52FB" w:rsidRDefault="00622927" w:rsidP="00F64063">
            <w:pPr>
              <w:ind w:left="57"/>
              <w:rPr>
                <w:rFonts w:ascii="Arial" w:eastAsia="Arial" w:hAnsi="Arial" w:cs="Arial"/>
                <w:color w:val="202121"/>
              </w:rPr>
            </w:pPr>
            <w:r w:rsidRPr="004F52FB">
              <w:rPr>
                <w:rFonts w:ascii="Arial" w:hAnsi="Arial"/>
                <w:color w:val="202121"/>
              </w:rPr>
              <w:t>11.17</w:t>
            </w:r>
          </w:p>
        </w:tc>
        <w:tc>
          <w:tcPr>
            <w:tcW w:w="7814" w:type="dxa"/>
          </w:tcPr>
          <w:p w:rsidR="00F64063" w:rsidRPr="004F52FB" w:rsidRDefault="00622927" w:rsidP="00F64063">
            <w:pPr>
              <w:ind w:left="57"/>
              <w:rPr>
                <w:rFonts w:ascii="Arial" w:eastAsia="Arial" w:hAnsi="Arial" w:cs="Arial"/>
                <w:color w:val="202121"/>
              </w:rPr>
            </w:pPr>
            <w:r w:rsidRPr="004F52FB">
              <w:rPr>
                <w:rFonts w:ascii="Arial" w:hAnsi="Arial"/>
                <w:color w:val="202121"/>
              </w:rPr>
              <w:t>Number of railway crossings</w:t>
            </w:r>
          </w:p>
        </w:tc>
        <w:tc>
          <w:tcPr>
            <w:tcW w:w="827" w:type="dxa"/>
          </w:tcPr>
          <w:p w:rsidR="00F64063" w:rsidRPr="004F52FB" w:rsidRDefault="00622927" w:rsidP="00F64063">
            <w:pPr>
              <w:ind w:right="57"/>
              <w:jc w:val="right"/>
              <w:rPr>
                <w:rFonts w:ascii="Arial" w:eastAsia="Arial" w:hAnsi="Arial" w:cs="Arial"/>
                <w:color w:val="202121"/>
              </w:rPr>
            </w:pPr>
            <w:r w:rsidRPr="004F52FB">
              <w:rPr>
                <w:rFonts w:ascii="Arial" w:hAnsi="Arial"/>
                <w:color w:val="202121"/>
              </w:rPr>
              <w:t>19</w:t>
            </w:r>
          </w:p>
        </w:tc>
      </w:tr>
      <w:tr w:rsidR="009B43A1" w:rsidTr="00F64063">
        <w:trPr>
          <w:trHeight w:val="20"/>
        </w:trPr>
        <w:tc>
          <w:tcPr>
            <w:tcW w:w="8554" w:type="dxa"/>
            <w:gridSpan w:val="2"/>
          </w:tcPr>
          <w:p w:rsidR="00F64063" w:rsidRPr="004F52FB" w:rsidRDefault="00622927" w:rsidP="00F64063">
            <w:pPr>
              <w:ind w:left="57" w:right="57"/>
              <w:rPr>
                <w:rFonts w:ascii="Arial" w:eastAsia="Arial" w:hAnsi="Arial" w:cs="Arial"/>
                <w:color w:val="202121"/>
              </w:rPr>
            </w:pPr>
            <w:r w:rsidRPr="004F52FB">
              <w:rPr>
                <w:rFonts w:ascii="Arial" w:hAnsi="Arial"/>
                <w:color w:val="0095BA"/>
              </w:rPr>
              <w:t>Annex 1 — Safety recommendations</w:t>
            </w:r>
          </w:p>
        </w:tc>
        <w:tc>
          <w:tcPr>
            <w:tcW w:w="827" w:type="dxa"/>
          </w:tcPr>
          <w:p w:rsidR="00F64063" w:rsidRPr="004F52FB" w:rsidRDefault="00622927" w:rsidP="00F64063">
            <w:pPr>
              <w:ind w:left="57" w:right="57"/>
              <w:jc w:val="right"/>
              <w:rPr>
                <w:rFonts w:ascii="Arial" w:eastAsia="Arial" w:hAnsi="Arial" w:cs="Arial"/>
                <w:b/>
                <w:color w:val="202121"/>
              </w:rPr>
            </w:pPr>
            <w:r w:rsidRPr="004F52FB">
              <w:rPr>
                <w:rFonts w:ascii="Arial" w:hAnsi="Arial"/>
                <w:color w:val="0095BA"/>
              </w:rPr>
              <w:t>20</w:t>
            </w:r>
          </w:p>
        </w:tc>
      </w:tr>
      <w:tr w:rsidR="009B43A1" w:rsidTr="00F64063">
        <w:trPr>
          <w:trHeight w:val="20"/>
        </w:trPr>
        <w:tc>
          <w:tcPr>
            <w:tcW w:w="8554" w:type="dxa"/>
            <w:gridSpan w:val="2"/>
          </w:tcPr>
          <w:p w:rsidR="00F64063" w:rsidRPr="004F52FB" w:rsidRDefault="00622927" w:rsidP="00F64063">
            <w:pPr>
              <w:ind w:left="57" w:right="57"/>
              <w:rPr>
                <w:rFonts w:ascii="Arial" w:eastAsia="Arial" w:hAnsi="Arial" w:cs="Arial"/>
                <w:color w:val="0095BA"/>
              </w:rPr>
            </w:pPr>
            <w:r w:rsidRPr="004F52FB">
              <w:rPr>
                <w:rFonts w:ascii="Arial" w:hAnsi="Arial"/>
                <w:color w:val="0095BA"/>
              </w:rPr>
              <w:t>Annex 2 — List of abbreviations</w:t>
            </w:r>
          </w:p>
        </w:tc>
        <w:tc>
          <w:tcPr>
            <w:tcW w:w="827" w:type="dxa"/>
          </w:tcPr>
          <w:p w:rsidR="00F64063" w:rsidRPr="004F52FB" w:rsidRDefault="00622927" w:rsidP="00F64063">
            <w:pPr>
              <w:ind w:left="57" w:right="57"/>
              <w:jc w:val="right"/>
              <w:rPr>
                <w:rFonts w:ascii="Arial" w:eastAsia="Arial" w:hAnsi="Arial" w:cs="Arial"/>
                <w:b/>
                <w:color w:val="202121"/>
              </w:rPr>
            </w:pPr>
            <w:r w:rsidRPr="004F52FB">
              <w:rPr>
                <w:rFonts w:ascii="Arial" w:hAnsi="Arial"/>
                <w:color w:val="0095BA"/>
              </w:rPr>
              <w:t>24</w:t>
            </w:r>
          </w:p>
        </w:tc>
      </w:tr>
    </w:tbl>
    <w:p w:rsidR="005D5B99" w:rsidRPr="004F52FB" w:rsidRDefault="00622927">
      <w:pPr>
        <w:spacing w:before="4" w:line="160" w:lineRule="exact"/>
        <w:rPr>
          <w:sz w:val="17"/>
          <w:szCs w:val="17"/>
        </w:rPr>
      </w:pPr>
    </w:p>
    <w:p w:rsidR="00A8353A" w:rsidRPr="004F52FB" w:rsidRDefault="00622927">
      <w:pPr>
        <w:spacing w:before="10"/>
        <w:ind w:left="113"/>
        <w:rPr>
          <w:rFonts w:ascii="Arial" w:eastAsia="Arial" w:hAnsi="Arial" w:cs="Arial"/>
          <w:color w:val="0095BA"/>
        </w:rPr>
      </w:pPr>
    </w:p>
    <w:p w:rsidR="00A8353A" w:rsidRPr="004F52FB" w:rsidRDefault="00622927">
      <w:pPr>
        <w:spacing w:before="10"/>
        <w:ind w:left="113"/>
        <w:rPr>
          <w:rFonts w:ascii="Arial" w:eastAsia="Arial" w:hAnsi="Arial" w:cs="Arial"/>
        </w:rPr>
        <w:sectPr w:rsidR="00A8353A" w:rsidRPr="004F52FB" w:rsidSect="00F64063">
          <w:headerReference w:type="default" r:id="rId9"/>
          <w:footerReference w:type="default" r:id="rId10"/>
          <w:pgSz w:w="11920" w:h="16840"/>
          <w:pgMar w:top="1134" w:right="1134" w:bottom="567" w:left="1134" w:header="720" w:footer="697" w:gutter="0"/>
          <w:cols w:space="720"/>
        </w:sectPr>
      </w:pPr>
    </w:p>
    <w:p w:rsidR="005D5B99" w:rsidRPr="004F52FB" w:rsidRDefault="00622927">
      <w:pPr>
        <w:spacing w:before="10" w:line="160" w:lineRule="exact"/>
        <w:rPr>
          <w:sz w:val="16"/>
          <w:szCs w:val="16"/>
        </w:rPr>
      </w:pPr>
    </w:p>
    <w:p w:rsidR="005D5B99" w:rsidRPr="004F52FB" w:rsidRDefault="00622927" w:rsidP="00BB033B">
      <w:pPr>
        <w:spacing w:before="120" w:after="240"/>
        <w:jc w:val="both"/>
        <w:rPr>
          <w:rFonts w:ascii="Arial" w:eastAsia="Arial" w:hAnsi="Arial" w:cs="Arial"/>
          <w:sz w:val="32"/>
          <w:szCs w:val="32"/>
        </w:rPr>
      </w:pPr>
      <w:r w:rsidRPr="004F52FB">
        <w:rPr>
          <w:rFonts w:ascii="Arial" w:hAnsi="Arial"/>
          <w:b/>
          <w:color w:val="0095BA"/>
          <w:spacing w:val="1"/>
          <w:sz w:val="32"/>
        </w:rPr>
        <w:t>Introduction</w:t>
      </w:r>
    </w:p>
    <w:p w:rsidR="005D5B99" w:rsidRPr="004F52FB" w:rsidRDefault="00622927" w:rsidP="00C41F38">
      <w:pPr>
        <w:spacing w:before="120"/>
        <w:jc w:val="both"/>
        <w:rPr>
          <w:rFonts w:ascii="Arial" w:eastAsia="Arial" w:hAnsi="Arial" w:cs="Arial"/>
        </w:rPr>
      </w:pPr>
      <w:r w:rsidRPr="004F52FB">
        <w:rPr>
          <w:rFonts w:ascii="Arial" w:hAnsi="Arial"/>
          <w:color w:val="202121"/>
          <w:spacing w:val="-1"/>
        </w:rPr>
        <w:t>Traffic safety measures are ethically imperative and should be assessed as economically successful. According to the international standard for accident analysis, as well as the concepts and strategies of traff</w:t>
      </w:r>
      <w:r w:rsidRPr="004F52FB">
        <w:rPr>
          <w:rFonts w:ascii="Arial" w:hAnsi="Arial"/>
          <w:color w:val="202121"/>
          <w:spacing w:val="-1"/>
        </w:rPr>
        <w:t>ic safety policy of the European Union and the corresponding Community obligations, accidents and disturbances must be rigorously investigated by an independent organisation in order to learn from mistakes, avoid repeated incidents, and promote the improve</w:t>
      </w:r>
      <w:r w:rsidRPr="004F52FB">
        <w:rPr>
          <w:rFonts w:ascii="Arial" w:hAnsi="Arial"/>
          <w:color w:val="202121"/>
          <w:spacing w:val="-1"/>
        </w:rPr>
        <w:t>ment of traffic safety.</w:t>
      </w:r>
    </w:p>
    <w:p w:rsidR="005D5B99" w:rsidRPr="004F52FB" w:rsidRDefault="00622927" w:rsidP="00C41F38">
      <w:pPr>
        <w:spacing w:before="120"/>
        <w:jc w:val="both"/>
        <w:rPr>
          <w:rFonts w:ascii="Arial" w:eastAsia="Arial" w:hAnsi="Arial" w:cs="Arial"/>
        </w:rPr>
      </w:pPr>
      <w:r w:rsidRPr="004F52FB">
        <w:rPr>
          <w:rFonts w:ascii="Arial" w:hAnsi="Arial"/>
          <w:color w:val="202121"/>
        </w:rPr>
        <w:t>In Austria, in accordance with the Accident Investigation Act (UUG 2005), this task is the responsibility of the Federal Safety Investigation Authority, which is established as part of the Federal Traffic Agency, a department of the</w:t>
      </w:r>
      <w:r w:rsidRPr="004F52FB">
        <w:rPr>
          <w:rFonts w:ascii="Arial" w:hAnsi="Arial"/>
          <w:color w:val="202121"/>
        </w:rPr>
        <w:t xml:space="preserve"> BMVIT.</w:t>
      </w:r>
    </w:p>
    <w:p w:rsidR="005D5B99" w:rsidRPr="004F52FB" w:rsidRDefault="00622927" w:rsidP="00C41F38">
      <w:pPr>
        <w:spacing w:before="120"/>
        <w:jc w:val="both"/>
        <w:rPr>
          <w:rFonts w:ascii="Arial" w:eastAsia="Arial" w:hAnsi="Arial" w:cs="Arial"/>
        </w:rPr>
      </w:pPr>
      <w:r w:rsidRPr="004F52FB">
        <w:rPr>
          <w:rFonts w:ascii="Arial" w:hAnsi="Arial"/>
          <w:color w:val="202121"/>
          <w:spacing w:val="1"/>
        </w:rPr>
        <w:t xml:space="preserve">According to Article 23 Paragraph 3 of the Railway Safety Directive 2004/49/EC, the Federal Safety Investigation Authority (abbreviated to SUB) must compose a comprehensive report regarding its activities for each previous year and submit it until </w:t>
      </w:r>
      <w:r w:rsidRPr="004F52FB">
        <w:rPr>
          <w:rFonts w:ascii="Arial" w:hAnsi="Arial"/>
          <w:color w:val="202121"/>
          <w:spacing w:val="1"/>
        </w:rPr>
        <w:t>30 September of each year to the European Railway Agency (ERA).</w:t>
      </w:r>
    </w:p>
    <w:p w:rsidR="005D5B99" w:rsidRPr="004F52FB" w:rsidRDefault="00622927" w:rsidP="00C41F38">
      <w:pPr>
        <w:spacing w:before="120"/>
        <w:jc w:val="both"/>
        <w:rPr>
          <w:rFonts w:ascii="Arial" w:eastAsia="Arial" w:hAnsi="Arial" w:cs="Arial"/>
        </w:rPr>
      </w:pPr>
      <w:r w:rsidRPr="004F52FB">
        <w:rPr>
          <w:rFonts w:ascii="Arial" w:hAnsi="Arial"/>
          <w:color w:val="202121"/>
        </w:rPr>
        <w:t>This safety report for 2015 contains the key facts and figures regarding the investigation activities of the SUB in the Rail Sector in 2015.</w:t>
      </w:r>
    </w:p>
    <w:p w:rsidR="005D5B99" w:rsidRPr="004F52FB" w:rsidRDefault="00622927" w:rsidP="00C41F38">
      <w:pPr>
        <w:spacing w:before="120"/>
        <w:jc w:val="both"/>
        <w:rPr>
          <w:rFonts w:ascii="Arial" w:eastAsia="Arial" w:hAnsi="Arial" w:cs="Arial"/>
        </w:rPr>
      </w:pPr>
      <w:r w:rsidRPr="004F52FB">
        <w:rPr>
          <w:rFonts w:ascii="Arial" w:hAnsi="Arial"/>
          <w:color w:val="202121"/>
          <w:spacing w:val="1"/>
        </w:rPr>
        <w:t>For further information, please refer to the SUB em</w:t>
      </w:r>
      <w:r w:rsidRPr="004F52FB">
        <w:rPr>
          <w:rFonts w:ascii="Arial" w:hAnsi="Arial"/>
          <w:color w:val="202121"/>
          <w:spacing w:val="1"/>
        </w:rPr>
        <w:t>ployees and the BAV webpage (</w:t>
      </w:r>
      <w:hyperlink r:id="rId11" w:history="1">
        <w:r w:rsidRPr="004F52FB">
          <w:rPr>
            <w:rFonts w:ascii="Arial" w:hAnsi="Arial"/>
            <w:color w:val="0000FF"/>
            <w:u w:val="single" w:color="0000FF"/>
          </w:rPr>
          <w:t>http://versa.bmvit.gv.at)</w:t>
        </w:r>
      </w:hyperlink>
      <w:r w:rsidRPr="004F52FB">
        <w:rPr>
          <w:rFonts w:ascii="Arial" w:hAnsi="Arial"/>
          <w:color w:val="202121"/>
          <w:spacing w:val="-18"/>
        </w:rPr>
        <w:t>.</w:t>
      </w:r>
    </w:p>
    <w:p w:rsidR="005D5B99" w:rsidRPr="004F52FB" w:rsidRDefault="00622927" w:rsidP="00C41F38">
      <w:pPr>
        <w:spacing w:before="480" w:after="120"/>
        <w:rPr>
          <w:rFonts w:ascii="Arial" w:eastAsia="Arial" w:hAnsi="Arial" w:cs="Arial"/>
          <w:sz w:val="32"/>
          <w:szCs w:val="32"/>
        </w:rPr>
      </w:pPr>
      <w:r w:rsidRPr="004F52FB">
        <w:rPr>
          <w:rFonts w:ascii="Arial" w:hAnsi="Arial"/>
          <w:b/>
          <w:color w:val="0095BA"/>
          <w:spacing w:val="-1"/>
          <w:sz w:val="32"/>
        </w:rPr>
        <w:t>Responsible for the contents:</w:t>
      </w:r>
    </w:p>
    <w:p w:rsidR="004F52FB" w:rsidRPr="004F52FB" w:rsidRDefault="00622927" w:rsidP="00C41F38">
      <w:pPr>
        <w:spacing w:line="271" w:lineRule="auto"/>
        <w:rPr>
          <w:rFonts w:ascii="Arial" w:hAnsi="Arial"/>
          <w:color w:val="202121"/>
          <w:spacing w:val="-1"/>
        </w:rPr>
      </w:pPr>
      <w:r w:rsidRPr="004F52FB">
        <w:rPr>
          <w:rFonts w:ascii="Arial" w:hAnsi="Arial"/>
          <w:color w:val="202121"/>
          <w:spacing w:val="-1"/>
        </w:rPr>
        <w:t>Federal Traffic Agency, Federal Safety Investigation Authority, Trauzlgasse 1</w:t>
      </w:r>
    </w:p>
    <w:p w:rsidR="005D5B99" w:rsidRPr="004F52FB" w:rsidRDefault="00622927" w:rsidP="00C41F38">
      <w:pPr>
        <w:spacing w:line="271" w:lineRule="auto"/>
        <w:rPr>
          <w:rFonts w:ascii="Arial" w:eastAsia="Arial" w:hAnsi="Arial" w:cs="Arial"/>
        </w:rPr>
      </w:pPr>
      <w:r w:rsidRPr="004F52FB">
        <w:rPr>
          <w:rFonts w:ascii="Arial" w:hAnsi="Arial"/>
          <w:color w:val="202121"/>
          <w:spacing w:val="3"/>
        </w:rPr>
        <w:t>Trauzlgasse 1</w:t>
      </w:r>
    </w:p>
    <w:p w:rsidR="005D5B99" w:rsidRPr="004F52FB" w:rsidRDefault="00622927" w:rsidP="00C41F38">
      <w:pPr>
        <w:spacing w:line="220" w:lineRule="exact"/>
        <w:rPr>
          <w:rFonts w:ascii="Arial" w:eastAsia="Arial" w:hAnsi="Arial" w:cs="Arial"/>
        </w:rPr>
      </w:pPr>
      <w:r w:rsidRPr="004F52FB">
        <w:rPr>
          <w:rFonts w:ascii="Arial" w:hAnsi="Arial"/>
          <w:color w:val="202121"/>
        </w:rPr>
        <w:t>1210 Vienna</w:t>
      </w:r>
    </w:p>
    <w:p w:rsidR="005D5B99" w:rsidRPr="004F52FB" w:rsidRDefault="00622927" w:rsidP="00C41F38">
      <w:pPr>
        <w:rPr>
          <w:rFonts w:ascii="Arial" w:eastAsia="Arial" w:hAnsi="Arial" w:cs="Arial"/>
        </w:rPr>
      </w:pPr>
      <w:r w:rsidRPr="004F52FB">
        <w:rPr>
          <w:rFonts w:ascii="Arial" w:hAnsi="Arial"/>
          <w:color w:val="202121"/>
          <w:spacing w:val="3"/>
        </w:rPr>
        <w:t xml:space="preserve">Phone: +43 (1) 71162 65 </w:t>
      </w:r>
      <w:r w:rsidRPr="004F52FB">
        <w:rPr>
          <w:rFonts w:ascii="Arial" w:hAnsi="Arial"/>
          <w:color w:val="202121"/>
          <w:spacing w:val="3"/>
        </w:rPr>
        <w:t>9150</w:t>
      </w:r>
    </w:p>
    <w:p w:rsidR="005D5B99" w:rsidRPr="004F52FB" w:rsidRDefault="00622927" w:rsidP="00C41F38">
      <w:pPr>
        <w:rPr>
          <w:rFonts w:ascii="Arial" w:eastAsia="Arial" w:hAnsi="Arial" w:cs="Arial"/>
        </w:rPr>
      </w:pPr>
      <w:r w:rsidRPr="004F52FB">
        <w:rPr>
          <w:rFonts w:ascii="Arial" w:hAnsi="Arial"/>
          <w:color w:val="202121"/>
          <w:spacing w:val="1"/>
        </w:rPr>
        <w:t>Fax: +43 (1) 71162 65 9099</w:t>
      </w:r>
    </w:p>
    <w:p w:rsidR="005D5B99" w:rsidRPr="001B6548" w:rsidRDefault="00622927" w:rsidP="00C41F38">
      <w:pPr>
        <w:rPr>
          <w:rFonts w:ascii="Arial" w:eastAsia="Arial" w:hAnsi="Arial" w:cs="Arial"/>
          <w:color w:val="202121"/>
          <w:lang w:val="fr-BE"/>
        </w:rPr>
      </w:pPr>
      <w:r w:rsidRPr="001B6548">
        <w:rPr>
          <w:rFonts w:ascii="Arial" w:hAnsi="Arial"/>
          <w:color w:val="202121"/>
          <w:spacing w:val="-1"/>
          <w:lang w:val="fr-BE"/>
        </w:rPr>
        <w:t xml:space="preserve">E-mail: </w:t>
      </w:r>
      <w:hyperlink r:id="rId12" w:history="1">
        <w:r w:rsidRPr="001B6548">
          <w:rPr>
            <w:rFonts w:ascii="Arial" w:hAnsi="Arial"/>
            <w:color w:val="202121"/>
            <w:lang w:val="fr-BE"/>
          </w:rPr>
          <w:t>bav@bmvit.gv.at</w:t>
        </w:r>
      </w:hyperlink>
    </w:p>
    <w:p w:rsidR="00A8353A" w:rsidRPr="001B6548" w:rsidRDefault="00622927">
      <w:pPr>
        <w:rPr>
          <w:rFonts w:ascii="Arial" w:eastAsia="Arial" w:hAnsi="Arial" w:cs="Arial"/>
          <w:color w:val="202121"/>
          <w:lang w:val="fr-BE"/>
        </w:rPr>
      </w:pPr>
      <w:r w:rsidRPr="001B6548">
        <w:rPr>
          <w:lang w:val="fr-BE"/>
        </w:rPr>
        <w:br w:type="page"/>
      </w:r>
    </w:p>
    <w:p w:rsidR="005D5B99" w:rsidRPr="004F52FB" w:rsidRDefault="00622927" w:rsidP="00C41F38">
      <w:pPr>
        <w:spacing w:before="240" w:after="120"/>
        <w:jc w:val="both"/>
        <w:rPr>
          <w:rFonts w:ascii="Arial" w:eastAsia="Arial" w:hAnsi="Arial" w:cs="Arial"/>
          <w:sz w:val="32"/>
          <w:szCs w:val="32"/>
        </w:rPr>
      </w:pPr>
      <w:r w:rsidRPr="004F52FB">
        <w:rPr>
          <w:rFonts w:ascii="Arial" w:hAnsi="Arial"/>
          <w:b/>
          <w:color w:val="0095BA"/>
          <w:spacing w:val="-1"/>
          <w:sz w:val="32"/>
        </w:rPr>
        <w:lastRenderedPageBreak/>
        <w:t>Summary</w:t>
      </w:r>
    </w:p>
    <w:p w:rsidR="005D5B99" w:rsidRPr="004F52FB" w:rsidRDefault="00622927" w:rsidP="00C41F38">
      <w:pPr>
        <w:spacing w:before="240" w:after="120"/>
        <w:jc w:val="both"/>
        <w:rPr>
          <w:rFonts w:ascii="Arial" w:eastAsia="Arial" w:hAnsi="Arial" w:cs="Arial"/>
          <w:sz w:val="24"/>
          <w:szCs w:val="24"/>
        </w:rPr>
      </w:pPr>
      <w:r w:rsidRPr="004F52FB">
        <w:rPr>
          <w:rFonts w:ascii="Arial" w:hAnsi="Arial"/>
          <w:b/>
          <w:color w:val="0095BA"/>
          <w:spacing w:val="-5"/>
          <w:sz w:val="24"/>
        </w:rPr>
        <w:t>General</w:t>
      </w:r>
    </w:p>
    <w:p w:rsidR="005D5B99" w:rsidRPr="004F52FB" w:rsidRDefault="00622927" w:rsidP="00C41F38">
      <w:pPr>
        <w:jc w:val="both"/>
        <w:rPr>
          <w:rFonts w:ascii="Arial" w:eastAsia="Arial" w:hAnsi="Arial" w:cs="Arial"/>
        </w:rPr>
      </w:pPr>
      <w:r w:rsidRPr="004F52FB">
        <w:rPr>
          <w:rFonts w:ascii="Arial" w:hAnsi="Arial"/>
          <w:color w:val="202121"/>
        </w:rPr>
        <w:t xml:space="preserve">This annual report is based (in accordance with Article 23(3) of the Railway Safety Directive 2004/49/EC) on the figures and data provided to </w:t>
      </w:r>
      <w:r w:rsidRPr="004F52FB">
        <w:rPr>
          <w:rFonts w:ascii="Arial" w:hAnsi="Arial"/>
          <w:color w:val="202121"/>
        </w:rPr>
        <w:t>the SUB concerning incidents that must be reported and that occurred in the railway traffic sector in reporting year 2015.</w:t>
      </w:r>
    </w:p>
    <w:p w:rsidR="005D5B99" w:rsidRPr="004F52FB" w:rsidRDefault="00622927" w:rsidP="00C41F38">
      <w:pPr>
        <w:spacing w:before="240" w:after="120"/>
        <w:jc w:val="both"/>
        <w:rPr>
          <w:rFonts w:ascii="Arial" w:eastAsia="Arial" w:hAnsi="Arial" w:cs="Arial"/>
          <w:b/>
          <w:color w:val="0095BA"/>
          <w:spacing w:val="-5"/>
          <w:sz w:val="24"/>
          <w:szCs w:val="24"/>
        </w:rPr>
      </w:pPr>
      <w:r w:rsidRPr="004F52FB">
        <w:rPr>
          <w:rFonts w:ascii="Arial" w:hAnsi="Arial"/>
          <w:b/>
          <w:color w:val="0095BA"/>
          <w:spacing w:val="-5"/>
          <w:sz w:val="24"/>
        </w:rPr>
        <w:t>Overview</w:t>
      </w:r>
    </w:p>
    <w:tbl>
      <w:tblPr>
        <w:tblW w:w="0" w:type="auto"/>
        <w:tblInd w:w="102" w:type="dxa"/>
        <w:tblLayout w:type="fixed"/>
        <w:tblCellMar>
          <w:left w:w="0" w:type="dxa"/>
          <w:right w:w="0" w:type="dxa"/>
        </w:tblCellMar>
        <w:tblLook w:val="01E0" w:firstRow="1" w:lastRow="1" w:firstColumn="1" w:lastColumn="1" w:noHBand="0" w:noVBand="0"/>
      </w:tblPr>
      <w:tblGrid>
        <w:gridCol w:w="5669"/>
        <w:gridCol w:w="1982"/>
        <w:gridCol w:w="1985"/>
      </w:tblGrid>
      <w:tr w:rsidR="009B43A1" w:rsidTr="001943D1">
        <w:trPr>
          <w:trHeight w:val="20"/>
        </w:trPr>
        <w:tc>
          <w:tcPr>
            <w:tcW w:w="5669" w:type="dxa"/>
            <w:vMerge w:val="restart"/>
            <w:tcBorders>
              <w:top w:val="nil"/>
              <w:left w:val="nil"/>
              <w:right w:val="dotted" w:sz="5" w:space="0" w:color="000000"/>
            </w:tcBorders>
          </w:tcPr>
          <w:p w:rsidR="005D5B99" w:rsidRPr="004F52FB" w:rsidRDefault="00622927" w:rsidP="00C41F38"/>
        </w:tc>
        <w:tc>
          <w:tcPr>
            <w:tcW w:w="3967" w:type="dxa"/>
            <w:gridSpan w:val="2"/>
            <w:tcBorders>
              <w:top w:val="single" w:sz="5" w:space="0" w:color="000000"/>
              <w:left w:val="dotted" w:sz="5" w:space="0" w:color="000000"/>
              <w:bottom w:val="nil"/>
              <w:right w:val="dotted" w:sz="5" w:space="0" w:color="000000"/>
            </w:tcBorders>
          </w:tcPr>
          <w:p w:rsidR="005D5B99" w:rsidRPr="004F52FB" w:rsidRDefault="00622927" w:rsidP="00C41F38">
            <w:pPr>
              <w:spacing w:before="120" w:after="120"/>
              <w:jc w:val="center"/>
              <w:rPr>
                <w:rFonts w:ascii="Arial" w:eastAsia="Arial" w:hAnsi="Arial" w:cs="Arial"/>
              </w:rPr>
            </w:pPr>
            <w:r w:rsidRPr="004F52FB">
              <w:rPr>
                <w:rFonts w:ascii="Arial" w:hAnsi="Arial"/>
                <w:color w:val="202121"/>
                <w:spacing w:val="-1"/>
                <w:w w:val="99"/>
              </w:rPr>
              <w:t>Railway</w:t>
            </w:r>
          </w:p>
        </w:tc>
      </w:tr>
      <w:tr w:rsidR="009B43A1" w:rsidTr="001943D1">
        <w:trPr>
          <w:trHeight w:val="20"/>
        </w:trPr>
        <w:tc>
          <w:tcPr>
            <w:tcW w:w="5669" w:type="dxa"/>
            <w:vMerge/>
            <w:tcBorders>
              <w:left w:val="nil"/>
              <w:bottom w:val="dotted" w:sz="5" w:space="0" w:color="000000"/>
              <w:right w:val="dotted" w:sz="5" w:space="0" w:color="000000"/>
            </w:tcBorders>
          </w:tcPr>
          <w:p w:rsidR="005D5B99" w:rsidRPr="004F52FB" w:rsidRDefault="00622927" w:rsidP="00C41F38"/>
        </w:tc>
        <w:tc>
          <w:tcPr>
            <w:tcW w:w="1982" w:type="dxa"/>
            <w:tcBorders>
              <w:top w:val="dotted" w:sz="4" w:space="0" w:color="000000"/>
              <w:left w:val="dotted" w:sz="5" w:space="0" w:color="000000"/>
              <w:bottom w:val="dotted" w:sz="4" w:space="0" w:color="000000"/>
              <w:right w:val="dotted" w:sz="4" w:space="0" w:color="000000"/>
            </w:tcBorders>
          </w:tcPr>
          <w:p w:rsidR="005D5B99" w:rsidRPr="004F52FB" w:rsidRDefault="00622927" w:rsidP="00C41F38">
            <w:pPr>
              <w:spacing w:before="120" w:after="120"/>
              <w:jc w:val="center"/>
              <w:rPr>
                <w:rFonts w:ascii="Arial" w:eastAsia="Arial" w:hAnsi="Arial" w:cs="Arial"/>
              </w:rPr>
            </w:pPr>
            <w:r w:rsidRPr="004F52FB">
              <w:rPr>
                <w:rFonts w:ascii="Arial" w:hAnsi="Arial"/>
                <w:color w:val="202121"/>
                <w:w w:val="99"/>
              </w:rPr>
              <w:t>2014</w:t>
            </w:r>
          </w:p>
        </w:tc>
        <w:tc>
          <w:tcPr>
            <w:tcW w:w="1985" w:type="dxa"/>
            <w:tcBorders>
              <w:top w:val="dotted" w:sz="4" w:space="0" w:color="000000"/>
              <w:left w:val="dotted" w:sz="4" w:space="0" w:color="000000"/>
              <w:bottom w:val="dotted" w:sz="4" w:space="0" w:color="000000"/>
              <w:right w:val="dotted" w:sz="5" w:space="0" w:color="000000"/>
            </w:tcBorders>
          </w:tcPr>
          <w:p w:rsidR="005D5B99" w:rsidRPr="004F52FB" w:rsidRDefault="00622927" w:rsidP="00C41F38">
            <w:pPr>
              <w:spacing w:before="120" w:after="120"/>
              <w:jc w:val="center"/>
              <w:rPr>
                <w:rFonts w:ascii="Arial" w:eastAsia="Arial" w:hAnsi="Arial" w:cs="Arial"/>
              </w:rPr>
            </w:pPr>
            <w:r w:rsidRPr="004F52FB">
              <w:rPr>
                <w:rFonts w:ascii="Arial" w:hAnsi="Arial"/>
                <w:color w:val="202121"/>
                <w:w w:val="99"/>
              </w:rPr>
              <w:t>2015</w:t>
            </w:r>
          </w:p>
        </w:tc>
      </w:tr>
      <w:tr w:rsidR="009B43A1" w:rsidTr="001943D1">
        <w:trPr>
          <w:trHeight w:val="20"/>
        </w:trPr>
        <w:tc>
          <w:tcPr>
            <w:tcW w:w="5669" w:type="dxa"/>
            <w:tcBorders>
              <w:top w:val="dotted" w:sz="5" w:space="0" w:color="000000"/>
              <w:left w:val="dotted" w:sz="6" w:space="0" w:color="000000"/>
              <w:right w:val="dotted" w:sz="5" w:space="0" w:color="000000"/>
            </w:tcBorders>
          </w:tcPr>
          <w:p w:rsidR="005D5B99" w:rsidRPr="004F52FB" w:rsidRDefault="00622927" w:rsidP="001943D1">
            <w:pPr>
              <w:spacing w:before="120"/>
              <w:ind w:left="113"/>
              <w:rPr>
                <w:rFonts w:ascii="Arial" w:eastAsia="Arial" w:hAnsi="Arial" w:cs="Arial"/>
              </w:rPr>
            </w:pPr>
            <w:r w:rsidRPr="004F52FB">
              <w:rPr>
                <w:rFonts w:ascii="Arial" w:hAnsi="Arial"/>
                <w:color w:val="202121"/>
                <w:spacing w:val="-1"/>
              </w:rPr>
              <w:t>Received reports</w:t>
            </w:r>
          </w:p>
        </w:tc>
        <w:tc>
          <w:tcPr>
            <w:tcW w:w="1982" w:type="dxa"/>
            <w:tcBorders>
              <w:top w:val="dotted" w:sz="4" w:space="0" w:color="000000"/>
              <w:left w:val="dotted" w:sz="5" w:space="0" w:color="000000"/>
              <w:right w:val="dotted" w:sz="4" w:space="0" w:color="000000"/>
            </w:tcBorders>
          </w:tcPr>
          <w:p w:rsidR="005D5B99" w:rsidRPr="004F52FB" w:rsidRDefault="00622927" w:rsidP="001943D1">
            <w:pPr>
              <w:spacing w:before="120"/>
              <w:jc w:val="center"/>
              <w:rPr>
                <w:rFonts w:ascii="Arial" w:eastAsia="Arial" w:hAnsi="Arial" w:cs="Arial"/>
              </w:rPr>
            </w:pPr>
            <w:r w:rsidRPr="004F52FB">
              <w:rPr>
                <w:rFonts w:ascii="Arial" w:hAnsi="Arial"/>
                <w:color w:val="202121"/>
                <w:w w:val="99"/>
              </w:rPr>
              <w:t>1610</w:t>
            </w:r>
          </w:p>
        </w:tc>
        <w:tc>
          <w:tcPr>
            <w:tcW w:w="1985" w:type="dxa"/>
            <w:tcBorders>
              <w:top w:val="dotted" w:sz="4" w:space="0" w:color="000000"/>
              <w:left w:val="dotted" w:sz="4" w:space="0" w:color="000000"/>
              <w:right w:val="dotted" w:sz="6" w:space="0" w:color="000000"/>
            </w:tcBorders>
          </w:tcPr>
          <w:p w:rsidR="005D5B99" w:rsidRPr="004F52FB" w:rsidRDefault="00622927" w:rsidP="001943D1">
            <w:pPr>
              <w:spacing w:before="120"/>
              <w:jc w:val="center"/>
              <w:rPr>
                <w:rFonts w:ascii="Arial" w:eastAsia="Arial" w:hAnsi="Arial" w:cs="Arial"/>
              </w:rPr>
            </w:pPr>
            <w:r w:rsidRPr="004F52FB">
              <w:rPr>
                <w:rFonts w:ascii="Arial" w:hAnsi="Arial"/>
                <w:color w:val="202121"/>
                <w:w w:val="99"/>
              </w:rPr>
              <w:t>1957</w:t>
            </w:r>
          </w:p>
        </w:tc>
      </w:tr>
      <w:tr w:rsidR="009B43A1" w:rsidTr="001943D1">
        <w:trPr>
          <w:trHeight w:val="20"/>
        </w:trPr>
        <w:tc>
          <w:tcPr>
            <w:tcW w:w="5669" w:type="dxa"/>
            <w:tcBorders>
              <w:left w:val="dotted" w:sz="6" w:space="0" w:color="000000"/>
              <w:right w:val="dotted" w:sz="5" w:space="0" w:color="000000"/>
            </w:tcBorders>
          </w:tcPr>
          <w:p w:rsidR="00C41F38" w:rsidRPr="004F52FB" w:rsidRDefault="00622927" w:rsidP="001943D1">
            <w:pPr>
              <w:pStyle w:val="ListParagraph"/>
              <w:numPr>
                <w:ilvl w:val="0"/>
                <w:numId w:val="2"/>
              </w:numPr>
              <w:spacing w:before="120"/>
              <w:rPr>
                <w:sz w:val="14"/>
                <w:szCs w:val="14"/>
              </w:rPr>
            </w:pPr>
            <w:r w:rsidRPr="004F52FB">
              <w:rPr>
                <w:rFonts w:ascii="Arial" w:hAnsi="Arial"/>
                <w:color w:val="202121"/>
              </w:rPr>
              <w:t>•    Of which accidents</w:t>
            </w:r>
          </w:p>
        </w:tc>
        <w:tc>
          <w:tcPr>
            <w:tcW w:w="1982" w:type="dxa"/>
            <w:tcBorders>
              <w:left w:val="dotted" w:sz="5" w:space="0" w:color="000000"/>
              <w:right w:val="dotted" w:sz="4" w:space="0" w:color="000000"/>
            </w:tcBorders>
          </w:tcPr>
          <w:p w:rsidR="00C41F38" w:rsidRPr="004F52FB" w:rsidRDefault="00622927" w:rsidP="001943D1">
            <w:pPr>
              <w:spacing w:before="120"/>
              <w:jc w:val="center"/>
              <w:rPr>
                <w:sz w:val="14"/>
                <w:szCs w:val="14"/>
              </w:rPr>
            </w:pPr>
            <w:r w:rsidRPr="004F52FB">
              <w:rPr>
                <w:rFonts w:ascii="Arial" w:hAnsi="Arial"/>
                <w:color w:val="202121"/>
                <w:w w:val="99"/>
              </w:rPr>
              <w:t>931</w:t>
            </w:r>
          </w:p>
        </w:tc>
        <w:tc>
          <w:tcPr>
            <w:tcW w:w="1985" w:type="dxa"/>
            <w:tcBorders>
              <w:left w:val="dotted" w:sz="4" w:space="0" w:color="000000"/>
              <w:right w:val="dotted" w:sz="6" w:space="0" w:color="000000"/>
            </w:tcBorders>
          </w:tcPr>
          <w:p w:rsidR="00C41F38" w:rsidRPr="004F52FB" w:rsidRDefault="00622927" w:rsidP="001943D1">
            <w:pPr>
              <w:spacing w:before="120"/>
              <w:jc w:val="center"/>
              <w:rPr>
                <w:sz w:val="14"/>
                <w:szCs w:val="14"/>
              </w:rPr>
            </w:pPr>
            <w:r w:rsidRPr="004F52FB">
              <w:rPr>
                <w:rFonts w:ascii="Arial" w:hAnsi="Arial"/>
                <w:color w:val="202121"/>
                <w:w w:val="99"/>
              </w:rPr>
              <w:t>1179</w:t>
            </w:r>
          </w:p>
        </w:tc>
      </w:tr>
      <w:tr w:rsidR="009B43A1" w:rsidTr="001943D1">
        <w:trPr>
          <w:trHeight w:val="20"/>
        </w:trPr>
        <w:tc>
          <w:tcPr>
            <w:tcW w:w="5669" w:type="dxa"/>
            <w:tcBorders>
              <w:left w:val="dotted" w:sz="6" w:space="0" w:color="000000"/>
              <w:bottom w:val="dotted" w:sz="4" w:space="0" w:color="000000"/>
              <w:right w:val="dotted" w:sz="5" w:space="0" w:color="000000"/>
            </w:tcBorders>
          </w:tcPr>
          <w:p w:rsidR="00010EAC" w:rsidRPr="004F52FB" w:rsidRDefault="00622927" w:rsidP="001943D1">
            <w:pPr>
              <w:pStyle w:val="ListParagraph"/>
              <w:numPr>
                <w:ilvl w:val="0"/>
                <w:numId w:val="2"/>
              </w:numPr>
              <w:spacing w:after="120"/>
              <w:rPr>
                <w:rFonts w:ascii="Arial" w:eastAsia="Arial" w:hAnsi="Arial" w:cs="Arial"/>
                <w:color w:val="202121"/>
              </w:rPr>
            </w:pPr>
            <w:r w:rsidRPr="004F52FB">
              <w:rPr>
                <w:rFonts w:ascii="Arial" w:hAnsi="Arial"/>
                <w:color w:val="202121"/>
              </w:rPr>
              <w:t>•    Of which disturbances</w:t>
            </w:r>
          </w:p>
        </w:tc>
        <w:tc>
          <w:tcPr>
            <w:tcW w:w="1982" w:type="dxa"/>
            <w:tcBorders>
              <w:left w:val="dotted" w:sz="5" w:space="0" w:color="000000"/>
              <w:bottom w:val="dotted" w:sz="4" w:space="0" w:color="000000"/>
              <w:right w:val="dotted" w:sz="4" w:space="0" w:color="000000"/>
            </w:tcBorders>
          </w:tcPr>
          <w:p w:rsidR="00010EAC" w:rsidRPr="004F52FB" w:rsidRDefault="00622927" w:rsidP="001943D1">
            <w:pPr>
              <w:spacing w:after="120"/>
              <w:jc w:val="center"/>
              <w:rPr>
                <w:sz w:val="14"/>
                <w:szCs w:val="14"/>
              </w:rPr>
            </w:pPr>
            <w:r w:rsidRPr="004F52FB">
              <w:rPr>
                <w:rFonts w:ascii="Arial" w:hAnsi="Arial"/>
                <w:color w:val="202121"/>
                <w:w w:val="99"/>
              </w:rPr>
              <w:t>679</w:t>
            </w:r>
          </w:p>
        </w:tc>
        <w:tc>
          <w:tcPr>
            <w:tcW w:w="1985" w:type="dxa"/>
            <w:tcBorders>
              <w:left w:val="dotted" w:sz="4" w:space="0" w:color="000000"/>
              <w:bottom w:val="dotted" w:sz="4" w:space="0" w:color="000000"/>
              <w:right w:val="dotted" w:sz="6" w:space="0" w:color="000000"/>
            </w:tcBorders>
          </w:tcPr>
          <w:p w:rsidR="00010EAC" w:rsidRPr="004F52FB" w:rsidRDefault="00622927" w:rsidP="001943D1">
            <w:pPr>
              <w:spacing w:after="120"/>
              <w:jc w:val="center"/>
              <w:rPr>
                <w:sz w:val="14"/>
                <w:szCs w:val="14"/>
              </w:rPr>
            </w:pPr>
            <w:r w:rsidRPr="004F52FB">
              <w:rPr>
                <w:rFonts w:ascii="Arial" w:hAnsi="Arial"/>
                <w:color w:val="202121"/>
                <w:w w:val="99"/>
              </w:rPr>
              <w:t>778</w:t>
            </w:r>
          </w:p>
        </w:tc>
      </w:tr>
      <w:tr w:rsidR="009B43A1" w:rsidTr="001943D1">
        <w:trPr>
          <w:trHeight w:val="20"/>
        </w:trPr>
        <w:tc>
          <w:tcPr>
            <w:tcW w:w="5669" w:type="dxa"/>
            <w:tcBorders>
              <w:top w:val="dotted" w:sz="4" w:space="0" w:color="000000"/>
              <w:left w:val="dotted" w:sz="6" w:space="0" w:color="000000"/>
              <w:right w:val="dotted" w:sz="5" w:space="0" w:color="000000"/>
            </w:tcBorders>
          </w:tcPr>
          <w:p w:rsidR="005D5B99" w:rsidRPr="004F52FB" w:rsidRDefault="00622927" w:rsidP="001943D1">
            <w:pPr>
              <w:spacing w:before="120"/>
              <w:ind w:left="113"/>
              <w:rPr>
                <w:rFonts w:ascii="Arial" w:eastAsia="Arial" w:hAnsi="Arial" w:cs="Arial"/>
              </w:rPr>
            </w:pPr>
            <w:r w:rsidRPr="004F52FB">
              <w:rPr>
                <w:rFonts w:ascii="Arial" w:hAnsi="Arial"/>
                <w:color w:val="202121"/>
              </w:rPr>
              <w:t>Total investigations</w:t>
            </w:r>
          </w:p>
        </w:tc>
        <w:tc>
          <w:tcPr>
            <w:tcW w:w="1982" w:type="dxa"/>
            <w:tcBorders>
              <w:top w:val="dotted" w:sz="4" w:space="0" w:color="000000"/>
              <w:left w:val="dotted" w:sz="5" w:space="0" w:color="000000"/>
              <w:right w:val="dotted" w:sz="4" w:space="0" w:color="000000"/>
            </w:tcBorders>
          </w:tcPr>
          <w:p w:rsidR="005D5B99" w:rsidRPr="004F52FB" w:rsidRDefault="00622927" w:rsidP="001943D1">
            <w:pPr>
              <w:spacing w:before="120"/>
              <w:jc w:val="center"/>
              <w:rPr>
                <w:rFonts w:ascii="Arial" w:eastAsia="Arial" w:hAnsi="Arial" w:cs="Arial"/>
              </w:rPr>
            </w:pPr>
            <w:r w:rsidRPr="004F52FB">
              <w:rPr>
                <w:rFonts w:ascii="Arial" w:hAnsi="Arial"/>
                <w:color w:val="202121"/>
                <w:w w:val="99"/>
              </w:rPr>
              <w:t>15</w:t>
            </w:r>
          </w:p>
        </w:tc>
        <w:tc>
          <w:tcPr>
            <w:tcW w:w="1985" w:type="dxa"/>
            <w:tcBorders>
              <w:top w:val="dotted" w:sz="4" w:space="0" w:color="000000"/>
              <w:left w:val="dotted" w:sz="4" w:space="0" w:color="000000"/>
              <w:right w:val="dotted" w:sz="6" w:space="0" w:color="000000"/>
            </w:tcBorders>
          </w:tcPr>
          <w:p w:rsidR="005D5B99" w:rsidRPr="004F52FB" w:rsidRDefault="00622927" w:rsidP="001943D1">
            <w:pPr>
              <w:spacing w:before="120"/>
              <w:jc w:val="center"/>
              <w:rPr>
                <w:rFonts w:ascii="Arial" w:eastAsia="Arial" w:hAnsi="Arial" w:cs="Arial"/>
              </w:rPr>
            </w:pPr>
            <w:r w:rsidRPr="004F52FB">
              <w:rPr>
                <w:rFonts w:ascii="Arial" w:hAnsi="Arial"/>
                <w:color w:val="202121"/>
                <w:w w:val="99"/>
              </w:rPr>
              <w:t>15</w:t>
            </w:r>
          </w:p>
        </w:tc>
      </w:tr>
      <w:tr w:rsidR="009B43A1" w:rsidTr="001943D1">
        <w:trPr>
          <w:trHeight w:val="20"/>
        </w:trPr>
        <w:tc>
          <w:tcPr>
            <w:tcW w:w="5669" w:type="dxa"/>
            <w:tcBorders>
              <w:left w:val="dotted" w:sz="6" w:space="0" w:color="000000"/>
              <w:right w:val="dotted" w:sz="5" w:space="0" w:color="000000"/>
            </w:tcBorders>
          </w:tcPr>
          <w:p w:rsidR="001943D1" w:rsidRPr="004F52FB" w:rsidRDefault="00622927" w:rsidP="001943D1">
            <w:pPr>
              <w:pStyle w:val="ListParagraph"/>
              <w:numPr>
                <w:ilvl w:val="0"/>
                <w:numId w:val="2"/>
              </w:numPr>
              <w:spacing w:before="120"/>
              <w:rPr>
                <w:sz w:val="14"/>
                <w:szCs w:val="14"/>
              </w:rPr>
            </w:pPr>
            <w:r w:rsidRPr="004F52FB">
              <w:rPr>
                <w:rFonts w:ascii="Arial" w:hAnsi="Arial"/>
                <w:color w:val="202121"/>
              </w:rPr>
              <w:t>•    Of which on-site</w:t>
            </w:r>
          </w:p>
        </w:tc>
        <w:tc>
          <w:tcPr>
            <w:tcW w:w="1982" w:type="dxa"/>
            <w:tcBorders>
              <w:left w:val="dotted" w:sz="5" w:space="0" w:color="000000"/>
              <w:right w:val="dotted" w:sz="4" w:space="0" w:color="000000"/>
            </w:tcBorders>
          </w:tcPr>
          <w:p w:rsidR="001943D1" w:rsidRPr="004F52FB" w:rsidRDefault="00622927" w:rsidP="001943D1">
            <w:pPr>
              <w:spacing w:before="8"/>
              <w:jc w:val="center"/>
              <w:rPr>
                <w:sz w:val="14"/>
                <w:szCs w:val="14"/>
              </w:rPr>
            </w:pPr>
            <w:r w:rsidRPr="004F52FB">
              <w:rPr>
                <w:rFonts w:ascii="Arial" w:hAnsi="Arial"/>
                <w:color w:val="202121"/>
                <w:w w:val="99"/>
              </w:rPr>
              <w:t>4</w:t>
            </w:r>
          </w:p>
        </w:tc>
        <w:tc>
          <w:tcPr>
            <w:tcW w:w="1985" w:type="dxa"/>
            <w:tcBorders>
              <w:left w:val="dotted" w:sz="4" w:space="0" w:color="000000"/>
              <w:right w:val="dotted" w:sz="6" w:space="0" w:color="000000"/>
            </w:tcBorders>
          </w:tcPr>
          <w:p w:rsidR="001943D1" w:rsidRPr="004F52FB" w:rsidRDefault="00622927" w:rsidP="001943D1">
            <w:pPr>
              <w:ind w:left="897" w:right="894"/>
              <w:jc w:val="center"/>
              <w:rPr>
                <w:sz w:val="14"/>
                <w:szCs w:val="14"/>
              </w:rPr>
            </w:pPr>
            <w:r w:rsidRPr="004F52FB">
              <w:rPr>
                <w:rFonts w:ascii="Arial" w:hAnsi="Arial"/>
              </w:rPr>
              <w:t>4</w:t>
            </w:r>
          </w:p>
        </w:tc>
      </w:tr>
      <w:tr w:rsidR="009B43A1" w:rsidTr="001943D1">
        <w:trPr>
          <w:trHeight w:val="20"/>
        </w:trPr>
        <w:tc>
          <w:tcPr>
            <w:tcW w:w="5669" w:type="dxa"/>
            <w:tcBorders>
              <w:left w:val="dotted" w:sz="6" w:space="0" w:color="000000"/>
              <w:bottom w:val="dotted" w:sz="4" w:space="0" w:color="000000"/>
              <w:right w:val="dotted" w:sz="5" w:space="0" w:color="000000"/>
            </w:tcBorders>
          </w:tcPr>
          <w:p w:rsidR="001943D1" w:rsidRPr="004F52FB" w:rsidRDefault="00622927" w:rsidP="001943D1">
            <w:pPr>
              <w:pStyle w:val="ListParagraph"/>
              <w:numPr>
                <w:ilvl w:val="0"/>
                <w:numId w:val="2"/>
              </w:numPr>
              <w:spacing w:after="120"/>
              <w:rPr>
                <w:sz w:val="14"/>
                <w:szCs w:val="14"/>
              </w:rPr>
            </w:pPr>
            <w:r w:rsidRPr="004F52FB">
              <w:rPr>
                <w:rFonts w:ascii="Arial" w:hAnsi="Arial"/>
                <w:color w:val="202121"/>
              </w:rPr>
              <w:t>•    Of which off-site</w:t>
            </w:r>
          </w:p>
        </w:tc>
        <w:tc>
          <w:tcPr>
            <w:tcW w:w="1982" w:type="dxa"/>
            <w:tcBorders>
              <w:left w:val="dotted" w:sz="5" w:space="0" w:color="000000"/>
              <w:bottom w:val="dotted" w:sz="4" w:space="0" w:color="000000"/>
              <w:right w:val="dotted" w:sz="4" w:space="0" w:color="000000"/>
            </w:tcBorders>
          </w:tcPr>
          <w:p w:rsidR="001943D1" w:rsidRPr="004F52FB" w:rsidRDefault="00622927" w:rsidP="001943D1">
            <w:pPr>
              <w:jc w:val="center"/>
              <w:rPr>
                <w:sz w:val="14"/>
                <w:szCs w:val="14"/>
              </w:rPr>
            </w:pPr>
            <w:r w:rsidRPr="004F52FB">
              <w:rPr>
                <w:rFonts w:ascii="Arial" w:hAnsi="Arial"/>
                <w:color w:val="202121"/>
                <w:w w:val="99"/>
              </w:rPr>
              <w:t>11</w:t>
            </w:r>
          </w:p>
        </w:tc>
        <w:tc>
          <w:tcPr>
            <w:tcW w:w="1985" w:type="dxa"/>
            <w:tcBorders>
              <w:left w:val="dotted" w:sz="4" w:space="0" w:color="000000"/>
              <w:bottom w:val="dotted" w:sz="4" w:space="0" w:color="000000"/>
              <w:right w:val="dotted" w:sz="6" w:space="0" w:color="000000"/>
            </w:tcBorders>
          </w:tcPr>
          <w:p w:rsidR="001943D1" w:rsidRPr="004F52FB" w:rsidRDefault="00622927" w:rsidP="001943D1">
            <w:pPr>
              <w:jc w:val="center"/>
              <w:rPr>
                <w:sz w:val="14"/>
                <w:szCs w:val="14"/>
              </w:rPr>
            </w:pPr>
            <w:r w:rsidRPr="004F52FB">
              <w:rPr>
                <w:rFonts w:ascii="Arial" w:hAnsi="Arial"/>
                <w:color w:val="202121"/>
                <w:w w:val="99"/>
              </w:rPr>
              <w:t>11</w:t>
            </w:r>
          </w:p>
        </w:tc>
      </w:tr>
      <w:tr w:rsidR="009B43A1" w:rsidTr="001943D1">
        <w:trPr>
          <w:trHeight w:val="20"/>
        </w:trPr>
        <w:tc>
          <w:tcPr>
            <w:tcW w:w="5669" w:type="dxa"/>
            <w:tcBorders>
              <w:top w:val="dotted" w:sz="4" w:space="0" w:color="000000"/>
              <w:left w:val="dotted" w:sz="5" w:space="0" w:color="000000"/>
              <w:bottom w:val="dotted" w:sz="5" w:space="0" w:color="000000"/>
              <w:right w:val="dotted" w:sz="5" w:space="0" w:color="000000"/>
            </w:tcBorders>
          </w:tcPr>
          <w:p w:rsidR="005D5B99" w:rsidRPr="004F52FB" w:rsidRDefault="00622927" w:rsidP="001943D1">
            <w:pPr>
              <w:spacing w:before="120" w:after="120"/>
              <w:ind w:left="113"/>
              <w:rPr>
                <w:rFonts w:ascii="Arial" w:eastAsia="Arial" w:hAnsi="Arial" w:cs="Arial"/>
              </w:rPr>
            </w:pPr>
            <w:r w:rsidRPr="004F52FB">
              <w:rPr>
                <w:rFonts w:ascii="Arial" w:hAnsi="Arial"/>
                <w:color w:val="202121"/>
                <w:spacing w:val="-1"/>
              </w:rPr>
              <w:t>Safety recommendations</w:t>
            </w:r>
          </w:p>
        </w:tc>
        <w:tc>
          <w:tcPr>
            <w:tcW w:w="1982" w:type="dxa"/>
            <w:tcBorders>
              <w:top w:val="dotted" w:sz="4" w:space="0" w:color="000000"/>
              <w:left w:val="dotted" w:sz="5" w:space="0" w:color="000000"/>
              <w:bottom w:val="dotted" w:sz="5" w:space="0" w:color="000000"/>
              <w:right w:val="dotted" w:sz="4" w:space="0" w:color="000000"/>
            </w:tcBorders>
          </w:tcPr>
          <w:p w:rsidR="005D5B99" w:rsidRPr="004F52FB" w:rsidRDefault="00622927" w:rsidP="001943D1">
            <w:pPr>
              <w:spacing w:before="120" w:after="120"/>
              <w:jc w:val="center"/>
              <w:rPr>
                <w:rFonts w:ascii="Arial" w:eastAsia="Arial" w:hAnsi="Arial" w:cs="Arial"/>
              </w:rPr>
            </w:pPr>
            <w:r w:rsidRPr="004F52FB">
              <w:rPr>
                <w:rFonts w:ascii="Arial" w:hAnsi="Arial"/>
                <w:color w:val="202121"/>
                <w:w w:val="99"/>
              </w:rPr>
              <w:t>55</w:t>
            </w:r>
          </w:p>
        </w:tc>
        <w:tc>
          <w:tcPr>
            <w:tcW w:w="1985" w:type="dxa"/>
            <w:tcBorders>
              <w:top w:val="dotted" w:sz="4" w:space="0" w:color="000000"/>
              <w:left w:val="dotted" w:sz="4" w:space="0" w:color="000000"/>
              <w:bottom w:val="dotted" w:sz="5" w:space="0" w:color="000000"/>
              <w:right w:val="dotted" w:sz="5" w:space="0" w:color="000000"/>
            </w:tcBorders>
          </w:tcPr>
          <w:p w:rsidR="005D5B99" w:rsidRPr="004F52FB" w:rsidRDefault="00622927" w:rsidP="001943D1">
            <w:pPr>
              <w:spacing w:before="120" w:after="120"/>
              <w:jc w:val="center"/>
              <w:rPr>
                <w:rFonts w:ascii="Arial" w:eastAsia="Arial" w:hAnsi="Arial" w:cs="Arial"/>
              </w:rPr>
            </w:pPr>
            <w:r w:rsidRPr="004F52FB">
              <w:rPr>
                <w:rFonts w:ascii="Arial" w:hAnsi="Arial"/>
                <w:color w:val="202121"/>
                <w:w w:val="99"/>
              </w:rPr>
              <w:t>21</w:t>
            </w:r>
          </w:p>
        </w:tc>
      </w:tr>
    </w:tbl>
    <w:p w:rsidR="005D5B99" w:rsidRPr="004F52FB" w:rsidRDefault="00622927" w:rsidP="000D1D88">
      <w:pPr>
        <w:spacing w:before="240" w:after="120"/>
        <w:jc w:val="both"/>
        <w:rPr>
          <w:rFonts w:ascii="Arial" w:eastAsia="Arial" w:hAnsi="Arial" w:cs="Arial"/>
          <w:b/>
          <w:color w:val="0095BA"/>
          <w:spacing w:val="-5"/>
          <w:sz w:val="24"/>
          <w:szCs w:val="24"/>
        </w:rPr>
      </w:pPr>
      <w:r w:rsidRPr="004F52FB">
        <w:rPr>
          <w:rFonts w:ascii="Arial" w:hAnsi="Arial"/>
          <w:b/>
          <w:color w:val="0095BA"/>
          <w:spacing w:val="-5"/>
          <w:sz w:val="24"/>
        </w:rPr>
        <w:t>Trends in the railway traffic sector</w:t>
      </w:r>
    </w:p>
    <w:p w:rsidR="005D5B99" w:rsidRPr="004F52FB" w:rsidRDefault="00622927" w:rsidP="000D1D88">
      <w:pPr>
        <w:spacing w:after="120"/>
        <w:jc w:val="both"/>
        <w:rPr>
          <w:rFonts w:ascii="Arial" w:eastAsia="Arial" w:hAnsi="Arial" w:cs="Arial"/>
          <w:color w:val="202121"/>
        </w:rPr>
      </w:pPr>
      <w:r w:rsidRPr="004F52FB">
        <w:rPr>
          <w:rFonts w:ascii="Arial" w:hAnsi="Arial"/>
          <w:color w:val="202121"/>
        </w:rPr>
        <w:t>Compared to the 2014 period, the number of the incidents reported has grown significantly. On the one hand, this increase is caused by increased transportation performance, and on the other hand, it is caused by an improved reporting culture.</w:t>
      </w:r>
    </w:p>
    <w:p w:rsidR="005D5B99" w:rsidRPr="004F52FB" w:rsidRDefault="00622927" w:rsidP="000D1D88">
      <w:pPr>
        <w:jc w:val="both"/>
        <w:rPr>
          <w:rFonts w:ascii="Arial" w:eastAsia="Arial" w:hAnsi="Arial" w:cs="Arial"/>
          <w:color w:val="202121"/>
        </w:rPr>
      </w:pPr>
      <w:r w:rsidRPr="004F52FB">
        <w:rPr>
          <w:rFonts w:ascii="Arial" w:hAnsi="Arial"/>
          <w:color w:val="202121"/>
        </w:rPr>
        <w:t>Compared to t</w:t>
      </w:r>
      <w:r w:rsidRPr="004F52FB">
        <w:rPr>
          <w:rFonts w:ascii="Arial" w:hAnsi="Arial"/>
          <w:color w:val="202121"/>
        </w:rPr>
        <w:t>he 2014 period, the number of initiated safety investigations has remained the same. In this regard, it must be noted that the number of incidents that must be investigated is generally low. In any case, this development can be ascribed to a significant im</w:t>
      </w:r>
      <w:r w:rsidRPr="004F52FB">
        <w:rPr>
          <w:rFonts w:ascii="Arial" w:hAnsi="Arial"/>
          <w:color w:val="202121"/>
        </w:rPr>
        <w:t>provement of the safety level in the railway traffic sector.</w:t>
      </w:r>
    </w:p>
    <w:p w:rsidR="005D5B99" w:rsidRPr="004F52FB" w:rsidRDefault="00622927" w:rsidP="000D1D88">
      <w:pPr>
        <w:spacing w:before="240" w:after="120"/>
        <w:jc w:val="both"/>
        <w:rPr>
          <w:rFonts w:ascii="Arial" w:eastAsia="Arial" w:hAnsi="Arial" w:cs="Arial"/>
          <w:b/>
          <w:color w:val="0095BA"/>
          <w:spacing w:val="-5"/>
          <w:sz w:val="24"/>
          <w:szCs w:val="24"/>
        </w:rPr>
      </w:pPr>
      <w:r w:rsidRPr="004F52FB">
        <w:rPr>
          <w:rFonts w:ascii="Arial" w:hAnsi="Arial"/>
          <w:b/>
          <w:color w:val="0095BA"/>
          <w:spacing w:val="-5"/>
          <w:sz w:val="24"/>
        </w:rPr>
        <w:t>Achievement of objectives</w:t>
      </w:r>
    </w:p>
    <w:p w:rsidR="005D5B99" w:rsidRPr="004F52FB" w:rsidRDefault="00622927" w:rsidP="000D1D88">
      <w:pPr>
        <w:spacing w:after="360"/>
        <w:jc w:val="both"/>
        <w:rPr>
          <w:rFonts w:ascii="Arial" w:eastAsia="Arial" w:hAnsi="Arial" w:cs="Arial"/>
          <w:color w:val="202121"/>
        </w:rPr>
      </w:pPr>
      <w:r w:rsidRPr="004F52FB">
        <w:rPr>
          <w:rFonts w:ascii="Arial" w:hAnsi="Arial"/>
          <w:color w:val="202121"/>
        </w:rPr>
        <w:t>With the findings obtained from the completed safety investigations and the resulting measures, it was possible to make an important contribution to the improvement of t</w:t>
      </w:r>
      <w:r w:rsidRPr="004F52FB">
        <w:rPr>
          <w:rFonts w:ascii="Arial" w:hAnsi="Arial"/>
          <w:color w:val="202121"/>
        </w:rPr>
        <w:t>raffic safety.</w:t>
      </w:r>
    </w:p>
    <w:p w:rsidR="005D5B99" w:rsidRPr="004F52FB" w:rsidRDefault="00622927" w:rsidP="000D1D88">
      <w:pPr>
        <w:spacing w:after="360"/>
        <w:jc w:val="both"/>
        <w:rPr>
          <w:rFonts w:ascii="Arial" w:eastAsia="Arial" w:hAnsi="Arial" w:cs="Arial"/>
        </w:rPr>
      </w:pPr>
      <w:r w:rsidRPr="004F52FB">
        <w:rPr>
          <w:rFonts w:ascii="Arial" w:hAnsi="Arial"/>
          <w:color w:val="202121"/>
          <w:spacing w:val="6"/>
        </w:rPr>
        <w:t>Vienna, 19 September 2016</w:t>
      </w:r>
    </w:p>
    <w:p w:rsidR="000D1D88" w:rsidRPr="004F52FB" w:rsidRDefault="00622927" w:rsidP="000D1D88">
      <w:pPr>
        <w:rPr>
          <w:rFonts w:ascii="Arial" w:eastAsia="Arial" w:hAnsi="Arial" w:cs="Arial"/>
          <w:color w:val="202121"/>
        </w:rPr>
      </w:pPr>
      <w:r w:rsidRPr="004F52FB">
        <w:rPr>
          <w:rFonts w:ascii="Arial" w:hAnsi="Arial"/>
          <w:color w:val="202121"/>
          <w:spacing w:val="-1"/>
        </w:rPr>
        <w:t>Federal Traffic Agency</w:t>
      </w:r>
    </w:p>
    <w:p w:rsidR="000D1D88" w:rsidRPr="004F52FB" w:rsidRDefault="00622927" w:rsidP="000D1D88">
      <w:pPr>
        <w:rPr>
          <w:rFonts w:ascii="Arial" w:eastAsia="Arial" w:hAnsi="Arial" w:cs="Arial"/>
          <w:color w:val="202121"/>
          <w:w w:val="99"/>
        </w:rPr>
      </w:pPr>
      <w:r w:rsidRPr="004F52FB">
        <w:rPr>
          <w:rFonts w:ascii="Arial" w:hAnsi="Arial"/>
          <w:color w:val="202121"/>
          <w:spacing w:val="-1"/>
          <w:w w:val="99"/>
        </w:rPr>
        <w:t>Federal Safety</w:t>
      </w:r>
    </w:p>
    <w:p w:rsidR="005D5B99" w:rsidRPr="004F52FB" w:rsidRDefault="00622927" w:rsidP="000D1D88">
      <w:pPr>
        <w:rPr>
          <w:rFonts w:ascii="Arial" w:eastAsia="Arial" w:hAnsi="Arial" w:cs="Arial"/>
          <w:color w:val="202121"/>
        </w:rPr>
      </w:pPr>
      <w:r w:rsidRPr="004F52FB">
        <w:rPr>
          <w:rFonts w:ascii="Arial" w:hAnsi="Arial"/>
          <w:color w:val="202121"/>
          <w:spacing w:val="2"/>
        </w:rPr>
        <w:t>Investigation Authority</w:t>
      </w:r>
    </w:p>
    <w:p w:rsidR="00F64063" w:rsidRPr="004F52FB" w:rsidRDefault="00622927" w:rsidP="000D1D88">
      <w:pPr>
        <w:rPr>
          <w:rFonts w:ascii="Arial" w:eastAsia="Arial" w:hAnsi="Arial" w:cs="Arial"/>
        </w:rPr>
      </w:pPr>
    </w:p>
    <w:p w:rsidR="005D5B99" w:rsidRPr="004F52FB" w:rsidRDefault="001B6548" w:rsidP="00F64063">
      <w:r>
        <w:pict>
          <v:shape id="_x0000_i1025" type="#_x0000_t75" style="width:62.25pt;height:54.75pt;mso-position-horizontal-relative:page" o:allowoverlap="f">
            <v:imagedata r:id="rId13" o:title=""/>
          </v:shape>
        </w:pict>
      </w:r>
    </w:p>
    <w:p w:rsidR="005D5B99" w:rsidRPr="004F52FB" w:rsidRDefault="00622927">
      <w:pPr>
        <w:spacing w:line="200" w:lineRule="exact"/>
      </w:pPr>
    </w:p>
    <w:p w:rsidR="005D5B99" w:rsidRPr="004F52FB" w:rsidRDefault="00622927">
      <w:pPr>
        <w:spacing w:line="200" w:lineRule="exact"/>
      </w:pPr>
    </w:p>
    <w:p w:rsidR="005D5B99" w:rsidRPr="004F52FB" w:rsidRDefault="00622927" w:rsidP="000D1D88">
      <w:pPr>
        <w:jc w:val="both"/>
        <w:rPr>
          <w:rFonts w:ascii="Arial" w:eastAsia="Arial" w:hAnsi="Arial" w:cs="Arial"/>
          <w:color w:val="202121"/>
        </w:rPr>
      </w:pPr>
      <w:r w:rsidRPr="004F52FB">
        <w:rPr>
          <w:rFonts w:ascii="Arial" w:hAnsi="Arial"/>
          <w:color w:val="202121"/>
          <w:spacing w:val="-1"/>
        </w:rPr>
        <w:t>Peter Urbanek</w:t>
      </w:r>
    </w:p>
    <w:p w:rsidR="000D1D88" w:rsidRPr="004F52FB" w:rsidRDefault="00622927">
      <w:pPr>
        <w:rPr>
          <w:rFonts w:ascii="Arial" w:eastAsia="Arial" w:hAnsi="Arial" w:cs="Arial"/>
          <w:color w:val="202121"/>
        </w:rPr>
      </w:pPr>
      <w:r w:rsidRPr="004F52FB">
        <w:br w:type="page"/>
      </w:r>
    </w:p>
    <w:p w:rsidR="005D5B99" w:rsidRPr="004F52FB" w:rsidRDefault="00622927">
      <w:pPr>
        <w:spacing w:before="10" w:line="160" w:lineRule="exact"/>
        <w:rPr>
          <w:sz w:val="16"/>
          <w:szCs w:val="16"/>
        </w:rPr>
      </w:pPr>
    </w:p>
    <w:p w:rsidR="005D5B99" w:rsidRPr="004F52FB" w:rsidRDefault="00622927" w:rsidP="00347347">
      <w:pPr>
        <w:pStyle w:val="ListParagraph"/>
        <w:numPr>
          <w:ilvl w:val="0"/>
          <w:numId w:val="3"/>
        </w:numPr>
        <w:spacing w:before="120" w:after="240"/>
        <w:ind w:left="567" w:hanging="567"/>
        <w:jc w:val="both"/>
        <w:rPr>
          <w:rFonts w:ascii="Arial" w:eastAsia="Arial" w:hAnsi="Arial" w:cs="Arial"/>
          <w:b/>
          <w:color w:val="0095BA"/>
          <w:spacing w:val="-1"/>
          <w:sz w:val="32"/>
          <w:szCs w:val="32"/>
        </w:rPr>
      </w:pPr>
      <w:r w:rsidRPr="004F52FB">
        <w:rPr>
          <w:rFonts w:ascii="Arial" w:hAnsi="Arial"/>
          <w:b/>
          <w:color w:val="0095BA"/>
          <w:spacing w:val="-1"/>
          <w:sz w:val="32"/>
        </w:rPr>
        <w:t>Structure, function, personnel, independence</w:t>
      </w:r>
    </w:p>
    <w:p w:rsidR="005D5B99" w:rsidRPr="004F52FB" w:rsidRDefault="00622927" w:rsidP="00347347">
      <w:pPr>
        <w:spacing w:after="120"/>
        <w:ind w:firstLine="1"/>
        <w:jc w:val="both"/>
        <w:rPr>
          <w:rFonts w:ascii="Arial" w:eastAsia="Arial" w:hAnsi="Arial" w:cs="Arial"/>
        </w:rPr>
      </w:pPr>
      <w:r w:rsidRPr="004F52FB">
        <w:rPr>
          <w:rFonts w:ascii="Arial" w:hAnsi="Arial"/>
          <w:color w:val="202121"/>
        </w:rPr>
        <w:t xml:space="preserve">The Federal Safety Investigation Authority (SUB) is structured multimodally, </w:t>
      </w:r>
      <w:r w:rsidRPr="004F52FB">
        <w:rPr>
          <w:rFonts w:ascii="Arial" w:hAnsi="Arial"/>
          <w:color w:val="202121"/>
        </w:rPr>
        <w:t>comprising the Rail, Shipping, Cableway and Civil Aviation Sectors, which makes it possible to achieve synergy and saving effects. These advantages are achieved, for example, in the Rail, Shipping and Cableway Sectors via common traffic aspects in the acci</w:t>
      </w:r>
      <w:r w:rsidRPr="004F52FB">
        <w:rPr>
          <w:rFonts w:ascii="Arial" w:hAnsi="Arial"/>
          <w:color w:val="202121"/>
        </w:rPr>
        <w:t>dent investigation, and via a shared reporting office and a common traffic 24-hour on-call service.</w:t>
      </w:r>
    </w:p>
    <w:p w:rsidR="005D5B99" w:rsidRPr="004F52FB" w:rsidRDefault="00622927" w:rsidP="00347347">
      <w:pPr>
        <w:spacing w:after="120"/>
        <w:jc w:val="both"/>
        <w:rPr>
          <w:rFonts w:ascii="Arial" w:eastAsia="Arial" w:hAnsi="Arial" w:cs="Arial"/>
        </w:rPr>
      </w:pPr>
      <w:r w:rsidRPr="004F52FB">
        <w:rPr>
          <w:rFonts w:ascii="Arial" w:hAnsi="Arial"/>
          <w:color w:val="202121"/>
        </w:rPr>
        <w:t xml:space="preserve">SUB functions in accordance with the requirements of the law of the Union and Austria, it is organisationally independent from any authorities and parties, </w:t>
      </w:r>
      <w:r w:rsidRPr="004F52FB">
        <w:rPr>
          <w:rFonts w:ascii="Arial" w:hAnsi="Arial"/>
          <w:color w:val="202121"/>
        </w:rPr>
        <w:t>public and private organisations, whose interests could clash with the tasks of SUB.</w:t>
      </w:r>
    </w:p>
    <w:p w:rsidR="005D5B99" w:rsidRPr="004F52FB" w:rsidRDefault="00622927" w:rsidP="00347347">
      <w:pPr>
        <w:spacing w:after="120"/>
        <w:jc w:val="both"/>
        <w:rPr>
          <w:rFonts w:ascii="Arial" w:eastAsia="Arial" w:hAnsi="Arial" w:cs="Arial"/>
        </w:rPr>
      </w:pPr>
      <w:r w:rsidRPr="004F52FB">
        <w:rPr>
          <w:rFonts w:ascii="Arial" w:hAnsi="Arial"/>
          <w:color w:val="202121"/>
        </w:rPr>
        <w:t>SUB has been provided with sufficient means to fulfil its tasks independently; it is in the position to either independently conduct a comprehensive safety investigation o</w:t>
      </w:r>
      <w:r w:rsidRPr="004F52FB">
        <w:rPr>
          <w:rFonts w:ascii="Arial" w:hAnsi="Arial"/>
          <w:color w:val="202121"/>
        </w:rPr>
        <w:t>f incidents, or to oversee a safety investigation.</w:t>
      </w:r>
    </w:p>
    <w:p w:rsidR="005D5B99" w:rsidRPr="004F52FB" w:rsidRDefault="00622927" w:rsidP="00347347">
      <w:pPr>
        <w:spacing w:after="120"/>
        <w:jc w:val="both"/>
        <w:rPr>
          <w:rFonts w:ascii="Arial" w:eastAsia="Arial" w:hAnsi="Arial" w:cs="Arial"/>
        </w:rPr>
      </w:pPr>
      <w:r w:rsidRPr="004F52FB">
        <w:rPr>
          <w:rFonts w:ascii="Arial" w:hAnsi="Arial"/>
          <w:color w:val="202121"/>
        </w:rPr>
        <w:t>As of 31 December 2015, the Rail Sector of the SUB includes the following personnel:</w:t>
      </w:r>
    </w:p>
    <w:p w:rsidR="005D5B99" w:rsidRPr="004F52FB" w:rsidRDefault="00622927" w:rsidP="00F23BF5">
      <w:pPr>
        <w:pStyle w:val="ListParagraph"/>
        <w:numPr>
          <w:ilvl w:val="0"/>
          <w:numId w:val="5"/>
        </w:numPr>
        <w:ind w:left="851" w:hanging="284"/>
        <w:rPr>
          <w:rFonts w:ascii="Arial" w:eastAsia="Arial" w:hAnsi="Arial" w:cs="Arial"/>
        </w:rPr>
      </w:pPr>
      <w:r w:rsidRPr="004F52FB">
        <w:rPr>
          <w:rFonts w:ascii="Arial" w:hAnsi="Arial"/>
          <w:color w:val="202121"/>
        </w:rPr>
        <w:t>-       1 Head</w:t>
      </w:r>
    </w:p>
    <w:p w:rsidR="005D5B99" w:rsidRPr="004F52FB" w:rsidRDefault="00622927" w:rsidP="00F23BF5">
      <w:pPr>
        <w:pStyle w:val="ListParagraph"/>
        <w:numPr>
          <w:ilvl w:val="0"/>
          <w:numId w:val="5"/>
        </w:numPr>
        <w:ind w:left="851" w:hanging="284"/>
        <w:rPr>
          <w:rFonts w:ascii="Arial" w:eastAsia="Arial" w:hAnsi="Arial" w:cs="Arial"/>
          <w:color w:val="202121"/>
        </w:rPr>
      </w:pPr>
      <w:r w:rsidRPr="004F52FB">
        <w:rPr>
          <w:rFonts w:ascii="Arial" w:hAnsi="Arial"/>
          <w:color w:val="202121"/>
        </w:rPr>
        <w:t>-       4 Investigators (of whom 2 also responsible for the Cableway and Shipping Sectors)</w:t>
      </w:r>
    </w:p>
    <w:p w:rsidR="005D5B99" w:rsidRPr="004F52FB" w:rsidRDefault="00622927" w:rsidP="00F23BF5">
      <w:pPr>
        <w:pStyle w:val="ListParagraph"/>
        <w:numPr>
          <w:ilvl w:val="0"/>
          <w:numId w:val="5"/>
        </w:numPr>
        <w:ind w:left="851" w:hanging="284"/>
        <w:rPr>
          <w:rFonts w:ascii="Arial" w:eastAsia="Arial" w:hAnsi="Arial" w:cs="Arial"/>
          <w:color w:val="202121"/>
        </w:rPr>
      </w:pPr>
      <w:r w:rsidRPr="004F52FB">
        <w:rPr>
          <w:rFonts w:ascii="Arial" w:hAnsi="Arial"/>
          <w:color w:val="202121"/>
        </w:rPr>
        <w:t>-       2 inve</w:t>
      </w:r>
      <w:r w:rsidRPr="004F52FB">
        <w:rPr>
          <w:rFonts w:ascii="Arial" w:hAnsi="Arial"/>
          <w:color w:val="202121"/>
        </w:rPr>
        <w:t>stigators in training</w:t>
      </w:r>
    </w:p>
    <w:p w:rsidR="005D5B99" w:rsidRPr="004F52FB" w:rsidRDefault="00622927" w:rsidP="00F23BF5">
      <w:pPr>
        <w:pStyle w:val="ListParagraph"/>
        <w:numPr>
          <w:ilvl w:val="0"/>
          <w:numId w:val="5"/>
        </w:numPr>
        <w:spacing w:after="120"/>
        <w:ind w:left="851" w:hanging="284"/>
        <w:rPr>
          <w:rFonts w:ascii="Arial" w:eastAsia="Arial" w:hAnsi="Arial" w:cs="Arial"/>
        </w:rPr>
      </w:pPr>
      <w:r w:rsidRPr="004F52FB">
        <w:rPr>
          <w:rFonts w:ascii="Arial" w:hAnsi="Arial"/>
          <w:color w:val="202121"/>
        </w:rPr>
        <w:t>-       3 administrative employees (back office, competence centre databases, assistance)</w:t>
      </w:r>
    </w:p>
    <w:p w:rsidR="005D5B99" w:rsidRPr="004F52FB" w:rsidRDefault="00622927" w:rsidP="00F23BF5">
      <w:pPr>
        <w:spacing w:after="120"/>
        <w:jc w:val="both"/>
        <w:rPr>
          <w:rFonts w:ascii="Arial" w:eastAsia="Arial" w:hAnsi="Arial" w:cs="Arial"/>
          <w:color w:val="202121"/>
        </w:rPr>
      </w:pPr>
      <w:r w:rsidRPr="004F52FB">
        <w:rPr>
          <w:rFonts w:ascii="Arial" w:hAnsi="Arial"/>
          <w:color w:val="202121"/>
        </w:rPr>
        <w:t>When completing the safety investigations, the investigators are not bound to any instructions by any institutions outside the SUB, subject to S</w:t>
      </w:r>
      <w:r w:rsidRPr="004F52FB">
        <w:rPr>
          <w:rFonts w:ascii="Arial" w:hAnsi="Arial"/>
          <w:color w:val="202121"/>
        </w:rPr>
        <w:t>ection 3(3) of UUG 2005.</w:t>
      </w:r>
    </w:p>
    <w:p w:rsidR="005D5B99" w:rsidRPr="004F52FB" w:rsidRDefault="00622927" w:rsidP="00830F93">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t>Legal bases</w:t>
      </w:r>
    </w:p>
    <w:p w:rsidR="005D5B99" w:rsidRPr="004F52FB" w:rsidRDefault="00622927" w:rsidP="00830F93">
      <w:pPr>
        <w:pStyle w:val="ListParagraph"/>
        <w:numPr>
          <w:ilvl w:val="1"/>
          <w:numId w:val="7"/>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SUB as a whole</w:t>
      </w:r>
    </w:p>
    <w:p w:rsidR="005D5B99" w:rsidRPr="004F52FB" w:rsidRDefault="00622927" w:rsidP="00830F93">
      <w:pPr>
        <w:pStyle w:val="ListParagraph"/>
        <w:numPr>
          <w:ilvl w:val="0"/>
          <w:numId w:val="5"/>
        </w:numPr>
        <w:spacing w:after="240"/>
        <w:ind w:left="851" w:hanging="284"/>
        <w:contextualSpacing w:val="0"/>
        <w:rPr>
          <w:rFonts w:ascii="Arial" w:eastAsia="Arial" w:hAnsi="Arial" w:cs="Arial"/>
          <w:color w:val="202121"/>
        </w:rPr>
      </w:pPr>
      <w:r w:rsidRPr="004F52FB">
        <w:rPr>
          <w:rFonts w:ascii="Arial" w:hAnsi="Arial"/>
          <w:color w:val="202121"/>
        </w:rPr>
        <w:t>Accident Investigation Act – UUG 2005, BGBl. I No 123/2005 idgF.</w:t>
      </w:r>
    </w:p>
    <w:p w:rsidR="005D5B99" w:rsidRPr="004F52FB" w:rsidRDefault="00622927" w:rsidP="00830F93">
      <w:pPr>
        <w:pStyle w:val="ListParagraph"/>
        <w:numPr>
          <w:ilvl w:val="1"/>
          <w:numId w:val="7"/>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SUB: Rail Sector</w:t>
      </w:r>
    </w:p>
    <w:p w:rsidR="005D5B99" w:rsidRPr="004F52FB" w:rsidRDefault="00622927" w:rsidP="00830F93">
      <w:pPr>
        <w:pStyle w:val="ListParagraph"/>
        <w:numPr>
          <w:ilvl w:val="0"/>
          <w:numId w:val="5"/>
        </w:numPr>
        <w:spacing w:after="120"/>
        <w:ind w:left="851" w:hanging="284"/>
        <w:rPr>
          <w:rFonts w:ascii="Arial" w:eastAsia="Arial" w:hAnsi="Arial" w:cs="Arial"/>
          <w:color w:val="202121"/>
        </w:rPr>
      </w:pPr>
      <w:r w:rsidRPr="004F52FB">
        <w:rPr>
          <w:rFonts w:ascii="Arial" w:hAnsi="Arial"/>
          <w:color w:val="202121"/>
        </w:rPr>
        <w:t>Railway Safety Directive 2004/49/EC, ABl. No L 164 of 30 April 2004 p. 44</w:t>
      </w:r>
    </w:p>
    <w:p w:rsidR="005D5B99" w:rsidRPr="004F52FB" w:rsidRDefault="00622927" w:rsidP="00830F93">
      <w:pPr>
        <w:pStyle w:val="ListParagraph"/>
        <w:numPr>
          <w:ilvl w:val="0"/>
          <w:numId w:val="5"/>
        </w:numPr>
        <w:spacing w:after="120"/>
        <w:ind w:left="851" w:hanging="284"/>
        <w:rPr>
          <w:rFonts w:ascii="Arial" w:eastAsia="Arial" w:hAnsi="Arial" w:cs="Arial"/>
          <w:color w:val="202121"/>
        </w:rPr>
      </w:pPr>
      <w:r w:rsidRPr="004F52FB">
        <w:rPr>
          <w:rFonts w:ascii="Arial" w:hAnsi="Arial"/>
          <w:color w:val="202121"/>
        </w:rPr>
        <w:t xml:space="preserve">Railway reporting ordinance, MeldeVO-Eisb 2006, </w:t>
      </w:r>
      <w:r w:rsidRPr="004F52FB">
        <w:rPr>
          <w:rFonts w:ascii="Arial" w:hAnsi="Arial"/>
          <w:color w:val="202121"/>
        </w:rPr>
        <w:t>BGBl. II No 279/2006</w:t>
      </w:r>
    </w:p>
    <w:p w:rsidR="005D5B99" w:rsidRPr="004F52FB" w:rsidRDefault="00622927" w:rsidP="00830F93">
      <w:pPr>
        <w:pStyle w:val="ListParagraph"/>
        <w:numPr>
          <w:ilvl w:val="0"/>
          <w:numId w:val="5"/>
        </w:numPr>
        <w:spacing w:after="120"/>
        <w:ind w:left="851" w:hanging="284"/>
        <w:rPr>
          <w:rFonts w:ascii="Arial" w:eastAsia="Arial" w:hAnsi="Arial" w:cs="Arial"/>
          <w:color w:val="202121"/>
        </w:rPr>
      </w:pPr>
      <w:r w:rsidRPr="004F52FB">
        <w:rPr>
          <w:rFonts w:ascii="Arial" w:hAnsi="Arial"/>
          <w:color w:val="202121"/>
        </w:rPr>
        <w:t>Railway Act, EisbG 1957, BGBl. No 60/1957</w:t>
      </w:r>
    </w:p>
    <w:p w:rsidR="005D5B99" w:rsidRPr="004F52FB" w:rsidRDefault="00622927" w:rsidP="00830F93">
      <w:pPr>
        <w:pStyle w:val="ListParagraph"/>
        <w:numPr>
          <w:ilvl w:val="0"/>
          <w:numId w:val="5"/>
        </w:numPr>
        <w:spacing w:after="120"/>
        <w:ind w:left="851" w:hanging="284"/>
        <w:rPr>
          <w:rFonts w:ascii="Arial" w:eastAsia="Arial" w:hAnsi="Arial" w:cs="Arial"/>
          <w:color w:val="202121"/>
        </w:rPr>
      </w:pPr>
      <w:r w:rsidRPr="004F52FB">
        <w:rPr>
          <w:rFonts w:ascii="Arial" w:hAnsi="Arial"/>
          <w:color w:val="202121"/>
        </w:rPr>
        <w:t>Railway Act 2003, BGBl. II No 209/2003</w:t>
      </w:r>
    </w:p>
    <w:p w:rsidR="005D5B99" w:rsidRPr="004F52FB" w:rsidRDefault="00622927" w:rsidP="00830F93">
      <w:pPr>
        <w:pStyle w:val="ListParagraph"/>
        <w:numPr>
          <w:ilvl w:val="0"/>
          <w:numId w:val="5"/>
        </w:numPr>
        <w:spacing w:after="120"/>
        <w:ind w:left="851" w:hanging="284"/>
        <w:contextualSpacing w:val="0"/>
        <w:rPr>
          <w:rFonts w:ascii="Arial" w:eastAsia="Arial" w:hAnsi="Arial" w:cs="Arial"/>
          <w:color w:val="202121"/>
        </w:rPr>
      </w:pPr>
      <w:r w:rsidRPr="004F52FB">
        <w:rPr>
          <w:rFonts w:ascii="Arial" w:hAnsi="Arial"/>
          <w:color w:val="202121"/>
        </w:rPr>
        <w:t>Railway construction and operation ordinance, EisbBBV, BGBl. II No 398/2008</w:t>
      </w:r>
    </w:p>
    <w:p w:rsidR="005D5B99" w:rsidRPr="004F52FB" w:rsidRDefault="00622927" w:rsidP="005D5B99">
      <w:pPr>
        <w:pStyle w:val="ListParagraph"/>
        <w:numPr>
          <w:ilvl w:val="0"/>
          <w:numId w:val="3"/>
        </w:numPr>
        <w:spacing w:before="360" w:after="240"/>
        <w:ind w:left="567" w:hanging="567"/>
        <w:jc w:val="both"/>
        <w:rPr>
          <w:rFonts w:ascii="Arial" w:eastAsia="Arial" w:hAnsi="Arial" w:cs="Arial"/>
          <w:b/>
          <w:color w:val="0095BA"/>
          <w:spacing w:val="-1"/>
          <w:sz w:val="32"/>
          <w:szCs w:val="32"/>
        </w:rPr>
      </w:pPr>
      <w:r w:rsidRPr="004F52FB">
        <w:rPr>
          <w:rFonts w:ascii="Arial" w:hAnsi="Arial"/>
          <w:b/>
          <w:color w:val="0095BA"/>
          <w:spacing w:val="-1"/>
          <w:sz w:val="32"/>
        </w:rPr>
        <w:t>Tasks</w:t>
      </w:r>
    </w:p>
    <w:p w:rsidR="005D5B99" w:rsidRPr="004F52FB" w:rsidRDefault="00622927" w:rsidP="005D5B99">
      <w:pPr>
        <w:spacing w:after="120"/>
        <w:jc w:val="both"/>
        <w:rPr>
          <w:rFonts w:ascii="Arial" w:eastAsia="Arial" w:hAnsi="Arial" w:cs="Arial"/>
        </w:rPr>
      </w:pPr>
      <w:r w:rsidRPr="004F52FB">
        <w:rPr>
          <w:rFonts w:ascii="Arial" w:hAnsi="Arial"/>
          <w:color w:val="202121"/>
        </w:rPr>
        <w:t>The central task of the SUB is the investigation of accidents and distur</w:t>
      </w:r>
      <w:r w:rsidRPr="004F52FB">
        <w:rPr>
          <w:rFonts w:ascii="Arial" w:hAnsi="Arial"/>
          <w:color w:val="202121"/>
        </w:rPr>
        <w:t>bances using a qualified investigation procedure, the determination of possible causes, and if necessary, the development of safety recommendations as proposals for the improvement of traffic safety. The investigation expressly does not serve the resolutio</w:t>
      </w:r>
      <w:r w:rsidRPr="004F52FB">
        <w:rPr>
          <w:rFonts w:ascii="Arial" w:hAnsi="Arial"/>
          <w:color w:val="202121"/>
        </w:rPr>
        <w:t>n of question of guilt or liability.</w:t>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t>Responsibilities</w:t>
      </w:r>
    </w:p>
    <w:p w:rsidR="004F52FB" w:rsidRPr="004F52FB" w:rsidRDefault="00622927" w:rsidP="005D5B99">
      <w:pPr>
        <w:spacing w:after="120"/>
        <w:jc w:val="both"/>
        <w:rPr>
          <w:rFonts w:ascii="Arial" w:hAnsi="Arial"/>
          <w:color w:val="202121"/>
        </w:rPr>
      </w:pPr>
      <w:r w:rsidRPr="004F52FB">
        <w:rPr>
          <w:rFonts w:ascii="Arial" w:hAnsi="Arial"/>
          <w:color w:val="202121"/>
        </w:rPr>
        <w:t xml:space="preserve">In accordance with Section 5(1) of UUG 2005, railways include the operation of main and secondary railway lines, connection lines, tramway lines, on which rail vehicles move exclusively over their own </w:t>
      </w:r>
      <w:r w:rsidRPr="004F52FB">
        <w:rPr>
          <w:rFonts w:ascii="Arial" w:hAnsi="Arial"/>
          <w:color w:val="202121"/>
        </w:rPr>
        <w:t>track (e.g. metro in Vienna), including the operation of rail vehicles on these railways in accordance with the provisions of the Railway Act.</w:t>
      </w:r>
    </w:p>
    <w:p w:rsidR="005D5B99" w:rsidRPr="004F52FB" w:rsidRDefault="00622927" w:rsidP="0021520F">
      <w:pPr>
        <w:spacing w:before="120" w:after="120"/>
        <w:jc w:val="both"/>
        <w:rPr>
          <w:rFonts w:ascii="Arial" w:eastAsia="Arial" w:hAnsi="Arial" w:cs="Arial"/>
        </w:rPr>
      </w:pPr>
      <w:r w:rsidRPr="004F52FB">
        <w:rPr>
          <w:rFonts w:ascii="Arial" w:hAnsi="Arial"/>
          <w:color w:val="202121"/>
          <w:spacing w:val="1"/>
        </w:rPr>
        <w:t>For the purposes of presentation, the statistics are divided into:</w:t>
      </w:r>
    </w:p>
    <w:p w:rsidR="005D5B99" w:rsidRPr="004F52FB" w:rsidRDefault="00622927" w:rsidP="0021520F">
      <w:pPr>
        <w:pStyle w:val="ListParagraph"/>
        <w:numPr>
          <w:ilvl w:val="0"/>
          <w:numId w:val="5"/>
        </w:numPr>
        <w:ind w:left="851" w:hanging="284"/>
        <w:contextualSpacing w:val="0"/>
        <w:rPr>
          <w:rFonts w:ascii="Arial" w:eastAsia="Arial" w:hAnsi="Arial" w:cs="Arial"/>
          <w:color w:val="202121"/>
        </w:rPr>
      </w:pPr>
      <w:r w:rsidRPr="004F52FB">
        <w:rPr>
          <w:rFonts w:ascii="Arial" w:hAnsi="Arial"/>
          <w:color w:val="202121"/>
        </w:rPr>
        <w:t>All railway types</w:t>
      </w:r>
    </w:p>
    <w:p w:rsidR="005D5B99" w:rsidRPr="004F52FB" w:rsidRDefault="00622927" w:rsidP="0021520F">
      <w:pPr>
        <w:pStyle w:val="ListParagraph"/>
        <w:numPr>
          <w:ilvl w:val="0"/>
          <w:numId w:val="5"/>
        </w:numPr>
        <w:ind w:left="851" w:hanging="284"/>
        <w:contextualSpacing w:val="0"/>
        <w:rPr>
          <w:rFonts w:ascii="Arial" w:eastAsia="Arial" w:hAnsi="Arial" w:cs="Arial"/>
          <w:color w:val="202121"/>
        </w:rPr>
      </w:pPr>
      <w:r w:rsidRPr="004F52FB">
        <w:rPr>
          <w:rFonts w:ascii="Arial" w:hAnsi="Arial"/>
          <w:color w:val="202121"/>
        </w:rPr>
        <w:t>Connected railways</w:t>
      </w:r>
    </w:p>
    <w:p w:rsidR="005D5B99" w:rsidRPr="004F52FB" w:rsidRDefault="00622927" w:rsidP="0021520F">
      <w:pPr>
        <w:pStyle w:val="ListParagraph"/>
        <w:numPr>
          <w:ilvl w:val="0"/>
          <w:numId w:val="5"/>
        </w:numPr>
        <w:ind w:left="851" w:hanging="284"/>
        <w:contextualSpacing w:val="0"/>
        <w:rPr>
          <w:rFonts w:ascii="Arial" w:eastAsia="Arial" w:hAnsi="Arial" w:cs="Arial"/>
          <w:color w:val="202121"/>
        </w:rPr>
      </w:pPr>
      <w:r w:rsidRPr="004F52FB">
        <w:rPr>
          <w:rFonts w:ascii="Arial" w:hAnsi="Arial"/>
          <w:color w:val="202121"/>
        </w:rPr>
        <w:t>Non-conne</w:t>
      </w:r>
      <w:r w:rsidRPr="004F52FB">
        <w:rPr>
          <w:rFonts w:ascii="Arial" w:hAnsi="Arial"/>
          <w:color w:val="202121"/>
        </w:rPr>
        <w:t>cted railways</w:t>
      </w:r>
    </w:p>
    <w:p w:rsidR="005D5B99" w:rsidRPr="004F52FB" w:rsidRDefault="00622927" w:rsidP="0021520F">
      <w:pPr>
        <w:pStyle w:val="ListParagraph"/>
        <w:numPr>
          <w:ilvl w:val="0"/>
          <w:numId w:val="5"/>
        </w:numPr>
        <w:ind w:left="851" w:hanging="284"/>
        <w:contextualSpacing w:val="0"/>
        <w:rPr>
          <w:rFonts w:ascii="Arial" w:eastAsia="Arial" w:hAnsi="Arial" w:cs="Arial"/>
          <w:color w:val="202121"/>
        </w:rPr>
      </w:pPr>
      <w:r w:rsidRPr="004F52FB">
        <w:rPr>
          <w:rFonts w:ascii="Arial" w:hAnsi="Arial"/>
          <w:color w:val="202121"/>
        </w:rPr>
        <w:t>Connecting railways</w:t>
      </w:r>
    </w:p>
    <w:p w:rsidR="005D5B99" w:rsidRPr="004F52FB" w:rsidRDefault="00622927" w:rsidP="0021520F">
      <w:pPr>
        <w:pStyle w:val="ListParagraph"/>
        <w:numPr>
          <w:ilvl w:val="0"/>
          <w:numId w:val="5"/>
        </w:numPr>
        <w:spacing w:after="120"/>
        <w:ind w:left="851" w:hanging="284"/>
        <w:contextualSpacing w:val="0"/>
        <w:rPr>
          <w:rFonts w:ascii="Arial" w:eastAsia="Arial" w:hAnsi="Arial" w:cs="Arial"/>
          <w:color w:val="202121"/>
        </w:rPr>
      </w:pPr>
      <w:r w:rsidRPr="004F52FB">
        <w:rPr>
          <w:rFonts w:ascii="Arial" w:hAnsi="Arial"/>
          <w:color w:val="202121"/>
        </w:rPr>
        <w:t>Underground railways</w:t>
      </w:r>
    </w:p>
    <w:p w:rsidR="005D5B99" w:rsidRPr="004F52FB" w:rsidRDefault="00622927" w:rsidP="004F52FB">
      <w:pPr>
        <w:pStyle w:val="ListParagraph"/>
        <w:keepNext/>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Main features of the safety investigation</w:t>
      </w:r>
    </w:p>
    <w:p w:rsidR="005D5B99" w:rsidRPr="004F52FB" w:rsidRDefault="00622927" w:rsidP="004F52FB">
      <w:pPr>
        <w:pStyle w:val="ListParagraph"/>
        <w:keepNext/>
        <w:numPr>
          <w:ilvl w:val="1"/>
          <w:numId w:val="8"/>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General</w:t>
      </w:r>
    </w:p>
    <w:p w:rsidR="005D5B99" w:rsidRPr="004F52FB" w:rsidRDefault="00622927" w:rsidP="0021520F">
      <w:pPr>
        <w:spacing w:after="120"/>
        <w:jc w:val="both"/>
        <w:rPr>
          <w:rFonts w:ascii="Arial" w:eastAsia="Arial" w:hAnsi="Arial" w:cs="Arial"/>
        </w:rPr>
      </w:pPr>
      <w:r w:rsidRPr="004F52FB">
        <w:rPr>
          <w:rFonts w:ascii="Arial" w:hAnsi="Arial"/>
          <w:color w:val="202121"/>
          <w:spacing w:val="1"/>
        </w:rPr>
        <w:t>Subject to Section 5 UUG 2005, incidents include accidents and severe accidents, disturbances and severe disturbances; causes include actions, omissions, events or any combination of these factors that lead to an incident.</w:t>
      </w:r>
    </w:p>
    <w:p w:rsidR="005D5B99" w:rsidRPr="004F52FB" w:rsidRDefault="00622927" w:rsidP="00BB1FB1">
      <w:pPr>
        <w:pStyle w:val="ListParagraph"/>
        <w:numPr>
          <w:ilvl w:val="1"/>
          <w:numId w:val="8"/>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Report</w:t>
      </w:r>
    </w:p>
    <w:p w:rsidR="005D5B99" w:rsidRPr="004F52FB" w:rsidRDefault="00622927" w:rsidP="00BB1FB1">
      <w:pPr>
        <w:spacing w:after="120"/>
        <w:jc w:val="both"/>
        <w:rPr>
          <w:rFonts w:ascii="Arial" w:eastAsia="Arial" w:hAnsi="Arial" w:cs="Arial"/>
          <w:color w:val="202121"/>
          <w:spacing w:val="1"/>
        </w:rPr>
      </w:pPr>
      <w:r w:rsidRPr="004F52FB">
        <w:rPr>
          <w:rFonts w:ascii="Arial" w:hAnsi="Arial"/>
          <w:color w:val="202121"/>
          <w:spacing w:val="1"/>
        </w:rPr>
        <w:t xml:space="preserve">Subject to the provisions of Section 19c of the Railway Act, the railway operator is obligated to report immediately to the SUB any accidents and disturbances that occur as part of the operation of a public railway or connecting railway. The scope and the </w:t>
      </w:r>
      <w:r w:rsidRPr="004F52FB">
        <w:rPr>
          <w:rFonts w:ascii="Arial" w:hAnsi="Arial"/>
          <w:color w:val="202121"/>
          <w:spacing w:val="1"/>
        </w:rPr>
        <w:t>form of the reports by railway operators are to be determined by regulations.</w:t>
      </w:r>
    </w:p>
    <w:p w:rsidR="005D5B99" w:rsidRPr="004F52FB" w:rsidRDefault="00622927" w:rsidP="00BB1FB1">
      <w:pPr>
        <w:spacing w:after="120"/>
        <w:jc w:val="both"/>
        <w:rPr>
          <w:rFonts w:ascii="Arial" w:eastAsia="Arial" w:hAnsi="Arial" w:cs="Arial"/>
          <w:color w:val="202121"/>
          <w:spacing w:val="1"/>
        </w:rPr>
      </w:pPr>
      <w:r w:rsidRPr="004F52FB">
        <w:rPr>
          <w:rFonts w:ascii="Arial" w:hAnsi="Arial"/>
          <w:color w:val="202121"/>
          <w:spacing w:val="1"/>
        </w:rPr>
        <w:t>The scope and the form of accident and disturbance reports occurring during the operation of a railway are governed by the current Reporting Ordinance.</w:t>
      </w:r>
    </w:p>
    <w:p w:rsidR="005D5B99" w:rsidRPr="004F52FB" w:rsidRDefault="00622927" w:rsidP="00BB1FB1">
      <w:pPr>
        <w:spacing w:after="120"/>
        <w:jc w:val="both"/>
        <w:rPr>
          <w:rFonts w:ascii="Arial" w:eastAsia="Arial" w:hAnsi="Arial" w:cs="Arial"/>
        </w:rPr>
      </w:pPr>
      <w:r w:rsidRPr="004F52FB">
        <w:rPr>
          <w:rFonts w:ascii="Arial" w:hAnsi="Arial"/>
          <w:color w:val="202121"/>
        </w:rPr>
        <w:t>An electronic document for</w:t>
      </w:r>
      <w:r w:rsidRPr="004F52FB">
        <w:rPr>
          <w:rFonts w:ascii="Arial" w:hAnsi="Arial"/>
          <w:color w:val="202121"/>
        </w:rPr>
        <w:t xml:space="preserve"> reporting incidents on connecting railways is available for r</w:t>
      </w:r>
      <w:r w:rsidRPr="004F52FB">
        <w:rPr>
          <w:rFonts w:ascii="Arial" w:hAnsi="Arial"/>
          <w:color w:val="202121"/>
          <w:spacing w:val="1"/>
        </w:rPr>
        <w:t>ailway operators at the website of the Federal Traffic Agency (</w:t>
      </w:r>
      <w:hyperlink r:id="rId14" w:history="1">
        <w:r w:rsidRPr="004F52FB">
          <w:rPr>
            <w:rFonts w:ascii="Arial" w:hAnsi="Arial"/>
            <w:color w:val="0000FF"/>
            <w:u w:val="single" w:color="0000FF"/>
          </w:rPr>
          <w:t>http://versa.bmvit.gv.at</w:t>
        </w:r>
      </w:hyperlink>
      <w:r w:rsidRPr="004F52FB">
        <w:rPr>
          <w:rFonts w:ascii="Arial" w:hAnsi="Arial"/>
          <w:color w:val="202121"/>
          <w:spacing w:val="-16"/>
        </w:rPr>
        <w:t>)</w:t>
      </w:r>
      <w:r w:rsidRPr="004F52FB">
        <w:rPr>
          <w:rFonts w:ascii="Arial" w:hAnsi="Arial"/>
          <w:color w:val="202121"/>
          <w:spacing w:val="1"/>
        </w:rPr>
        <w:t>; it includes the minimal requirements for a report in the inter</w:t>
      </w:r>
      <w:r w:rsidRPr="004F52FB">
        <w:rPr>
          <w:rFonts w:ascii="Arial" w:hAnsi="Arial"/>
          <w:color w:val="202121"/>
          <w:spacing w:val="1"/>
        </w:rPr>
        <w:t>pretation of the Reporting Ordinance.</w:t>
      </w:r>
      <w:r w:rsidRPr="004F52FB">
        <w:rPr>
          <w:rFonts w:ascii="Arial" w:hAnsi="Arial"/>
          <w:color w:val="202121"/>
          <w:spacing w:val="-16"/>
        </w:rPr>
        <w:t xml:space="preserve"> After the document is completed, it is immediately automatically submitted to the SUB via e-mail. This option for handling reports is increasingly used by other railway operators that are not classified as connecting r</w:t>
      </w:r>
      <w:r w:rsidRPr="004F52FB">
        <w:rPr>
          <w:rFonts w:ascii="Arial" w:hAnsi="Arial"/>
          <w:color w:val="202121"/>
          <w:spacing w:val="-16"/>
        </w:rPr>
        <w:t>ailways. Furthermore, for SUB, there is an additional obligation to report to ERA in cases when a safety investigation was initiated for an incident.</w:t>
      </w:r>
    </w:p>
    <w:p w:rsidR="004F52FB" w:rsidRPr="004F52FB" w:rsidRDefault="00622927" w:rsidP="00BB1FB1">
      <w:pPr>
        <w:pStyle w:val="ListParagraph"/>
        <w:numPr>
          <w:ilvl w:val="1"/>
          <w:numId w:val="8"/>
        </w:numPr>
        <w:spacing w:after="120"/>
        <w:ind w:left="567" w:hanging="567"/>
        <w:jc w:val="both"/>
        <w:rPr>
          <w:rFonts w:ascii="Arial" w:hAnsi="Arial"/>
          <w:b/>
          <w:color w:val="0095BA"/>
          <w:spacing w:val="-1"/>
          <w:sz w:val="24"/>
        </w:rPr>
      </w:pPr>
      <w:r w:rsidRPr="004F52FB">
        <w:rPr>
          <w:rFonts w:ascii="Arial" w:hAnsi="Arial"/>
          <w:b/>
          <w:color w:val="0095BA"/>
          <w:spacing w:val="-1"/>
          <w:sz w:val="24"/>
        </w:rPr>
        <w:t>Initiation of a safety investigation</w:t>
      </w:r>
    </w:p>
    <w:p w:rsidR="005D5B99" w:rsidRPr="004F52FB" w:rsidRDefault="00622927" w:rsidP="00BB1FB1">
      <w:pPr>
        <w:spacing w:after="120"/>
        <w:jc w:val="both"/>
        <w:rPr>
          <w:rFonts w:ascii="Arial" w:eastAsia="Arial" w:hAnsi="Arial" w:cs="Arial"/>
        </w:rPr>
      </w:pPr>
      <w:r w:rsidRPr="004F52FB">
        <w:rPr>
          <w:rFonts w:ascii="Arial" w:hAnsi="Arial"/>
          <w:color w:val="202121"/>
          <w:spacing w:val="-1"/>
        </w:rPr>
        <w:t xml:space="preserve">A safety investigation is generally initiated with the report of an </w:t>
      </w:r>
      <w:r w:rsidRPr="004F52FB">
        <w:rPr>
          <w:rFonts w:ascii="Arial" w:hAnsi="Arial"/>
          <w:color w:val="202121"/>
          <w:spacing w:val="-1"/>
        </w:rPr>
        <w:t>incident; what is decisive, however, is that not every report warrants a comprehensive investigation procedure. The nature and scope of a safety investigation should rather follow the severity of the incident and particularly the new findings that could im</w:t>
      </w:r>
      <w:r w:rsidRPr="004F52FB">
        <w:rPr>
          <w:rFonts w:ascii="Arial" w:hAnsi="Arial"/>
          <w:color w:val="202121"/>
          <w:spacing w:val="-1"/>
        </w:rPr>
        <w:t>prove traffic safety and are expected to be found.</w:t>
      </w:r>
    </w:p>
    <w:p w:rsidR="005D5B99" w:rsidRPr="004F52FB" w:rsidRDefault="00622927" w:rsidP="00BB1FB1">
      <w:pPr>
        <w:spacing w:after="120"/>
        <w:jc w:val="both"/>
        <w:rPr>
          <w:rFonts w:ascii="Arial" w:eastAsia="Arial" w:hAnsi="Arial" w:cs="Arial"/>
        </w:rPr>
      </w:pPr>
      <w:r w:rsidRPr="004F52FB">
        <w:rPr>
          <w:rFonts w:ascii="Arial" w:hAnsi="Arial"/>
          <w:color w:val="202121"/>
        </w:rPr>
        <w:t>Subject to Section 9 of UUG 2005,the SUB assigns an investigator to each single safety investigation who will assume the responsibility for the organisation, completion, and supervision of the respective i</w:t>
      </w:r>
      <w:r w:rsidRPr="004F52FB">
        <w:rPr>
          <w:rFonts w:ascii="Arial" w:hAnsi="Arial"/>
          <w:color w:val="202121"/>
        </w:rPr>
        <w:t>nvestigation.</w:t>
      </w:r>
    </w:p>
    <w:p w:rsidR="005D5B99" w:rsidRPr="004F52FB" w:rsidRDefault="00622927" w:rsidP="00BB1FB1">
      <w:pPr>
        <w:spacing w:after="120"/>
        <w:jc w:val="both"/>
        <w:rPr>
          <w:rFonts w:ascii="Arial" w:eastAsia="Arial" w:hAnsi="Arial" w:cs="Arial"/>
        </w:rPr>
      </w:pPr>
      <w:r w:rsidRPr="004F52FB">
        <w:rPr>
          <w:rFonts w:ascii="Arial" w:hAnsi="Arial"/>
          <w:color w:val="202121"/>
          <w:spacing w:val="-1"/>
        </w:rPr>
        <w:t>Subject to Section 9 of UUG 2005, all serious accidents must be investigated. Furthermore, a safety investigation of incidents that are not serious accidents must always be conducted if it is to be expected that a safety investigation can lea</w:t>
      </w:r>
      <w:r w:rsidRPr="004F52FB">
        <w:rPr>
          <w:rFonts w:ascii="Arial" w:hAnsi="Arial"/>
          <w:color w:val="202121"/>
          <w:spacing w:val="-1"/>
        </w:rPr>
        <w:t>d to new findings that can help avoid future incidents.</w:t>
      </w:r>
    </w:p>
    <w:p w:rsidR="005D5B99" w:rsidRPr="004F52FB" w:rsidRDefault="00622927" w:rsidP="00BB1FB1">
      <w:pPr>
        <w:pStyle w:val="ListParagraph"/>
        <w:numPr>
          <w:ilvl w:val="1"/>
          <w:numId w:val="8"/>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Safety investigation</w:t>
      </w:r>
    </w:p>
    <w:p w:rsidR="00621049" w:rsidRPr="004F52FB" w:rsidRDefault="00622927" w:rsidP="00621049">
      <w:pPr>
        <w:spacing w:after="120"/>
        <w:jc w:val="both"/>
        <w:rPr>
          <w:rFonts w:ascii="Arial" w:eastAsia="Arial" w:hAnsi="Arial" w:cs="Arial"/>
        </w:rPr>
      </w:pPr>
      <w:r w:rsidRPr="004F52FB">
        <w:rPr>
          <w:rFonts w:ascii="Arial" w:hAnsi="Arial"/>
          <w:color w:val="202121"/>
          <w:spacing w:val="1"/>
        </w:rPr>
        <w:t>Each safety investigation is to be conducted immediately, expediently and without complications, whereby it must be ensured that the investigation procedure is not public, and tha</w:t>
      </w:r>
      <w:r w:rsidRPr="004F52FB">
        <w:rPr>
          <w:rFonts w:ascii="Arial" w:hAnsi="Arial"/>
          <w:color w:val="202121"/>
          <w:spacing w:val="1"/>
        </w:rPr>
        <w:t>t the investigators are bound by duty of confidentiality. The scope of authority of the investigator in completing an on-site safety investigation is set in Section 11 of UUG 2005.</w:t>
      </w:r>
    </w:p>
    <w:p w:rsidR="005D5B99" w:rsidRPr="004F52FB" w:rsidRDefault="00622927" w:rsidP="001A0A74">
      <w:pPr>
        <w:pStyle w:val="ListParagraph"/>
        <w:numPr>
          <w:ilvl w:val="1"/>
          <w:numId w:val="8"/>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t>Investigation report</w:t>
      </w:r>
    </w:p>
    <w:p w:rsidR="005D5B99" w:rsidRPr="004F52FB" w:rsidRDefault="00622927" w:rsidP="001A0A74">
      <w:pPr>
        <w:spacing w:after="120"/>
        <w:jc w:val="both"/>
        <w:rPr>
          <w:rFonts w:ascii="Arial" w:eastAsia="Arial" w:hAnsi="Arial" w:cs="Arial"/>
        </w:rPr>
      </w:pPr>
      <w:r w:rsidRPr="004F52FB">
        <w:rPr>
          <w:rFonts w:ascii="Arial" w:hAnsi="Arial"/>
          <w:color w:val="202121"/>
          <w:spacing w:val="1"/>
        </w:rPr>
        <w:t>Each safety investigation is to be finalised with an i</w:t>
      </w:r>
      <w:r w:rsidRPr="004F52FB">
        <w:rPr>
          <w:rFonts w:ascii="Arial" w:hAnsi="Arial"/>
          <w:color w:val="202121"/>
          <w:spacing w:val="1"/>
        </w:rPr>
        <w:t>nvestigation report, which must be submitted before the publication of a commenting procedure. The investigation report must in its contents correspond with the nature and seriousness of the incident, referring exclusively to the objective of the correspon</w:t>
      </w:r>
      <w:r w:rsidRPr="004F52FB">
        <w:rPr>
          <w:rFonts w:ascii="Arial" w:hAnsi="Arial"/>
          <w:color w:val="202121"/>
          <w:spacing w:val="1"/>
        </w:rPr>
        <w:t>ding safety investigation. Among other incident details, the investigation report must contain data about the vehicles involved, the circumstances that led to the accident, the investigation conducted and its conclusions, as well as the determination of po</w:t>
      </w:r>
      <w:r w:rsidRPr="004F52FB">
        <w:rPr>
          <w:rFonts w:ascii="Arial" w:hAnsi="Arial"/>
          <w:color w:val="202121"/>
          <w:spacing w:val="1"/>
        </w:rPr>
        <w:t>ssible causes, and, if any, safety recommendations.</w:t>
      </w:r>
    </w:p>
    <w:p w:rsidR="005D5B99" w:rsidRPr="004F52FB" w:rsidRDefault="00622927" w:rsidP="001A0A74">
      <w:pPr>
        <w:spacing w:after="120"/>
        <w:jc w:val="both"/>
        <w:rPr>
          <w:rFonts w:ascii="Arial" w:eastAsia="Arial" w:hAnsi="Arial" w:cs="Arial"/>
        </w:rPr>
      </w:pPr>
      <w:r w:rsidRPr="004F52FB">
        <w:rPr>
          <w:rFonts w:ascii="Arial" w:hAnsi="Arial"/>
          <w:color w:val="202121"/>
          <w:spacing w:val="-1"/>
        </w:rPr>
        <w:t>All the investigation reports are published on the webpage of the Federal Traffic Agency: (</w:t>
      </w:r>
      <w:hyperlink r:id="rId15" w:history="1">
        <w:r w:rsidRPr="004F52FB">
          <w:rPr>
            <w:rFonts w:ascii="Arial" w:hAnsi="Arial"/>
            <w:color w:val="0000FF"/>
            <w:u w:val="single" w:color="0000FF"/>
          </w:rPr>
          <w:t>http://versa.bmvit.gv.at).</w:t>
        </w:r>
      </w:hyperlink>
    </w:p>
    <w:p w:rsidR="00A8353A" w:rsidRPr="004F52FB" w:rsidRDefault="00622927">
      <w:pPr>
        <w:rPr>
          <w:rFonts w:ascii="Arial" w:eastAsia="Arial" w:hAnsi="Arial" w:cs="Arial"/>
          <w:b/>
          <w:color w:val="0095BA"/>
          <w:spacing w:val="-1"/>
          <w:sz w:val="24"/>
          <w:szCs w:val="24"/>
        </w:rPr>
      </w:pPr>
      <w:r w:rsidRPr="004F52FB">
        <w:br w:type="page"/>
      </w:r>
    </w:p>
    <w:p w:rsidR="005D5B99" w:rsidRPr="004F52FB" w:rsidRDefault="00622927" w:rsidP="001A0A74">
      <w:pPr>
        <w:pStyle w:val="ListParagraph"/>
        <w:numPr>
          <w:ilvl w:val="1"/>
          <w:numId w:val="8"/>
        </w:numPr>
        <w:spacing w:after="120"/>
        <w:ind w:left="567" w:hanging="567"/>
        <w:jc w:val="both"/>
        <w:rPr>
          <w:rFonts w:ascii="Arial" w:eastAsia="Arial" w:hAnsi="Arial" w:cs="Arial"/>
          <w:b/>
          <w:color w:val="0095BA"/>
          <w:spacing w:val="-1"/>
          <w:sz w:val="24"/>
          <w:szCs w:val="24"/>
        </w:rPr>
      </w:pPr>
      <w:r w:rsidRPr="004F52FB">
        <w:rPr>
          <w:rFonts w:ascii="Arial" w:hAnsi="Arial"/>
          <w:b/>
          <w:color w:val="0095BA"/>
          <w:spacing w:val="-1"/>
          <w:sz w:val="24"/>
        </w:rPr>
        <w:lastRenderedPageBreak/>
        <w:t>Safety recommendations</w:t>
      </w:r>
    </w:p>
    <w:p w:rsidR="005D5B99" w:rsidRPr="004F52FB" w:rsidRDefault="00622927" w:rsidP="001A0A74">
      <w:pPr>
        <w:spacing w:after="120"/>
        <w:jc w:val="both"/>
        <w:rPr>
          <w:rFonts w:ascii="Arial" w:eastAsia="Arial" w:hAnsi="Arial" w:cs="Arial"/>
        </w:rPr>
      </w:pPr>
      <w:r w:rsidRPr="004F52FB">
        <w:rPr>
          <w:rFonts w:ascii="Arial" w:hAnsi="Arial"/>
          <w:color w:val="202121"/>
          <w:spacing w:val="-1"/>
        </w:rPr>
        <w:t>Based on the result</w:t>
      </w:r>
      <w:r w:rsidRPr="004F52FB">
        <w:rPr>
          <w:rFonts w:ascii="Arial" w:hAnsi="Arial"/>
          <w:color w:val="202121"/>
          <w:spacing w:val="-1"/>
        </w:rPr>
        <w:t>s of the investigation, safety recommendations, if any, should be developed as proposals for improvement of traffic safety, to be submitted to the organisations that can implement these as appropriate measures. It is the responsibility of the parties speci</w:t>
      </w:r>
      <w:r w:rsidRPr="004F52FB">
        <w:rPr>
          <w:rFonts w:ascii="Arial" w:hAnsi="Arial"/>
          <w:color w:val="202121"/>
          <w:spacing w:val="-1"/>
        </w:rPr>
        <w:t>fically affected by the given safety recommendations, whether to implement these safety recommendations or not, and to what extent.</w:t>
      </w:r>
    </w:p>
    <w:p w:rsidR="005D5B99" w:rsidRPr="004F52FB" w:rsidRDefault="00622927" w:rsidP="001A0A74">
      <w:pPr>
        <w:spacing w:after="120"/>
        <w:jc w:val="both"/>
        <w:rPr>
          <w:rFonts w:ascii="Arial" w:eastAsia="Arial" w:hAnsi="Arial" w:cs="Arial"/>
        </w:rPr>
      </w:pPr>
      <w:r w:rsidRPr="004F52FB">
        <w:rPr>
          <w:rFonts w:ascii="Arial" w:hAnsi="Arial"/>
          <w:color w:val="202121"/>
          <w:spacing w:val="1"/>
        </w:rPr>
        <w:t xml:space="preserve">For the Rail Sector, the Railway Safety Directive stipulates thatthe SUB must be notified at least annually of any measures </w:t>
      </w:r>
      <w:r w:rsidRPr="004F52FB">
        <w:rPr>
          <w:rFonts w:ascii="Arial" w:hAnsi="Arial"/>
          <w:color w:val="202121"/>
          <w:spacing w:val="1"/>
        </w:rPr>
        <w:t>taken or planned as the reaction to the stated safety recommendations.</w:t>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t>Cooperation (authorities and other organisations)</w:t>
      </w:r>
    </w:p>
    <w:p w:rsidR="005D5B99" w:rsidRPr="004F52FB" w:rsidRDefault="00622927" w:rsidP="00E43D44">
      <w:pPr>
        <w:pStyle w:val="ListParagraph"/>
        <w:numPr>
          <w:ilvl w:val="1"/>
          <w:numId w:val="9"/>
        </w:numPr>
        <w:spacing w:after="120"/>
        <w:ind w:left="567" w:hanging="567"/>
        <w:jc w:val="both"/>
        <w:rPr>
          <w:rFonts w:ascii="Arial" w:eastAsia="Arial" w:hAnsi="Arial" w:cs="Arial"/>
          <w:b/>
          <w:color w:val="0095BA"/>
          <w:sz w:val="24"/>
          <w:szCs w:val="24"/>
        </w:rPr>
      </w:pPr>
      <w:r w:rsidRPr="004F52FB">
        <w:rPr>
          <w:rFonts w:ascii="Arial" w:hAnsi="Arial"/>
          <w:b/>
          <w:color w:val="0095BA"/>
          <w:sz w:val="24"/>
        </w:rPr>
        <w:t>BMVIT</w:t>
      </w:r>
    </w:p>
    <w:p w:rsidR="005D5B99" w:rsidRPr="004F52FB" w:rsidRDefault="00622927" w:rsidP="00E43D44">
      <w:pPr>
        <w:spacing w:after="120"/>
        <w:jc w:val="both"/>
        <w:rPr>
          <w:rFonts w:ascii="Arial" w:eastAsia="Arial" w:hAnsi="Arial" w:cs="Arial"/>
        </w:rPr>
      </w:pPr>
      <w:r w:rsidRPr="004F52FB">
        <w:rPr>
          <w:rFonts w:ascii="Arial" w:hAnsi="Arial"/>
          <w:color w:val="202121"/>
          <w:spacing w:val="-1"/>
        </w:rPr>
        <w:t xml:space="preserve">Periodically and in relevant cases, comprehensive exchange of information and opinions takes place with the competent specialist </w:t>
      </w:r>
      <w:r w:rsidRPr="004F52FB">
        <w:rPr>
          <w:rFonts w:ascii="Arial" w:hAnsi="Arial"/>
          <w:color w:val="202121"/>
          <w:spacing w:val="-1"/>
        </w:rPr>
        <w:t>departments of BMVIT.</w:t>
      </w:r>
    </w:p>
    <w:p w:rsidR="005D5B99" w:rsidRPr="004F52FB" w:rsidRDefault="00622927" w:rsidP="00E43D44">
      <w:pPr>
        <w:pStyle w:val="ListParagraph"/>
        <w:numPr>
          <w:ilvl w:val="1"/>
          <w:numId w:val="9"/>
        </w:numPr>
        <w:spacing w:after="120"/>
        <w:ind w:left="567" w:hanging="567"/>
        <w:jc w:val="both"/>
        <w:rPr>
          <w:rFonts w:ascii="Arial" w:eastAsia="Arial" w:hAnsi="Arial" w:cs="Arial"/>
          <w:b/>
          <w:color w:val="0095BA"/>
          <w:sz w:val="24"/>
          <w:szCs w:val="24"/>
        </w:rPr>
      </w:pPr>
      <w:r w:rsidRPr="004F52FB">
        <w:rPr>
          <w:rFonts w:ascii="Arial" w:hAnsi="Arial"/>
          <w:b/>
          <w:color w:val="0095BA"/>
          <w:sz w:val="24"/>
        </w:rPr>
        <w:t>Judicial authority (prosecutor’s office)</w:t>
      </w:r>
    </w:p>
    <w:p w:rsidR="005D5B99" w:rsidRPr="004F52FB" w:rsidRDefault="00622927" w:rsidP="001A0A74">
      <w:pPr>
        <w:spacing w:after="120"/>
        <w:jc w:val="both"/>
        <w:rPr>
          <w:rFonts w:ascii="Arial" w:eastAsia="Arial" w:hAnsi="Arial" w:cs="Arial"/>
        </w:rPr>
      </w:pPr>
      <w:r w:rsidRPr="004F52FB">
        <w:rPr>
          <w:rFonts w:ascii="Arial" w:hAnsi="Arial"/>
          <w:color w:val="202121"/>
        </w:rPr>
        <w:t>The cooperation with judicial authority (prosecutor’s office) takes place on the basis of agreements that were put into effect by the resolution of the Federal Ministry of Justice of 7 August 2</w:t>
      </w:r>
      <w:r w:rsidRPr="004F52FB">
        <w:rPr>
          <w:rFonts w:ascii="Arial" w:hAnsi="Arial"/>
          <w:color w:val="202121"/>
        </w:rPr>
        <w:t>012.   When investigating the circumstances, it must be made sure that both the responsible prosecutor and the investigator assigned by the SUB can fulfil their legally stipulated tasks without limitations on the basis of mutual cooperation and considerati</w:t>
      </w:r>
      <w:r w:rsidRPr="004F52FB">
        <w:rPr>
          <w:rFonts w:ascii="Arial" w:hAnsi="Arial"/>
          <w:color w:val="202121"/>
        </w:rPr>
        <w:t>on requirements. The safeguarding and safekeeping of evidence as well as possible use of evidence for ongoing investigations must take place in accordance with the agreement achieved via mutual consultations.</w:t>
      </w:r>
    </w:p>
    <w:p w:rsidR="005D5B99" w:rsidRPr="004F52FB" w:rsidRDefault="00622927" w:rsidP="00E43D44">
      <w:pPr>
        <w:pStyle w:val="ListParagraph"/>
        <w:numPr>
          <w:ilvl w:val="1"/>
          <w:numId w:val="9"/>
        </w:numPr>
        <w:spacing w:after="120"/>
        <w:ind w:left="567" w:hanging="567"/>
        <w:jc w:val="both"/>
        <w:rPr>
          <w:rFonts w:ascii="Arial" w:eastAsia="Arial" w:hAnsi="Arial" w:cs="Arial"/>
          <w:b/>
          <w:color w:val="0095BA"/>
          <w:sz w:val="24"/>
          <w:szCs w:val="24"/>
        </w:rPr>
      </w:pPr>
      <w:r w:rsidRPr="004F52FB">
        <w:rPr>
          <w:rFonts w:ascii="Arial" w:hAnsi="Arial"/>
          <w:b/>
          <w:color w:val="0095BA"/>
          <w:sz w:val="24"/>
        </w:rPr>
        <w:t>Security and executive authorities</w:t>
      </w:r>
    </w:p>
    <w:p w:rsidR="005D5B99" w:rsidRPr="004F52FB" w:rsidRDefault="00622927" w:rsidP="001A0A74">
      <w:pPr>
        <w:spacing w:after="120"/>
        <w:jc w:val="both"/>
        <w:rPr>
          <w:rFonts w:ascii="Arial" w:eastAsia="Arial" w:hAnsi="Arial" w:cs="Arial"/>
        </w:rPr>
      </w:pPr>
      <w:r w:rsidRPr="004F52FB">
        <w:rPr>
          <w:rFonts w:ascii="Arial" w:hAnsi="Arial"/>
          <w:color w:val="202121"/>
        </w:rPr>
        <w:t xml:space="preserve">If there is </w:t>
      </w:r>
      <w:r w:rsidRPr="004F52FB">
        <w:rPr>
          <w:rFonts w:ascii="Arial" w:hAnsi="Arial"/>
          <w:color w:val="202121"/>
        </w:rPr>
        <w:t>such necessity, the investigator assigned by the SUB is to be supported by security and executive authorities when investigating the circumstances of the case — especially at the site of the accident. For major damage events, the cooperation is regulated b</w:t>
      </w:r>
      <w:r w:rsidRPr="004F52FB">
        <w:rPr>
          <w:rFonts w:ascii="Arial" w:hAnsi="Arial"/>
          <w:color w:val="202121"/>
        </w:rPr>
        <w:t>y the “Guideline for identifying disaster victim after major damage events (DVI Disaster Victim Identification)” issued by the Federal Ministry for the Interior and the published DVI manual.</w:t>
      </w:r>
    </w:p>
    <w:p w:rsidR="005D5B99" w:rsidRPr="004F52FB" w:rsidRDefault="00622927" w:rsidP="001A0A74">
      <w:pPr>
        <w:spacing w:after="120"/>
        <w:jc w:val="both"/>
        <w:rPr>
          <w:rFonts w:ascii="Arial" w:eastAsia="Arial" w:hAnsi="Arial" w:cs="Arial"/>
        </w:rPr>
      </w:pPr>
      <w:r w:rsidRPr="004F52FB">
        <w:rPr>
          <w:rFonts w:ascii="Arial" w:hAnsi="Arial"/>
          <w:color w:val="202121"/>
        </w:rPr>
        <w:t xml:space="preserve">SUB employees must be periodically trained by specialists of the </w:t>
      </w:r>
      <w:r w:rsidRPr="004F52FB">
        <w:rPr>
          <w:rFonts w:ascii="Arial" w:hAnsi="Arial"/>
          <w:color w:val="202121"/>
        </w:rPr>
        <w:t>executive authorities with the focus on securing of evidence and interview techniques. Furthermore, meetings should take place —also periodically— with regional criminal investigation offices for comprehensive exchange of information and opinion.</w:t>
      </w:r>
    </w:p>
    <w:p w:rsidR="005D5B99" w:rsidRPr="004F52FB" w:rsidRDefault="00622927" w:rsidP="00E43D44">
      <w:pPr>
        <w:pStyle w:val="ListParagraph"/>
        <w:numPr>
          <w:ilvl w:val="1"/>
          <w:numId w:val="9"/>
        </w:numPr>
        <w:spacing w:after="120"/>
        <w:ind w:left="567" w:hanging="567"/>
        <w:jc w:val="both"/>
        <w:rPr>
          <w:rFonts w:ascii="Arial" w:eastAsia="Arial" w:hAnsi="Arial" w:cs="Arial"/>
          <w:b/>
          <w:color w:val="0095BA"/>
          <w:sz w:val="24"/>
          <w:szCs w:val="24"/>
        </w:rPr>
      </w:pPr>
      <w:r w:rsidRPr="004F52FB">
        <w:rPr>
          <w:rFonts w:ascii="Arial" w:hAnsi="Arial"/>
          <w:b/>
          <w:color w:val="0095BA"/>
          <w:sz w:val="24"/>
        </w:rPr>
        <w:t>Companies</w:t>
      </w:r>
    </w:p>
    <w:p w:rsidR="00E43D44" w:rsidRPr="004F52FB" w:rsidRDefault="00622927" w:rsidP="00E43D44">
      <w:pPr>
        <w:spacing w:after="120"/>
        <w:jc w:val="both"/>
        <w:rPr>
          <w:rFonts w:ascii="Arial" w:eastAsia="Arial" w:hAnsi="Arial" w:cs="Arial"/>
          <w:color w:val="202121"/>
        </w:rPr>
      </w:pPr>
      <w:r w:rsidRPr="004F52FB">
        <w:rPr>
          <w:rFonts w:ascii="Arial" w:hAnsi="Arial"/>
          <w:color w:val="202121"/>
          <w:spacing w:val="1"/>
        </w:rPr>
        <w:t>For the purposes of investigating the circumstances, the investigator assigned by the SUB must be supported by the companies involved in the incident, particularly by providing the data necessary for the investigation, relevant documents, and the transmis</w:t>
      </w:r>
      <w:r w:rsidRPr="004F52FB">
        <w:rPr>
          <w:rFonts w:ascii="Arial" w:hAnsi="Arial"/>
          <w:color w:val="202121"/>
          <w:spacing w:val="1"/>
        </w:rPr>
        <w:t>sion of the analysis results of the recording instrument data.</w:t>
      </w:r>
    </w:p>
    <w:p w:rsidR="005D5B99" w:rsidRPr="004F52FB" w:rsidRDefault="00622927" w:rsidP="00E43D44">
      <w:pPr>
        <w:pStyle w:val="ListParagraph"/>
        <w:numPr>
          <w:ilvl w:val="1"/>
          <w:numId w:val="9"/>
        </w:numPr>
        <w:spacing w:after="120"/>
        <w:ind w:left="567" w:hanging="567"/>
        <w:jc w:val="both"/>
        <w:rPr>
          <w:rFonts w:ascii="Arial" w:eastAsia="Arial" w:hAnsi="Arial" w:cs="Arial"/>
          <w:b/>
          <w:color w:val="0095BA"/>
          <w:sz w:val="24"/>
          <w:szCs w:val="24"/>
        </w:rPr>
      </w:pPr>
      <w:r w:rsidRPr="004F52FB">
        <w:rPr>
          <w:rFonts w:ascii="Arial" w:hAnsi="Arial"/>
          <w:b/>
          <w:color w:val="0095BA"/>
          <w:sz w:val="24"/>
        </w:rPr>
        <w:t>Experts</w:t>
      </w:r>
    </w:p>
    <w:p w:rsidR="005D5B99" w:rsidRPr="004F52FB" w:rsidRDefault="00622927" w:rsidP="00E43D44">
      <w:pPr>
        <w:spacing w:after="120"/>
        <w:jc w:val="both"/>
        <w:rPr>
          <w:rFonts w:ascii="Arial" w:eastAsia="Arial" w:hAnsi="Arial" w:cs="Arial"/>
        </w:rPr>
      </w:pPr>
      <w:r w:rsidRPr="004F52FB">
        <w:rPr>
          <w:rFonts w:ascii="Arial" w:hAnsi="Arial"/>
          <w:color w:val="202121"/>
          <w:spacing w:val="-1"/>
        </w:rPr>
        <w:t>Certain parts of investigations cannot be completed using SUB’s own resources. These specifically include the investigations of components or materials that require specialised instrume</w:t>
      </w:r>
      <w:r w:rsidRPr="004F52FB">
        <w:rPr>
          <w:rFonts w:ascii="Arial" w:hAnsi="Arial"/>
          <w:color w:val="202121"/>
          <w:spacing w:val="-1"/>
        </w:rPr>
        <w:t>nts or devices, or standardised measurement and investigation procedures: e.g. metallographic investigation of components with a scanning electron microscope.</w:t>
      </w:r>
    </w:p>
    <w:p w:rsidR="005D5B99" w:rsidRPr="004F52FB" w:rsidRDefault="00622927" w:rsidP="00E43D44">
      <w:pPr>
        <w:spacing w:after="120"/>
        <w:jc w:val="both"/>
        <w:rPr>
          <w:rFonts w:ascii="Arial" w:eastAsia="Arial" w:hAnsi="Arial" w:cs="Arial"/>
        </w:rPr>
      </w:pPr>
      <w:r w:rsidRPr="004F52FB">
        <w:rPr>
          <w:rFonts w:ascii="Arial" w:hAnsi="Arial"/>
          <w:color w:val="202121"/>
        </w:rPr>
        <w:t>SUB works with a large number of experts (expert bureaus, technical schools, universities), so th</w:t>
      </w:r>
      <w:r w:rsidRPr="004F52FB">
        <w:rPr>
          <w:rFonts w:ascii="Arial" w:hAnsi="Arial"/>
          <w:color w:val="202121"/>
        </w:rPr>
        <w:t>at specialist assessments can be ordered if needed by the investigators.</w:t>
      </w:r>
    </w:p>
    <w:p w:rsidR="00A8353A" w:rsidRPr="004F52FB" w:rsidRDefault="00622927">
      <w:pPr>
        <w:rPr>
          <w:rFonts w:ascii="Arial" w:eastAsia="Arial" w:hAnsi="Arial" w:cs="Arial"/>
          <w:b/>
          <w:color w:val="0095BA"/>
          <w:spacing w:val="-1"/>
          <w:sz w:val="32"/>
          <w:szCs w:val="32"/>
        </w:rPr>
      </w:pPr>
      <w:r w:rsidRPr="004F52FB">
        <w:br w:type="page"/>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International relations</w:t>
      </w:r>
    </w:p>
    <w:p w:rsidR="005D5B99" w:rsidRPr="004F52FB" w:rsidRDefault="00622927" w:rsidP="00E43D44">
      <w:pPr>
        <w:pStyle w:val="ListParagraph"/>
        <w:numPr>
          <w:ilvl w:val="1"/>
          <w:numId w:val="10"/>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NIB network (Rail Sector)</w:t>
      </w:r>
    </w:p>
    <w:p w:rsidR="004F52FB" w:rsidRDefault="00622927" w:rsidP="00E43D44">
      <w:pPr>
        <w:spacing w:after="120"/>
        <w:jc w:val="both"/>
        <w:rPr>
          <w:rFonts w:ascii="Arial" w:eastAsia="Arial" w:hAnsi="Arial" w:cs="Arial"/>
          <w:color w:val="202121"/>
        </w:rPr>
      </w:pPr>
      <w:r w:rsidRPr="004F52FB">
        <w:rPr>
          <w:rFonts w:ascii="Arial" w:hAnsi="Arial"/>
          <w:color w:val="202121"/>
        </w:rPr>
        <w:t xml:space="preserve">The Rail Sector represents Austria in the network of the European safety and investigation bodies (NIB network) of the ERA. </w:t>
      </w:r>
    </w:p>
    <w:p w:rsidR="005D5B99" w:rsidRPr="004F52FB" w:rsidRDefault="00622927" w:rsidP="00E43D44">
      <w:pPr>
        <w:spacing w:after="120"/>
        <w:jc w:val="both"/>
        <w:rPr>
          <w:rFonts w:ascii="Arial" w:eastAsia="Arial" w:hAnsi="Arial" w:cs="Arial"/>
        </w:rPr>
      </w:pPr>
      <w:r w:rsidRPr="004F52FB">
        <w:rPr>
          <w:rFonts w:ascii="Arial" w:hAnsi="Arial"/>
          <w:color w:val="202121"/>
          <w:spacing w:val="-1"/>
        </w:rPr>
        <w:t>The tasks of the NIB network include, aside from comprehensive exchange of information and opinion, specifically the development of methods for unified Europe-wide investigation of incidents that take into account the technical and scientific progress. Spe</w:t>
      </w:r>
      <w:r w:rsidRPr="004F52FB">
        <w:rPr>
          <w:rFonts w:ascii="Arial" w:hAnsi="Arial"/>
          <w:color w:val="202121"/>
          <w:spacing w:val="-1"/>
        </w:rPr>
        <w:t>cific tasks are handled in specially established task forces. As a rule, three meetings of the NIB network take place per year.</w:t>
      </w:r>
    </w:p>
    <w:p w:rsidR="005D5B99" w:rsidRPr="004F52FB" w:rsidRDefault="00622927" w:rsidP="00E43D44">
      <w:pPr>
        <w:pStyle w:val="ListParagraph"/>
        <w:numPr>
          <w:ilvl w:val="1"/>
          <w:numId w:val="10"/>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Task forces of the NIB network (Rail Sector)</w:t>
      </w:r>
    </w:p>
    <w:p w:rsidR="005D5B99" w:rsidRPr="004F52FB" w:rsidRDefault="00622927" w:rsidP="00E43D44">
      <w:pPr>
        <w:spacing w:after="120"/>
        <w:jc w:val="both"/>
        <w:rPr>
          <w:rFonts w:ascii="Arial" w:eastAsia="Arial" w:hAnsi="Arial" w:cs="Arial"/>
        </w:rPr>
      </w:pPr>
      <w:r w:rsidRPr="004F52FB">
        <w:rPr>
          <w:rFonts w:ascii="Arial" w:hAnsi="Arial"/>
          <w:color w:val="202121"/>
        </w:rPr>
        <w:t>The Rail Sector also represents Austria in the following task forces established by</w:t>
      </w:r>
      <w:r w:rsidRPr="004F52FB">
        <w:rPr>
          <w:rFonts w:ascii="Arial" w:hAnsi="Arial"/>
          <w:color w:val="202121"/>
        </w:rPr>
        <w:t xml:space="preserve"> the NIB network of the ERA:</w:t>
      </w:r>
    </w:p>
    <w:p w:rsidR="005D5B99" w:rsidRPr="004F52FB" w:rsidRDefault="00622927" w:rsidP="00A0020A">
      <w:pPr>
        <w:pStyle w:val="ListParagraph"/>
        <w:numPr>
          <w:ilvl w:val="2"/>
          <w:numId w:val="11"/>
        </w:numPr>
        <w:spacing w:before="120" w:after="120"/>
        <w:ind w:left="567" w:hanging="567"/>
        <w:jc w:val="both"/>
        <w:rPr>
          <w:rFonts w:ascii="Arial" w:eastAsia="Arial" w:hAnsi="Arial" w:cs="Arial"/>
          <w:sz w:val="22"/>
          <w:szCs w:val="22"/>
        </w:rPr>
      </w:pPr>
      <w:r w:rsidRPr="004F52FB">
        <w:rPr>
          <w:rFonts w:ascii="Arial" w:hAnsi="Arial"/>
          <w:b/>
          <w:color w:val="202121"/>
          <w:spacing w:val="-3"/>
          <w:sz w:val="22"/>
        </w:rPr>
        <w:t>TF ERAIL</w:t>
      </w:r>
    </w:p>
    <w:p w:rsidR="005D5B99" w:rsidRPr="004F52FB" w:rsidRDefault="00622927" w:rsidP="00A0020A">
      <w:pPr>
        <w:spacing w:after="120"/>
        <w:jc w:val="both"/>
        <w:rPr>
          <w:rFonts w:ascii="Arial" w:eastAsia="Arial" w:hAnsi="Arial" w:cs="Arial"/>
        </w:rPr>
      </w:pPr>
      <w:r w:rsidRPr="004F52FB">
        <w:rPr>
          <w:rFonts w:ascii="Arial" w:hAnsi="Arial"/>
          <w:color w:val="202121"/>
        </w:rPr>
        <w:t>Further development of the European ERAIL database for incidents in the railway traffic area was provisionally suspended on the level of ERA. Currently, no meetings of TF ERAIL have been planned.</w:t>
      </w:r>
    </w:p>
    <w:p w:rsidR="005D5B99" w:rsidRPr="004F52FB" w:rsidRDefault="00622927" w:rsidP="00A0020A">
      <w:pPr>
        <w:pStyle w:val="ListParagraph"/>
        <w:numPr>
          <w:ilvl w:val="2"/>
          <w:numId w:val="11"/>
        </w:numPr>
        <w:spacing w:before="120" w:after="120"/>
        <w:ind w:left="567" w:hanging="567"/>
        <w:jc w:val="both"/>
        <w:rPr>
          <w:rFonts w:ascii="Arial" w:eastAsia="Arial" w:hAnsi="Arial" w:cs="Arial"/>
          <w:b/>
          <w:color w:val="202121"/>
          <w:spacing w:val="-3"/>
          <w:sz w:val="22"/>
          <w:szCs w:val="22"/>
        </w:rPr>
      </w:pPr>
      <w:r w:rsidRPr="004F52FB">
        <w:rPr>
          <w:rFonts w:ascii="Arial" w:hAnsi="Arial"/>
          <w:b/>
          <w:color w:val="202121"/>
          <w:spacing w:val="-3"/>
          <w:sz w:val="22"/>
        </w:rPr>
        <w:t>TF HUMAN FACTOR</w:t>
      </w:r>
    </w:p>
    <w:p w:rsidR="005D5B99" w:rsidRPr="004F52FB" w:rsidRDefault="00622927" w:rsidP="00E43D44">
      <w:pPr>
        <w:spacing w:after="120"/>
        <w:jc w:val="both"/>
        <w:rPr>
          <w:rFonts w:ascii="Arial" w:eastAsia="Arial" w:hAnsi="Arial" w:cs="Arial"/>
        </w:rPr>
      </w:pPr>
      <w:r w:rsidRPr="004F52FB">
        <w:rPr>
          <w:rFonts w:ascii="Arial" w:hAnsi="Arial"/>
          <w:color w:val="202121"/>
        </w:rPr>
        <w:t xml:space="preserve">The </w:t>
      </w:r>
      <w:r w:rsidRPr="004F52FB">
        <w:rPr>
          <w:rFonts w:ascii="Arial" w:hAnsi="Arial"/>
          <w:color w:val="202121"/>
        </w:rPr>
        <w:t>human factor is of very high importance when investigating incidents. TF HUMAN FACTOR develops unified European-wide principles for assessing the human factor in incidents. Two meetings take place per calendar year. The completion of the activities was ini</w:t>
      </w:r>
      <w:r w:rsidRPr="004F52FB">
        <w:rPr>
          <w:rFonts w:ascii="Arial" w:hAnsi="Arial"/>
          <w:color w:val="202121"/>
        </w:rPr>
        <w:t>tially planned for 2016; however, due to the large scope of the matters concerned, it was postponed until 2017. On the European level, a pool of experts with specialists in the Human Factor area was established, and it can be accessed by all European safet</w:t>
      </w:r>
      <w:r w:rsidRPr="004F52FB">
        <w:rPr>
          <w:rFonts w:ascii="Arial" w:hAnsi="Arial"/>
          <w:color w:val="202121"/>
        </w:rPr>
        <w:t>y and accident investigation bodies.</w:t>
      </w:r>
    </w:p>
    <w:p w:rsidR="005D5B99" w:rsidRPr="004F52FB" w:rsidRDefault="00622927" w:rsidP="00650ECC">
      <w:pPr>
        <w:pStyle w:val="ListParagraph"/>
        <w:numPr>
          <w:ilvl w:val="1"/>
          <w:numId w:val="10"/>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Cross-border exchange of information</w:t>
      </w:r>
    </w:p>
    <w:p w:rsidR="005D5B99" w:rsidRPr="004F52FB" w:rsidRDefault="00622927" w:rsidP="00E43D44">
      <w:pPr>
        <w:spacing w:after="120"/>
        <w:jc w:val="both"/>
        <w:rPr>
          <w:rFonts w:ascii="Arial" w:eastAsia="Arial" w:hAnsi="Arial" w:cs="Arial"/>
        </w:rPr>
      </w:pPr>
      <w:r w:rsidRPr="004F52FB">
        <w:rPr>
          <w:rFonts w:ascii="Arial" w:hAnsi="Arial"/>
          <w:color w:val="202121"/>
          <w:spacing w:val="-1"/>
        </w:rPr>
        <w:t xml:space="preserve">There is constant exchange of information and opinion among the European safety and accident investigation bodies. Furthermore, in the Rail Sector, there are regular meetings of the </w:t>
      </w:r>
      <w:r w:rsidRPr="004F52FB">
        <w:rPr>
          <w:rFonts w:ascii="Arial" w:hAnsi="Arial"/>
          <w:color w:val="202121"/>
          <w:spacing w:val="-1"/>
        </w:rPr>
        <w:t>European safety and accident investigation bodies (e.g. with Germany, Switzerland, Czech Republic, Hungary, Luxembourg and Estonia).</w:t>
      </w:r>
    </w:p>
    <w:p w:rsidR="005D5B99" w:rsidRPr="004F52FB" w:rsidRDefault="00622927" w:rsidP="00650ECC">
      <w:pPr>
        <w:pStyle w:val="ListParagraph"/>
        <w:numPr>
          <w:ilvl w:val="1"/>
          <w:numId w:val="10"/>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Cross-border safety investigation</w:t>
      </w:r>
    </w:p>
    <w:p w:rsidR="00E4304E" w:rsidRPr="004F52FB" w:rsidRDefault="00622927" w:rsidP="00E43D44">
      <w:pPr>
        <w:spacing w:after="120"/>
        <w:jc w:val="both"/>
        <w:rPr>
          <w:rFonts w:ascii="Arial" w:eastAsia="Arial" w:hAnsi="Arial" w:cs="Arial"/>
          <w:color w:val="202121"/>
        </w:rPr>
      </w:pPr>
      <w:r w:rsidRPr="004F52FB">
        <w:rPr>
          <w:rFonts w:ascii="Arial" w:hAnsi="Arial"/>
          <w:color w:val="202121"/>
          <w:spacing w:val="1"/>
        </w:rPr>
        <w:t xml:space="preserve">Cross-border safety investigations in the Rail Sector take place in cooperation with the </w:t>
      </w:r>
      <w:r w:rsidRPr="004F52FB">
        <w:rPr>
          <w:rFonts w:ascii="Arial" w:hAnsi="Arial"/>
          <w:color w:val="202121"/>
          <w:spacing w:val="1"/>
        </w:rPr>
        <w:t>safety and accident investigation bodies of the states concerned. The respective safety and accident investigation body of the other state may be invited as an on-site observer for the investigation, or conduct an investigation for the incident in question</w:t>
      </w:r>
      <w:r w:rsidRPr="004F52FB">
        <w:rPr>
          <w:rFonts w:ascii="Arial" w:hAnsi="Arial"/>
          <w:color w:val="202121"/>
          <w:spacing w:val="1"/>
        </w:rPr>
        <w:t xml:space="preserve"> in their own country, to provide the obtained information for study.</w:t>
      </w:r>
    </w:p>
    <w:p w:rsidR="00E4304E" w:rsidRPr="004F52FB" w:rsidRDefault="00622927">
      <w:pPr>
        <w:rPr>
          <w:rFonts w:ascii="Arial" w:eastAsia="Arial" w:hAnsi="Arial" w:cs="Arial"/>
          <w:color w:val="202121"/>
        </w:rPr>
      </w:pPr>
      <w:r w:rsidRPr="004F52FB">
        <w:br w:type="page"/>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Statistics</w:t>
      </w:r>
    </w:p>
    <w:p w:rsidR="005D5B99" w:rsidRPr="004F52FB" w:rsidRDefault="00622927" w:rsidP="0083139C">
      <w:pPr>
        <w:pStyle w:val="ListParagraph"/>
        <w:numPr>
          <w:ilvl w:val="1"/>
          <w:numId w:val="12"/>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National database</w:t>
      </w:r>
    </w:p>
    <w:p w:rsidR="005D5B99" w:rsidRPr="004F52FB" w:rsidRDefault="00622927" w:rsidP="00E43D44">
      <w:pPr>
        <w:spacing w:after="120"/>
        <w:jc w:val="both"/>
        <w:rPr>
          <w:rFonts w:ascii="Arial" w:eastAsia="Arial" w:hAnsi="Arial" w:cs="Arial"/>
          <w:color w:val="202121"/>
          <w:spacing w:val="-1"/>
        </w:rPr>
      </w:pPr>
      <w:r w:rsidRPr="004F52FB">
        <w:rPr>
          <w:rFonts w:ascii="Arial" w:hAnsi="Arial"/>
          <w:color w:val="202121"/>
          <w:spacing w:val="-1"/>
        </w:rPr>
        <w:t xml:space="preserve">The Rail Sector has a database recording all the reported incidents. The datasets contained in the database make it possible to conduct relevant </w:t>
      </w:r>
      <w:r w:rsidRPr="004F52FB">
        <w:rPr>
          <w:rFonts w:ascii="Arial" w:hAnsi="Arial"/>
          <w:color w:val="202121"/>
          <w:spacing w:val="-1"/>
        </w:rPr>
        <w:t>assessments according to various criteria at any time.</w:t>
      </w:r>
    </w:p>
    <w:p w:rsidR="005D5B99" w:rsidRPr="004F52FB" w:rsidRDefault="00622927" w:rsidP="00E43D44">
      <w:pPr>
        <w:spacing w:after="120"/>
        <w:jc w:val="both"/>
        <w:rPr>
          <w:rFonts w:ascii="Arial" w:eastAsia="Arial" w:hAnsi="Arial" w:cs="Arial"/>
          <w:color w:val="202121"/>
          <w:spacing w:val="-1"/>
        </w:rPr>
      </w:pPr>
      <w:r w:rsidRPr="004F52FB">
        <w:rPr>
          <w:rFonts w:ascii="Arial" w:hAnsi="Arial"/>
          <w:color w:val="202121"/>
          <w:spacing w:val="-1"/>
        </w:rPr>
        <w:t>In 2013, began the development of a new national database, which allows making relevant queries and generating reports, and also ensures unlimited data exchange with the ERAIL international database.</w:t>
      </w:r>
    </w:p>
    <w:p w:rsidR="005D5B99" w:rsidRPr="004F52FB" w:rsidRDefault="00622927" w:rsidP="00E43D44">
      <w:pPr>
        <w:spacing w:after="120"/>
        <w:jc w:val="both"/>
        <w:rPr>
          <w:rFonts w:ascii="Arial" w:eastAsia="Arial" w:hAnsi="Arial" w:cs="Arial"/>
          <w:color w:val="202121"/>
          <w:spacing w:val="-1"/>
        </w:rPr>
      </w:pPr>
      <w:r w:rsidRPr="004F52FB">
        <w:rPr>
          <w:rFonts w:ascii="Arial" w:hAnsi="Arial"/>
          <w:color w:val="202121"/>
          <w:spacing w:val="-1"/>
        </w:rPr>
        <w:t>T</w:t>
      </w:r>
      <w:r w:rsidRPr="004F52FB">
        <w:rPr>
          <w:rFonts w:ascii="Arial" w:hAnsi="Arial"/>
          <w:color w:val="202121"/>
          <w:spacing w:val="-1"/>
        </w:rPr>
        <w:t>he new database makes it possible, on the one hand, to collect the received incident reports per calendar year in the interpretation of international regulation (e.g. categorisation of incidents); on the other hand, it can also be used to assess and presen</w:t>
      </w:r>
      <w:r w:rsidRPr="004F52FB">
        <w:rPr>
          <w:rFonts w:ascii="Arial" w:hAnsi="Arial"/>
          <w:color w:val="202121"/>
          <w:spacing w:val="-1"/>
        </w:rPr>
        <w:t>t findings of the completed safety investigations and the safety recommendations based on them.</w:t>
      </w:r>
    </w:p>
    <w:p w:rsidR="005D5B99" w:rsidRPr="004F52FB" w:rsidRDefault="00622927" w:rsidP="00E43D44">
      <w:pPr>
        <w:spacing w:after="120"/>
        <w:jc w:val="both"/>
        <w:rPr>
          <w:rFonts w:ascii="Arial" w:eastAsia="Arial" w:hAnsi="Arial" w:cs="Arial"/>
        </w:rPr>
      </w:pPr>
      <w:r w:rsidRPr="004F52FB">
        <w:rPr>
          <w:rFonts w:ascii="Arial" w:hAnsi="Arial"/>
          <w:color w:val="202121"/>
          <w:spacing w:val="-1"/>
        </w:rPr>
        <w:t xml:space="preserve">The development and implementation of the new database have been largely completed. The entry of data into the new database began in 2016, and according to the </w:t>
      </w:r>
      <w:r w:rsidRPr="004F52FB">
        <w:rPr>
          <w:rFonts w:ascii="Arial" w:hAnsi="Arial"/>
          <w:color w:val="202121"/>
          <w:spacing w:val="-1"/>
        </w:rPr>
        <w:t>plan, parallel operation of the current database and the new database is to be ensured by the end of 2016. The exclusive use of the new national database is to start on 1 January 2017.</w:t>
      </w:r>
    </w:p>
    <w:p w:rsidR="005D5B99" w:rsidRPr="004F52FB" w:rsidRDefault="00622927" w:rsidP="0083139C">
      <w:pPr>
        <w:pStyle w:val="ListParagraph"/>
        <w:numPr>
          <w:ilvl w:val="1"/>
          <w:numId w:val="12"/>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ERAIL database</w:t>
      </w:r>
    </w:p>
    <w:p w:rsidR="005D5B99" w:rsidRPr="004F52FB" w:rsidRDefault="00622927" w:rsidP="00E43D44">
      <w:pPr>
        <w:spacing w:after="120"/>
        <w:jc w:val="both"/>
        <w:rPr>
          <w:rFonts w:ascii="Arial" w:eastAsia="Arial" w:hAnsi="Arial" w:cs="Arial"/>
        </w:rPr>
      </w:pPr>
      <w:r w:rsidRPr="004F52FB">
        <w:rPr>
          <w:rFonts w:ascii="Arial" w:hAnsi="Arial"/>
          <w:color w:val="202121"/>
        </w:rPr>
        <w:t xml:space="preserve">The operation of this database began in mid-2012, it is </w:t>
      </w:r>
      <w:r w:rsidRPr="004F52FB">
        <w:rPr>
          <w:rFonts w:ascii="Arial" w:hAnsi="Arial"/>
          <w:color w:val="202121"/>
        </w:rPr>
        <w:t>used for obligatory Europe-wide recording of all Rail Sector incidents investigated by European safety and accident investigation authorities. The concept of the ERAIL database is based on the ECCAIRS database, which for several years was responsible for r</w:t>
      </w:r>
      <w:r w:rsidRPr="004F52FB">
        <w:rPr>
          <w:rFonts w:ascii="Arial" w:hAnsi="Arial"/>
          <w:color w:val="202121"/>
        </w:rPr>
        <w:t>ecording incidents in the Civil Aviation Sector.</w:t>
      </w:r>
    </w:p>
    <w:p w:rsidR="005D5B99" w:rsidRPr="004F52FB" w:rsidRDefault="00622927" w:rsidP="00E43D44">
      <w:pPr>
        <w:spacing w:after="120"/>
        <w:jc w:val="both"/>
        <w:rPr>
          <w:rFonts w:ascii="Arial" w:eastAsia="Arial" w:hAnsi="Arial" w:cs="Arial"/>
        </w:rPr>
      </w:pPr>
      <w:r w:rsidRPr="004F52FB">
        <w:rPr>
          <w:rFonts w:ascii="Arial" w:hAnsi="Arial"/>
          <w:color w:val="202121"/>
        </w:rPr>
        <w:t>In the ERAIL database, criteria for queries can be set individually, and statistical assessments can be conducted.</w:t>
      </w:r>
    </w:p>
    <w:p w:rsidR="005D5B99" w:rsidRPr="004F52FB" w:rsidRDefault="00622927" w:rsidP="00E43D44">
      <w:pPr>
        <w:spacing w:after="120"/>
        <w:jc w:val="both"/>
        <w:rPr>
          <w:rFonts w:ascii="Arial" w:eastAsia="Arial" w:hAnsi="Arial" w:cs="Arial"/>
        </w:rPr>
      </w:pPr>
      <w:r w:rsidRPr="004F52FB">
        <w:rPr>
          <w:rFonts w:ascii="Arial" w:hAnsi="Arial"/>
          <w:color w:val="202121"/>
        </w:rPr>
        <w:t>Further development of the ERAIL database was provisionally suspended on the level of ERA. T</w:t>
      </w:r>
      <w:r w:rsidRPr="004F52FB">
        <w:rPr>
          <w:rFonts w:ascii="Arial" w:hAnsi="Arial"/>
          <w:color w:val="202121"/>
        </w:rPr>
        <w:t>he currently planned further steps include, among other things, a comprehensive restructuring of the database.</w:t>
      </w:r>
    </w:p>
    <w:p w:rsidR="005D5B99" w:rsidRPr="004F52FB" w:rsidRDefault="00622927" w:rsidP="0083139C">
      <w:pPr>
        <w:pStyle w:val="ListParagraph"/>
        <w:numPr>
          <w:ilvl w:val="1"/>
          <w:numId w:val="12"/>
        </w:numPr>
        <w:spacing w:before="120" w:after="120"/>
        <w:ind w:left="567" w:hanging="567"/>
        <w:jc w:val="both"/>
        <w:rPr>
          <w:rFonts w:ascii="Arial" w:eastAsia="Arial" w:hAnsi="Arial" w:cs="Arial"/>
          <w:b/>
          <w:color w:val="0095BA"/>
          <w:sz w:val="24"/>
          <w:szCs w:val="24"/>
        </w:rPr>
      </w:pPr>
      <w:r w:rsidRPr="004F52FB">
        <w:rPr>
          <w:rFonts w:ascii="Arial" w:hAnsi="Arial"/>
          <w:b/>
          <w:color w:val="0095BA"/>
          <w:sz w:val="24"/>
        </w:rPr>
        <w:t>Definition of a “Serious accident / significant accident”</w:t>
      </w:r>
    </w:p>
    <w:p w:rsidR="005D5B99" w:rsidRPr="004F52FB" w:rsidRDefault="00622927" w:rsidP="00E43D44">
      <w:pPr>
        <w:spacing w:after="120"/>
        <w:jc w:val="both"/>
        <w:rPr>
          <w:rFonts w:ascii="Arial" w:eastAsia="Arial" w:hAnsi="Arial" w:cs="Arial"/>
          <w:color w:val="202121"/>
          <w:spacing w:val="-1"/>
        </w:rPr>
      </w:pPr>
      <w:r w:rsidRPr="004F52FB">
        <w:rPr>
          <w:rFonts w:ascii="Arial" w:hAnsi="Arial"/>
          <w:color w:val="202121"/>
          <w:spacing w:val="1"/>
        </w:rPr>
        <w:t>In accordance with the Railway Safety Directive, serious accidents are defined as train</w:t>
      </w:r>
      <w:r w:rsidRPr="004F52FB">
        <w:rPr>
          <w:rFonts w:ascii="Arial" w:hAnsi="Arial"/>
          <w:color w:val="202121"/>
          <w:spacing w:val="1"/>
        </w:rPr>
        <w:t xml:space="preserve"> collisions or train derailments with at least one fatality or at least five seriously injured persons, or with considerable damage to the trains, the infrastructure or the environment, as well as other comparable accidents with an obvious impact on the ra</w:t>
      </w:r>
      <w:r w:rsidRPr="004F52FB">
        <w:rPr>
          <w:rFonts w:ascii="Arial" w:hAnsi="Arial"/>
          <w:color w:val="202121"/>
          <w:spacing w:val="1"/>
        </w:rPr>
        <w:t>ilway safety regulation or the safety management. Considerable damage means that the immediate costs estimated by the safety or accident investigation authority exceed the total of €2 million.</w:t>
      </w:r>
    </w:p>
    <w:p w:rsidR="005D5B99" w:rsidRPr="004F52FB" w:rsidRDefault="00622927" w:rsidP="00E43D44">
      <w:pPr>
        <w:spacing w:after="120"/>
        <w:jc w:val="both"/>
        <w:rPr>
          <w:rFonts w:ascii="Arial" w:eastAsia="Arial" w:hAnsi="Arial" w:cs="Arial"/>
          <w:color w:val="202121"/>
          <w:spacing w:val="-1"/>
        </w:rPr>
      </w:pPr>
      <w:r w:rsidRPr="004F52FB">
        <w:rPr>
          <w:rFonts w:ascii="Arial" w:hAnsi="Arial"/>
          <w:color w:val="202121"/>
          <w:spacing w:val="-1"/>
        </w:rPr>
        <w:t xml:space="preserve">For severe accidents, there is always an obligation to conduct </w:t>
      </w:r>
      <w:r w:rsidRPr="004F52FB">
        <w:rPr>
          <w:rFonts w:ascii="Arial" w:hAnsi="Arial"/>
          <w:color w:val="202121"/>
          <w:spacing w:val="-1"/>
        </w:rPr>
        <w:t>a safety investigation, in accordance with the provisions of Article 19, Par. 1 of the Railway Safety Directive.</w:t>
      </w:r>
    </w:p>
    <w:p w:rsidR="0083139C" w:rsidRPr="004F52FB" w:rsidRDefault="00622927" w:rsidP="0083139C">
      <w:pPr>
        <w:spacing w:after="120"/>
        <w:jc w:val="both"/>
        <w:rPr>
          <w:rFonts w:ascii="Arial" w:eastAsia="Arial" w:hAnsi="Arial" w:cs="Arial"/>
          <w:color w:val="202121"/>
        </w:rPr>
      </w:pPr>
      <w:r w:rsidRPr="004F52FB">
        <w:rPr>
          <w:rFonts w:ascii="Arial" w:hAnsi="Arial"/>
          <w:color w:val="202121"/>
          <w:spacing w:val="-1"/>
        </w:rPr>
        <w:t>In Directive 2009/149/EC “Common Safety Indicators and common methods to calculate accident costs” the term “significant accident” is used. Sig</w:t>
      </w:r>
      <w:r w:rsidRPr="004F52FB">
        <w:rPr>
          <w:rFonts w:ascii="Arial" w:hAnsi="Arial"/>
          <w:color w:val="202121"/>
          <w:spacing w:val="-1"/>
        </w:rPr>
        <w:t>nificant accidents include any accidents that involve at least one moving rail vehicle, at least one fatality or one seriously injured person, or considerable material damage to vehicles, rails, other equipment or the environment, or material damage occurr</w:t>
      </w:r>
      <w:r w:rsidRPr="004F52FB">
        <w:rPr>
          <w:rFonts w:ascii="Arial" w:hAnsi="Arial"/>
          <w:color w:val="202121"/>
          <w:spacing w:val="-1"/>
        </w:rPr>
        <w:t>ing due to significant disturbances in operation. Accidents in workshops, warehouses or depots are excluded here. Material damage to vehicles, rails, other equipment or the environment is viewed as such if it equals to or exceeds €150 000.</w:t>
      </w:r>
    </w:p>
    <w:p w:rsidR="0083139C" w:rsidRPr="004F52FB" w:rsidRDefault="00622927">
      <w:pPr>
        <w:rPr>
          <w:rFonts w:ascii="Arial" w:eastAsia="Arial" w:hAnsi="Arial" w:cs="Arial"/>
          <w:color w:val="202121"/>
        </w:rPr>
      </w:pPr>
      <w:r w:rsidRPr="004F52FB">
        <w:br w:type="page"/>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Quality manage</w:t>
      </w:r>
      <w:r w:rsidRPr="004F52FB">
        <w:rPr>
          <w:rFonts w:ascii="Arial" w:hAnsi="Arial"/>
          <w:b/>
          <w:color w:val="0095BA"/>
          <w:spacing w:val="-1"/>
          <w:sz w:val="32"/>
        </w:rPr>
        <w:t>ment (QM) system</w:t>
      </w:r>
    </w:p>
    <w:p w:rsidR="005D5B99" w:rsidRPr="004F52FB" w:rsidRDefault="00622927" w:rsidP="001D5A7D">
      <w:pPr>
        <w:spacing w:before="120"/>
        <w:jc w:val="both"/>
        <w:rPr>
          <w:rFonts w:ascii="Arial" w:eastAsia="Arial" w:hAnsi="Arial" w:cs="Arial"/>
        </w:rPr>
      </w:pPr>
      <w:r w:rsidRPr="004F52FB">
        <w:rPr>
          <w:rFonts w:ascii="Arial" w:hAnsi="Arial"/>
          <w:color w:val="202121"/>
        </w:rPr>
        <w:t xml:space="preserve">With the introduction of a certified QM system in SUB, it is made sure that a standardisation of the processes can lead to the operations of all the employees concerned being conducted to the same standards, without redundancies or </w:t>
      </w:r>
      <w:r w:rsidRPr="004F52FB">
        <w:rPr>
          <w:rFonts w:ascii="Arial" w:hAnsi="Arial"/>
          <w:color w:val="202121"/>
        </w:rPr>
        <w:t>unnecessary additional costs.</w:t>
      </w:r>
    </w:p>
    <w:p w:rsidR="005D5B99" w:rsidRPr="004F52FB" w:rsidRDefault="00622927" w:rsidP="001D5A7D">
      <w:pPr>
        <w:spacing w:before="120"/>
        <w:jc w:val="both"/>
        <w:rPr>
          <w:rFonts w:ascii="Arial" w:eastAsia="Arial" w:hAnsi="Arial" w:cs="Arial"/>
        </w:rPr>
      </w:pPr>
      <w:r w:rsidRPr="004F52FB">
        <w:rPr>
          <w:rFonts w:ascii="Arial" w:hAnsi="Arial"/>
          <w:color w:val="202121"/>
        </w:rPr>
        <w:t>The defined quality indicators make it possible to determine the deficiencies affect the entire system and to define the corresponding improvements.</w:t>
      </w:r>
    </w:p>
    <w:p w:rsidR="005D5B99" w:rsidRPr="004F52FB" w:rsidRDefault="00622927" w:rsidP="001D5A7D">
      <w:pPr>
        <w:spacing w:before="120"/>
        <w:jc w:val="both"/>
        <w:rPr>
          <w:rFonts w:ascii="Arial" w:eastAsia="Arial" w:hAnsi="Arial" w:cs="Arial"/>
        </w:rPr>
      </w:pPr>
      <w:r w:rsidRPr="004F52FB">
        <w:rPr>
          <w:rFonts w:ascii="Arial" w:hAnsi="Arial"/>
          <w:color w:val="202121"/>
          <w:spacing w:val="-1"/>
        </w:rPr>
        <w:t>An important part of the QM system in the Rail Sector is, among other things,</w:t>
      </w:r>
      <w:r w:rsidRPr="004F52FB">
        <w:rPr>
          <w:rFonts w:ascii="Arial" w:hAnsi="Arial"/>
          <w:color w:val="202121"/>
          <w:spacing w:val="-1"/>
        </w:rPr>
        <w:t xml:space="preserve"> the registration of the costs of a safety investigation. The “cost and resource planning” tool allows determining the actual costs of a safety investigation according to a standardised procedure, at the same time offering the option of conducting “target </w:t>
      </w:r>
      <w:r w:rsidRPr="004F52FB">
        <w:rPr>
          <w:rFonts w:ascii="Arial" w:hAnsi="Arial"/>
          <w:color w:val="202121"/>
          <w:spacing w:val="-1"/>
        </w:rPr>
        <w:t>vs. actual” comparisons.</w:t>
      </w:r>
    </w:p>
    <w:p w:rsidR="005D5B99" w:rsidRPr="004F52FB" w:rsidRDefault="001B6548" w:rsidP="006C4DFD">
      <w:pPr>
        <w:spacing w:before="120"/>
      </w:pPr>
      <w:r>
        <w:pict>
          <v:shape id="_x0000_i1026" type="#_x0000_t75" style="width:84.75pt;height:33pt" o:allowoverlap="f">
            <v:imagedata r:id="rId16" o:title=""/>
          </v:shape>
        </w:pict>
      </w:r>
    </w:p>
    <w:p w:rsidR="006C4DFD" w:rsidRPr="004F52FB" w:rsidRDefault="00622927">
      <w:pPr>
        <w:spacing w:before="92"/>
        <w:ind w:left="114"/>
      </w:pPr>
    </w:p>
    <w:p w:rsidR="006C4DFD" w:rsidRPr="004F52FB" w:rsidRDefault="00622927" w:rsidP="006C4DFD">
      <w:pPr>
        <w:sectPr w:rsidR="006C4DFD" w:rsidRPr="004F52FB" w:rsidSect="00A8353A">
          <w:pgSz w:w="11920" w:h="16840"/>
          <w:pgMar w:top="1134" w:right="1134" w:bottom="567" w:left="1134" w:header="720" w:footer="697" w:gutter="0"/>
          <w:cols w:space="720"/>
        </w:sectPr>
      </w:pP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Activities 2015 – Rail Sector</w:t>
      </w:r>
    </w:p>
    <w:p w:rsidR="005D5B99" w:rsidRPr="004F52FB" w:rsidRDefault="00622927" w:rsidP="006C4DFD">
      <w:pPr>
        <w:pStyle w:val="ListParagraph"/>
        <w:numPr>
          <w:ilvl w:val="1"/>
          <w:numId w:val="13"/>
        </w:numPr>
        <w:spacing w:before="120" w:after="120"/>
        <w:ind w:left="567" w:hanging="567"/>
        <w:contextualSpacing w:val="0"/>
        <w:rPr>
          <w:rFonts w:ascii="Arial" w:eastAsia="Arial" w:hAnsi="Arial" w:cs="Arial"/>
          <w:b/>
          <w:color w:val="0095BA"/>
          <w:spacing w:val="1"/>
          <w:sz w:val="24"/>
          <w:szCs w:val="24"/>
        </w:rPr>
      </w:pPr>
      <w:r w:rsidRPr="004F52FB">
        <w:rPr>
          <w:rFonts w:ascii="Arial" w:hAnsi="Arial"/>
          <w:b/>
          <w:color w:val="0095BA"/>
          <w:spacing w:val="1"/>
          <w:sz w:val="24"/>
        </w:rPr>
        <w:t>Received reports</w:t>
      </w:r>
    </w:p>
    <w:tbl>
      <w:tblPr>
        <w:tblW w:w="9532" w:type="dxa"/>
        <w:tblInd w:w="107" w:type="dxa"/>
        <w:tblLayout w:type="fixed"/>
        <w:tblCellMar>
          <w:left w:w="0" w:type="dxa"/>
          <w:right w:w="0" w:type="dxa"/>
        </w:tblCellMar>
        <w:tblLook w:val="01E0" w:firstRow="1" w:lastRow="1" w:firstColumn="1" w:lastColumn="1" w:noHBand="0" w:noVBand="0"/>
      </w:tblPr>
      <w:tblGrid>
        <w:gridCol w:w="6344"/>
        <w:gridCol w:w="1702"/>
        <w:gridCol w:w="1486"/>
      </w:tblGrid>
      <w:tr w:rsidR="009B43A1" w:rsidTr="00325296">
        <w:trPr>
          <w:trHeight w:val="20"/>
        </w:trPr>
        <w:tc>
          <w:tcPr>
            <w:tcW w:w="6344" w:type="dxa"/>
            <w:tcBorders>
              <w:top w:val="nil"/>
              <w:left w:val="nil"/>
              <w:bottom w:val="dotted" w:sz="7" w:space="0" w:color="000000"/>
              <w:right w:val="dotted" w:sz="6" w:space="0" w:color="000000"/>
            </w:tcBorders>
          </w:tcPr>
          <w:p w:rsidR="005D5B99" w:rsidRPr="004F52FB" w:rsidRDefault="00622927" w:rsidP="006C4DFD"/>
        </w:tc>
        <w:tc>
          <w:tcPr>
            <w:tcW w:w="1702" w:type="dxa"/>
            <w:tcBorders>
              <w:top w:val="dotted" w:sz="7" w:space="0" w:color="000000"/>
              <w:left w:val="dotted" w:sz="6" w:space="0" w:color="000000"/>
              <w:bottom w:val="dotted" w:sz="4" w:space="0" w:color="000000"/>
              <w:right w:val="dotted" w:sz="6" w:space="0" w:color="000000"/>
            </w:tcBorders>
            <w:shd w:val="clear" w:color="auto" w:fill="0095BA"/>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b/>
                <w:color w:val="FEFFFF"/>
                <w:spacing w:val="1"/>
                <w:sz w:val="18"/>
              </w:rPr>
              <w:t>2014</w:t>
            </w:r>
          </w:p>
        </w:tc>
        <w:tc>
          <w:tcPr>
            <w:tcW w:w="1486"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b/>
                <w:color w:val="FEFFFF"/>
                <w:spacing w:val="1"/>
                <w:sz w:val="18"/>
              </w:rPr>
              <w:t>2015</w:t>
            </w:r>
          </w:p>
        </w:tc>
      </w:tr>
      <w:tr w:rsidR="009B43A1" w:rsidTr="00325296">
        <w:trPr>
          <w:trHeight w:val="20"/>
        </w:trPr>
        <w:tc>
          <w:tcPr>
            <w:tcW w:w="6344"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6C4DFD">
            <w:pPr>
              <w:spacing w:before="60" w:after="60"/>
              <w:ind w:left="57"/>
              <w:rPr>
                <w:rFonts w:ascii="Arial" w:eastAsia="Arial" w:hAnsi="Arial" w:cs="Arial"/>
                <w:sz w:val="18"/>
                <w:szCs w:val="18"/>
              </w:rPr>
            </w:pPr>
            <w:r w:rsidRPr="004F52FB">
              <w:rPr>
                <w:rFonts w:ascii="Arial" w:hAnsi="Arial"/>
                <w:b/>
                <w:color w:val="FEFFFF"/>
                <w:sz w:val="18"/>
              </w:rPr>
              <w:t>Total  number of incidents</w:t>
            </w:r>
          </w:p>
        </w:tc>
        <w:tc>
          <w:tcPr>
            <w:tcW w:w="1702" w:type="dxa"/>
            <w:tcBorders>
              <w:top w:val="dotted" w:sz="4" w:space="0" w:color="000000"/>
              <w:left w:val="dotted" w:sz="6" w:space="0" w:color="000000"/>
              <w:bottom w:val="dotted" w:sz="4" w:space="0" w:color="000000"/>
              <w:right w:val="dotted" w:sz="6"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1610</w:t>
            </w:r>
          </w:p>
        </w:tc>
        <w:tc>
          <w:tcPr>
            <w:tcW w:w="1486" w:type="dxa"/>
            <w:tcBorders>
              <w:top w:val="dotted" w:sz="4" w:space="0" w:color="000000"/>
              <w:left w:val="dotted" w:sz="6" w:space="0" w:color="000000"/>
              <w:bottom w:val="dotted" w:sz="4" w:space="0" w:color="000000"/>
              <w:right w:val="dotted" w:sz="7"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1957</w:t>
            </w:r>
          </w:p>
        </w:tc>
      </w:tr>
      <w:tr w:rsidR="009B43A1" w:rsidTr="00325296">
        <w:trPr>
          <w:trHeight w:val="20"/>
        </w:trPr>
        <w:tc>
          <w:tcPr>
            <w:tcW w:w="6344"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C4DFD">
            <w:pPr>
              <w:pStyle w:val="ListParagraph"/>
              <w:numPr>
                <w:ilvl w:val="0"/>
                <w:numId w:val="14"/>
              </w:numPr>
              <w:spacing w:before="60" w:after="60"/>
              <w:ind w:left="744" w:hanging="284"/>
              <w:rPr>
                <w:rFonts w:ascii="Arial" w:eastAsia="Arial" w:hAnsi="Arial" w:cs="Arial"/>
                <w:sz w:val="18"/>
                <w:szCs w:val="18"/>
              </w:rPr>
            </w:pPr>
            <w:r w:rsidRPr="004F52FB">
              <w:rPr>
                <w:rFonts w:ascii="Arial" w:hAnsi="Arial"/>
                <w:b/>
                <w:color w:val="FEFFFF"/>
                <w:sz w:val="18"/>
              </w:rPr>
              <w:t>Of which accidents</w:t>
            </w:r>
          </w:p>
        </w:tc>
        <w:tc>
          <w:tcPr>
            <w:tcW w:w="1702" w:type="dxa"/>
            <w:tcBorders>
              <w:top w:val="dotted" w:sz="4" w:space="0" w:color="000000"/>
              <w:left w:val="dotted" w:sz="6" w:space="0" w:color="000000"/>
              <w:bottom w:val="dotted" w:sz="4" w:space="0" w:color="000000"/>
              <w:right w:val="dotted" w:sz="6"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931</w:t>
            </w:r>
          </w:p>
        </w:tc>
        <w:tc>
          <w:tcPr>
            <w:tcW w:w="1486" w:type="dxa"/>
            <w:tcBorders>
              <w:top w:val="dotted" w:sz="4" w:space="0" w:color="000000"/>
              <w:left w:val="dotted" w:sz="6" w:space="0" w:color="000000"/>
              <w:bottom w:val="dotted" w:sz="4" w:space="0" w:color="000000"/>
              <w:right w:val="dotted" w:sz="7"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1179</w:t>
            </w:r>
          </w:p>
        </w:tc>
      </w:tr>
      <w:tr w:rsidR="009B43A1" w:rsidTr="00325296">
        <w:trPr>
          <w:trHeight w:val="20"/>
        </w:trPr>
        <w:tc>
          <w:tcPr>
            <w:tcW w:w="6344"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C4DFD">
            <w:pPr>
              <w:pStyle w:val="ListParagraph"/>
              <w:numPr>
                <w:ilvl w:val="0"/>
                <w:numId w:val="14"/>
              </w:numPr>
              <w:spacing w:before="60" w:after="60"/>
              <w:ind w:left="744" w:hanging="284"/>
              <w:rPr>
                <w:rFonts w:ascii="Arial" w:eastAsia="Arial" w:hAnsi="Arial" w:cs="Arial"/>
                <w:sz w:val="18"/>
                <w:szCs w:val="18"/>
              </w:rPr>
            </w:pPr>
            <w:r w:rsidRPr="004F52FB">
              <w:rPr>
                <w:rFonts w:ascii="Arial" w:hAnsi="Arial"/>
                <w:b/>
                <w:color w:val="FEFFFF"/>
                <w:sz w:val="18"/>
              </w:rPr>
              <w:t>Of which disturbances</w:t>
            </w:r>
          </w:p>
        </w:tc>
        <w:tc>
          <w:tcPr>
            <w:tcW w:w="1702" w:type="dxa"/>
            <w:tcBorders>
              <w:top w:val="dotted" w:sz="4" w:space="0" w:color="000000"/>
              <w:left w:val="dotted" w:sz="6" w:space="0" w:color="000000"/>
              <w:bottom w:val="dotted" w:sz="4" w:space="0" w:color="000000"/>
              <w:right w:val="dotted" w:sz="6"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679</w:t>
            </w:r>
          </w:p>
        </w:tc>
        <w:tc>
          <w:tcPr>
            <w:tcW w:w="1486" w:type="dxa"/>
            <w:tcBorders>
              <w:top w:val="dotted" w:sz="4" w:space="0" w:color="000000"/>
              <w:left w:val="dotted" w:sz="6" w:space="0" w:color="000000"/>
              <w:bottom w:val="dotted" w:sz="4" w:space="0" w:color="000000"/>
              <w:right w:val="dotted" w:sz="7"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749</w:t>
            </w:r>
          </w:p>
        </w:tc>
      </w:tr>
      <w:tr w:rsidR="009B43A1" w:rsidTr="00325296">
        <w:trPr>
          <w:trHeight w:val="20"/>
        </w:trPr>
        <w:tc>
          <w:tcPr>
            <w:tcW w:w="6344"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6C4DFD">
            <w:pPr>
              <w:pStyle w:val="ListParagraph"/>
              <w:numPr>
                <w:ilvl w:val="0"/>
                <w:numId w:val="14"/>
              </w:numPr>
              <w:spacing w:before="60" w:after="60"/>
              <w:ind w:left="744" w:hanging="284"/>
              <w:rPr>
                <w:rFonts w:ascii="Arial" w:eastAsia="Arial" w:hAnsi="Arial" w:cs="Arial"/>
                <w:sz w:val="18"/>
                <w:szCs w:val="18"/>
              </w:rPr>
            </w:pPr>
            <w:r w:rsidRPr="004F52FB">
              <w:rPr>
                <w:rFonts w:ascii="Arial" w:hAnsi="Arial"/>
                <w:b/>
                <w:color w:val="FEFFFF"/>
                <w:sz w:val="18"/>
              </w:rPr>
              <w:t xml:space="preserve">Of which incidents not regarded as such by </w:t>
            </w:r>
            <w:r w:rsidRPr="004F52FB">
              <w:rPr>
                <w:rFonts w:ascii="Arial" w:hAnsi="Arial"/>
                <w:b/>
                <w:color w:val="FEFFFF"/>
                <w:sz w:val="18"/>
              </w:rPr>
              <w:t>MeldeVO-Eisb 2006*)</w:t>
            </w:r>
          </w:p>
        </w:tc>
        <w:tc>
          <w:tcPr>
            <w:tcW w:w="1702" w:type="dxa"/>
            <w:tcBorders>
              <w:top w:val="dotted" w:sz="4" w:space="0" w:color="000000"/>
              <w:left w:val="dotted" w:sz="6" w:space="0" w:color="000000"/>
              <w:bottom w:val="dotted" w:sz="7" w:space="0" w:color="000000"/>
              <w:right w:val="dotted" w:sz="6"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z w:val="18"/>
              </w:rPr>
              <w:t>-</w:t>
            </w:r>
          </w:p>
        </w:tc>
        <w:tc>
          <w:tcPr>
            <w:tcW w:w="1486" w:type="dxa"/>
            <w:tcBorders>
              <w:top w:val="dotted" w:sz="4" w:space="0" w:color="000000"/>
              <w:left w:val="dotted" w:sz="6" w:space="0" w:color="000000"/>
              <w:bottom w:val="dotted" w:sz="7" w:space="0" w:color="000000"/>
              <w:right w:val="dotted" w:sz="7" w:space="0" w:color="000000"/>
            </w:tcBorders>
          </w:tcPr>
          <w:p w:rsidR="005D5B99" w:rsidRPr="004F52FB" w:rsidRDefault="00622927" w:rsidP="006C4DFD">
            <w:pPr>
              <w:spacing w:before="60" w:after="60"/>
              <w:jc w:val="center"/>
              <w:rPr>
                <w:rFonts w:ascii="Arial" w:eastAsia="Arial" w:hAnsi="Arial" w:cs="Arial"/>
                <w:sz w:val="18"/>
                <w:szCs w:val="18"/>
              </w:rPr>
            </w:pPr>
            <w:r w:rsidRPr="004F52FB">
              <w:rPr>
                <w:rFonts w:ascii="Arial" w:hAnsi="Arial"/>
                <w:spacing w:val="1"/>
                <w:sz w:val="18"/>
              </w:rPr>
              <w:t>29</w:t>
            </w:r>
          </w:p>
        </w:tc>
      </w:tr>
    </w:tbl>
    <w:p w:rsidR="005D5B99" w:rsidRPr="004F52FB" w:rsidRDefault="00622927" w:rsidP="006C4DFD">
      <w:pPr>
        <w:spacing w:before="120" w:after="240"/>
        <w:rPr>
          <w:rFonts w:ascii="Arial" w:eastAsia="Arial" w:hAnsi="Arial" w:cs="Arial"/>
          <w:sz w:val="16"/>
          <w:szCs w:val="16"/>
        </w:rPr>
      </w:pPr>
      <w:r w:rsidRPr="004F52FB">
        <w:rPr>
          <w:rFonts w:ascii="Arial" w:hAnsi="Arial"/>
          <w:color w:val="202121"/>
          <w:sz w:val="16"/>
        </w:rPr>
        <w:t>*)</w:t>
      </w:r>
      <w:r w:rsidRPr="004F52FB">
        <w:rPr>
          <w:rFonts w:ascii="Arial" w:hAnsi="Arial"/>
          <w:color w:val="202121"/>
          <w:spacing w:val="1"/>
          <w:sz w:val="16"/>
        </w:rPr>
        <w:t xml:space="preserve"> *) No events with reporting obligation according to MeldeVO-Eisb 2006 occurred; thus, no record was made.</w:t>
      </w:r>
    </w:p>
    <w:p w:rsidR="005D5B99" w:rsidRPr="004F52FB" w:rsidRDefault="00622927" w:rsidP="006C4DFD">
      <w:pPr>
        <w:pStyle w:val="ListParagraph"/>
        <w:numPr>
          <w:ilvl w:val="1"/>
          <w:numId w:val="13"/>
        </w:numPr>
        <w:spacing w:before="120" w:after="120"/>
        <w:ind w:left="567" w:hanging="567"/>
        <w:contextualSpacing w:val="0"/>
        <w:rPr>
          <w:rFonts w:ascii="Arial" w:eastAsia="Arial" w:hAnsi="Arial" w:cs="Arial"/>
          <w:b/>
          <w:color w:val="0095BA"/>
          <w:spacing w:val="1"/>
          <w:sz w:val="24"/>
          <w:szCs w:val="24"/>
        </w:rPr>
      </w:pPr>
      <w:r w:rsidRPr="004F52FB">
        <w:rPr>
          <w:rFonts w:ascii="Arial" w:hAnsi="Arial"/>
          <w:b/>
          <w:color w:val="0095BA"/>
          <w:spacing w:val="1"/>
          <w:sz w:val="24"/>
        </w:rPr>
        <w:t>Total investigations</w:t>
      </w:r>
    </w:p>
    <w:tbl>
      <w:tblPr>
        <w:tblW w:w="9532" w:type="dxa"/>
        <w:tblInd w:w="107" w:type="dxa"/>
        <w:tblLayout w:type="fixed"/>
        <w:tblCellMar>
          <w:left w:w="0" w:type="dxa"/>
          <w:right w:w="0" w:type="dxa"/>
        </w:tblCellMar>
        <w:tblLook w:val="01E0" w:firstRow="1" w:lastRow="1" w:firstColumn="1" w:lastColumn="1" w:noHBand="0" w:noVBand="0"/>
      </w:tblPr>
      <w:tblGrid>
        <w:gridCol w:w="6344"/>
        <w:gridCol w:w="1702"/>
        <w:gridCol w:w="1486"/>
      </w:tblGrid>
      <w:tr w:rsidR="009B43A1" w:rsidTr="00325296">
        <w:trPr>
          <w:trHeight w:val="20"/>
        </w:trPr>
        <w:tc>
          <w:tcPr>
            <w:tcW w:w="6344" w:type="dxa"/>
            <w:tcBorders>
              <w:top w:val="nil"/>
              <w:left w:val="nil"/>
              <w:bottom w:val="dotted" w:sz="7" w:space="0" w:color="000000"/>
              <w:right w:val="dotted" w:sz="6" w:space="0" w:color="000000"/>
            </w:tcBorders>
          </w:tcPr>
          <w:p w:rsidR="005D5B99" w:rsidRPr="004F52FB" w:rsidRDefault="00622927" w:rsidP="00B2370A">
            <w:pPr>
              <w:spacing w:before="60" w:after="60"/>
            </w:pPr>
          </w:p>
        </w:tc>
        <w:tc>
          <w:tcPr>
            <w:tcW w:w="1702" w:type="dxa"/>
            <w:tcBorders>
              <w:top w:val="dotted" w:sz="7" w:space="0" w:color="000000"/>
              <w:left w:val="dotted" w:sz="6" w:space="0" w:color="000000"/>
              <w:bottom w:val="dotted" w:sz="4" w:space="0" w:color="000000"/>
              <w:right w:val="dotted" w:sz="6" w:space="0" w:color="000000"/>
            </w:tcBorders>
            <w:shd w:val="clear" w:color="auto" w:fill="0095BA"/>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b/>
                <w:color w:val="FEFFFF"/>
                <w:spacing w:val="1"/>
                <w:sz w:val="18"/>
              </w:rPr>
              <w:t>2014</w:t>
            </w:r>
          </w:p>
        </w:tc>
        <w:tc>
          <w:tcPr>
            <w:tcW w:w="1486"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b/>
                <w:color w:val="FEFFFF"/>
                <w:spacing w:val="1"/>
                <w:sz w:val="18"/>
              </w:rPr>
              <w:t>2015</w:t>
            </w:r>
          </w:p>
        </w:tc>
      </w:tr>
      <w:tr w:rsidR="009B43A1" w:rsidTr="00325296">
        <w:trPr>
          <w:trHeight w:val="20"/>
        </w:trPr>
        <w:tc>
          <w:tcPr>
            <w:tcW w:w="6344"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B2370A">
            <w:pPr>
              <w:spacing w:before="60" w:after="60"/>
              <w:ind w:left="57"/>
              <w:rPr>
                <w:rFonts w:ascii="Arial" w:eastAsia="Arial" w:hAnsi="Arial" w:cs="Arial"/>
                <w:sz w:val="18"/>
                <w:szCs w:val="18"/>
              </w:rPr>
            </w:pPr>
            <w:r w:rsidRPr="004F52FB">
              <w:rPr>
                <w:rFonts w:ascii="Arial" w:hAnsi="Arial"/>
                <w:b/>
                <w:color w:val="FEFFFF"/>
                <w:sz w:val="18"/>
              </w:rPr>
              <w:t>On-site investigations</w:t>
            </w:r>
          </w:p>
        </w:tc>
        <w:tc>
          <w:tcPr>
            <w:tcW w:w="1702" w:type="dxa"/>
            <w:tcBorders>
              <w:top w:val="dotted" w:sz="4" w:space="0" w:color="000000"/>
              <w:left w:val="dotted" w:sz="6" w:space="0" w:color="000000"/>
              <w:bottom w:val="dotted" w:sz="4" w:space="0" w:color="000000"/>
              <w:right w:val="dotted" w:sz="6" w:space="0" w:color="000000"/>
            </w:tcBorders>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color w:val="202121"/>
                <w:sz w:val="18"/>
              </w:rPr>
              <w:t>4</w:t>
            </w:r>
          </w:p>
        </w:tc>
        <w:tc>
          <w:tcPr>
            <w:tcW w:w="1486" w:type="dxa"/>
            <w:tcBorders>
              <w:top w:val="dotted" w:sz="4" w:space="0" w:color="000000"/>
              <w:left w:val="dotted" w:sz="6" w:space="0" w:color="000000"/>
              <w:bottom w:val="dotted" w:sz="4" w:space="0" w:color="000000"/>
              <w:right w:val="dotted" w:sz="7" w:space="0" w:color="000000"/>
            </w:tcBorders>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color w:val="202121"/>
                <w:sz w:val="18"/>
              </w:rPr>
              <w:t>4</w:t>
            </w:r>
          </w:p>
        </w:tc>
      </w:tr>
      <w:tr w:rsidR="009B43A1" w:rsidTr="00325296">
        <w:trPr>
          <w:trHeight w:val="20"/>
        </w:trPr>
        <w:tc>
          <w:tcPr>
            <w:tcW w:w="6344"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B2370A">
            <w:pPr>
              <w:spacing w:before="60" w:after="60"/>
              <w:ind w:left="57"/>
              <w:rPr>
                <w:rFonts w:ascii="Arial" w:eastAsia="Arial" w:hAnsi="Arial" w:cs="Arial"/>
                <w:sz w:val="18"/>
                <w:szCs w:val="18"/>
              </w:rPr>
            </w:pPr>
            <w:r w:rsidRPr="004F52FB">
              <w:rPr>
                <w:rFonts w:ascii="Arial" w:hAnsi="Arial"/>
                <w:b/>
                <w:color w:val="FEFFFF"/>
                <w:sz w:val="18"/>
              </w:rPr>
              <w:t>Off-site investigations / Ongoing investigations</w:t>
            </w:r>
          </w:p>
        </w:tc>
        <w:tc>
          <w:tcPr>
            <w:tcW w:w="1702" w:type="dxa"/>
            <w:tcBorders>
              <w:top w:val="dotted" w:sz="4" w:space="0" w:color="000000"/>
              <w:left w:val="dotted" w:sz="6" w:space="0" w:color="000000"/>
              <w:bottom w:val="dotted" w:sz="7" w:space="0" w:color="000000"/>
              <w:right w:val="dotted" w:sz="6" w:space="0" w:color="000000"/>
            </w:tcBorders>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color w:val="202121"/>
                <w:spacing w:val="1"/>
                <w:sz w:val="18"/>
              </w:rPr>
              <w:t>11</w:t>
            </w:r>
          </w:p>
        </w:tc>
        <w:tc>
          <w:tcPr>
            <w:tcW w:w="1486" w:type="dxa"/>
            <w:tcBorders>
              <w:top w:val="dotted" w:sz="4" w:space="0" w:color="000000"/>
              <w:left w:val="dotted" w:sz="6" w:space="0" w:color="000000"/>
              <w:bottom w:val="dotted" w:sz="7" w:space="0" w:color="000000"/>
              <w:right w:val="dotted" w:sz="7" w:space="0" w:color="000000"/>
            </w:tcBorders>
          </w:tcPr>
          <w:p w:rsidR="005D5B99" w:rsidRPr="004F52FB" w:rsidRDefault="00622927" w:rsidP="00B2370A">
            <w:pPr>
              <w:spacing w:before="60" w:after="60"/>
              <w:jc w:val="center"/>
              <w:rPr>
                <w:rFonts w:ascii="Arial" w:eastAsia="Arial" w:hAnsi="Arial" w:cs="Arial"/>
                <w:sz w:val="18"/>
                <w:szCs w:val="18"/>
              </w:rPr>
            </w:pPr>
            <w:r w:rsidRPr="004F52FB">
              <w:rPr>
                <w:rFonts w:ascii="Arial" w:hAnsi="Arial"/>
                <w:color w:val="202121"/>
                <w:spacing w:val="1"/>
                <w:sz w:val="18"/>
              </w:rPr>
              <w:t>11</w:t>
            </w:r>
          </w:p>
        </w:tc>
      </w:tr>
    </w:tbl>
    <w:p w:rsidR="005D5B99" w:rsidRPr="004F52FB" w:rsidRDefault="00622927" w:rsidP="006C4DFD">
      <w:pPr>
        <w:pStyle w:val="ListParagraph"/>
        <w:numPr>
          <w:ilvl w:val="1"/>
          <w:numId w:val="13"/>
        </w:numPr>
        <w:spacing w:before="240" w:after="120"/>
        <w:ind w:left="567" w:hanging="567"/>
        <w:contextualSpacing w:val="0"/>
        <w:rPr>
          <w:rFonts w:ascii="Arial" w:eastAsia="Arial" w:hAnsi="Arial" w:cs="Arial"/>
          <w:b/>
          <w:color w:val="0095BA"/>
          <w:spacing w:val="1"/>
          <w:sz w:val="24"/>
          <w:szCs w:val="24"/>
        </w:rPr>
      </w:pPr>
      <w:r w:rsidRPr="004F52FB">
        <w:rPr>
          <w:rFonts w:ascii="Arial" w:hAnsi="Arial"/>
          <w:b/>
          <w:color w:val="0095BA"/>
          <w:spacing w:val="1"/>
          <w:sz w:val="24"/>
        </w:rPr>
        <w:t>On-site investigations</w:t>
      </w:r>
    </w:p>
    <w:tbl>
      <w:tblPr>
        <w:tblW w:w="9535" w:type="dxa"/>
        <w:tblInd w:w="95" w:type="dxa"/>
        <w:tblLayout w:type="fixed"/>
        <w:tblCellMar>
          <w:left w:w="0" w:type="dxa"/>
          <w:right w:w="0" w:type="dxa"/>
        </w:tblCellMar>
        <w:tblLook w:val="01E0" w:firstRow="1" w:lastRow="1" w:firstColumn="1" w:lastColumn="1" w:noHBand="0" w:noVBand="0"/>
      </w:tblPr>
      <w:tblGrid>
        <w:gridCol w:w="1309"/>
        <w:gridCol w:w="8226"/>
      </w:tblGrid>
      <w:tr w:rsidR="009B43A1" w:rsidTr="00325296">
        <w:trPr>
          <w:trHeight w:val="20"/>
        </w:trPr>
        <w:tc>
          <w:tcPr>
            <w:tcW w:w="1309" w:type="dxa"/>
            <w:tcBorders>
              <w:top w:val="single" w:sz="7" w:space="0" w:color="000000"/>
              <w:left w:val="dotted" w:sz="7" w:space="0" w:color="000000"/>
              <w:bottom w:val="dotted" w:sz="4" w:space="0" w:color="000000"/>
              <w:right w:val="dotted" w:sz="6" w:space="0" w:color="000000"/>
            </w:tcBorders>
            <w:shd w:val="clear" w:color="auto" w:fill="0095BA"/>
          </w:tcPr>
          <w:p w:rsidR="005D5B99" w:rsidRPr="004F52FB" w:rsidRDefault="00622927" w:rsidP="00E809A9">
            <w:pPr>
              <w:spacing w:before="60" w:after="60"/>
              <w:ind w:left="57"/>
              <w:jc w:val="center"/>
              <w:rPr>
                <w:rFonts w:ascii="Arial" w:eastAsia="Arial" w:hAnsi="Arial" w:cs="Arial"/>
                <w:sz w:val="18"/>
                <w:szCs w:val="18"/>
              </w:rPr>
            </w:pPr>
            <w:r w:rsidRPr="004F52FB">
              <w:rPr>
                <w:rFonts w:ascii="Arial" w:hAnsi="Arial"/>
                <w:b/>
                <w:color w:val="FEFFFF"/>
                <w:sz w:val="18"/>
              </w:rPr>
              <w:t>Date</w:t>
            </w:r>
          </w:p>
        </w:tc>
        <w:tc>
          <w:tcPr>
            <w:tcW w:w="8226" w:type="dxa"/>
            <w:tcBorders>
              <w:top w:val="single" w:sz="7" w:space="0" w:color="000000"/>
              <w:left w:val="dotted" w:sz="6" w:space="0" w:color="000000"/>
              <w:bottom w:val="dotted" w:sz="4" w:space="0" w:color="000000"/>
              <w:right w:val="dotted" w:sz="7" w:space="0" w:color="000000"/>
            </w:tcBorders>
            <w:shd w:val="clear" w:color="auto" w:fill="0095BA"/>
          </w:tcPr>
          <w:p w:rsidR="005D5B99" w:rsidRPr="004F52FB" w:rsidRDefault="00622927" w:rsidP="00E809A9">
            <w:pPr>
              <w:spacing w:before="60" w:after="60"/>
              <w:jc w:val="center"/>
              <w:rPr>
                <w:rFonts w:ascii="Arial" w:eastAsia="Arial" w:hAnsi="Arial" w:cs="Arial"/>
                <w:sz w:val="18"/>
                <w:szCs w:val="18"/>
              </w:rPr>
            </w:pPr>
            <w:r w:rsidRPr="004F52FB">
              <w:rPr>
                <w:rFonts w:ascii="Arial" w:hAnsi="Arial"/>
                <w:b/>
                <w:color w:val="FEFFFF"/>
                <w:sz w:val="18"/>
              </w:rPr>
              <w:t>Incident</w:t>
            </w:r>
          </w:p>
        </w:tc>
      </w:tr>
      <w:tr w:rsidR="009B43A1" w:rsidTr="00325296">
        <w:trPr>
          <w:trHeight w:val="2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E809A9">
            <w:pPr>
              <w:spacing w:before="60" w:after="60"/>
              <w:ind w:left="57"/>
              <w:jc w:val="center"/>
              <w:rPr>
                <w:rFonts w:ascii="Arial" w:eastAsia="Arial" w:hAnsi="Arial" w:cs="Arial"/>
                <w:sz w:val="18"/>
                <w:szCs w:val="18"/>
              </w:rPr>
            </w:pPr>
            <w:r w:rsidRPr="004F52FB">
              <w:rPr>
                <w:rFonts w:ascii="Arial" w:hAnsi="Arial"/>
                <w:b/>
                <w:color w:val="FEFFFF"/>
                <w:spacing w:val="1"/>
                <w:sz w:val="18"/>
              </w:rPr>
              <w:t>06</w:t>
            </w:r>
            <w:r w:rsidRPr="004F52FB">
              <w:rPr>
                <w:rFonts w:ascii="Arial" w:hAnsi="Arial"/>
                <w:b/>
                <w:color w:val="FEFFFF"/>
                <w:sz w:val="18"/>
              </w:rPr>
              <w:t>.</w:t>
            </w:r>
            <w:r w:rsidRPr="004F52FB">
              <w:rPr>
                <w:rFonts w:ascii="Arial" w:hAnsi="Arial"/>
                <w:b/>
                <w:color w:val="FEFFFF"/>
                <w:spacing w:val="1"/>
                <w:sz w:val="18"/>
              </w:rPr>
              <w:t>05</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E809A9">
            <w:pPr>
              <w:spacing w:before="60" w:after="60"/>
              <w:ind w:left="57"/>
              <w:rPr>
                <w:rFonts w:ascii="Arial" w:eastAsia="Arial" w:hAnsi="Arial" w:cs="Arial"/>
                <w:sz w:val="18"/>
                <w:szCs w:val="18"/>
              </w:rPr>
            </w:pPr>
            <w:r w:rsidRPr="004F52FB">
              <w:rPr>
                <w:rFonts w:ascii="Arial" w:hAnsi="Arial"/>
                <w:sz w:val="18"/>
              </w:rPr>
              <w:t>Collision of Z 8762 with Z 8787 at the Waldstein traffic point</w:t>
            </w:r>
          </w:p>
        </w:tc>
      </w:tr>
      <w:tr w:rsidR="009B43A1" w:rsidTr="00325296">
        <w:trPr>
          <w:trHeight w:val="2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E809A9">
            <w:pPr>
              <w:spacing w:before="60" w:after="60"/>
              <w:ind w:left="57"/>
              <w:jc w:val="center"/>
              <w:rPr>
                <w:rFonts w:ascii="Arial" w:eastAsia="Arial" w:hAnsi="Arial" w:cs="Arial"/>
                <w:sz w:val="18"/>
                <w:szCs w:val="18"/>
              </w:rPr>
            </w:pPr>
            <w:r w:rsidRPr="004F52FB">
              <w:rPr>
                <w:rFonts w:ascii="Arial" w:hAnsi="Arial"/>
                <w:b/>
                <w:color w:val="FEFFFF"/>
                <w:spacing w:val="1"/>
                <w:sz w:val="18"/>
              </w:rPr>
              <w:t>22</w:t>
            </w:r>
            <w:r w:rsidRPr="004F52FB">
              <w:rPr>
                <w:rFonts w:ascii="Arial" w:hAnsi="Arial"/>
                <w:b/>
                <w:color w:val="FEFFFF"/>
                <w:sz w:val="18"/>
              </w:rPr>
              <w:t>.</w:t>
            </w:r>
            <w:r w:rsidRPr="004F52FB">
              <w:rPr>
                <w:rFonts w:ascii="Arial" w:hAnsi="Arial"/>
                <w:b/>
                <w:color w:val="FEFFFF"/>
                <w:spacing w:val="1"/>
                <w:sz w:val="18"/>
              </w:rPr>
              <w:t>05</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E809A9">
            <w:pPr>
              <w:spacing w:before="60" w:after="60"/>
              <w:ind w:left="57"/>
              <w:rPr>
                <w:rFonts w:ascii="Arial" w:eastAsia="Arial" w:hAnsi="Arial" w:cs="Arial"/>
                <w:sz w:val="18"/>
                <w:szCs w:val="18"/>
              </w:rPr>
            </w:pPr>
            <w:r w:rsidRPr="004F52FB">
              <w:rPr>
                <w:rFonts w:ascii="Arial" w:hAnsi="Arial"/>
                <w:sz w:val="18"/>
              </w:rPr>
              <w:t>Collision of Z 7028 with a truck on a crossing between the Purgstall and Scheibbs stations</w:t>
            </w:r>
          </w:p>
        </w:tc>
      </w:tr>
      <w:tr w:rsidR="009B43A1" w:rsidTr="00325296">
        <w:trPr>
          <w:trHeight w:val="2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E809A9">
            <w:pPr>
              <w:spacing w:before="60" w:after="60"/>
              <w:ind w:left="57"/>
              <w:jc w:val="center"/>
              <w:rPr>
                <w:rFonts w:ascii="Arial" w:eastAsia="Arial" w:hAnsi="Arial" w:cs="Arial"/>
                <w:sz w:val="18"/>
                <w:szCs w:val="18"/>
              </w:rPr>
            </w:pPr>
            <w:r w:rsidRPr="004F52FB">
              <w:rPr>
                <w:rFonts w:ascii="Arial" w:hAnsi="Arial"/>
                <w:b/>
                <w:color w:val="FEFFFF"/>
                <w:spacing w:val="1"/>
                <w:sz w:val="18"/>
              </w:rPr>
              <w:t>15</w:t>
            </w:r>
            <w:r w:rsidRPr="004F52FB">
              <w:rPr>
                <w:rFonts w:ascii="Arial" w:hAnsi="Arial"/>
                <w:b/>
                <w:color w:val="FEFFFF"/>
                <w:sz w:val="18"/>
              </w:rPr>
              <w:t>.</w:t>
            </w:r>
            <w:r w:rsidRPr="004F52FB">
              <w:rPr>
                <w:rFonts w:ascii="Arial" w:hAnsi="Arial"/>
                <w:b/>
                <w:color w:val="FEFFFF"/>
                <w:spacing w:val="1"/>
                <w:sz w:val="18"/>
              </w:rPr>
              <w:t>07</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E809A9">
            <w:pPr>
              <w:spacing w:before="60" w:after="60"/>
              <w:ind w:left="57"/>
              <w:rPr>
                <w:rFonts w:ascii="Arial" w:eastAsia="Arial" w:hAnsi="Arial" w:cs="Arial"/>
                <w:sz w:val="18"/>
                <w:szCs w:val="18"/>
              </w:rPr>
            </w:pPr>
            <w:r w:rsidRPr="004F52FB">
              <w:rPr>
                <w:rFonts w:ascii="Arial" w:hAnsi="Arial"/>
                <w:sz w:val="18"/>
              </w:rPr>
              <w:t>Collision of Z 35438 with Z 48071 at the Leopoldau station</w:t>
            </w:r>
          </w:p>
        </w:tc>
      </w:tr>
      <w:tr w:rsidR="009B43A1" w:rsidTr="00325296">
        <w:trPr>
          <w:trHeight w:val="20"/>
        </w:trPr>
        <w:tc>
          <w:tcPr>
            <w:tcW w:w="1309"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E809A9">
            <w:pPr>
              <w:spacing w:before="60" w:after="60"/>
              <w:ind w:left="57"/>
              <w:jc w:val="center"/>
              <w:rPr>
                <w:rFonts w:ascii="Arial" w:eastAsia="Arial" w:hAnsi="Arial" w:cs="Arial"/>
                <w:sz w:val="18"/>
                <w:szCs w:val="18"/>
              </w:rPr>
            </w:pPr>
            <w:r w:rsidRPr="004F52FB">
              <w:rPr>
                <w:rFonts w:ascii="Arial" w:hAnsi="Arial"/>
                <w:b/>
                <w:color w:val="FEFFFF"/>
                <w:spacing w:val="1"/>
                <w:sz w:val="18"/>
              </w:rPr>
              <w:t>01</w:t>
            </w:r>
            <w:r w:rsidRPr="004F52FB">
              <w:rPr>
                <w:rFonts w:ascii="Arial" w:hAnsi="Arial"/>
                <w:b/>
                <w:color w:val="FEFFFF"/>
                <w:sz w:val="18"/>
              </w:rPr>
              <w:t>.</w:t>
            </w:r>
            <w:r w:rsidRPr="004F52FB">
              <w:rPr>
                <w:rFonts w:ascii="Arial" w:hAnsi="Arial"/>
                <w:b/>
                <w:color w:val="FEFFFF"/>
                <w:spacing w:val="1"/>
                <w:sz w:val="18"/>
              </w:rPr>
              <w:t>12</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7" w:space="0" w:color="000000"/>
              <w:right w:val="dotted" w:sz="7" w:space="0" w:color="000000"/>
            </w:tcBorders>
          </w:tcPr>
          <w:p w:rsidR="005D5B99" w:rsidRPr="004F52FB" w:rsidRDefault="00622927" w:rsidP="00E809A9">
            <w:pPr>
              <w:spacing w:before="60" w:after="60"/>
              <w:ind w:left="57"/>
              <w:rPr>
                <w:rFonts w:ascii="Arial" w:eastAsia="Arial" w:hAnsi="Arial" w:cs="Arial"/>
                <w:sz w:val="18"/>
                <w:szCs w:val="18"/>
              </w:rPr>
            </w:pPr>
            <w:r w:rsidRPr="004F52FB">
              <w:rPr>
                <w:rFonts w:ascii="Arial" w:hAnsi="Arial"/>
                <w:sz w:val="18"/>
              </w:rPr>
              <w:t>Collision of Z 43601 with an auxiliary traction vehicle between the Breitenstein and Semmering stations</w:t>
            </w:r>
          </w:p>
        </w:tc>
      </w:tr>
    </w:tbl>
    <w:p w:rsidR="005D5B99" w:rsidRPr="004F52FB" w:rsidRDefault="00622927" w:rsidP="006C4DFD">
      <w:pPr>
        <w:pStyle w:val="ListParagraph"/>
        <w:numPr>
          <w:ilvl w:val="1"/>
          <w:numId w:val="13"/>
        </w:numPr>
        <w:spacing w:before="240" w:after="120"/>
        <w:ind w:left="567" w:hanging="567"/>
        <w:contextualSpacing w:val="0"/>
        <w:rPr>
          <w:rFonts w:ascii="Arial" w:eastAsia="Arial" w:hAnsi="Arial" w:cs="Arial"/>
          <w:b/>
          <w:color w:val="0095BA"/>
          <w:spacing w:val="1"/>
          <w:sz w:val="24"/>
          <w:szCs w:val="24"/>
        </w:rPr>
      </w:pPr>
      <w:r w:rsidRPr="004F52FB">
        <w:rPr>
          <w:rFonts w:ascii="Arial" w:hAnsi="Arial"/>
          <w:b/>
          <w:color w:val="0095BA"/>
          <w:spacing w:val="1"/>
          <w:sz w:val="24"/>
        </w:rPr>
        <w:t>Off-site investigations / Ongoing investigations</w:t>
      </w:r>
    </w:p>
    <w:tbl>
      <w:tblPr>
        <w:tblW w:w="9535" w:type="dxa"/>
        <w:tblInd w:w="95" w:type="dxa"/>
        <w:tblLayout w:type="fixed"/>
        <w:tblCellMar>
          <w:left w:w="0" w:type="dxa"/>
          <w:right w:w="0" w:type="dxa"/>
        </w:tblCellMar>
        <w:tblLook w:val="01E0" w:firstRow="1" w:lastRow="1" w:firstColumn="1" w:lastColumn="1" w:noHBand="0" w:noVBand="0"/>
      </w:tblPr>
      <w:tblGrid>
        <w:gridCol w:w="1309"/>
        <w:gridCol w:w="8226"/>
      </w:tblGrid>
      <w:tr w:rsidR="009B43A1" w:rsidTr="00325296">
        <w:trPr>
          <w:trHeight w:hRule="exact" w:val="352"/>
        </w:trPr>
        <w:tc>
          <w:tcPr>
            <w:tcW w:w="1309"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z w:val="18"/>
              </w:rPr>
              <w:t>D</w:t>
            </w:r>
            <w:r w:rsidRPr="004F52FB">
              <w:rPr>
                <w:rFonts w:ascii="Arial" w:hAnsi="Arial"/>
                <w:b/>
                <w:color w:val="FEFFFF"/>
                <w:spacing w:val="1"/>
                <w:sz w:val="18"/>
              </w:rPr>
              <w:t>a</w:t>
            </w:r>
            <w:r w:rsidRPr="004F52FB">
              <w:rPr>
                <w:rFonts w:ascii="Arial" w:hAnsi="Arial"/>
                <w:b/>
                <w:color w:val="FEFFFF"/>
                <w:sz w:val="18"/>
              </w:rPr>
              <w:t>tum</w:t>
            </w:r>
          </w:p>
        </w:tc>
        <w:tc>
          <w:tcPr>
            <w:tcW w:w="8226"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z w:val="18"/>
              </w:rPr>
              <w:t>Incident</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14</w:t>
            </w:r>
            <w:r w:rsidRPr="004F52FB">
              <w:rPr>
                <w:rFonts w:ascii="Arial" w:hAnsi="Arial"/>
                <w:b/>
                <w:color w:val="FEFFFF"/>
                <w:sz w:val="18"/>
              </w:rPr>
              <w:t>.</w:t>
            </w:r>
            <w:r w:rsidRPr="004F52FB">
              <w:rPr>
                <w:rFonts w:ascii="Arial" w:hAnsi="Arial"/>
                <w:b/>
                <w:color w:val="FEFFFF"/>
                <w:spacing w:val="1"/>
                <w:sz w:val="18"/>
              </w:rPr>
              <w:t>01</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during a shunting movement on the Ennshafen connecting railway</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16</w:t>
            </w:r>
            <w:r w:rsidRPr="004F52FB">
              <w:rPr>
                <w:rFonts w:ascii="Arial" w:hAnsi="Arial"/>
                <w:b/>
                <w:color w:val="FEFFFF"/>
                <w:sz w:val="18"/>
              </w:rPr>
              <w:t>.</w:t>
            </w:r>
            <w:r w:rsidRPr="004F52FB">
              <w:rPr>
                <w:rFonts w:ascii="Arial" w:hAnsi="Arial"/>
                <w:b/>
                <w:color w:val="FEFFFF"/>
                <w:spacing w:val="1"/>
                <w:sz w:val="18"/>
              </w:rPr>
              <w:t>01</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Z 536 between the Veit an der Glan and Launsdorf-Hochosterwitz stations</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10</w:t>
            </w:r>
            <w:r w:rsidRPr="004F52FB">
              <w:rPr>
                <w:rFonts w:ascii="Arial" w:hAnsi="Arial"/>
                <w:b/>
                <w:color w:val="FEFFFF"/>
                <w:sz w:val="18"/>
              </w:rPr>
              <w:t>.</w:t>
            </w:r>
            <w:r w:rsidRPr="004F52FB">
              <w:rPr>
                <w:rFonts w:ascii="Arial" w:hAnsi="Arial"/>
                <w:b/>
                <w:color w:val="FEFFFF"/>
                <w:spacing w:val="1"/>
                <w:sz w:val="18"/>
              </w:rPr>
              <w:t>03</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Z 45902 at the Linz Vbf station</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12</w:t>
            </w:r>
            <w:r w:rsidRPr="004F52FB">
              <w:rPr>
                <w:rFonts w:ascii="Arial" w:hAnsi="Arial"/>
                <w:b/>
                <w:color w:val="FEFFFF"/>
                <w:sz w:val="18"/>
              </w:rPr>
              <w:t>.</w:t>
            </w:r>
            <w:r w:rsidRPr="004F52FB">
              <w:rPr>
                <w:rFonts w:ascii="Arial" w:hAnsi="Arial"/>
                <w:b/>
                <w:color w:val="FEFFFF"/>
                <w:spacing w:val="1"/>
                <w:sz w:val="18"/>
              </w:rPr>
              <w:t>03</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an auxiliary vehicle at the Schwarzenbach station</w:t>
            </w:r>
          </w:p>
        </w:tc>
      </w:tr>
      <w:tr w:rsidR="009B43A1" w:rsidTr="00325296">
        <w:trPr>
          <w:trHeight w:hRule="exact" w:val="348"/>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08</w:t>
            </w:r>
            <w:r w:rsidRPr="004F52FB">
              <w:rPr>
                <w:rFonts w:ascii="Arial" w:hAnsi="Arial"/>
                <w:b/>
                <w:color w:val="FEFFFF"/>
                <w:sz w:val="18"/>
              </w:rPr>
              <w:t>.</w:t>
            </w:r>
            <w:r w:rsidRPr="004F52FB">
              <w:rPr>
                <w:rFonts w:ascii="Arial" w:hAnsi="Arial"/>
                <w:b/>
                <w:color w:val="FEFFFF"/>
                <w:spacing w:val="1"/>
                <w:sz w:val="18"/>
              </w:rPr>
              <w:t>04</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Collision of Z 47980 with a pram at the Linz-Ebelsberg station</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10</w:t>
            </w:r>
            <w:r w:rsidRPr="004F52FB">
              <w:rPr>
                <w:rFonts w:ascii="Arial" w:hAnsi="Arial"/>
                <w:b/>
                <w:color w:val="FEFFFF"/>
                <w:sz w:val="18"/>
              </w:rPr>
              <w:t>.</w:t>
            </w:r>
            <w:r w:rsidRPr="004F52FB">
              <w:rPr>
                <w:rFonts w:ascii="Arial" w:hAnsi="Arial"/>
                <w:b/>
                <w:color w:val="FEFFFF"/>
                <w:spacing w:val="1"/>
                <w:sz w:val="18"/>
              </w:rPr>
              <w:t>07</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Collision of a switching vehicle with Z 41133 at the Linz Vbf station</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15</w:t>
            </w:r>
            <w:r w:rsidRPr="004F52FB">
              <w:rPr>
                <w:rFonts w:ascii="Arial" w:hAnsi="Arial"/>
                <w:b/>
                <w:color w:val="FEFFFF"/>
                <w:sz w:val="18"/>
              </w:rPr>
              <w:t>.</w:t>
            </w:r>
            <w:r w:rsidRPr="004F52FB">
              <w:rPr>
                <w:rFonts w:ascii="Arial" w:hAnsi="Arial"/>
                <w:b/>
                <w:color w:val="FEFFFF"/>
                <w:spacing w:val="1"/>
                <w:sz w:val="18"/>
              </w:rPr>
              <w:t>07</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Z 97984 at the Kufstein station</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01</w:t>
            </w:r>
            <w:r w:rsidRPr="004F52FB">
              <w:rPr>
                <w:rFonts w:ascii="Arial" w:hAnsi="Arial"/>
                <w:b/>
                <w:color w:val="FEFFFF"/>
                <w:sz w:val="18"/>
              </w:rPr>
              <w:t>.</w:t>
            </w:r>
            <w:r w:rsidRPr="004F52FB">
              <w:rPr>
                <w:rFonts w:ascii="Arial" w:hAnsi="Arial"/>
                <w:b/>
                <w:color w:val="FEFFFF"/>
                <w:spacing w:val="1"/>
                <w:sz w:val="18"/>
              </w:rPr>
              <w:t>08</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Collision of Z 60 with a passenger car on a crossing in the Wienerbergstraße area</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28</w:t>
            </w:r>
            <w:r w:rsidRPr="004F52FB">
              <w:rPr>
                <w:rFonts w:ascii="Arial" w:hAnsi="Arial"/>
                <w:b/>
                <w:color w:val="FEFFFF"/>
                <w:sz w:val="18"/>
              </w:rPr>
              <w:t>.</w:t>
            </w:r>
            <w:r w:rsidRPr="004F52FB">
              <w:rPr>
                <w:rFonts w:ascii="Arial" w:hAnsi="Arial"/>
                <w:b/>
                <w:color w:val="FEFFFF"/>
                <w:spacing w:val="1"/>
                <w:sz w:val="18"/>
              </w:rPr>
              <w:t>08</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Z 64905 at the Enns station</w:t>
            </w:r>
          </w:p>
        </w:tc>
      </w:tr>
      <w:tr w:rsidR="009B43A1" w:rsidTr="00325296">
        <w:trPr>
          <w:trHeight w:hRule="exact" w:val="350"/>
        </w:trPr>
        <w:tc>
          <w:tcPr>
            <w:tcW w:w="1309"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25</w:t>
            </w:r>
            <w:r w:rsidRPr="004F52FB">
              <w:rPr>
                <w:rFonts w:ascii="Arial" w:hAnsi="Arial"/>
                <w:b/>
                <w:color w:val="FEFFFF"/>
                <w:sz w:val="18"/>
              </w:rPr>
              <w:t>.</w:t>
            </w:r>
            <w:r w:rsidRPr="004F52FB">
              <w:rPr>
                <w:rFonts w:ascii="Arial" w:hAnsi="Arial"/>
                <w:b/>
                <w:color w:val="FEFFFF"/>
                <w:spacing w:val="1"/>
                <w:sz w:val="18"/>
              </w:rPr>
              <w:t>09</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4"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Collision of Z 2150 with a truck on a</w:t>
            </w:r>
            <w:r w:rsidRPr="004F52FB">
              <w:rPr>
                <w:rFonts w:ascii="Arial" w:hAnsi="Arial"/>
                <w:sz w:val="18"/>
              </w:rPr>
              <w:t xml:space="preserve"> crossing between the Göpfritz and Allentsteig stations</w:t>
            </w:r>
          </w:p>
        </w:tc>
      </w:tr>
      <w:tr w:rsidR="009B43A1" w:rsidTr="00325296">
        <w:trPr>
          <w:trHeight w:hRule="exact" w:val="353"/>
        </w:trPr>
        <w:tc>
          <w:tcPr>
            <w:tcW w:w="1309"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325296">
            <w:pPr>
              <w:spacing w:before="60" w:after="60"/>
              <w:jc w:val="center"/>
              <w:rPr>
                <w:rFonts w:ascii="Arial" w:eastAsia="Arial" w:hAnsi="Arial" w:cs="Arial"/>
                <w:sz w:val="18"/>
                <w:szCs w:val="18"/>
              </w:rPr>
            </w:pPr>
            <w:r w:rsidRPr="004F52FB">
              <w:rPr>
                <w:rFonts w:ascii="Arial" w:hAnsi="Arial"/>
                <w:b/>
                <w:color w:val="FEFFFF"/>
                <w:spacing w:val="1"/>
                <w:sz w:val="18"/>
              </w:rPr>
              <w:t>11</w:t>
            </w:r>
            <w:r w:rsidRPr="004F52FB">
              <w:rPr>
                <w:rFonts w:ascii="Arial" w:hAnsi="Arial"/>
                <w:b/>
                <w:color w:val="FEFFFF"/>
                <w:sz w:val="18"/>
              </w:rPr>
              <w:t>.</w:t>
            </w:r>
            <w:r w:rsidRPr="004F52FB">
              <w:rPr>
                <w:rFonts w:ascii="Arial" w:hAnsi="Arial"/>
                <w:b/>
                <w:color w:val="FEFFFF"/>
                <w:spacing w:val="1"/>
                <w:sz w:val="18"/>
              </w:rPr>
              <w:t>12</w:t>
            </w:r>
            <w:r w:rsidRPr="004F52FB">
              <w:rPr>
                <w:rFonts w:ascii="Arial" w:hAnsi="Arial"/>
                <w:b/>
                <w:color w:val="FEFFFF"/>
                <w:spacing w:val="-2"/>
                <w:sz w:val="18"/>
              </w:rPr>
              <w:t>.</w:t>
            </w:r>
            <w:r w:rsidRPr="004F52FB">
              <w:rPr>
                <w:rFonts w:ascii="Arial" w:hAnsi="Arial"/>
                <w:b/>
                <w:color w:val="FEFFFF"/>
                <w:spacing w:val="1"/>
                <w:sz w:val="18"/>
              </w:rPr>
              <w:t>20</w:t>
            </w:r>
            <w:r w:rsidRPr="004F52FB">
              <w:rPr>
                <w:rFonts w:ascii="Arial" w:hAnsi="Arial"/>
                <w:b/>
                <w:color w:val="FEFFFF"/>
                <w:spacing w:val="-2"/>
                <w:sz w:val="18"/>
              </w:rPr>
              <w:t>1</w:t>
            </w:r>
            <w:r w:rsidRPr="004F52FB">
              <w:rPr>
                <w:rFonts w:ascii="Arial" w:hAnsi="Arial"/>
                <w:b/>
                <w:color w:val="FEFFFF"/>
                <w:sz w:val="18"/>
              </w:rPr>
              <w:t>5</w:t>
            </w:r>
          </w:p>
        </w:tc>
        <w:tc>
          <w:tcPr>
            <w:tcW w:w="8226" w:type="dxa"/>
            <w:tcBorders>
              <w:top w:val="dotted" w:sz="4" w:space="0" w:color="000000"/>
              <w:left w:val="dotted" w:sz="6" w:space="0" w:color="000000"/>
              <w:bottom w:val="dotted" w:sz="7" w:space="0" w:color="000000"/>
              <w:right w:val="dotted" w:sz="7" w:space="0" w:color="000000"/>
            </w:tcBorders>
          </w:tcPr>
          <w:p w:rsidR="005D5B99" w:rsidRPr="004F52FB" w:rsidRDefault="00622927" w:rsidP="00325296">
            <w:pPr>
              <w:spacing w:before="60" w:after="60"/>
              <w:ind w:left="57"/>
              <w:rPr>
                <w:rFonts w:ascii="Arial" w:eastAsia="Arial" w:hAnsi="Arial" w:cs="Arial"/>
                <w:sz w:val="18"/>
                <w:szCs w:val="18"/>
              </w:rPr>
            </w:pPr>
            <w:r w:rsidRPr="004F52FB">
              <w:rPr>
                <w:rFonts w:ascii="Arial" w:hAnsi="Arial"/>
                <w:sz w:val="18"/>
              </w:rPr>
              <w:t>Derailment of Z 4167 at the Bad Radkersburg halt</w:t>
            </w:r>
          </w:p>
        </w:tc>
      </w:tr>
    </w:tbl>
    <w:p w:rsidR="005D5B99" w:rsidRPr="004F52FB" w:rsidRDefault="00622927" w:rsidP="006C4DFD">
      <w:pPr>
        <w:pStyle w:val="ListParagraph"/>
        <w:numPr>
          <w:ilvl w:val="1"/>
          <w:numId w:val="13"/>
        </w:numPr>
        <w:spacing w:before="120" w:after="120"/>
        <w:ind w:left="567" w:hanging="567"/>
        <w:contextualSpacing w:val="0"/>
        <w:rPr>
          <w:rFonts w:ascii="Arial" w:eastAsia="Arial" w:hAnsi="Arial" w:cs="Arial"/>
          <w:b/>
          <w:color w:val="0095BA"/>
          <w:spacing w:val="1"/>
          <w:sz w:val="24"/>
          <w:szCs w:val="24"/>
        </w:rPr>
      </w:pPr>
      <w:r w:rsidRPr="004F52FB">
        <w:rPr>
          <w:rFonts w:ascii="Arial" w:hAnsi="Arial"/>
          <w:b/>
          <w:color w:val="0095BA"/>
          <w:spacing w:val="1"/>
          <w:sz w:val="24"/>
        </w:rPr>
        <w:t>Safety recommendations (stated in 2015)</w:t>
      </w:r>
    </w:p>
    <w:p w:rsidR="005D5B99" w:rsidRPr="004F52FB" w:rsidRDefault="00622927" w:rsidP="00325296">
      <w:pPr>
        <w:rPr>
          <w:rFonts w:ascii="Arial" w:eastAsia="Arial" w:hAnsi="Arial" w:cs="Arial"/>
          <w:color w:val="202121"/>
        </w:rPr>
      </w:pPr>
      <w:r w:rsidRPr="004F52FB">
        <w:rPr>
          <w:rFonts w:ascii="Arial" w:hAnsi="Arial"/>
          <w:color w:val="202121"/>
          <w:spacing w:val="-1"/>
        </w:rPr>
        <w:t>See Annex 1.</w:t>
      </w:r>
    </w:p>
    <w:p w:rsidR="00325296" w:rsidRPr="004F52FB" w:rsidRDefault="00622927">
      <w:pPr>
        <w:rPr>
          <w:rFonts w:ascii="Arial" w:eastAsia="Arial" w:hAnsi="Arial" w:cs="Arial"/>
          <w:color w:val="202121"/>
        </w:rPr>
      </w:pPr>
      <w:r w:rsidRPr="004F52FB">
        <w:br w:type="page"/>
      </w:r>
    </w:p>
    <w:p w:rsidR="005D5B99" w:rsidRPr="004F52FB" w:rsidRDefault="00622927" w:rsidP="00BB033B">
      <w:pPr>
        <w:pStyle w:val="ListParagraph"/>
        <w:numPr>
          <w:ilvl w:val="0"/>
          <w:numId w:val="3"/>
        </w:numPr>
        <w:spacing w:before="360" w:after="240"/>
        <w:ind w:left="567" w:hanging="567"/>
        <w:contextualSpacing w:val="0"/>
        <w:jc w:val="both"/>
        <w:rPr>
          <w:rFonts w:ascii="Arial" w:eastAsia="Arial" w:hAnsi="Arial" w:cs="Arial"/>
          <w:b/>
          <w:color w:val="0095BA"/>
          <w:spacing w:val="-1"/>
          <w:sz w:val="32"/>
          <w:szCs w:val="32"/>
        </w:rPr>
      </w:pPr>
      <w:r w:rsidRPr="004F52FB">
        <w:rPr>
          <w:rFonts w:ascii="Arial" w:hAnsi="Arial"/>
          <w:b/>
          <w:color w:val="0095BA"/>
          <w:spacing w:val="-1"/>
          <w:sz w:val="32"/>
        </w:rPr>
        <w:lastRenderedPageBreak/>
        <w:t>Incident statistics 2015 – Rail Sector</w:t>
      </w:r>
    </w:p>
    <w:p w:rsidR="005D5B99" w:rsidRPr="004F52FB" w:rsidRDefault="00622927" w:rsidP="00A559C9">
      <w:pPr>
        <w:pStyle w:val="ListParagraph"/>
        <w:numPr>
          <w:ilvl w:val="1"/>
          <w:numId w:val="15"/>
        </w:numPr>
        <w:spacing w:before="12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Reported incidents</w:t>
      </w:r>
    </w:p>
    <w:tbl>
      <w:tblPr>
        <w:tblW w:w="9542" w:type="dxa"/>
        <w:tblInd w:w="97" w:type="dxa"/>
        <w:tblLayout w:type="fixed"/>
        <w:tblCellMar>
          <w:left w:w="0" w:type="dxa"/>
          <w:right w:w="0" w:type="dxa"/>
        </w:tblCellMar>
        <w:tblLook w:val="01E0" w:firstRow="1" w:lastRow="1" w:firstColumn="1" w:lastColumn="1" w:noHBand="0" w:noVBand="0"/>
      </w:tblPr>
      <w:tblGrid>
        <w:gridCol w:w="5812"/>
        <w:gridCol w:w="796"/>
        <w:gridCol w:w="785"/>
        <w:gridCol w:w="797"/>
        <w:gridCol w:w="742"/>
        <w:gridCol w:w="610"/>
      </w:tblGrid>
      <w:tr w:rsidR="009B43A1" w:rsidTr="00D47D39">
        <w:trPr>
          <w:trHeight w:val="20"/>
        </w:trPr>
        <w:tc>
          <w:tcPr>
            <w:tcW w:w="5812" w:type="dxa"/>
            <w:vMerge w:val="restart"/>
            <w:tcBorders>
              <w:top w:val="nil"/>
              <w:left w:val="nil"/>
              <w:right w:val="single" w:sz="31" w:space="0" w:color="0095BA"/>
            </w:tcBorders>
          </w:tcPr>
          <w:p w:rsidR="00D47D39" w:rsidRPr="004F52FB" w:rsidRDefault="00622927" w:rsidP="00A559C9">
            <w:pPr>
              <w:spacing w:before="60" w:after="60"/>
              <w:rPr>
                <w:rFonts w:ascii="Arial" w:hAnsi="Arial" w:cs="Arial"/>
              </w:rPr>
            </w:pPr>
          </w:p>
        </w:tc>
        <w:tc>
          <w:tcPr>
            <w:tcW w:w="3730" w:type="dxa"/>
            <w:gridSpan w:val="5"/>
            <w:tcBorders>
              <w:top w:val="single" w:sz="7" w:space="0" w:color="000000"/>
              <w:left w:val="dotted" w:sz="6" w:space="0" w:color="000000"/>
              <w:bottom w:val="nil"/>
              <w:right w:val="dotted" w:sz="7" w:space="0" w:color="000000"/>
            </w:tcBorders>
            <w:shd w:val="clear" w:color="auto" w:fill="0095BA"/>
          </w:tcPr>
          <w:p w:rsidR="00D47D39" w:rsidRPr="004F52FB" w:rsidRDefault="00622927" w:rsidP="00A559C9">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7304C2">
        <w:trPr>
          <w:trHeight w:val="1351"/>
        </w:trPr>
        <w:tc>
          <w:tcPr>
            <w:tcW w:w="5812" w:type="dxa"/>
            <w:vMerge/>
            <w:tcBorders>
              <w:left w:val="nil"/>
              <w:bottom w:val="dotted" w:sz="7" w:space="0" w:color="000000"/>
              <w:right w:val="single" w:sz="31" w:space="0" w:color="0095BA"/>
            </w:tcBorders>
          </w:tcPr>
          <w:p w:rsidR="00D47D39" w:rsidRPr="004F52FB" w:rsidRDefault="00622927" w:rsidP="00A559C9">
            <w:pPr>
              <w:spacing w:before="60" w:after="60"/>
              <w:rPr>
                <w:rFonts w:ascii="Arial" w:hAnsi="Arial" w:cs="Arial"/>
              </w:rPr>
            </w:pPr>
          </w:p>
        </w:tc>
        <w:tc>
          <w:tcPr>
            <w:tcW w:w="796" w:type="dxa"/>
            <w:tcBorders>
              <w:top w:val="dotted" w:sz="4" w:space="0" w:color="000000"/>
              <w:left w:val="single" w:sz="31" w:space="0" w:color="0095BA"/>
              <w:bottom w:val="dotted" w:sz="4" w:space="0" w:color="000000"/>
              <w:right w:val="dotted" w:sz="6" w:space="0" w:color="000000"/>
            </w:tcBorders>
            <w:shd w:val="clear" w:color="auto" w:fill="0095BA"/>
            <w:textDirection w:val="btLr"/>
            <w:vAlign w:val="center"/>
          </w:tcPr>
          <w:p w:rsidR="00D47D3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 xml:space="preserve">All railway </w:t>
            </w:r>
            <w:r w:rsidRPr="004F52FB">
              <w:rPr>
                <w:rFonts w:ascii="Arial" w:hAnsi="Arial"/>
                <w:b/>
                <w:color w:val="FEFFFF"/>
                <w:sz w:val="18"/>
              </w:rPr>
              <w:t>types</w:t>
            </w:r>
          </w:p>
        </w:tc>
        <w:tc>
          <w:tcPr>
            <w:tcW w:w="785"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D47D3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D47D39" w:rsidRPr="004F52FB" w:rsidRDefault="00622927" w:rsidP="00FF16EC">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42"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D47D39" w:rsidRPr="004F52FB" w:rsidRDefault="00622927" w:rsidP="00FF16EC">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10" w:type="dxa"/>
            <w:tcBorders>
              <w:top w:val="dotted" w:sz="4" w:space="0" w:color="000000"/>
              <w:left w:val="dotted" w:sz="6" w:space="0" w:color="000000"/>
              <w:bottom w:val="dotted" w:sz="4" w:space="0" w:color="000000"/>
              <w:right w:val="single" w:sz="31" w:space="0" w:color="0095BA"/>
            </w:tcBorders>
            <w:shd w:val="clear" w:color="auto" w:fill="0095BA"/>
            <w:textDirection w:val="btLr"/>
            <w:vAlign w:val="center"/>
          </w:tcPr>
          <w:p w:rsidR="00D47D3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D47D39">
        <w:trPr>
          <w:trHeight w:val="20"/>
        </w:trPr>
        <w:tc>
          <w:tcPr>
            <w:tcW w:w="5812" w:type="dxa"/>
            <w:tcBorders>
              <w:top w:val="dotted" w:sz="7" w:space="0" w:color="000000"/>
              <w:left w:val="dotted" w:sz="7" w:space="0" w:color="000000"/>
              <w:bottom w:val="dotted" w:sz="4" w:space="0" w:color="000000"/>
              <w:right w:val="dotted" w:sz="6" w:space="0" w:color="000000"/>
            </w:tcBorders>
            <w:shd w:val="clear" w:color="auto" w:fill="0095BA"/>
          </w:tcPr>
          <w:p w:rsidR="00D47D39" w:rsidRPr="004F52FB" w:rsidRDefault="00622927" w:rsidP="00A559C9">
            <w:pPr>
              <w:spacing w:before="60" w:after="60"/>
              <w:ind w:left="100"/>
              <w:rPr>
                <w:rFonts w:ascii="Arial" w:eastAsia="Arial" w:hAnsi="Arial" w:cs="Arial"/>
                <w:sz w:val="18"/>
                <w:szCs w:val="18"/>
              </w:rPr>
            </w:pPr>
            <w:r w:rsidRPr="004F52FB">
              <w:rPr>
                <w:rFonts w:ascii="Arial" w:hAnsi="Arial"/>
                <w:b/>
                <w:color w:val="FEFFFF"/>
                <w:spacing w:val="1"/>
                <w:sz w:val="18"/>
              </w:rPr>
              <w:t>Total reports</w:t>
            </w:r>
          </w:p>
        </w:tc>
        <w:tc>
          <w:tcPr>
            <w:tcW w:w="796"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1957</w:t>
            </w:r>
          </w:p>
        </w:tc>
        <w:tc>
          <w:tcPr>
            <w:tcW w:w="785"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1739</w:t>
            </w:r>
          </w:p>
        </w:tc>
        <w:tc>
          <w:tcPr>
            <w:tcW w:w="797"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35</w:t>
            </w:r>
          </w:p>
        </w:tc>
        <w:tc>
          <w:tcPr>
            <w:tcW w:w="742"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99</w:t>
            </w:r>
          </w:p>
        </w:tc>
        <w:tc>
          <w:tcPr>
            <w:tcW w:w="610" w:type="dxa"/>
            <w:tcBorders>
              <w:top w:val="dotted" w:sz="4" w:space="0" w:color="000000"/>
              <w:left w:val="dotted" w:sz="6" w:space="0" w:color="000000"/>
              <w:bottom w:val="dotted" w:sz="4" w:space="0" w:color="000000"/>
              <w:right w:val="dotted" w:sz="7"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84</w:t>
            </w:r>
          </w:p>
        </w:tc>
      </w:tr>
      <w:tr w:rsidR="009B43A1" w:rsidTr="00D47D39">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D47D39" w:rsidRPr="004F52FB" w:rsidRDefault="00622927" w:rsidP="00680FB7">
            <w:pPr>
              <w:pStyle w:val="ListParagraph"/>
              <w:numPr>
                <w:ilvl w:val="0"/>
                <w:numId w:val="17"/>
              </w:numPr>
              <w:spacing w:before="60" w:after="60"/>
              <w:ind w:left="754" w:hanging="284"/>
              <w:rPr>
                <w:rFonts w:ascii="Arial" w:eastAsia="Arial" w:hAnsi="Arial" w:cs="Arial"/>
                <w:sz w:val="18"/>
                <w:szCs w:val="18"/>
              </w:rPr>
            </w:pPr>
            <w:r w:rsidRPr="004F52FB">
              <w:rPr>
                <w:rFonts w:ascii="Arial" w:hAnsi="Arial"/>
                <w:b/>
                <w:color w:val="FEFFFF"/>
                <w:sz w:val="18"/>
              </w:rPr>
              <w:t>Of which accidents</w:t>
            </w:r>
          </w:p>
        </w:tc>
        <w:tc>
          <w:tcPr>
            <w:tcW w:w="796"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117</w:t>
            </w:r>
            <w:r w:rsidRPr="004F52FB">
              <w:rPr>
                <w:rFonts w:ascii="Arial" w:hAnsi="Arial"/>
                <w:sz w:val="18"/>
              </w:rPr>
              <w:t>9</w:t>
            </w:r>
          </w:p>
        </w:tc>
        <w:tc>
          <w:tcPr>
            <w:tcW w:w="785"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1020</w:t>
            </w:r>
          </w:p>
        </w:tc>
        <w:tc>
          <w:tcPr>
            <w:tcW w:w="797"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31</w:t>
            </w:r>
          </w:p>
        </w:tc>
        <w:tc>
          <w:tcPr>
            <w:tcW w:w="742"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91</w:t>
            </w:r>
          </w:p>
        </w:tc>
        <w:tc>
          <w:tcPr>
            <w:tcW w:w="610" w:type="dxa"/>
            <w:tcBorders>
              <w:top w:val="dotted" w:sz="4" w:space="0" w:color="000000"/>
              <w:left w:val="dotted" w:sz="6" w:space="0" w:color="000000"/>
              <w:bottom w:val="dotted" w:sz="4" w:space="0" w:color="000000"/>
              <w:right w:val="dotted" w:sz="7"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37</w:t>
            </w:r>
          </w:p>
        </w:tc>
      </w:tr>
      <w:tr w:rsidR="009B43A1" w:rsidTr="00D47D39">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D47D39" w:rsidRPr="004F52FB" w:rsidRDefault="00622927" w:rsidP="00680FB7">
            <w:pPr>
              <w:pStyle w:val="ListParagraph"/>
              <w:numPr>
                <w:ilvl w:val="0"/>
                <w:numId w:val="17"/>
              </w:numPr>
              <w:spacing w:before="60" w:after="60"/>
              <w:ind w:left="754" w:hanging="284"/>
              <w:rPr>
                <w:rFonts w:ascii="Arial" w:eastAsia="Arial" w:hAnsi="Arial" w:cs="Arial"/>
                <w:sz w:val="18"/>
                <w:szCs w:val="18"/>
              </w:rPr>
            </w:pPr>
            <w:r w:rsidRPr="004F52FB">
              <w:rPr>
                <w:rFonts w:ascii="Arial" w:hAnsi="Arial"/>
                <w:b/>
                <w:color w:val="FEFFFF"/>
                <w:sz w:val="18"/>
              </w:rPr>
              <w:t>Of which disturbances</w:t>
            </w:r>
          </w:p>
        </w:tc>
        <w:tc>
          <w:tcPr>
            <w:tcW w:w="796"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749</w:t>
            </w:r>
          </w:p>
        </w:tc>
        <w:tc>
          <w:tcPr>
            <w:tcW w:w="785"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702</w:t>
            </w:r>
          </w:p>
        </w:tc>
        <w:tc>
          <w:tcPr>
            <w:tcW w:w="797"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z w:val="18"/>
              </w:rPr>
              <w:t>4</w:t>
            </w:r>
          </w:p>
        </w:tc>
        <w:tc>
          <w:tcPr>
            <w:tcW w:w="742" w:type="dxa"/>
            <w:tcBorders>
              <w:top w:val="dotted" w:sz="4" w:space="0" w:color="000000"/>
              <w:left w:val="dotted" w:sz="6" w:space="0" w:color="000000"/>
              <w:bottom w:val="dotted" w:sz="4"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z w:val="18"/>
              </w:rPr>
              <w:t>7</w:t>
            </w:r>
          </w:p>
        </w:tc>
        <w:tc>
          <w:tcPr>
            <w:tcW w:w="610" w:type="dxa"/>
            <w:tcBorders>
              <w:top w:val="dotted" w:sz="4" w:space="0" w:color="000000"/>
              <w:left w:val="dotted" w:sz="6" w:space="0" w:color="000000"/>
              <w:bottom w:val="dotted" w:sz="4" w:space="0" w:color="000000"/>
              <w:right w:val="dotted" w:sz="7"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36</w:t>
            </w:r>
          </w:p>
        </w:tc>
      </w:tr>
      <w:tr w:rsidR="009B43A1" w:rsidTr="00D47D39">
        <w:trPr>
          <w:trHeight w:val="20"/>
        </w:trPr>
        <w:tc>
          <w:tcPr>
            <w:tcW w:w="5812" w:type="dxa"/>
            <w:tcBorders>
              <w:top w:val="dotted" w:sz="4" w:space="0" w:color="000000"/>
              <w:left w:val="dotted" w:sz="7" w:space="0" w:color="000000"/>
              <w:bottom w:val="dotted" w:sz="7" w:space="0" w:color="000000"/>
              <w:right w:val="dotted" w:sz="6" w:space="0" w:color="000000"/>
            </w:tcBorders>
            <w:shd w:val="clear" w:color="auto" w:fill="0095BA"/>
          </w:tcPr>
          <w:p w:rsidR="00D47D39" w:rsidRPr="004F52FB" w:rsidRDefault="00622927" w:rsidP="00680FB7">
            <w:pPr>
              <w:pStyle w:val="ListParagraph"/>
              <w:numPr>
                <w:ilvl w:val="0"/>
                <w:numId w:val="17"/>
              </w:numPr>
              <w:spacing w:before="60" w:after="60"/>
              <w:ind w:left="754" w:hanging="284"/>
              <w:rPr>
                <w:rFonts w:ascii="Arial" w:eastAsia="Arial" w:hAnsi="Arial" w:cs="Arial"/>
                <w:sz w:val="18"/>
                <w:szCs w:val="18"/>
              </w:rPr>
            </w:pPr>
            <w:r w:rsidRPr="004F52FB">
              <w:rPr>
                <w:rFonts w:ascii="Arial" w:hAnsi="Arial"/>
                <w:b/>
                <w:color w:val="FEFFFF"/>
                <w:sz w:val="18"/>
              </w:rPr>
              <w:t>Of which incidents not regarded as such by MeldeVO-Eisb</w:t>
            </w:r>
            <w:r w:rsidRPr="004F52FB">
              <w:rPr>
                <w:rFonts w:ascii="Arial" w:hAnsi="Arial"/>
                <w:b/>
                <w:color w:val="FEFFFF"/>
                <w:sz w:val="18"/>
              </w:rPr>
              <w:t xml:space="preserve"> 2006*)</w:t>
            </w:r>
          </w:p>
        </w:tc>
        <w:tc>
          <w:tcPr>
            <w:tcW w:w="796" w:type="dxa"/>
            <w:tcBorders>
              <w:top w:val="dotted" w:sz="4" w:space="0" w:color="000000"/>
              <w:left w:val="dotted" w:sz="6" w:space="0" w:color="000000"/>
              <w:bottom w:val="dotted" w:sz="7"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29</w:t>
            </w:r>
          </w:p>
        </w:tc>
        <w:tc>
          <w:tcPr>
            <w:tcW w:w="785" w:type="dxa"/>
            <w:tcBorders>
              <w:top w:val="dotted" w:sz="4" w:space="0" w:color="000000"/>
              <w:left w:val="dotted" w:sz="6" w:space="0" w:color="000000"/>
              <w:bottom w:val="dotted" w:sz="7"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17</w:t>
            </w:r>
          </w:p>
        </w:tc>
        <w:tc>
          <w:tcPr>
            <w:tcW w:w="797" w:type="dxa"/>
            <w:tcBorders>
              <w:top w:val="dotted" w:sz="4" w:space="0" w:color="000000"/>
              <w:left w:val="dotted" w:sz="6" w:space="0" w:color="000000"/>
              <w:bottom w:val="dotted" w:sz="7"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6" w:space="0" w:color="000000"/>
              <w:bottom w:val="dotted" w:sz="7" w:space="0" w:color="000000"/>
              <w:right w:val="dotted" w:sz="6"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z w:val="18"/>
              </w:rPr>
              <w:t>1</w:t>
            </w:r>
          </w:p>
        </w:tc>
        <w:tc>
          <w:tcPr>
            <w:tcW w:w="610" w:type="dxa"/>
            <w:tcBorders>
              <w:top w:val="dotted" w:sz="4" w:space="0" w:color="000000"/>
              <w:left w:val="dotted" w:sz="6" w:space="0" w:color="000000"/>
              <w:bottom w:val="dotted" w:sz="7" w:space="0" w:color="000000"/>
              <w:right w:val="dotted" w:sz="7" w:space="0" w:color="000000"/>
            </w:tcBorders>
          </w:tcPr>
          <w:p w:rsidR="00D47D39" w:rsidRPr="004F52FB" w:rsidRDefault="00622927" w:rsidP="00D47D39">
            <w:pPr>
              <w:spacing w:before="60" w:after="60"/>
              <w:jc w:val="center"/>
              <w:rPr>
                <w:rFonts w:ascii="Arial" w:eastAsia="Arial" w:hAnsi="Arial" w:cs="Arial"/>
                <w:sz w:val="18"/>
                <w:szCs w:val="18"/>
              </w:rPr>
            </w:pPr>
            <w:r w:rsidRPr="004F52FB">
              <w:rPr>
                <w:rFonts w:ascii="Arial" w:hAnsi="Arial"/>
                <w:spacing w:val="1"/>
                <w:sz w:val="18"/>
              </w:rPr>
              <w:t>11</w:t>
            </w:r>
          </w:p>
        </w:tc>
      </w:tr>
    </w:tbl>
    <w:p w:rsidR="005D5B99" w:rsidRPr="004F52FB" w:rsidRDefault="00622927" w:rsidP="00A559C9">
      <w:pPr>
        <w:spacing w:before="120" w:after="240"/>
        <w:rPr>
          <w:rFonts w:ascii="Arial" w:eastAsia="Arial" w:hAnsi="Arial" w:cs="Arial"/>
          <w:sz w:val="16"/>
          <w:szCs w:val="16"/>
        </w:rPr>
      </w:pPr>
      <w:r w:rsidRPr="004F52FB">
        <w:rPr>
          <w:rFonts w:ascii="Arial" w:hAnsi="Arial"/>
          <w:color w:val="202121"/>
          <w:sz w:val="16"/>
        </w:rPr>
        <w:t>*)</w:t>
      </w:r>
      <w:r>
        <w:rPr>
          <w:rFonts w:ascii="Arial" w:hAnsi="Arial"/>
          <w:color w:val="202121"/>
          <w:spacing w:val="1"/>
          <w:sz w:val="16"/>
        </w:rPr>
        <w:t xml:space="preserve"> </w:t>
      </w:r>
      <w:r w:rsidRPr="004F52FB">
        <w:rPr>
          <w:rFonts w:ascii="Arial" w:hAnsi="Arial"/>
          <w:color w:val="202121"/>
          <w:spacing w:val="1"/>
          <w:sz w:val="16"/>
        </w:rPr>
        <w:t>No events with reporting obligation according to MeldeVO-Eisb 2006 occurred; thus, no record was made.</w:t>
      </w:r>
    </w:p>
    <w:p w:rsidR="005D5B99" w:rsidRPr="004F52FB" w:rsidRDefault="00622927" w:rsidP="00A8353A">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 xml:space="preserve">Reported accidents by the type of accident </w:t>
      </w:r>
    </w:p>
    <w:tbl>
      <w:tblPr>
        <w:tblW w:w="9642" w:type="dxa"/>
        <w:tblInd w:w="97" w:type="dxa"/>
        <w:tblLayout w:type="fixed"/>
        <w:tblCellMar>
          <w:left w:w="0" w:type="dxa"/>
          <w:right w:w="0" w:type="dxa"/>
        </w:tblCellMar>
        <w:tblLook w:val="01E0" w:firstRow="1" w:lastRow="1" w:firstColumn="1" w:lastColumn="1" w:noHBand="0" w:noVBand="0"/>
      </w:tblPr>
      <w:tblGrid>
        <w:gridCol w:w="5812"/>
        <w:gridCol w:w="798"/>
        <w:gridCol w:w="785"/>
        <w:gridCol w:w="797"/>
        <w:gridCol w:w="742"/>
        <w:gridCol w:w="708"/>
      </w:tblGrid>
      <w:tr w:rsidR="009B43A1" w:rsidTr="00A559C9">
        <w:trPr>
          <w:trHeight w:hRule="exact" w:val="373"/>
        </w:trPr>
        <w:tc>
          <w:tcPr>
            <w:tcW w:w="5812" w:type="dxa"/>
            <w:vMerge w:val="restart"/>
            <w:tcBorders>
              <w:top w:val="nil"/>
              <w:left w:val="nil"/>
              <w:right w:val="dotted" w:sz="31" w:space="0" w:color="0095BA"/>
            </w:tcBorders>
          </w:tcPr>
          <w:p w:rsidR="005D5B99" w:rsidRPr="004F52FB" w:rsidRDefault="00622927" w:rsidP="007304C2">
            <w:pPr>
              <w:rPr>
                <w:rFonts w:ascii="Arial" w:hAnsi="Arial" w:cs="Arial"/>
                <w:sz w:val="18"/>
                <w:szCs w:val="18"/>
              </w:rPr>
            </w:pPr>
          </w:p>
        </w:tc>
        <w:tc>
          <w:tcPr>
            <w:tcW w:w="3830"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7304C2">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7304C2">
        <w:trPr>
          <w:trHeight w:hRule="exact" w:val="1406"/>
        </w:trPr>
        <w:tc>
          <w:tcPr>
            <w:tcW w:w="5812" w:type="dxa"/>
            <w:vMerge/>
            <w:tcBorders>
              <w:left w:val="nil"/>
              <w:bottom w:val="dotted" w:sz="7" w:space="0" w:color="000000"/>
              <w:right w:val="dotted" w:sz="31" w:space="0" w:color="0095BA"/>
            </w:tcBorders>
          </w:tcPr>
          <w:p w:rsidR="005D5B99" w:rsidRPr="004F52FB" w:rsidRDefault="00622927" w:rsidP="007304C2">
            <w:pPr>
              <w:rPr>
                <w:rFonts w:ascii="Arial" w:hAnsi="Arial" w:cs="Arial"/>
                <w:sz w:val="18"/>
                <w:szCs w:val="18"/>
              </w:rPr>
            </w:pPr>
          </w:p>
        </w:tc>
        <w:tc>
          <w:tcPr>
            <w:tcW w:w="798" w:type="dxa"/>
            <w:tcBorders>
              <w:top w:val="dotted" w:sz="4" w:space="0" w:color="000000"/>
              <w:left w:val="dotted" w:sz="31" w:space="0" w:color="0095BA"/>
              <w:bottom w:val="dotted" w:sz="4" w:space="0" w:color="000000"/>
              <w:right w:val="dotted" w:sz="4" w:space="0" w:color="000000"/>
            </w:tcBorders>
            <w:shd w:val="clear" w:color="auto" w:fill="0095BA"/>
            <w:textDirection w:val="btLr"/>
            <w:vAlign w:val="center"/>
          </w:tcPr>
          <w:p w:rsidR="005D5B99" w:rsidRPr="004F52FB" w:rsidRDefault="00622927" w:rsidP="007304C2">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85" w:type="dxa"/>
            <w:tcBorders>
              <w:top w:val="dotted" w:sz="4" w:space="0" w:color="000000"/>
              <w:left w:val="dotted" w:sz="4" w:space="0" w:color="000000"/>
              <w:bottom w:val="dotted" w:sz="4" w:space="0" w:color="000000"/>
              <w:right w:val="dotted" w:sz="4" w:space="0" w:color="000000"/>
            </w:tcBorders>
            <w:shd w:val="clear" w:color="auto" w:fill="0095BA"/>
            <w:textDirection w:val="btLr"/>
            <w:vAlign w:val="center"/>
          </w:tcPr>
          <w:p w:rsidR="005D5B99" w:rsidRPr="004F52FB" w:rsidRDefault="00622927" w:rsidP="007304C2">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7" w:type="dxa"/>
            <w:tcBorders>
              <w:top w:val="dotted" w:sz="4" w:space="0" w:color="000000"/>
              <w:left w:val="dotted" w:sz="4" w:space="0" w:color="000000"/>
              <w:bottom w:val="dotted" w:sz="4" w:space="0" w:color="000000"/>
              <w:right w:val="dotted" w:sz="4" w:space="0" w:color="000000"/>
            </w:tcBorders>
            <w:shd w:val="clear" w:color="auto" w:fill="0095BA"/>
            <w:textDirection w:val="btLr"/>
            <w:vAlign w:val="center"/>
          </w:tcPr>
          <w:p w:rsidR="005D5B99" w:rsidRPr="004F52FB" w:rsidRDefault="00622927" w:rsidP="007304C2">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42" w:type="dxa"/>
            <w:tcBorders>
              <w:top w:val="dotted" w:sz="4" w:space="0" w:color="000000"/>
              <w:left w:val="dotted" w:sz="4" w:space="0" w:color="000000"/>
              <w:bottom w:val="dotted" w:sz="4" w:space="0" w:color="000000"/>
              <w:right w:val="dotted" w:sz="4" w:space="0" w:color="000000"/>
            </w:tcBorders>
            <w:shd w:val="clear" w:color="auto" w:fill="0095BA"/>
            <w:textDirection w:val="btLr"/>
            <w:vAlign w:val="center"/>
          </w:tcPr>
          <w:p w:rsidR="005D5B99" w:rsidRPr="004F52FB" w:rsidRDefault="00622927" w:rsidP="007304C2">
            <w:pPr>
              <w:spacing w:before="60" w:after="60"/>
              <w:ind w:left="57" w:right="57" w:hanging="166"/>
              <w:jc w:val="center"/>
              <w:rPr>
                <w:rFonts w:ascii="Arial" w:eastAsia="Arial" w:hAnsi="Arial" w:cs="Arial"/>
                <w:sz w:val="18"/>
                <w:szCs w:val="18"/>
              </w:rPr>
            </w:pPr>
            <w:r w:rsidRPr="004F52FB">
              <w:rPr>
                <w:rFonts w:ascii="Arial" w:hAnsi="Arial"/>
                <w:b/>
                <w:color w:val="FEFFFF"/>
                <w:sz w:val="18"/>
              </w:rPr>
              <w:t xml:space="preserve">Connecting </w:t>
            </w:r>
            <w:r w:rsidRPr="004F52FB">
              <w:rPr>
                <w:rFonts w:ascii="Arial" w:hAnsi="Arial"/>
                <w:b/>
                <w:color w:val="FEFFFF"/>
                <w:sz w:val="18"/>
              </w:rPr>
              <w:t>railways</w:t>
            </w:r>
          </w:p>
        </w:tc>
        <w:tc>
          <w:tcPr>
            <w:tcW w:w="708" w:type="dxa"/>
            <w:tcBorders>
              <w:top w:val="dotted" w:sz="4" w:space="0" w:color="000000"/>
              <w:left w:val="dotted" w:sz="4" w:space="0" w:color="000000"/>
              <w:bottom w:val="dotted" w:sz="4" w:space="0" w:color="000000"/>
              <w:right w:val="dotted" w:sz="31" w:space="0" w:color="0095BA"/>
            </w:tcBorders>
            <w:shd w:val="clear" w:color="auto" w:fill="0095BA"/>
            <w:textDirection w:val="btLr"/>
            <w:vAlign w:val="center"/>
          </w:tcPr>
          <w:p w:rsidR="005D5B99" w:rsidRPr="004F52FB" w:rsidRDefault="00622927" w:rsidP="007304C2">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7304C2">
        <w:trPr>
          <w:trHeight w:val="20"/>
        </w:trPr>
        <w:tc>
          <w:tcPr>
            <w:tcW w:w="5812"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Train collisions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391</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386</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4</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1</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Collision involving switching/auxiliary rolling stock</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107</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74</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33</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Train derailment</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10</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9</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1</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Derailment involving switching/auxiliary rolling stock</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113</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66</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2</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45</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 xml:space="preserve">Accidents on railway </w:t>
            </w:r>
            <w:r w:rsidRPr="004F52FB">
              <w:rPr>
                <w:rFonts w:ascii="Arial" w:hAnsi="Arial"/>
                <w:b/>
                <w:color w:val="FEFFFF"/>
                <w:sz w:val="18"/>
              </w:rPr>
              <w:t>crossings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124</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94</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24</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6</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Damage cases when carrying hazardous goods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21</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19</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2</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Injury/death of persons caused by rail vehicles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66</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62</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4</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Injury/death of persons caused by other accidents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47</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42</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1</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4</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Fires/explosions of vehicles</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35</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28</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7</w:t>
            </w:r>
          </w:p>
        </w:tc>
      </w:tr>
      <w:tr w:rsidR="009B43A1" w:rsidTr="007304C2">
        <w:trPr>
          <w:trHeight w:val="20"/>
        </w:trPr>
        <w:tc>
          <w:tcPr>
            <w:tcW w:w="5812"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 xml:space="preserve">Fires/explosions of an infrastructure </w:t>
            </w:r>
          </w:p>
        </w:tc>
        <w:tc>
          <w:tcPr>
            <w:tcW w:w="798" w:type="dxa"/>
            <w:tcBorders>
              <w:top w:val="dotted" w:sz="4" w:space="0" w:color="000000"/>
              <w:left w:val="dotted" w:sz="6"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144</w:t>
            </w:r>
          </w:p>
        </w:tc>
        <w:tc>
          <w:tcPr>
            <w:tcW w:w="785"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131</w:t>
            </w:r>
          </w:p>
        </w:tc>
        <w:tc>
          <w:tcPr>
            <w:tcW w:w="797"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4" w:space="0" w:color="000000"/>
              <w:bottom w:val="dotted" w:sz="4" w:space="0" w:color="000000"/>
              <w:right w:val="dotted" w:sz="4"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2</w:t>
            </w:r>
          </w:p>
        </w:tc>
        <w:tc>
          <w:tcPr>
            <w:tcW w:w="708" w:type="dxa"/>
            <w:tcBorders>
              <w:top w:val="dotted" w:sz="4" w:space="0" w:color="000000"/>
              <w:left w:val="dotted" w:sz="4" w:space="0" w:color="000000"/>
              <w:bottom w:val="dotted" w:sz="4"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11</w:t>
            </w:r>
          </w:p>
        </w:tc>
      </w:tr>
      <w:tr w:rsidR="009B43A1" w:rsidTr="007304C2">
        <w:trPr>
          <w:trHeight w:val="20"/>
        </w:trPr>
        <w:tc>
          <w:tcPr>
            <w:tcW w:w="5812"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7304C2">
            <w:pPr>
              <w:spacing w:before="60" w:after="60"/>
              <w:ind w:left="57"/>
              <w:rPr>
                <w:rFonts w:ascii="Arial" w:eastAsia="Arial" w:hAnsi="Arial" w:cs="Arial"/>
                <w:sz w:val="18"/>
                <w:szCs w:val="18"/>
              </w:rPr>
            </w:pPr>
            <w:r w:rsidRPr="004F52FB">
              <w:rPr>
                <w:rFonts w:ascii="Arial" w:hAnsi="Arial"/>
                <w:b/>
                <w:color w:val="FEFFFF"/>
                <w:sz w:val="18"/>
              </w:rPr>
              <w:t>Suicides / suicide attempts</w:t>
            </w:r>
          </w:p>
        </w:tc>
        <w:tc>
          <w:tcPr>
            <w:tcW w:w="798" w:type="dxa"/>
            <w:tcBorders>
              <w:top w:val="dotted" w:sz="4" w:space="0" w:color="000000"/>
              <w:left w:val="dotted" w:sz="6" w:space="0" w:color="000000"/>
              <w:bottom w:val="dotted" w:sz="7" w:space="0" w:color="000000"/>
              <w:right w:val="dotted" w:sz="6"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121</w:t>
            </w:r>
          </w:p>
        </w:tc>
        <w:tc>
          <w:tcPr>
            <w:tcW w:w="785" w:type="dxa"/>
            <w:tcBorders>
              <w:top w:val="dotted" w:sz="4" w:space="0" w:color="000000"/>
              <w:left w:val="dotted" w:sz="6" w:space="0" w:color="000000"/>
              <w:bottom w:val="dotted" w:sz="7" w:space="0" w:color="000000"/>
              <w:right w:val="dotted" w:sz="6"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109</w:t>
            </w:r>
          </w:p>
        </w:tc>
        <w:tc>
          <w:tcPr>
            <w:tcW w:w="797" w:type="dxa"/>
            <w:tcBorders>
              <w:top w:val="dotted" w:sz="4" w:space="0" w:color="000000"/>
              <w:left w:val="dotted" w:sz="6" w:space="0" w:color="000000"/>
              <w:bottom w:val="dotted" w:sz="7" w:space="0" w:color="000000"/>
              <w:right w:val="dotted" w:sz="6"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w:t>
            </w:r>
          </w:p>
        </w:tc>
        <w:tc>
          <w:tcPr>
            <w:tcW w:w="742" w:type="dxa"/>
            <w:tcBorders>
              <w:top w:val="dotted" w:sz="4" w:space="0" w:color="000000"/>
              <w:left w:val="dotted" w:sz="6" w:space="0" w:color="000000"/>
              <w:bottom w:val="dotted" w:sz="7" w:space="0" w:color="000000"/>
              <w:right w:val="dotted" w:sz="6"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z w:val="18"/>
              </w:rPr>
              <w:t>1</w:t>
            </w:r>
          </w:p>
        </w:tc>
        <w:tc>
          <w:tcPr>
            <w:tcW w:w="708" w:type="dxa"/>
            <w:tcBorders>
              <w:top w:val="dotted" w:sz="4" w:space="0" w:color="000000"/>
              <w:left w:val="dotted" w:sz="6" w:space="0" w:color="000000"/>
              <w:bottom w:val="dotted" w:sz="7" w:space="0" w:color="000000"/>
              <w:right w:val="dotted" w:sz="7" w:space="0" w:color="000000"/>
            </w:tcBorders>
          </w:tcPr>
          <w:p w:rsidR="005D5B99" w:rsidRPr="004F52FB" w:rsidRDefault="00622927" w:rsidP="007304C2">
            <w:pPr>
              <w:spacing w:before="60" w:after="60"/>
              <w:ind w:left="57"/>
              <w:jc w:val="center"/>
              <w:rPr>
                <w:rFonts w:ascii="Arial" w:eastAsia="Arial" w:hAnsi="Arial" w:cs="Arial"/>
                <w:sz w:val="18"/>
                <w:szCs w:val="18"/>
              </w:rPr>
            </w:pPr>
            <w:r w:rsidRPr="004F52FB">
              <w:rPr>
                <w:rFonts w:ascii="Arial" w:hAnsi="Arial"/>
                <w:spacing w:val="1"/>
                <w:sz w:val="18"/>
              </w:rPr>
              <w:t>11</w:t>
            </w:r>
          </w:p>
        </w:tc>
      </w:tr>
    </w:tbl>
    <w:p w:rsidR="00A559C9" w:rsidRPr="004F52FB" w:rsidRDefault="00622927" w:rsidP="007304C2">
      <w:pPr>
        <w:spacing w:before="60" w:after="60"/>
        <w:ind w:left="57"/>
      </w:pPr>
    </w:p>
    <w:p w:rsidR="00A559C9" w:rsidRPr="004F52FB" w:rsidRDefault="00622927">
      <w:r w:rsidRPr="004F52FB">
        <w:br w:type="page"/>
      </w:r>
    </w:p>
    <w:p w:rsidR="005D5B99" w:rsidRPr="004F52FB" w:rsidRDefault="00622927">
      <w:pPr>
        <w:spacing w:before="9" w:line="160" w:lineRule="exact"/>
        <w:rPr>
          <w:sz w:val="16"/>
          <w:szCs w:val="16"/>
        </w:rPr>
      </w:pPr>
    </w:p>
    <w:p w:rsidR="005D5B99" w:rsidRPr="004F52FB" w:rsidRDefault="00622927" w:rsidP="00A559C9">
      <w:pPr>
        <w:pStyle w:val="ListParagraph"/>
        <w:numPr>
          <w:ilvl w:val="1"/>
          <w:numId w:val="15"/>
        </w:numPr>
        <w:spacing w:before="12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Reported serious accidents by the type of accident (Directive 2004/49/EC, UUG 2005)</w:t>
      </w:r>
    </w:p>
    <w:tbl>
      <w:tblPr>
        <w:tblW w:w="9644" w:type="dxa"/>
        <w:tblInd w:w="97" w:type="dxa"/>
        <w:tblLayout w:type="fixed"/>
        <w:tblCellMar>
          <w:left w:w="0" w:type="dxa"/>
          <w:right w:w="0" w:type="dxa"/>
        </w:tblCellMar>
        <w:tblLook w:val="01E0" w:firstRow="1" w:lastRow="1" w:firstColumn="1" w:lastColumn="1" w:noHBand="0" w:noVBand="0"/>
      </w:tblPr>
      <w:tblGrid>
        <w:gridCol w:w="5836"/>
        <w:gridCol w:w="786"/>
        <w:gridCol w:w="770"/>
        <w:gridCol w:w="797"/>
        <w:gridCol w:w="727"/>
        <w:gridCol w:w="728"/>
      </w:tblGrid>
      <w:tr w:rsidR="009B43A1" w:rsidTr="00FF16EC">
        <w:trPr>
          <w:trHeight w:hRule="exact" w:val="372"/>
        </w:trPr>
        <w:tc>
          <w:tcPr>
            <w:tcW w:w="5836" w:type="dxa"/>
            <w:vMerge w:val="restart"/>
            <w:tcBorders>
              <w:top w:val="nil"/>
              <w:left w:val="nil"/>
              <w:right w:val="single" w:sz="29" w:space="0" w:color="0095BA"/>
            </w:tcBorders>
          </w:tcPr>
          <w:p w:rsidR="005D5B99" w:rsidRPr="004F52FB" w:rsidRDefault="00622927" w:rsidP="00FF16EC">
            <w:pPr>
              <w:spacing w:before="60" w:after="60"/>
            </w:pPr>
          </w:p>
        </w:tc>
        <w:tc>
          <w:tcPr>
            <w:tcW w:w="3808" w:type="dxa"/>
            <w:gridSpan w:val="5"/>
            <w:tcBorders>
              <w:top w:val="single" w:sz="7" w:space="0" w:color="000000"/>
              <w:left w:val="dotted" w:sz="6" w:space="0" w:color="000000"/>
              <w:bottom w:val="nil"/>
              <w:right w:val="dotted" w:sz="7" w:space="0" w:color="000000"/>
            </w:tcBorders>
            <w:shd w:val="clear" w:color="auto" w:fill="0095BA"/>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FF16EC">
        <w:trPr>
          <w:trHeight w:hRule="exact" w:val="1406"/>
        </w:trPr>
        <w:tc>
          <w:tcPr>
            <w:tcW w:w="5836" w:type="dxa"/>
            <w:vMerge/>
            <w:tcBorders>
              <w:left w:val="nil"/>
              <w:bottom w:val="dotted" w:sz="7" w:space="0" w:color="000000"/>
              <w:right w:val="single" w:sz="29" w:space="0" w:color="0095BA"/>
            </w:tcBorders>
          </w:tcPr>
          <w:p w:rsidR="005D5B99" w:rsidRPr="004F52FB" w:rsidRDefault="00622927" w:rsidP="00FF16EC">
            <w:pPr>
              <w:spacing w:before="60" w:after="60"/>
            </w:pPr>
          </w:p>
        </w:tc>
        <w:tc>
          <w:tcPr>
            <w:tcW w:w="786" w:type="dxa"/>
            <w:tcBorders>
              <w:top w:val="dotted" w:sz="4" w:space="0" w:color="000000"/>
              <w:left w:val="single" w:sz="29" w:space="0" w:color="0095BA"/>
              <w:bottom w:val="dotted" w:sz="4" w:space="0" w:color="000000"/>
              <w:right w:val="dotted" w:sz="6" w:space="0" w:color="000000"/>
            </w:tcBorders>
            <w:shd w:val="clear" w:color="auto" w:fill="0095BA"/>
            <w:textDirection w:val="btLr"/>
            <w:vAlign w:val="center"/>
          </w:tcPr>
          <w:p w:rsidR="005D5B9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70"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FF16EC">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FF16EC">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28" w:type="dxa"/>
            <w:tcBorders>
              <w:top w:val="dotted" w:sz="4" w:space="0" w:color="000000"/>
              <w:left w:val="dotted" w:sz="6" w:space="0" w:color="000000"/>
              <w:bottom w:val="dotted" w:sz="4" w:space="0" w:color="000000"/>
              <w:right w:val="single" w:sz="29" w:space="0" w:color="0095BA"/>
            </w:tcBorders>
            <w:shd w:val="clear" w:color="auto" w:fill="0095BA"/>
            <w:textDirection w:val="btLr"/>
            <w:vAlign w:val="center"/>
          </w:tcPr>
          <w:p w:rsidR="005D5B99" w:rsidRPr="004F52FB" w:rsidRDefault="00622927" w:rsidP="00FF16EC">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FF16EC">
        <w:trPr>
          <w:trHeight w:val="20"/>
        </w:trPr>
        <w:tc>
          <w:tcPr>
            <w:tcW w:w="5836"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Train collisions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4</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4</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Collision involving switching/auxiliary rolling stock</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Train derailment</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2</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2</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Derailment involving switching/auxiliary rolling stock</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 xml:space="preserve">Accidents on railway </w:t>
            </w:r>
            <w:r w:rsidRPr="004F52FB">
              <w:rPr>
                <w:rFonts w:ascii="Arial" w:hAnsi="Arial"/>
                <w:b/>
                <w:color w:val="FEFFFF"/>
                <w:sz w:val="18"/>
              </w:rPr>
              <w:t>crossings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pacing w:val="1"/>
                <w:sz w:val="18"/>
              </w:rPr>
              <w:t>17</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pacing w:val="1"/>
                <w:sz w:val="18"/>
              </w:rPr>
              <w:t>16</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Injury/death of persons caused by rail vehicles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pacing w:val="1"/>
                <w:sz w:val="18"/>
              </w:rPr>
              <w:t>13</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pacing w:val="1"/>
                <w:sz w:val="18"/>
              </w:rPr>
              <w:t>12</w:t>
            </w:r>
          </w:p>
        </w:tc>
        <w:tc>
          <w:tcPr>
            <w:tcW w:w="79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4"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r>
      <w:tr w:rsidR="009B43A1" w:rsidTr="00FF16EC">
        <w:trPr>
          <w:trHeight w:val="20"/>
        </w:trPr>
        <w:tc>
          <w:tcPr>
            <w:tcW w:w="5836"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FF16EC">
            <w:pPr>
              <w:spacing w:before="60" w:after="60"/>
              <w:ind w:left="57"/>
              <w:rPr>
                <w:rFonts w:ascii="Arial" w:eastAsia="Arial" w:hAnsi="Arial" w:cs="Arial"/>
                <w:sz w:val="18"/>
                <w:szCs w:val="18"/>
              </w:rPr>
            </w:pPr>
            <w:r w:rsidRPr="004F52FB">
              <w:rPr>
                <w:rFonts w:ascii="Arial" w:hAnsi="Arial"/>
                <w:b/>
                <w:color w:val="FEFFFF"/>
                <w:sz w:val="18"/>
              </w:rPr>
              <w:t>Injury/death of persons caused by other accidents</w:t>
            </w:r>
          </w:p>
        </w:tc>
        <w:tc>
          <w:tcPr>
            <w:tcW w:w="786" w:type="dxa"/>
            <w:tcBorders>
              <w:top w:val="dotted" w:sz="4" w:space="0" w:color="000000"/>
              <w:left w:val="dotted" w:sz="6" w:space="0" w:color="000000"/>
              <w:bottom w:val="dotted" w:sz="7"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c>
          <w:tcPr>
            <w:tcW w:w="770" w:type="dxa"/>
            <w:tcBorders>
              <w:top w:val="dotted" w:sz="4" w:space="0" w:color="000000"/>
              <w:left w:val="dotted" w:sz="6" w:space="0" w:color="000000"/>
              <w:bottom w:val="dotted" w:sz="7"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1</w:t>
            </w:r>
          </w:p>
        </w:tc>
        <w:tc>
          <w:tcPr>
            <w:tcW w:w="797" w:type="dxa"/>
            <w:tcBorders>
              <w:top w:val="dotted" w:sz="4" w:space="0" w:color="000000"/>
              <w:left w:val="dotted" w:sz="6" w:space="0" w:color="000000"/>
              <w:bottom w:val="dotted" w:sz="7"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c>
          <w:tcPr>
            <w:tcW w:w="728" w:type="dxa"/>
            <w:tcBorders>
              <w:top w:val="dotted" w:sz="4" w:space="0" w:color="000000"/>
              <w:left w:val="dotted" w:sz="6" w:space="0" w:color="000000"/>
              <w:bottom w:val="dotted" w:sz="7" w:space="0" w:color="000000"/>
              <w:right w:val="dotted" w:sz="7" w:space="0" w:color="000000"/>
            </w:tcBorders>
          </w:tcPr>
          <w:p w:rsidR="005D5B99" w:rsidRPr="004F52FB" w:rsidRDefault="00622927" w:rsidP="00FF16EC">
            <w:pPr>
              <w:spacing w:before="60" w:after="60"/>
              <w:jc w:val="center"/>
              <w:rPr>
                <w:rFonts w:ascii="Arial" w:eastAsia="Arial" w:hAnsi="Arial" w:cs="Arial"/>
                <w:sz w:val="18"/>
                <w:szCs w:val="18"/>
              </w:rPr>
            </w:pPr>
            <w:r w:rsidRPr="004F52FB">
              <w:rPr>
                <w:rFonts w:ascii="Arial" w:hAnsi="Arial"/>
                <w:sz w:val="18"/>
              </w:rPr>
              <w:t>-</w:t>
            </w:r>
          </w:p>
        </w:tc>
      </w:tr>
    </w:tbl>
    <w:p w:rsidR="005D5B99" w:rsidRPr="004F52FB" w:rsidRDefault="00622927" w:rsidP="00FF16EC">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Reported significant accidents by the type of accident (Directive 2004/149/EC, CSI)</w:t>
      </w:r>
    </w:p>
    <w:tbl>
      <w:tblPr>
        <w:tblW w:w="9636" w:type="dxa"/>
        <w:tblInd w:w="97" w:type="dxa"/>
        <w:tblLayout w:type="fixed"/>
        <w:tblCellMar>
          <w:left w:w="0" w:type="dxa"/>
          <w:right w:w="0" w:type="dxa"/>
        </w:tblCellMar>
        <w:tblLook w:val="01E0" w:firstRow="1" w:lastRow="1" w:firstColumn="1" w:lastColumn="1" w:noHBand="0" w:noVBand="0"/>
      </w:tblPr>
      <w:tblGrid>
        <w:gridCol w:w="5836"/>
        <w:gridCol w:w="786"/>
        <w:gridCol w:w="770"/>
        <w:gridCol w:w="811"/>
        <w:gridCol w:w="727"/>
        <w:gridCol w:w="706"/>
      </w:tblGrid>
      <w:tr w:rsidR="009B43A1" w:rsidTr="00FF16EC">
        <w:trPr>
          <w:trHeight w:hRule="exact" w:val="352"/>
        </w:trPr>
        <w:tc>
          <w:tcPr>
            <w:tcW w:w="5836" w:type="dxa"/>
            <w:vMerge w:val="restart"/>
            <w:tcBorders>
              <w:top w:val="nil"/>
              <w:left w:val="nil"/>
              <w:right w:val="dotted" w:sz="36" w:space="0" w:color="0095BA"/>
            </w:tcBorders>
          </w:tcPr>
          <w:p w:rsidR="005D5B99" w:rsidRPr="004F52FB" w:rsidRDefault="00622927" w:rsidP="006A445A"/>
        </w:tc>
        <w:tc>
          <w:tcPr>
            <w:tcW w:w="3800"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6A445A">
        <w:trPr>
          <w:trHeight w:hRule="exact" w:val="1407"/>
        </w:trPr>
        <w:tc>
          <w:tcPr>
            <w:tcW w:w="5836" w:type="dxa"/>
            <w:vMerge/>
            <w:tcBorders>
              <w:left w:val="nil"/>
              <w:bottom w:val="dotted" w:sz="7" w:space="0" w:color="000000"/>
              <w:right w:val="dotted" w:sz="36" w:space="0" w:color="0095BA"/>
            </w:tcBorders>
          </w:tcPr>
          <w:p w:rsidR="005D5B99" w:rsidRPr="004F52FB" w:rsidRDefault="00622927" w:rsidP="006A445A"/>
        </w:tc>
        <w:tc>
          <w:tcPr>
            <w:tcW w:w="786" w:type="dxa"/>
            <w:tcBorders>
              <w:top w:val="dotted" w:sz="4" w:space="0" w:color="000000"/>
              <w:left w:val="dotted" w:sz="36" w:space="0" w:color="0095BA"/>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70"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811"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06" w:type="dxa"/>
            <w:tcBorders>
              <w:top w:val="dotted" w:sz="4" w:space="0" w:color="000000"/>
              <w:left w:val="dotted" w:sz="6" w:space="0" w:color="000000"/>
              <w:bottom w:val="dotted" w:sz="4" w:space="0" w:color="000000"/>
              <w:right w:val="dotted" w:sz="36" w:space="0" w:color="0095BA"/>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FF16EC">
        <w:trPr>
          <w:trHeight w:val="20"/>
        </w:trPr>
        <w:tc>
          <w:tcPr>
            <w:tcW w:w="5836"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Train collisions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8</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7</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Collision involving switching/auxiliary rolling stock</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Train derailment</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5</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5</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 xml:space="preserve">Derailment involving switching/auxiliary rolling </w:t>
            </w:r>
            <w:r w:rsidRPr="004F52FB">
              <w:rPr>
                <w:rFonts w:ascii="Arial" w:hAnsi="Arial"/>
                <w:b/>
                <w:color w:val="FEFFFF"/>
                <w:sz w:val="18"/>
              </w:rPr>
              <w:t>stock</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Accidents on railway crossings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39</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33</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5</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Injury/death of persons caused by rail vehicles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29</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26</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Injury/death of persons caused by other accidents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15</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14</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Fires/explosions of vehicles</w:t>
            </w:r>
          </w:p>
        </w:tc>
        <w:tc>
          <w:tcPr>
            <w:tcW w:w="786"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70"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FF16EC">
        <w:trPr>
          <w:trHeight w:val="20"/>
        </w:trPr>
        <w:tc>
          <w:tcPr>
            <w:tcW w:w="5836"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6A445A">
            <w:pPr>
              <w:spacing w:before="60" w:after="60"/>
              <w:rPr>
                <w:rFonts w:ascii="Arial" w:eastAsia="Arial" w:hAnsi="Arial" w:cs="Arial"/>
                <w:sz w:val="18"/>
                <w:szCs w:val="18"/>
              </w:rPr>
            </w:pPr>
            <w:r w:rsidRPr="004F52FB">
              <w:rPr>
                <w:rFonts w:ascii="Arial" w:hAnsi="Arial"/>
                <w:b/>
                <w:color w:val="FEFFFF"/>
                <w:sz w:val="18"/>
              </w:rPr>
              <w:t>Other accidents</w:t>
            </w:r>
          </w:p>
        </w:tc>
        <w:tc>
          <w:tcPr>
            <w:tcW w:w="786"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70"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811"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7"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bl>
    <w:p w:rsidR="00A8353A" w:rsidRPr="004F52FB" w:rsidRDefault="00622927" w:rsidP="00A8353A">
      <w:pPr>
        <w:pStyle w:val="ListParagraph"/>
        <w:spacing w:before="120" w:after="120" w:line="260" w:lineRule="exact"/>
        <w:ind w:left="567"/>
      </w:pPr>
    </w:p>
    <w:p w:rsidR="00A8353A" w:rsidRPr="004F52FB" w:rsidRDefault="00622927">
      <w:r w:rsidRPr="004F52FB">
        <w:br w:type="page"/>
      </w:r>
    </w:p>
    <w:p w:rsidR="005D5B99" w:rsidRPr="004F52FB" w:rsidRDefault="00622927" w:rsidP="00A559C9">
      <w:pPr>
        <w:pStyle w:val="ListParagraph"/>
        <w:numPr>
          <w:ilvl w:val="1"/>
          <w:numId w:val="15"/>
        </w:numPr>
        <w:spacing w:before="120" w:after="120" w:line="260" w:lineRule="exact"/>
        <w:ind w:left="567" w:hanging="567"/>
        <w:rPr>
          <w:rFonts w:ascii="Arial" w:eastAsia="Arial" w:hAnsi="Arial" w:cs="Arial"/>
          <w:b/>
          <w:color w:val="0095BA"/>
          <w:position w:val="-1"/>
          <w:sz w:val="24"/>
          <w:szCs w:val="24"/>
        </w:rPr>
      </w:pPr>
      <w:r w:rsidRPr="004F52FB">
        <w:rPr>
          <w:rFonts w:ascii="Arial" w:hAnsi="Arial"/>
          <w:b/>
          <w:color w:val="0095BA"/>
          <w:sz w:val="24"/>
        </w:rPr>
        <w:lastRenderedPageBreak/>
        <w:t xml:space="preserve">Reported disturbances by the type of disturbance </w:t>
      </w:r>
    </w:p>
    <w:tbl>
      <w:tblPr>
        <w:tblW w:w="0" w:type="auto"/>
        <w:tblInd w:w="97" w:type="dxa"/>
        <w:tblLayout w:type="fixed"/>
        <w:tblCellMar>
          <w:left w:w="0" w:type="dxa"/>
          <w:right w:w="0" w:type="dxa"/>
        </w:tblCellMar>
        <w:tblLook w:val="01E0" w:firstRow="1" w:lastRow="1" w:firstColumn="1" w:lastColumn="1" w:noHBand="0" w:noVBand="0"/>
      </w:tblPr>
      <w:tblGrid>
        <w:gridCol w:w="5891"/>
        <w:gridCol w:w="731"/>
        <w:gridCol w:w="782"/>
        <w:gridCol w:w="799"/>
        <w:gridCol w:w="727"/>
        <w:gridCol w:w="706"/>
      </w:tblGrid>
      <w:tr w:rsidR="009B43A1">
        <w:trPr>
          <w:trHeight w:hRule="exact" w:val="353"/>
        </w:trPr>
        <w:tc>
          <w:tcPr>
            <w:tcW w:w="5891" w:type="dxa"/>
            <w:vMerge w:val="restart"/>
            <w:tcBorders>
              <w:top w:val="nil"/>
              <w:left w:val="nil"/>
              <w:right w:val="single" w:sz="28" w:space="0" w:color="0095BA"/>
            </w:tcBorders>
          </w:tcPr>
          <w:p w:rsidR="005D5B99" w:rsidRPr="004F52FB" w:rsidRDefault="00622927"/>
        </w:tc>
        <w:tc>
          <w:tcPr>
            <w:tcW w:w="3745" w:type="dxa"/>
            <w:gridSpan w:val="5"/>
            <w:tcBorders>
              <w:top w:val="single" w:sz="7" w:space="0" w:color="000000"/>
              <w:left w:val="dotted" w:sz="6" w:space="0" w:color="000000"/>
              <w:bottom w:val="nil"/>
              <w:right w:val="dotted" w:sz="7" w:space="0" w:color="000000"/>
            </w:tcBorders>
            <w:shd w:val="clear" w:color="auto" w:fill="0095BA"/>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6A445A">
        <w:trPr>
          <w:trHeight w:hRule="exact" w:val="1406"/>
        </w:trPr>
        <w:tc>
          <w:tcPr>
            <w:tcW w:w="5891" w:type="dxa"/>
            <w:vMerge/>
            <w:tcBorders>
              <w:left w:val="nil"/>
              <w:bottom w:val="dotted" w:sz="7" w:space="0" w:color="000000"/>
              <w:right w:val="single" w:sz="28" w:space="0" w:color="0095BA"/>
            </w:tcBorders>
          </w:tcPr>
          <w:p w:rsidR="005D5B99" w:rsidRPr="004F52FB" w:rsidRDefault="00622927"/>
        </w:tc>
        <w:tc>
          <w:tcPr>
            <w:tcW w:w="731" w:type="dxa"/>
            <w:tcBorders>
              <w:top w:val="dotted" w:sz="4" w:space="0" w:color="000000"/>
              <w:left w:val="single" w:sz="28" w:space="0" w:color="0095BA"/>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82"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9"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line="279" w:lineRule="auto"/>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A445A">
            <w:pPr>
              <w:spacing w:before="60" w:after="60" w:line="281" w:lineRule="auto"/>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06" w:type="dxa"/>
            <w:tcBorders>
              <w:top w:val="dotted" w:sz="4" w:space="0" w:color="000000"/>
              <w:left w:val="dotted" w:sz="6" w:space="0" w:color="000000"/>
              <w:bottom w:val="dotted" w:sz="4" w:space="0" w:color="000000"/>
              <w:right w:val="single" w:sz="28" w:space="0" w:color="0095BA"/>
            </w:tcBorders>
            <w:shd w:val="clear" w:color="auto" w:fill="0095BA"/>
            <w:textDirection w:val="btLr"/>
            <w:vAlign w:val="center"/>
          </w:tcPr>
          <w:p w:rsidR="005D5B99" w:rsidRPr="004F52FB" w:rsidRDefault="00622927" w:rsidP="006A445A">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6A445A">
        <w:trPr>
          <w:trHeight w:val="20"/>
        </w:trPr>
        <w:tc>
          <w:tcPr>
            <w:tcW w:w="589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Unauthorised movement in violation of the signal, trains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54</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52</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Unauthorised movement in</w:t>
            </w:r>
            <w:r w:rsidRPr="004F52FB">
              <w:rPr>
                <w:rFonts w:ascii="Arial" w:hAnsi="Arial"/>
                <w:b/>
                <w:color w:val="FEFFFF"/>
                <w:sz w:val="18"/>
              </w:rPr>
              <w:t xml:space="preserve"> violation of the signal, switching/auxiliary rolling stock</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32</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32</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Unauthorised admission of moving vehicles in occupied rail sections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6</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6</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Faulty driving in/out, misrouting</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Driving without order or driving permission</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15</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15</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Rolling away of rail vehicles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10</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9</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Technical faults in installations and rail vehicles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242</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230</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9</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Train separations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67</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66</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pacing w:val="1"/>
                <w:sz w:val="18"/>
              </w:rPr>
              <w:t>Faulty loading / load securing</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119</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116</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Endangerment of safe operation by violating train traffic laws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54</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51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Lack of safeguards at railway crossings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41</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41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Near-collisions at railway crossings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Road vehicles driving into closing railway crossings</w:t>
            </w:r>
          </w:p>
        </w:tc>
        <w:tc>
          <w:tcPr>
            <w:tcW w:w="731" w:type="dxa"/>
            <w:tcBorders>
              <w:top w:val="dotted" w:sz="4" w:space="0" w:color="000000"/>
              <w:left w:val="dotted" w:sz="6" w:space="0" w:color="000000"/>
              <w:bottom w:val="dotted" w:sz="4" w:space="0" w:color="000000"/>
              <w:right w:val="dotted" w:sz="6" w:space="0" w:color="000000"/>
            </w:tcBorders>
            <w:vAlign w:val="center"/>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782" w:type="dxa"/>
            <w:tcBorders>
              <w:top w:val="dotted" w:sz="4" w:space="0" w:color="000000"/>
              <w:left w:val="dotted" w:sz="6" w:space="0" w:color="000000"/>
              <w:bottom w:val="dotted" w:sz="4" w:space="0" w:color="000000"/>
              <w:right w:val="dotted" w:sz="6" w:space="0" w:color="000000"/>
            </w:tcBorders>
            <w:vAlign w:val="center"/>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3</w:t>
            </w:r>
          </w:p>
        </w:tc>
        <w:tc>
          <w:tcPr>
            <w:tcW w:w="799" w:type="dxa"/>
            <w:tcBorders>
              <w:top w:val="dotted" w:sz="4" w:space="0" w:color="000000"/>
              <w:left w:val="dotted" w:sz="6" w:space="0" w:color="000000"/>
              <w:bottom w:val="dotted" w:sz="4" w:space="0" w:color="000000"/>
              <w:right w:val="dotted" w:sz="6" w:space="0" w:color="000000"/>
            </w:tcBorders>
            <w:vAlign w:val="center"/>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vAlign w:val="center"/>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vAlign w:val="center"/>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Unauthorised entering of railway installations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23</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8</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15</w:t>
            </w:r>
          </w:p>
        </w:tc>
      </w:tr>
      <w:tr w:rsidR="009B43A1" w:rsidTr="006A445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 xml:space="preserve">Brake malfunctions, </w:t>
            </w:r>
            <w:r w:rsidRPr="004F52FB">
              <w:rPr>
                <w:rFonts w:ascii="Arial" w:hAnsi="Arial"/>
                <w:b/>
                <w:color w:val="FEFFFF"/>
                <w:sz w:val="18"/>
              </w:rPr>
              <w:t>trains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36</w:t>
            </w:r>
          </w:p>
        </w:tc>
        <w:tc>
          <w:tcPr>
            <w:tcW w:w="782"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36</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r>
      <w:tr w:rsidR="009B43A1" w:rsidTr="006A445A">
        <w:trPr>
          <w:trHeight w:val="20"/>
        </w:trPr>
        <w:tc>
          <w:tcPr>
            <w:tcW w:w="589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6A445A">
            <w:pPr>
              <w:spacing w:before="60" w:after="60"/>
              <w:ind w:left="57"/>
              <w:rPr>
                <w:rFonts w:ascii="Arial" w:eastAsia="Arial" w:hAnsi="Arial" w:cs="Arial"/>
                <w:sz w:val="18"/>
                <w:szCs w:val="18"/>
              </w:rPr>
            </w:pPr>
            <w:r w:rsidRPr="004F52FB">
              <w:rPr>
                <w:rFonts w:ascii="Arial" w:hAnsi="Arial"/>
                <w:b/>
                <w:color w:val="FEFFFF"/>
                <w:sz w:val="18"/>
              </w:rPr>
              <w:t>Other malfunction</w:t>
            </w:r>
          </w:p>
        </w:tc>
        <w:tc>
          <w:tcPr>
            <w:tcW w:w="731"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43</w:t>
            </w:r>
          </w:p>
        </w:tc>
        <w:tc>
          <w:tcPr>
            <w:tcW w:w="782"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pacing w:val="1"/>
                <w:sz w:val="18"/>
              </w:rPr>
              <w:t>33</w:t>
            </w:r>
          </w:p>
        </w:tc>
        <w:tc>
          <w:tcPr>
            <w:tcW w:w="799"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2</w:t>
            </w:r>
          </w:p>
        </w:tc>
        <w:tc>
          <w:tcPr>
            <w:tcW w:w="706" w:type="dxa"/>
            <w:tcBorders>
              <w:top w:val="dotted" w:sz="4" w:space="0" w:color="000000"/>
              <w:left w:val="dotted" w:sz="6" w:space="0" w:color="000000"/>
              <w:bottom w:val="dotted" w:sz="7" w:space="0" w:color="000000"/>
              <w:right w:val="dotted" w:sz="7" w:space="0" w:color="000000"/>
            </w:tcBorders>
          </w:tcPr>
          <w:p w:rsidR="005D5B99" w:rsidRPr="004F52FB" w:rsidRDefault="00622927" w:rsidP="006A445A">
            <w:pPr>
              <w:spacing w:before="60" w:after="60"/>
              <w:jc w:val="center"/>
              <w:rPr>
                <w:rFonts w:ascii="Arial" w:eastAsia="Arial" w:hAnsi="Arial" w:cs="Arial"/>
                <w:sz w:val="18"/>
                <w:szCs w:val="18"/>
              </w:rPr>
            </w:pPr>
            <w:r w:rsidRPr="004F52FB">
              <w:rPr>
                <w:rFonts w:ascii="Arial" w:hAnsi="Arial"/>
                <w:sz w:val="18"/>
              </w:rPr>
              <w:t>8</w:t>
            </w:r>
          </w:p>
        </w:tc>
      </w:tr>
    </w:tbl>
    <w:p w:rsidR="004C337D" w:rsidRPr="004F52FB" w:rsidRDefault="00622927" w:rsidP="004C337D">
      <w:pPr>
        <w:spacing w:line="260" w:lineRule="exact"/>
      </w:pPr>
    </w:p>
    <w:p w:rsidR="004C337D" w:rsidRPr="004F52FB" w:rsidRDefault="00622927">
      <w:r w:rsidRPr="004F52FB">
        <w:br w:type="page"/>
      </w:r>
    </w:p>
    <w:p w:rsidR="005D5B99" w:rsidRPr="004F52FB" w:rsidRDefault="00622927" w:rsidP="00A559C9">
      <w:pPr>
        <w:pStyle w:val="ListParagraph"/>
        <w:numPr>
          <w:ilvl w:val="1"/>
          <w:numId w:val="15"/>
        </w:numPr>
        <w:spacing w:before="120" w:after="120" w:line="260" w:lineRule="exact"/>
        <w:ind w:left="567" w:hanging="567"/>
        <w:rPr>
          <w:rFonts w:ascii="Arial" w:eastAsia="Arial" w:hAnsi="Arial" w:cs="Arial"/>
          <w:b/>
          <w:color w:val="0095BA"/>
          <w:position w:val="-1"/>
          <w:sz w:val="24"/>
          <w:szCs w:val="24"/>
        </w:rPr>
      </w:pPr>
      <w:r w:rsidRPr="004F52FB">
        <w:rPr>
          <w:rFonts w:ascii="Arial" w:hAnsi="Arial"/>
          <w:b/>
          <w:color w:val="0095BA"/>
          <w:spacing w:val="1"/>
          <w:sz w:val="24"/>
        </w:rPr>
        <w:lastRenderedPageBreak/>
        <w:t>Persons involved in an accident (excluding suicides / suicide attempts)</w:t>
      </w:r>
    </w:p>
    <w:tbl>
      <w:tblPr>
        <w:tblW w:w="0" w:type="auto"/>
        <w:tblInd w:w="97" w:type="dxa"/>
        <w:tblLayout w:type="fixed"/>
        <w:tblCellMar>
          <w:left w:w="0" w:type="dxa"/>
          <w:right w:w="0" w:type="dxa"/>
        </w:tblCellMar>
        <w:tblLook w:val="01E0" w:firstRow="1" w:lastRow="1" w:firstColumn="1" w:lastColumn="1" w:noHBand="0" w:noVBand="0"/>
      </w:tblPr>
      <w:tblGrid>
        <w:gridCol w:w="5905"/>
        <w:gridCol w:w="731"/>
        <w:gridCol w:w="756"/>
        <w:gridCol w:w="811"/>
        <w:gridCol w:w="727"/>
        <w:gridCol w:w="612"/>
      </w:tblGrid>
      <w:tr w:rsidR="009B43A1" w:rsidTr="00B257FA">
        <w:trPr>
          <w:trHeight w:hRule="exact" w:val="353"/>
        </w:trPr>
        <w:tc>
          <w:tcPr>
            <w:tcW w:w="5905" w:type="dxa"/>
            <w:vMerge w:val="restart"/>
            <w:tcBorders>
              <w:top w:val="nil"/>
              <w:left w:val="nil"/>
              <w:right w:val="single" w:sz="34" w:space="0" w:color="0095BA"/>
            </w:tcBorders>
          </w:tcPr>
          <w:p w:rsidR="005D5B99" w:rsidRPr="004F52FB" w:rsidRDefault="00622927" w:rsidP="004C337D">
            <w:pPr>
              <w:spacing w:before="60" w:after="60"/>
            </w:pPr>
          </w:p>
        </w:tc>
        <w:tc>
          <w:tcPr>
            <w:tcW w:w="3637" w:type="dxa"/>
            <w:gridSpan w:val="5"/>
            <w:tcBorders>
              <w:top w:val="single" w:sz="7" w:space="0" w:color="000000"/>
              <w:left w:val="dotted" w:sz="6" w:space="0" w:color="000000"/>
              <w:bottom w:val="nil"/>
              <w:right w:val="dotted" w:sz="7" w:space="0" w:color="000000"/>
            </w:tcBorders>
            <w:shd w:val="clear" w:color="auto" w:fill="0095BA"/>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B257FA">
        <w:trPr>
          <w:trHeight w:hRule="exact" w:val="1406"/>
        </w:trPr>
        <w:tc>
          <w:tcPr>
            <w:tcW w:w="5905" w:type="dxa"/>
            <w:vMerge/>
            <w:tcBorders>
              <w:left w:val="nil"/>
              <w:bottom w:val="dotted" w:sz="7" w:space="0" w:color="000000"/>
              <w:right w:val="single" w:sz="34" w:space="0" w:color="0095BA"/>
            </w:tcBorders>
          </w:tcPr>
          <w:p w:rsidR="005D5B99" w:rsidRPr="004F52FB" w:rsidRDefault="00622927" w:rsidP="004C337D">
            <w:pPr>
              <w:spacing w:before="60" w:after="60"/>
            </w:pPr>
          </w:p>
        </w:tc>
        <w:tc>
          <w:tcPr>
            <w:tcW w:w="731" w:type="dxa"/>
            <w:tcBorders>
              <w:top w:val="dotted" w:sz="4" w:space="0" w:color="000000"/>
              <w:left w:val="single"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4C337D">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4C337D">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811"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4C337D">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4C337D">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12" w:type="dxa"/>
            <w:tcBorders>
              <w:top w:val="dotted" w:sz="4" w:space="0" w:color="000000"/>
              <w:left w:val="dotted" w:sz="6" w:space="0" w:color="000000"/>
              <w:bottom w:val="dotted" w:sz="4" w:space="0" w:color="000000"/>
              <w:right w:val="single" w:sz="34" w:space="0" w:color="0095BA"/>
            </w:tcBorders>
            <w:shd w:val="clear" w:color="auto" w:fill="0095BA"/>
            <w:textDirection w:val="btLr"/>
            <w:vAlign w:val="center"/>
          </w:tcPr>
          <w:p w:rsidR="005D5B99" w:rsidRPr="004F52FB" w:rsidRDefault="00622927" w:rsidP="004C337D">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B257FA">
        <w:trPr>
          <w:trHeight w:val="20"/>
        </w:trPr>
        <w:tc>
          <w:tcPr>
            <w:tcW w:w="5905"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4C337D">
            <w:pPr>
              <w:spacing w:before="60" w:after="60"/>
              <w:ind w:left="57"/>
              <w:rPr>
                <w:rFonts w:ascii="Arial" w:eastAsia="Arial" w:hAnsi="Arial" w:cs="Arial"/>
                <w:sz w:val="18"/>
                <w:szCs w:val="18"/>
              </w:rPr>
            </w:pPr>
            <w:r w:rsidRPr="004F52FB">
              <w:rPr>
                <w:rFonts w:ascii="Arial" w:hAnsi="Arial"/>
                <w:b/>
                <w:color w:val="FEFFFF"/>
                <w:spacing w:val="-1"/>
                <w:sz w:val="18"/>
              </w:rPr>
              <w:t>Persons killed</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37</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35</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1</w:t>
            </w:r>
          </w:p>
        </w:tc>
      </w:tr>
      <w:tr w:rsidR="009B43A1" w:rsidTr="00B257FA">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4C337D">
            <w:pPr>
              <w:spacing w:before="60" w:after="60"/>
              <w:ind w:left="57"/>
              <w:rPr>
                <w:rFonts w:ascii="Arial" w:eastAsia="Arial" w:hAnsi="Arial" w:cs="Arial"/>
                <w:sz w:val="18"/>
                <w:szCs w:val="18"/>
              </w:rPr>
            </w:pPr>
            <w:r w:rsidRPr="004F52FB">
              <w:rPr>
                <w:rFonts w:ascii="Arial" w:hAnsi="Arial"/>
                <w:b/>
                <w:color w:val="FEFFFF"/>
                <w:sz w:val="18"/>
              </w:rPr>
              <w:t>Persons with serious injuries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66</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54</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8</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2</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2</w:t>
            </w:r>
          </w:p>
        </w:tc>
      </w:tr>
      <w:tr w:rsidR="009B43A1" w:rsidTr="00B257FA">
        <w:trPr>
          <w:trHeight w:val="20"/>
        </w:trPr>
        <w:tc>
          <w:tcPr>
            <w:tcW w:w="5905"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4C337D">
            <w:pPr>
              <w:spacing w:before="60" w:after="60"/>
              <w:ind w:left="57"/>
              <w:rPr>
                <w:rFonts w:ascii="Arial" w:eastAsia="Arial" w:hAnsi="Arial" w:cs="Arial"/>
                <w:sz w:val="18"/>
                <w:szCs w:val="18"/>
              </w:rPr>
            </w:pPr>
            <w:r w:rsidRPr="004F52FB">
              <w:rPr>
                <w:rFonts w:ascii="Arial" w:hAnsi="Arial"/>
                <w:b/>
                <w:color w:val="FEFFFF"/>
                <w:sz w:val="18"/>
              </w:rPr>
              <w:t>Persons with minor injuries</w:t>
            </w:r>
          </w:p>
        </w:tc>
        <w:tc>
          <w:tcPr>
            <w:tcW w:w="731" w:type="dxa"/>
            <w:tcBorders>
              <w:top w:val="dotted" w:sz="4" w:space="0" w:color="000000"/>
              <w:left w:val="dotted" w:sz="6" w:space="0" w:color="000000"/>
              <w:bottom w:val="dotted" w:sz="7"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110</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pacing w:val="1"/>
                <w:sz w:val="18"/>
              </w:rPr>
              <w:t>101</w:t>
            </w:r>
          </w:p>
        </w:tc>
        <w:tc>
          <w:tcPr>
            <w:tcW w:w="811" w:type="dxa"/>
            <w:tcBorders>
              <w:top w:val="dotted" w:sz="4" w:space="0" w:color="000000"/>
              <w:left w:val="dotted" w:sz="6" w:space="0" w:color="000000"/>
              <w:bottom w:val="dotted" w:sz="7"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3</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7" w:space="0" w:color="000000"/>
              <w:right w:val="dotted" w:sz="7" w:space="0" w:color="000000"/>
            </w:tcBorders>
          </w:tcPr>
          <w:p w:rsidR="005D5B99" w:rsidRPr="004F52FB" w:rsidRDefault="00622927" w:rsidP="004C337D">
            <w:pPr>
              <w:spacing w:before="60" w:after="60"/>
              <w:jc w:val="center"/>
              <w:rPr>
                <w:rFonts w:ascii="Arial" w:eastAsia="Arial" w:hAnsi="Arial" w:cs="Arial"/>
                <w:sz w:val="18"/>
                <w:szCs w:val="18"/>
              </w:rPr>
            </w:pPr>
            <w:r w:rsidRPr="004F52FB">
              <w:rPr>
                <w:rFonts w:ascii="Arial" w:hAnsi="Arial"/>
                <w:sz w:val="18"/>
              </w:rPr>
              <w:t>6</w:t>
            </w:r>
          </w:p>
        </w:tc>
      </w:tr>
    </w:tbl>
    <w:p w:rsidR="005D5B99" w:rsidRPr="004F52FB" w:rsidRDefault="00622927" w:rsidP="004C337D">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Persons killed by the type of accident (excluding suicide attempts)</w:t>
      </w:r>
    </w:p>
    <w:tbl>
      <w:tblPr>
        <w:tblW w:w="0" w:type="auto"/>
        <w:tblInd w:w="97" w:type="dxa"/>
        <w:tblLayout w:type="fixed"/>
        <w:tblCellMar>
          <w:left w:w="0" w:type="dxa"/>
          <w:right w:w="0" w:type="dxa"/>
        </w:tblCellMar>
        <w:tblLook w:val="01E0" w:firstRow="1" w:lastRow="1" w:firstColumn="1" w:lastColumn="1" w:noHBand="0" w:noVBand="0"/>
      </w:tblPr>
      <w:tblGrid>
        <w:gridCol w:w="5905"/>
        <w:gridCol w:w="731"/>
        <w:gridCol w:w="756"/>
        <w:gridCol w:w="811"/>
        <w:gridCol w:w="727"/>
        <w:gridCol w:w="612"/>
      </w:tblGrid>
      <w:tr w:rsidR="009B43A1" w:rsidTr="00B257FA">
        <w:trPr>
          <w:trHeight w:hRule="exact" w:val="352"/>
        </w:trPr>
        <w:tc>
          <w:tcPr>
            <w:tcW w:w="5905" w:type="dxa"/>
            <w:vMerge w:val="restart"/>
            <w:tcBorders>
              <w:top w:val="nil"/>
              <w:left w:val="nil"/>
              <w:right w:val="dotted" w:sz="34" w:space="0" w:color="0095BA"/>
            </w:tcBorders>
          </w:tcPr>
          <w:p w:rsidR="005D5B99" w:rsidRPr="004F52FB" w:rsidRDefault="00622927" w:rsidP="006D5C80">
            <w:pPr>
              <w:spacing w:before="60" w:after="60"/>
            </w:pPr>
          </w:p>
        </w:tc>
        <w:tc>
          <w:tcPr>
            <w:tcW w:w="3637"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B257FA">
        <w:trPr>
          <w:trHeight w:hRule="exact" w:val="1407"/>
        </w:trPr>
        <w:tc>
          <w:tcPr>
            <w:tcW w:w="5905" w:type="dxa"/>
            <w:vMerge/>
            <w:tcBorders>
              <w:left w:val="nil"/>
              <w:bottom w:val="dotted" w:sz="7" w:space="0" w:color="000000"/>
              <w:right w:val="dotted" w:sz="34" w:space="0" w:color="0095BA"/>
            </w:tcBorders>
          </w:tcPr>
          <w:p w:rsidR="005D5B99" w:rsidRPr="004F52FB" w:rsidRDefault="00622927" w:rsidP="006D5C80">
            <w:pPr>
              <w:spacing w:before="60" w:after="60"/>
            </w:pPr>
          </w:p>
        </w:tc>
        <w:tc>
          <w:tcPr>
            <w:tcW w:w="731" w:type="dxa"/>
            <w:tcBorders>
              <w:top w:val="dotted" w:sz="4" w:space="0" w:color="000000"/>
              <w:left w:val="dotted"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6D5C80">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D5C80">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811"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D5C80">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6D5C80">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12" w:type="dxa"/>
            <w:tcBorders>
              <w:top w:val="dotted" w:sz="4" w:space="0" w:color="000000"/>
              <w:left w:val="dotted" w:sz="6" w:space="0" w:color="000000"/>
              <w:bottom w:val="dotted" w:sz="4" w:space="0" w:color="000000"/>
              <w:right w:val="dotted" w:sz="34" w:space="0" w:color="0095BA"/>
            </w:tcBorders>
            <w:shd w:val="clear" w:color="auto" w:fill="0095BA"/>
            <w:textDirection w:val="btLr"/>
            <w:vAlign w:val="center"/>
          </w:tcPr>
          <w:p w:rsidR="005D5B99" w:rsidRPr="004F52FB" w:rsidRDefault="00622927" w:rsidP="006D5C80">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B257FA">
        <w:trPr>
          <w:trHeight w:val="20"/>
        </w:trPr>
        <w:tc>
          <w:tcPr>
            <w:tcW w:w="5905"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6D5C80">
            <w:pPr>
              <w:spacing w:before="60" w:after="60"/>
              <w:ind w:left="57"/>
              <w:rPr>
                <w:rFonts w:ascii="Arial" w:eastAsia="Arial" w:hAnsi="Arial" w:cs="Arial"/>
                <w:sz w:val="18"/>
                <w:szCs w:val="18"/>
              </w:rPr>
            </w:pPr>
            <w:r w:rsidRPr="004F52FB">
              <w:rPr>
                <w:rFonts w:ascii="Arial" w:hAnsi="Arial"/>
                <w:b/>
                <w:color w:val="FEFFFF"/>
                <w:sz w:val="18"/>
              </w:rPr>
              <w:t>Train collisions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2</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2</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r>
      <w:tr w:rsidR="009B43A1" w:rsidTr="00B257FA">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D5C80">
            <w:pPr>
              <w:spacing w:before="60" w:after="60"/>
              <w:ind w:left="57"/>
              <w:rPr>
                <w:rFonts w:ascii="Arial" w:eastAsia="Arial" w:hAnsi="Arial" w:cs="Arial"/>
                <w:sz w:val="18"/>
                <w:szCs w:val="18"/>
              </w:rPr>
            </w:pPr>
            <w:r w:rsidRPr="004F52FB">
              <w:rPr>
                <w:rFonts w:ascii="Arial" w:hAnsi="Arial"/>
                <w:b/>
                <w:color w:val="FEFFFF"/>
                <w:sz w:val="18"/>
              </w:rPr>
              <w:t>Accidents on railway crossings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pacing w:val="1"/>
                <w:sz w:val="18"/>
              </w:rPr>
              <w:t>21</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pacing w:val="1"/>
                <w:sz w:val="18"/>
              </w:rPr>
              <w:t>2</w:t>
            </w:r>
            <w:r w:rsidRPr="004F52FB">
              <w:rPr>
                <w:rFonts w:ascii="Arial" w:hAnsi="Arial"/>
                <w:sz w:val="18"/>
              </w:rPr>
              <w:t>0</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r>
      <w:tr w:rsidR="009B43A1" w:rsidTr="00B257FA">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6D5C80">
            <w:pPr>
              <w:spacing w:before="60" w:after="60"/>
              <w:ind w:left="57"/>
              <w:rPr>
                <w:rFonts w:ascii="Arial" w:eastAsia="Arial" w:hAnsi="Arial" w:cs="Arial"/>
                <w:sz w:val="18"/>
                <w:szCs w:val="18"/>
              </w:rPr>
            </w:pPr>
            <w:r w:rsidRPr="004F52FB">
              <w:rPr>
                <w:rFonts w:ascii="Arial" w:hAnsi="Arial"/>
                <w:b/>
                <w:color w:val="FEFFFF"/>
                <w:sz w:val="18"/>
              </w:rPr>
              <w:t>Injury/death of persons caused by rail vehicles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pacing w:val="1"/>
                <w:sz w:val="18"/>
              </w:rPr>
              <w:t>13</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pacing w:val="1"/>
                <w:sz w:val="18"/>
              </w:rPr>
              <w:t>12</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1</w:t>
            </w:r>
          </w:p>
        </w:tc>
      </w:tr>
      <w:tr w:rsidR="009B43A1" w:rsidTr="00B257FA">
        <w:trPr>
          <w:trHeight w:val="20"/>
        </w:trPr>
        <w:tc>
          <w:tcPr>
            <w:tcW w:w="5905"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6D5C80">
            <w:pPr>
              <w:spacing w:before="60" w:after="60"/>
              <w:ind w:left="57"/>
              <w:rPr>
                <w:rFonts w:ascii="Arial" w:eastAsia="Arial" w:hAnsi="Arial" w:cs="Arial"/>
                <w:sz w:val="18"/>
                <w:szCs w:val="18"/>
              </w:rPr>
            </w:pPr>
            <w:r w:rsidRPr="004F52FB">
              <w:rPr>
                <w:rFonts w:ascii="Arial" w:hAnsi="Arial"/>
                <w:b/>
                <w:color w:val="FEFFFF"/>
                <w:sz w:val="18"/>
              </w:rPr>
              <w:t>Injury/death of persons caused by other accidents</w:t>
            </w:r>
          </w:p>
        </w:tc>
        <w:tc>
          <w:tcPr>
            <w:tcW w:w="731" w:type="dxa"/>
            <w:tcBorders>
              <w:top w:val="dotted" w:sz="4" w:space="0" w:color="000000"/>
              <w:left w:val="dotted" w:sz="6" w:space="0" w:color="000000"/>
              <w:bottom w:val="dotted" w:sz="7"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1</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1</w:t>
            </w:r>
          </w:p>
        </w:tc>
        <w:tc>
          <w:tcPr>
            <w:tcW w:w="811" w:type="dxa"/>
            <w:tcBorders>
              <w:top w:val="dotted" w:sz="4" w:space="0" w:color="000000"/>
              <w:left w:val="dotted" w:sz="6" w:space="0" w:color="000000"/>
              <w:bottom w:val="dotted" w:sz="7"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7" w:space="0" w:color="000000"/>
              <w:right w:val="dotted" w:sz="7" w:space="0" w:color="000000"/>
            </w:tcBorders>
          </w:tcPr>
          <w:p w:rsidR="005D5B99" w:rsidRPr="004F52FB" w:rsidRDefault="00622927" w:rsidP="006D5C80">
            <w:pPr>
              <w:spacing w:before="60" w:after="60"/>
              <w:jc w:val="center"/>
              <w:rPr>
                <w:rFonts w:ascii="Arial" w:eastAsia="Arial" w:hAnsi="Arial" w:cs="Arial"/>
                <w:sz w:val="18"/>
                <w:szCs w:val="18"/>
              </w:rPr>
            </w:pPr>
            <w:r w:rsidRPr="004F52FB">
              <w:rPr>
                <w:rFonts w:ascii="Arial" w:hAnsi="Arial"/>
                <w:sz w:val="18"/>
              </w:rPr>
              <w:t>-</w:t>
            </w:r>
          </w:p>
        </w:tc>
      </w:tr>
    </w:tbl>
    <w:p w:rsidR="005D5B99" w:rsidRPr="004F52FB" w:rsidRDefault="00622927" w:rsidP="004C337D">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 xml:space="preserve">Persons with serious injuries by the </w:t>
      </w:r>
      <w:r w:rsidRPr="004F52FB">
        <w:rPr>
          <w:rFonts w:ascii="Arial" w:hAnsi="Arial"/>
          <w:b/>
          <w:color w:val="0095BA"/>
          <w:position w:val="-1"/>
          <w:sz w:val="24"/>
        </w:rPr>
        <w:t>type of accident (excluding suicide attempts)</w:t>
      </w:r>
    </w:p>
    <w:tbl>
      <w:tblPr>
        <w:tblW w:w="0" w:type="auto"/>
        <w:tblInd w:w="97" w:type="dxa"/>
        <w:tblLayout w:type="fixed"/>
        <w:tblCellMar>
          <w:left w:w="0" w:type="dxa"/>
          <w:right w:w="0" w:type="dxa"/>
        </w:tblCellMar>
        <w:tblLook w:val="01E0" w:firstRow="1" w:lastRow="1" w:firstColumn="1" w:lastColumn="1" w:noHBand="0" w:noVBand="0"/>
      </w:tblPr>
      <w:tblGrid>
        <w:gridCol w:w="5891"/>
        <w:gridCol w:w="745"/>
        <w:gridCol w:w="756"/>
        <w:gridCol w:w="811"/>
        <w:gridCol w:w="727"/>
        <w:gridCol w:w="612"/>
      </w:tblGrid>
      <w:tr w:rsidR="009B43A1" w:rsidTr="00B257FA">
        <w:trPr>
          <w:trHeight w:hRule="exact" w:val="353"/>
        </w:trPr>
        <w:tc>
          <w:tcPr>
            <w:tcW w:w="5891" w:type="dxa"/>
            <w:vMerge w:val="restart"/>
            <w:tcBorders>
              <w:top w:val="nil"/>
              <w:left w:val="nil"/>
              <w:right w:val="dotted" w:sz="34" w:space="0" w:color="0095BA"/>
            </w:tcBorders>
          </w:tcPr>
          <w:p w:rsidR="005D5B99" w:rsidRPr="004F52FB" w:rsidRDefault="00622927"/>
        </w:tc>
        <w:tc>
          <w:tcPr>
            <w:tcW w:w="3651"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B257FA">
        <w:trPr>
          <w:trHeight w:hRule="exact" w:val="1405"/>
        </w:trPr>
        <w:tc>
          <w:tcPr>
            <w:tcW w:w="5891" w:type="dxa"/>
            <w:vMerge/>
            <w:tcBorders>
              <w:left w:val="nil"/>
              <w:bottom w:val="dotted" w:sz="7" w:space="0" w:color="000000"/>
              <w:right w:val="dotted" w:sz="34" w:space="0" w:color="0095BA"/>
            </w:tcBorders>
          </w:tcPr>
          <w:p w:rsidR="005D5B99" w:rsidRPr="004F52FB" w:rsidRDefault="00622927"/>
        </w:tc>
        <w:tc>
          <w:tcPr>
            <w:tcW w:w="745" w:type="dxa"/>
            <w:tcBorders>
              <w:top w:val="dotted" w:sz="4" w:space="0" w:color="000000"/>
              <w:left w:val="dotted"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B257FA">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B257FA">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811"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B257FA">
            <w:pPr>
              <w:spacing w:before="60" w:after="60" w:line="279" w:lineRule="auto"/>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B257FA">
            <w:pPr>
              <w:spacing w:before="60" w:after="60" w:line="281" w:lineRule="auto"/>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12" w:type="dxa"/>
            <w:tcBorders>
              <w:top w:val="dotted" w:sz="4" w:space="0" w:color="000000"/>
              <w:left w:val="dotted" w:sz="6" w:space="0" w:color="000000"/>
              <w:bottom w:val="dotted" w:sz="4" w:space="0" w:color="000000"/>
              <w:right w:val="dotted" w:sz="34" w:space="0" w:color="0095BA"/>
            </w:tcBorders>
            <w:shd w:val="clear" w:color="auto" w:fill="0095BA"/>
            <w:textDirection w:val="btLr"/>
            <w:vAlign w:val="center"/>
          </w:tcPr>
          <w:p w:rsidR="005D5B99" w:rsidRPr="004F52FB" w:rsidRDefault="00622927" w:rsidP="00B257FA">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B257FA">
        <w:trPr>
          <w:trHeight w:val="20"/>
        </w:trPr>
        <w:tc>
          <w:tcPr>
            <w:tcW w:w="589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B257FA">
            <w:pPr>
              <w:spacing w:before="60" w:after="60"/>
              <w:ind w:left="57"/>
              <w:rPr>
                <w:rFonts w:ascii="Arial" w:eastAsia="Arial" w:hAnsi="Arial" w:cs="Arial"/>
                <w:sz w:val="18"/>
                <w:szCs w:val="18"/>
              </w:rPr>
            </w:pPr>
            <w:r w:rsidRPr="004F52FB">
              <w:rPr>
                <w:rFonts w:ascii="Arial" w:hAnsi="Arial"/>
                <w:b/>
                <w:color w:val="FEFFFF"/>
                <w:sz w:val="18"/>
              </w:rPr>
              <w:t>Train collisions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2</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1</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r>
      <w:tr w:rsidR="009B43A1" w:rsidTr="00B257F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B257FA">
            <w:pPr>
              <w:spacing w:before="60" w:after="60"/>
              <w:ind w:left="57"/>
              <w:rPr>
                <w:rFonts w:ascii="Arial" w:eastAsia="Arial" w:hAnsi="Arial" w:cs="Arial"/>
                <w:sz w:val="18"/>
                <w:szCs w:val="18"/>
              </w:rPr>
            </w:pPr>
            <w:r w:rsidRPr="004F52FB">
              <w:rPr>
                <w:rFonts w:ascii="Arial" w:hAnsi="Arial"/>
                <w:b/>
                <w:color w:val="FEFFFF"/>
                <w:sz w:val="18"/>
              </w:rPr>
              <w:t>Accidents on railway crossings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32</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24</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7</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1</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r>
      <w:tr w:rsidR="009B43A1" w:rsidTr="00B257FA">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B257FA">
            <w:pPr>
              <w:spacing w:before="60" w:after="60"/>
              <w:ind w:left="57"/>
              <w:rPr>
                <w:rFonts w:ascii="Arial" w:eastAsia="Arial" w:hAnsi="Arial" w:cs="Arial"/>
                <w:sz w:val="18"/>
                <w:szCs w:val="18"/>
              </w:rPr>
            </w:pPr>
            <w:r w:rsidRPr="004F52FB">
              <w:rPr>
                <w:rFonts w:ascii="Arial" w:hAnsi="Arial"/>
                <w:b/>
                <w:color w:val="FEFFFF"/>
                <w:sz w:val="18"/>
              </w:rPr>
              <w:t xml:space="preserve">Injury/death of persons </w:t>
            </w:r>
            <w:r w:rsidRPr="004F52FB">
              <w:rPr>
                <w:rFonts w:ascii="Arial" w:hAnsi="Arial"/>
                <w:b/>
                <w:color w:val="FEFFFF"/>
                <w:sz w:val="18"/>
              </w:rPr>
              <w:t>caused by rail vehicles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18</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16</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c>
          <w:tcPr>
            <w:tcW w:w="612" w:type="dxa"/>
            <w:tcBorders>
              <w:top w:val="dotted" w:sz="4" w:space="0" w:color="000000"/>
              <w:left w:val="dotted" w:sz="6" w:space="0" w:color="000000"/>
              <w:bottom w:val="dotted" w:sz="4" w:space="0" w:color="000000"/>
              <w:right w:val="dotted" w:sz="7"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2</w:t>
            </w:r>
          </w:p>
        </w:tc>
      </w:tr>
      <w:tr w:rsidR="009B43A1" w:rsidTr="00B257FA">
        <w:trPr>
          <w:trHeight w:val="20"/>
        </w:trPr>
        <w:tc>
          <w:tcPr>
            <w:tcW w:w="589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B257FA">
            <w:pPr>
              <w:spacing w:before="60" w:after="60"/>
              <w:ind w:left="57"/>
              <w:rPr>
                <w:rFonts w:ascii="Arial" w:eastAsia="Arial" w:hAnsi="Arial" w:cs="Arial"/>
                <w:sz w:val="18"/>
                <w:szCs w:val="18"/>
              </w:rPr>
            </w:pPr>
            <w:r w:rsidRPr="004F52FB">
              <w:rPr>
                <w:rFonts w:ascii="Arial" w:hAnsi="Arial"/>
                <w:b/>
                <w:color w:val="FEFFFF"/>
                <w:sz w:val="18"/>
              </w:rPr>
              <w:t>Injury/death of persons caused by other accidents</w:t>
            </w:r>
          </w:p>
        </w:tc>
        <w:tc>
          <w:tcPr>
            <w:tcW w:w="745" w:type="dxa"/>
            <w:tcBorders>
              <w:top w:val="dotted" w:sz="4" w:space="0" w:color="000000"/>
              <w:left w:val="dotted" w:sz="6" w:space="0" w:color="000000"/>
              <w:bottom w:val="dotted" w:sz="7"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14</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pacing w:val="1"/>
                <w:sz w:val="18"/>
              </w:rPr>
              <w:t>13</w:t>
            </w:r>
          </w:p>
        </w:tc>
        <w:tc>
          <w:tcPr>
            <w:tcW w:w="811" w:type="dxa"/>
            <w:tcBorders>
              <w:top w:val="dotted" w:sz="4" w:space="0" w:color="000000"/>
              <w:left w:val="dotted" w:sz="6" w:space="0" w:color="000000"/>
              <w:bottom w:val="dotted" w:sz="7"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1</w:t>
            </w:r>
          </w:p>
        </w:tc>
        <w:tc>
          <w:tcPr>
            <w:tcW w:w="612" w:type="dxa"/>
            <w:tcBorders>
              <w:top w:val="dotted" w:sz="4" w:space="0" w:color="000000"/>
              <w:left w:val="dotted" w:sz="6" w:space="0" w:color="000000"/>
              <w:bottom w:val="dotted" w:sz="7" w:space="0" w:color="000000"/>
              <w:right w:val="dotted" w:sz="7" w:space="0" w:color="000000"/>
            </w:tcBorders>
          </w:tcPr>
          <w:p w:rsidR="005D5B99" w:rsidRPr="004F52FB" w:rsidRDefault="00622927" w:rsidP="00B257FA">
            <w:pPr>
              <w:spacing w:before="60" w:after="60"/>
              <w:jc w:val="center"/>
              <w:rPr>
                <w:rFonts w:ascii="Arial" w:eastAsia="Arial" w:hAnsi="Arial" w:cs="Arial"/>
                <w:sz w:val="18"/>
                <w:szCs w:val="18"/>
              </w:rPr>
            </w:pPr>
            <w:r w:rsidRPr="004F52FB">
              <w:rPr>
                <w:rFonts w:ascii="Arial" w:hAnsi="Arial"/>
                <w:sz w:val="18"/>
              </w:rPr>
              <w:t>-</w:t>
            </w:r>
          </w:p>
        </w:tc>
      </w:tr>
    </w:tbl>
    <w:p w:rsidR="00B257FA" w:rsidRPr="004F52FB" w:rsidRDefault="00622927">
      <w:r w:rsidRPr="004F52FB">
        <w:br w:type="page"/>
      </w:r>
    </w:p>
    <w:p w:rsidR="005D5B99" w:rsidRPr="004F52FB" w:rsidRDefault="00622927" w:rsidP="00A559C9">
      <w:pPr>
        <w:pStyle w:val="ListParagraph"/>
        <w:numPr>
          <w:ilvl w:val="1"/>
          <w:numId w:val="15"/>
        </w:numPr>
        <w:spacing w:before="120" w:after="120" w:line="260" w:lineRule="exact"/>
        <w:ind w:left="567" w:hanging="567"/>
        <w:rPr>
          <w:rFonts w:ascii="Arial" w:eastAsia="Arial" w:hAnsi="Arial" w:cs="Arial"/>
          <w:b/>
          <w:color w:val="0095BA"/>
          <w:position w:val="-1"/>
          <w:sz w:val="24"/>
          <w:szCs w:val="24"/>
        </w:rPr>
      </w:pPr>
      <w:r w:rsidRPr="004F52FB">
        <w:rPr>
          <w:rFonts w:ascii="Arial" w:hAnsi="Arial"/>
          <w:b/>
          <w:color w:val="0095BA"/>
          <w:sz w:val="24"/>
        </w:rPr>
        <w:lastRenderedPageBreak/>
        <w:t>Persons with minor injuries by the type of accident (excluding suicide attempts)</w:t>
      </w:r>
    </w:p>
    <w:tbl>
      <w:tblPr>
        <w:tblW w:w="0" w:type="auto"/>
        <w:tblInd w:w="97" w:type="dxa"/>
        <w:tblLayout w:type="fixed"/>
        <w:tblCellMar>
          <w:left w:w="0" w:type="dxa"/>
          <w:right w:w="0" w:type="dxa"/>
        </w:tblCellMar>
        <w:tblLook w:val="01E0" w:firstRow="1" w:lastRow="1" w:firstColumn="1" w:lastColumn="1" w:noHBand="0" w:noVBand="0"/>
      </w:tblPr>
      <w:tblGrid>
        <w:gridCol w:w="5891"/>
        <w:gridCol w:w="745"/>
        <w:gridCol w:w="756"/>
        <w:gridCol w:w="811"/>
        <w:gridCol w:w="727"/>
        <w:gridCol w:w="706"/>
      </w:tblGrid>
      <w:tr w:rsidR="009B43A1">
        <w:trPr>
          <w:trHeight w:hRule="exact" w:val="353"/>
        </w:trPr>
        <w:tc>
          <w:tcPr>
            <w:tcW w:w="5891" w:type="dxa"/>
            <w:vMerge w:val="restart"/>
            <w:tcBorders>
              <w:top w:val="nil"/>
              <w:left w:val="nil"/>
              <w:right w:val="single" w:sz="34" w:space="0" w:color="0095BA"/>
            </w:tcBorders>
          </w:tcPr>
          <w:p w:rsidR="005D5B99" w:rsidRPr="004F52FB" w:rsidRDefault="00622927" w:rsidP="00307FBB"/>
        </w:tc>
        <w:tc>
          <w:tcPr>
            <w:tcW w:w="3745" w:type="dxa"/>
            <w:gridSpan w:val="5"/>
            <w:tcBorders>
              <w:top w:val="single" w:sz="7" w:space="0" w:color="000000"/>
              <w:left w:val="dotted" w:sz="6" w:space="0" w:color="000000"/>
              <w:bottom w:val="nil"/>
              <w:right w:val="dotted" w:sz="7" w:space="0" w:color="000000"/>
            </w:tcBorders>
            <w:shd w:val="clear" w:color="auto" w:fill="0095BA"/>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307FBB">
        <w:trPr>
          <w:trHeight w:hRule="exact" w:val="1406"/>
        </w:trPr>
        <w:tc>
          <w:tcPr>
            <w:tcW w:w="5891" w:type="dxa"/>
            <w:vMerge/>
            <w:tcBorders>
              <w:left w:val="nil"/>
              <w:bottom w:val="dotted" w:sz="7" w:space="0" w:color="000000"/>
              <w:right w:val="single" w:sz="34" w:space="0" w:color="0095BA"/>
            </w:tcBorders>
          </w:tcPr>
          <w:p w:rsidR="005D5B99" w:rsidRPr="004F52FB" w:rsidRDefault="00622927" w:rsidP="00307FBB"/>
        </w:tc>
        <w:tc>
          <w:tcPr>
            <w:tcW w:w="745" w:type="dxa"/>
            <w:tcBorders>
              <w:top w:val="dotted" w:sz="4" w:space="0" w:color="000000"/>
              <w:left w:val="single"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811"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06" w:type="dxa"/>
            <w:tcBorders>
              <w:top w:val="dotted" w:sz="4" w:space="0" w:color="000000"/>
              <w:left w:val="dotted" w:sz="6" w:space="0" w:color="000000"/>
              <w:bottom w:val="dotted" w:sz="4" w:space="0" w:color="000000"/>
              <w:right w:val="single" w:sz="34" w:space="0" w:color="0095BA"/>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307FBB">
        <w:trPr>
          <w:trHeight w:val="20"/>
        </w:trPr>
        <w:tc>
          <w:tcPr>
            <w:tcW w:w="589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Train collisions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8</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8</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r w:rsidR="009B43A1" w:rsidTr="00307FBB">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Accidents on railway crossings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15</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13</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2</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r w:rsidR="009B43A1" w:rsidTr="00307FBB">
        <w:trPr>
          <w:trHeight w:val="20"/>
        </w:trPr>
        <w:tc>
          <w:tcPr>
            <w:tcW w:w="589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Injury/death of persons caused by rail vehicles</w:t>
            </w:r>
          </w:p>
        </w:tc>
        <w:tc>
          <w:tcPr>
            <w:tcW w:w="745"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50</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48</w:t>
            </w:r>
          </w:p>
        </w:tc>
        <w:tc>
          <w:tcPr>
            <w:tcW w:w="81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r>
      <w:tr w:rsidR="009B43A1" w:rsidTr="00307FBB">
        <w:trPr>
          <w:trHeight w:val="20"/>
        </w:trPr>
        <w:tc>
          <w:tcPr>
            <w:tcW w:w="589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Injury/death of persons caused by other accidents</w:t>
            </w:r>
          </w:p>
        </w:tc>
        <w:tc>
          <w:tcPr>
            <w:tcW w:w="745"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36</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31</w:t>
            </w:r>
          </w:p>
        </w:tc>
        <w:tc>
          <w:tcPr>
            <w:tcW w:w="811"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7"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5</w:t>
            </w:r>
          </w:p>
        </w:tc>
      </w:tr>
    </w:tbl>
    <w:p w:rsidR="005D5B99" w:rsidRPr="004F52FB" w:rsidRDefault="00622927" w:rsidP="004F7E88">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 xml:space="preserve">Persons killed by </w:t>
      </w:r>
      <w:r w:rsidRPr="004F52FB">
        <w:rPr>
          <w:rFonts w:ascii="Arial" w:hAnsi="Arial"/>
          <w:b/>
          <w:color w:val="0095BA"/>
          <w:position w:val="-1"/>
          <w:sz w:val="24"/>
        </w:rPr>
        <w:t>categories (excluding suicide attempts)</w:t>
      </w:r>
    </w:p>
    <w:tbl>
      <w:tblPr>
        <w:tblW w:w="9636" w:type="dxa"/>
        <w:tblInd w:w="97" w:type="dxa"/>
        <w:tblLayout w:type="fixed"/>
        <w:tblCellMar>
          <w:left w:w="0" w:type="dxa"/>
          <w:right w:w="0" w:type="dxa"/>
        </w:tblCellMar>
        <w:tblLook w:val="01E0" w:firstRow="1" w:lastRow="1" w:firstColumn="1" w:lastColumn="1" w:noHBand="0" w:noVBand="0"/>
      </w:tblPr>
      <w:tblGrid>
        <w:gridCol w:w="5905"/>
        <w:gridCol w:w="731"/>
        <w:gridCol w:w="768"/>
        <w:gridCol w:w="799"/>
        <w:gridCol w:w="727"/>
        <w:gridCol w:w="706"/>
      </w:tblGrid>
      <w:tr w:rsidR="009B43A1" w:rsidTr="004F7E88">
        <w:trPr>
          <w:trHeight w:hRule="exact" w:val="353"/>
        </w:trPr>
        <w:tc>
          <w:tcPr>
            <w:tcW w:w="5905" w:type="dxa"/>
            <w:vMerge w:val="restart"/>
            <w:tcBorders>
              <w:top w:val="nil"/>
              <w:left w:val="nil"/>
              <w:right w:val="dotted" w:sz="28" w:space="0" w:color="0095BA"/>
            </w:tcBorders>
          </w:tcPr>
          <w:p w:rsidR="005D5B99" w:rsidRPr="004F52FB" w:rsidRDefault="00622927" w:rsidP="00307FBB">
            <w:pPr>
              <w:spacing w:before="60" w:after="60"/>
            </w:pPr>
          </w:p>
        </w:tc>
        <w:tc>
          <w:tcPr>
            <w:tcW w:w="3731"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307FBB">
        <w:trPr>
          <w:trHeight w:hRule="exact" w:val="1406"/>
        </w:trPr>
        <w:tc>
          <w:tcPr>
            <w:tcW w:w="5905" w:type="dxa"/>
            <w:vMerge/>
            <w:tcBorders>
              <w:left w:val="nil"/>
              <w:bottom w:val="dotted" w:sz="7" w:space="0" w:color="000000"/>
              <w:right w:val="dotted" w:sz="28" w:space="0" w:color="0095BA"/>
            </w:tcBorders>
          </w:tcPr>
          <w:p w:rsidR="005D5B99" w:rsidRPr="004F52FB" w:rsidRDefault="00622927" w:rsidP="00307FBB">
            <w:pPr>
              <w:spacing w:before="60" w:after="60"/>
            </w:pPr>
          </w:p>
        </w:tc>
        <w:tc>
          <w:tcPr>
            <w:tcW w:w="731" w:type="dxa"/>
            <w:tcBorders>
              <w:top w:val="dotted" w:sz="4" w:space="0" w:color="000000"/>
              <w:left w:val="dotted" w:sz="28" w:space="0" w:color="0095BA"/>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68"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9"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307FBB">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06" w:type="dxa"/>
            <w:tcBorders>
              <w:top w:val="dotted" w:sz="4" w:space="0" w:color="000000"/>
              <w:left w:val="dotted" w:sz="6" w:space="0" w:color="000000"/>
              <w:bottom w:val="dotted" w:sz="4" w:space="0" w:color="000000"/>
              <w:right w:val="dotted" w:sz="28" w:space="0" w:color="0095BA"/>
            </w:tcBorders>
            <w:shd w:val="clear" w:color="auto" w:fill="0095BA"/>
            <w:textDirection w:val="btLr"/>
            <w:vAlign w:val="center"/>
          </w:tcPr>
          <w:p w:rsidR="005D5B99" w:rsidRPr="004F52FB" w:rsidRDefault="00622927" w:rsidP="00307FBB">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307FBB">
        <w:trPr>
          <w:trHeight w:val="20"/>
        </w:trPr>
        <w:tc>
          <w:tcPr>
            <w:tcW w:w="5905"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Travellers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c>
          <w:tcPr>
            <w:tcW w:w="768"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r w:rsidR="009B43A1" w:rsidTr="00307FBB">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pacing w:val="1"/>
                <w:sz w:val="18"/>
              </w:rPr>
              <w:t>Employees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5</w:t>
            </w:r>
          </w:p>
        </w:tc>
        <w:tc>
          <w:tcPr>
            <w:tcW w:w="768"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5</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r w:rsidR="009B43A1" w:rsidTr="00307FBB">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Users of railway crossings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21</w:t>
            </w:r>
          </w:p>
        </w:tc>
        <w:tc>
          <w:tcPr>
            <w:tcW w:w="768"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pacing w:val="1"/>
                <w:sz w:val="18"/>
              </w:rPr>
              <w:t>20</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r w:rsidR="009B43A1" w:rsidTr="00307FBB">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Other persons</w:t>
            </w:r>
          </w:p>
        </w:tc>
        <w:tc>
          <w:tcPr>
            <w:tcW w:w="731"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3</w:t>
            </w:r>
          </w:p>
        </w:tc>
        <w:tc>
          <w:tcPr>
            <w:tcW w:w="768"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2</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1</w:t>
            </w:r>
          </w:p>
        </w:tc>
      </w:tr>
      <w:tr w:rsidR="009B43A1" w:rsidTr="00307FBB">
        <w:trPr>
          <w:trHeight w:val="20"/>
        </w:trPr>
        <w:tc>
          <w:tcPr>
            <w:tcW w:w="5905"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307FBB">
            <w:pPr>
              <w:spacing w:before="60" w:after="60"/>
              <w:ind w:left="57"/>
              <w:rPr>
                <w:rFonts w:ascii="Arial" w:eastAsia="Arial" w:hAnsi="Arial" w:cs="Arial"/>
                <w:sz w:val="18"/>
                <w:szCs w:val="18"/>
              </w:rPr>
            </w:pPr>
            <w:r w:rsidRPr="004F52FB">
              <w:rPr>
                <w:rFonts w:ascii="Arial" w:hAnsi="Arial"/>
                <w:b/>
                <w:color w:val="FEFFFF"/>
                <w:sz w:val="18"/>
              </w:rPr>
              <w:t>Unauthorised persons</w:t>
            </w:r>
          </w:p>
        </w:tc>
        <w:tc>
          <w:tcPr>
            <w:tcW w:w="731"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7</w:t>
            </w:r>
          </w:p>
        </w:tc>
        <w:tc>
          <w:tcPr>
            <w:tcW w:w="768"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7</w:t>
            </w:r>
          </w:p>
        </w:tc>
        <w:tc>
          <w:tcPr>
            <w:tcW w:w="799"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7" w:space="0" w:color="000000"/>
              <w:right w:val="dotted" w:sz="7" w:space="0" w:color="000000"/>
            </w:tcBorders>
          </w:tcPr>
          <w:p w:rsidR="005D5B99" w:rsidRPr="004F52FB" w:rsidRDefault="00622927" w:rsidP="00307FBB">
            <w:pPr>
              <w:spacing w:before="60" w:after="60"/>
              <w:jc w:val="center"/>
              <w:rPr>
                <w:rFonts w:ascii="Arial" w:eastAsia="Arial" w:hAnsi="Arial" w:cs="Arial"/>
                <w:sz w:val="18"/>
                <w:szCs w:val="18"/>
              </w:rPr>
            </w:pPr>
            <w:r w:rsidRPr="004F52FB">
              <w:rPr>
                <w:rFonts w:ascii="Arial" w:hAnsi="Arial"/>
                <w:sz w:val="18"/>
              </w:rPr>
              <w:t>-</w:t>
            </w:r>
          </w:p>
        </w:tc>
      </w:tr>
    </w:tbl>
    <w:p w:rsidR="005D5B99" w:rsidRPr="004F52FB" w:rsidRDefault="00622927" w:rsidP="004F7E88">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Persons with serious injuries by categories (excluding suicide attempts)</w:t>
      </w:r>
    </w:p>
    <w:tbl>
      <w:tblPr>
        <w:tblW w:w="9636" w:type="dxa"/>
        <w:tblInd w:w="97" w:type="dxa"/>
        <w:tblLayout w:type="fixed"/>
        <w:tblCellMar>
          <w:left w:w="0" w:type="dxa"/>
          <w:right w:w="0" w:type="dxa"/>
        </w:tblCellMar>
        <w:tblLook w:val="01E0" w:firstRow="1" w:lastRow="1" w:firstColumn="1" w:lastColumn="1" w:noHBand="0" w:noVBand="0"/>
      </w:tblPr>
      <w:tblGrid>
        <w:gridCol w:w="5905"/>
        <w:gridCol w:w="743"/>
        <w:gridCol w:w="756"/>
        <w:gridCol w:w="799"/>
        <w:gridCol w:w="727"/>
        <w:gridCol w:w="706"/>
      </w:tblGrid>
      <w:tr w:rsidR="009B43A1" w:rsidTr="004F7E88">
        <w:trPr>
          <w:trHeight w:hRule="exact" w:val="352"/>
        </w:trPr>
        <w:tc>
          <w:tcPr>
            <w:tcW w:w="5905" w:type="dxa"/>
            <w:vMerge w:val="restart"/>
            <w:tcBorders>
              <w:top w:val="nil"/>
              <w:left w:val="nil"/>
              <w:right w:val="dotted" w:sz="34" w:space="0" w:color="0095BA"/>
            </w:tcBorders>
          </w:tcPr>
          <w:p w:rsidR="005D5B99" w:rsidRPr="004F52FB" w:rsidRDefault="00622927"/>
        </w:tc>
        <w:tc>
          <w:tcPr>
            <w:tcW w:w="3731"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7D7247">
        <w:trPr>
          <w:trHeight w:hRule="exact" w:val="1406"/>
        </w:trPr>
        <w:tc>
          <w:tcPr>
            <w:tcW w:w="5905" w:type="dxa"/>
            <w:vMerge/>
            <w:tcBorders>
              <w:left w:val="nil"/>
              <w:bottom w:val="dotted" w:sz="7" w:space="0" w:color="000000"/>
              <w:right w:val="dotted" w:sz="34" w:space="0" w:color="0095BA"/>
            </w:tcBorders>
          </w:tcPr>
          <w:p w:rsidR="005D5B99" w:rsidRPr="004F52FB" w:rsidRDefault="00622927"/>
        </w:tc>
        <w:tc>
          <w:tcPr>
            <w:tcW w:w="743" w:type="dxa"/>
            <w:tcBorders>
              <w:top w:val="dotted" w:sz="4" w:space="0" w:color="000000"/>
              <w:left w:val="dotted"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7D7247">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7D7247">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99"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7D7247">
            <w:pPr>
              <w:spacing w:before="60" w:after="60" w:line="279" w:lineRule="auto"/>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7D7247">
            <w:pPr>
              <w:spacing w:before="60" w:after="60" w:line="281" w:lineRule="auto"/>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706" w:type="dxa"/>
            <w:tcBorders>
              <w:top w:val="dotted" w:sz="4" w:space="0" w:color="000000"/>
              <w:left w:val="dotted" w:sz="6" w:space="0" w:color="000000"/>
              <w:bottom w:val="dotted" w:sz="4" w:space="0" w:color="000000"/>
              <w:right w:val="dotted" w:sz="34" w:space="0" w:color="0095BA"/>
            </w:tcBorders>
            <w:shd w:val="clear" w:color="auto" w:fill="0095BA"/>
            <w:textDirection w:val="btLr"/>
            <w:vAlign w:val="center"/>
          </w:tcPr>
          <w:p w:rsidR="005D5B99" w:rsidRPr="004F52FB" w:rsidRDefault="00622927" w:rsidP="007D7247">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7D7247">
        <w:trPr>
          <w:trHeight w:val="20"/>
        </w:trPr>
        <w:tc>
          <w:tcPr>
            <w:tcW w:w="5905"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7D7247">
            <w:pPr>
              <w:spacing w:before="60" w:after="60"/>
              <w:ind w:left="57"/>
              <w:rPr>
                <w:rFonts w:ascii="Arial" w:eastAsia="Arial" w:hAnsi="Arial" w:cs="Arial"/>
                <w:sz w:val="18"/>
                <w:szCs w:val="18"/>
              </w:rPr>
            </w:pPr>
            <w:r w:rsidRPr="004F52FB">
              <w:rPr>
                <w:rFonts w:ascii="Arial" w:hAnsi="Arial"/>
                <w:b/>
                <w:color w:val="FEFFFF"/>
                <w:sz w:val="18"/>
              </w:rPr>
              <w:t>Travellers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11</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11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r>
      <w:tr w:rsidR="009B43A1" w:rsidTr="007D7247">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D7247">
            <w:pPr>
              <w:spacing w:before="60" w:after="60"/>
              <w:ind w:left="57"/>
              <w:rPr>
                <w:rFonts w:ascii="Arial" w:eastAsia="Arial" w:hAnsi="Arial" w:cs="Arial"/>
                <w:sz w:val="18"/>
                <w:szCs w:val="18"/>
              </w:rPr>
            </w:pPr>
            <w:r w:rsidRPr="004F52FB">
              <w:rPr>
                <w:rFonts w:ascii="Arial" w:hAnsi="Arial"/>
                <w:b/>
                <w:color w:val="FEFFFF"/>
                <w:spacing w:val="1"/>
                <w:sz w:val="18"/>
              </w:rPr>
              <w:t>Employees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12</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11</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r>
      <w:tr w:rsidR="009B43A1" w:rsidTr="007D7247">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D7247">
            <w:pPr>
              <w:spacing w:before="60" w:after="60"/>
              <w:ind w:left="57"/>
              <w:rPr>
                <w:rFonts w:ascii="Arial" w:eastAsia="Arial" w:hAnsi="Arial" w:cs="Arial"/>
                <w:sz w:val="18"/>
                <w:szCs w:val="18"/>
              </w:rPr>
            </w:pPr>
            <w:r w:rsidRPr="004F52FB">
              <w:rPr>
                <w:rFonts w:ascii="Arial" w:hAnsi="Arial"/>
                <w:b/>
                <w:color w:val="FEFFFF"/>
                <w:sz w:val="18"/>
              </w:rPr>
              <w:t>Users of railway crossings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32</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pacing w:val="1"/>
                <w:sz w:val="18"/>
              </w:rPr>
              <w:t>24</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7</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1</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r>
      <w:tr w:rsidR="009B43A1" w:rsidTr="007D7247">
        <w:trPr>
          <w:trHeight w:val="20"/>
        </w:trPr>
        <w:tc>
          <w:tcPr>
            <w:tcW w:w="5905"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7D7247">
            <w:pPr>
              <w:spacing w:before="60" w:after="60"/>
              <w:ind w:left="57"/>
              <w:rPr>
                <w:rFonts w:ascii="Arial" w:eastAsia="Arial" w:hAnsi="Arial" w:cs="Arial"/>
                <w:sz w:val="18"/>
                <w:szCs w:val="18"/>
              </w:rPr>
            </w:pPr>
            <w:r w:rsidRPr="004F52FB">
              <w:rPr>
                <w:rFonts w:ascii="Arial" w:hAnsi="Arial"/>
                <w:b/>
                <w:color w:val="FEFFFF"/>
                <w:sz w:val="18"/>
              </w:rPr>
              <w:t>Other persons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6</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4</w:t>
            </w:r>
          </w:p>
        </w:tc>
        <w:tc>
          <w:tcPr>
            <w:tcW w:w="799"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4" w:space="0" w:color="000000"/>
              <w:right w:val="dotted" w:sz="7"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1</w:t>
            </w:r>
          </w:p>
        </w:tc>
      </w:tr>
      <w:tr w:rsidR="009B43A1" w:rsidTr="007D7247">
        <w:trPr>
          <w:trHeight w:val="20"/>
        </w:trPr>
        <w:tc>
          <w:tcPr>
            <w:tcW w:w="5905"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7D7247">
            <w:pPr>
              <w:spacing w:before="60" w:after="60"/>
              <w:ind w:left="57"/>
              <w:rPr>
                <w:rFonts w:ascii="Arial" w:eastAsia="Arial" w:hAnsi="Arial" w:cs="Arial"/>
                <w:sz w:val="18"/>
                <w:szCs w:val="18"/>
              </w:rPr>
            </w:pPr>
            <w:r w:rsidRPr="004F52FB">
              <w:rPr>
                <w:rFonts w:ascii="Arial" w:hAnsi="Arial"/>
                <w:b/>
                <w:color w:val="FEFFFF"/>
                <w:sz w:val="18"/>
              </w:rPr>
              <w:t>Unauthorised persons</w:t>
            </w:r>
          </w:p>
        </w:tc>
        <w:tc>
          <w:tcPr>
            <w:tcW w:w="743" w:type="dxa"/>
            <w:tcBorders>
              <w:top w:val="dotted" w:sz="4" w:space="0" w:color="000000"/>
              <w:left w:val="dotted" w:sz="6" w:space="0" w:color="000000"/>
              <w:bottom w:val="dotted" w:sz="7"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5</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4</w:t>
            </w:r>
          </w:p>
        </w:tc>
        <w:tc>
          <w:tcPr>
            <w:tcW w:w="799" w:type="dxa"/>
            <w:tcBorders>
              <w:top w:val="dotted" w:sz="4" w:space="0" w:color="000000"/>
              <w:left w:val="dotted" w:sz="6" w:space="0" w:color="000000"/>
              <w:bottom w:val="dotted" w:sz="7"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w:t>
            </w:r>
          </w:p>
        </w:tc>
        <w:tc>
          <w:tcPr>
            <w:tcW w:w="706" w:type="dxa"/>
            <w:tcBorders>
              <w:top w:val="dotted" w:sz="4" w:space="0" w:color="000000"/>
              <w:left w:val="dotted" w:sz="6" w:space="0" w:color="000000"/>
              <w:bottom w:val="dotted" w:sz="7" w:space="0" w:color="000000"/>
              <w:right w:val="dotted" w:sz="7" w:space="0" w:color="000000"/>
            </w:tcBorders>
          </w:tcPr>
          <w:p w:rsidR="005D5B99" w:rsidRPr="004F52FB" w:rsidRDefault="00622927" w:rsidP="007D7247">
            <w:pPr>
              <w:spacing w:before="60" w:after="60"/>
              <w:jc w:val="center"/>
              <w:rPr>
                <w:rFonts w:ascii="Arial" w:eastAsia="Arial" w:hAnsi="Arial" w:cs="Arial"/>
                <w:sz w:val="18"/>
                <w:szCs w:val="18"/>
              </w:rPr>
            </w:pPr>
            <w:r w:rsidRPr="004F52FB">
              <w:rPr>
                <w:rFonts w:ascii="Arial" w:hAnsi="Arial"/>
                <w:sz w:val="18"/>
              </w:rPr>
              <w:t>1</w:t>
            </w:r>
          </w:p>
        </w:tc>
      </w:tr>
    </w:tbl>
    <w:p w:rsidR="000C5C75" w:rsidRPr="004F52FB" w:rsidRDefault="00622927"/>
    <w:p w:rsidR="000C5C75" w:rsidRPr="004F52FB" w:rsidRDefault="00622927">
      <w:r w:rsidRPr="004F52FB">
        <w:br w:type="page"/>
      </w:r>
    </w:p>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sz w:val="24"/>
        </w:rPr>
        <w:lastRenderedPageBreak/>
        <w:t>Persons with minor injuries by categories (excluding suicide attempts)</w:t>
      </w:r>
    </w:p>
    <w:tbl>
      <w:tblPr>
        <w:tblW w:w="0" w:type="auto"/>
        <w:tblInd w:w="97" w:type="dxa"/>
        <w:tblLayout w:type="fixed"/>
        <w:tblCellMar>
          <w:left w:w="0" w:type="dxa"/>
          <w:right w:w="0" w:type="dxa"/>
        </w:tblCellMar>
        <w:tblLook w:val="01E0" w:firstRow="1" w:lastRow="1" w:firstColumn="1" w:lastColumn="1" w:noHBand="0" w:noVBand="0"/>
      </w:tblPr>
      <w:tblGrid>
        <w:gridCol w:w="5920"/>
        <w:gridCol w:w="743"/>
        <w:gridCol w:w="756"/>
        <w:gridCol w:w="785"/>
        <w:gridCol w:w="727"/>
        <w:gridCol w:w="611"/>
      </w:tblGrid>
      <w:tr w:rsidR="009B43A1" w:rsidTr="000C5C75">
        <w:trPr>
          <w:trHeight w:hRule="exact" w:val="353"/>
        </w:trPr>
        <w:tc>
          <w:tcPr>
            <w:tcW w:w="5920" w:type="dxa"/>
            <w:vMerge w:val="restart"/>
            <w:tcBorders>
              <w:top w:val="nil"/>
              <w:left w:val="nil"/>
              <w:right w:val="single" w:sz="34" w:space="0" w:color="0095BA"/>
            </w:tcBorders>
          </w:tcPr>
          <w:p w:rsidR="005D5B99" w:rsidRPr="004F52FB" w:rsidRDefault="00622927" w:rsidP="000C5C75"/>
        </w:tc>
        <w:tc>
          <w:tcPr>
            <w:tcW w:w="3622" w:type="dxa"/>
            <w:gridSpan w:val="5"/>
            <w:tcBorders>
              <w:top w:val="single" w:sz="7" w:space="0" w:color="000000"/>
              <w:left w:val="dotted" w:sz="6" w:space="0" w:color="000000"/>
              <w:bottom w:val="nil"/>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0C5C75">
        <w:trPr>
          <w:trHeight w:hRule="exact" w:val="1406"/>
        </w:trPr>
        <w:tc>
          <w:tcPr>
            <w:tcW w:w="5920" w:type="dxa"/>
            <w:vMerge/>
            <w:tcBorders>
              <w:left w:val="nil"/>
              <w:bottom w:val="dotted" w:sz="7" w:space="0" w:color="000000"/>
              <w:right w:val="single" w:sz="34" w:space="0" w:color="0095BA"/>
            </w:tcBorders>
          </w:tcPr>
          <w:p w:rsidR="005D5B99" w:rsidRPr="004F52FB" w:rsidRDefault="00622927" w:rsidP="000C5C75"/>
        </w:tc>
        <w:tc>
          <w:tcPr>
            <w:tcW w:w="743" w:type="dxa"/>
            <w:tcBorders>
              <w:top w:val="dotted" w:sz="4" w:space="0" w:color="000000"/>
              <w:left w:val="single" w:sz="34" w:space="0" w:color="0095BA"/>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56"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Connected railways</w:t>
            </w:r>
          </w:p>
        </w:tc>
        <w:tc>
          <w:tcPr>
            <w:tcW w:w="785"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27"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11" w:type="dxa"/>
            <w:tcBorders>
              <w:top w:val="dotted" w:sz="4" w:space="0" w:color="000000"/>
              <w:left w:val="dotted" w:sz="6" w:space="0" w:color="000000"/>
              <w:bottom w:val="dotted" w:sz="4" w:space="0" w:color="000000"/>
              <w:right w:val="single" w:sz="34" w:space="0" w:color="0095BA"/>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0C5C75">
        <w:trPr>
          <w:trHeight w:val="20"/>
        </w:trPr>
        <w:tc>
          <w:tcPr>
            <w:tcW w:w="5920"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Travellers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58</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56</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1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r>
      <w:tr w:rsidR="009B43A1" w:rsidTr="000C5C75">
        <w:trPr>
          <w:trHeight w:val="20"/>
        </w:trPr>
        <w:tc>
          <w:tcPr>
            <w:tcW w:w="5920"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pacing w:val="1"/>
                <w:sz w:val="18"/>
              </w:rPr>
              <w:t>Employees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20</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19</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1</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1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r>
      <w:tr w:rsidR="009B43A1" w:rsidTr="000C5C75">
        <w:trPr>
          <w:trHeight w:val="20"/>
        </w:trPr>
        <w:tc>
          <w:tcPr>
            <w:tcW w:w="5920"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Users of railway crossings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15</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13</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1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r>
      <w:tr w:rsidR="009B43A1" w:rsidTr="000C5C75">
        <w:trPr>
          <w:trHeight w:val="20"/>
        </w:trPr>
        <w:tc>
          <w:tcPr>
            <w:tcW w:w="5920"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Other persons</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15</w:t>
            </w:r>
          </w:p>
        </w:tc>
        <w:tc>
          <w:tcPr>
            <w:tcW w:w="756"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12</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1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3</w:t>
            </w:r>
          </w:p>
        </w:tc>
      </w:tr>
      <w:tr w:rsidR="009B43A1" w:rsidTr="000C5C75">
        <w:trPr>
          <w:trHeight w:val="20"/>
        </w:trPr>
        <w:tc>
          <w:tcPr>
            <w:tcW w:w="5920"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Unauthorised persons</w:t>
            </w:r>
          </w:p>
        </w:tc>
        <w:tc>
          <w:tcPr>
            <w:tcW w:w="743"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c>
          <w:tcPr>
            <w:tcW w:w="756"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1</w:t>
            </w:r>
          </w:p>
        </w:tc>
        <w:tc>
          <w:tcPr>
            <w:tcW w:w="785"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27"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11" w:type="dxa"/>
            <w:tcBorders>
              <w:top w:val="dotted" w:sz="4" w:space="0" w:color="000000"/>
              <w:left w:val="dotted" w:sz="6" w:space="0" w:color="000000"/>
              <w:bottom w:val="dotted" w:sz="7"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1</w:t>
            </w:r>
          </w:p>
        </w:tc>
      </w:tr>
    </w:tbl>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Suicides and suicide attempts</w:t>
      </w:r>
    </w:p>
    <w:tbl>
      <w:tblPr>
        <w:tblW w:w="0" w:type="auto"/>
        <w:tblInd w:w="97" w:type="dxa"/>
        <w:tblLayout w:type="fixed"/>
        <w:tblCellMar>
          <w:left w:w="0" w:type="dxa"/>
          <w:right w:w="0" w:type="dxa"/>
        </w:tblCellMar>
        <w:tblLook w:val="01E0" w:firstRow="1" w:lastRow="1" w:firstColumn="1" w:lastColumn="1" w:noHBand="0" w:noVBand="0"/>
      </w:tblPr>
      <w:tblGrid>
        <w:gridCol w:w="5934"/>
        <w:gridCol w:w="743"/>
        <w:gridCol w:w="742"/>
        <w:gridCol w:w="785"/>
        <w:gridCol w:w="713"/>
        <w:gridCol w:w="625"/>
      </w:tblGrid>
      <w:tr w:rsidR="009B43A1" w:rsidTr="000C5C75">
        <w:trPr>
          <w:trHeight w:hRule="exact" w:val="353"/>
        </w:trPr>
        <w:tc>
          <w:tcPr>
            <w:tcW w:w="5934" w:type="dxa"/>
            <w:vMerge w:val="restart"/>
            <w:tcBorders>
              <w:top w:val="nil"/>
              <w:left w:val="nil"/>
              <w:right w:val="dotted" w:sz="31" w:space="0" w:color="0095BA"/>
            </w:tcBorders>
          </w:tcPr>
          <w:p w:rsidR="005D5B99" w:rsidRPr="004F52FB" w:rsidRDefault="00622927" w:rsidP="000C5C75"/>
        </w:tc>
        <w:tc>
          <w:tcPr>
            <w:tcW w:w="3608" w:type="dxa"/>
            <w:gridSpan w:val="5"/>
            <w:tcBorders>
              <w:top w:val="dotted" w:sz="7" w:space="0" w:color="000000"/>
              <w:left w:val="dotted" w:sz="6" w:space="0" w:color="000000"/>
              <w:bottom w:val="nil"/>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0C5C75">
        <w:trPr>
          <w:trHeight w:hRule="exact" w:val="1406"/>
        </w:trPr>
        <w:tc>
          <w:tcPr>
            <w:tcW w:w="5934" w:type="dxa"/>
            <w:vMerge/>
            <w:tcBorders>
              <w:left w:val="nil"/>
              <w:bottom w:val="dotted" w:sz="7" w:space="0" w:color="000000"/>
              <w:right w:val="dotted" w:sz="31" w:space="0" w:color="0095BA"/>
            </w:tcBorders>
          </w:tcPr>
          <w:p w:rsidR="005D5B99" w:rsidRPr="004F52FB" w:rsidRDefault="00622927" w:rsidP="000C5C75"/>
        </w:tc>
        <w:tc>
          <w:tcPr>
            <w:tcW w:w="743" w:type="dxa"/>
            <w:tcBorders>
              <w:top w:val="dotted" w:sz="4" w:space="0" w:color="000000"/>
              <w:left w:val="dotted" w:sz="31" w:space="0" w:color="0095BA"/>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All railway types</w:t>
            </w:r>
          </w:p>
        </w:tc>
        <w:tc>
          <w:tcPr>
            <w:tcW w:w="742"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 xml:space="preserve">Connected </w:t>
            </w:r>
            <w:r w:rsidRPr="004F52FB">
              <w:rPr>
                <w:rFonts w:ascii="Arial" w:hAnsi="Arial"/>
                <w:b/>
                <w:color w:val="FEFFFF"/>
                <w:sz w:val="18"/>
              </w:rPr>
              <w:t>railways</w:t>
            </w:r>
          </w:p>
        </w:tc>
        <w:tc>
          <w:tcPr>
            <w:tcW w:w="785"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firstLine="1"/>
              <w:jc w:val="center"/>
              <w:rPr>
                <w:rFonts w:ascii="Arial" w:eastAsia="Arial" w:hAnsi="Arial" w:cs="Arial"/>
                <w:sz w:val="18"/>
                <w:szCs w:val="18"/>
              </w:rPr>
            </w:pPr>
            <w:r w:rsidRPr="004F52FB">
              <w:rPr>
                <w:rFonts w:ascii="Arial" w:hAnsi="Arial"/>
                <w:b/>
                <w:color w:val="FEFFFF"/>
                <w:sz w:val="18"/>
              </w:rPr>
              <w:t>Non-connected railways</w:t>
            </w:r>
          </w:p>
        </w:tc>
        <w:tc>
          <w:tcPr>
            <w:tcW w:w="713" w:type="dxa"/>
            <w:tcBorders>
              <w:top w:val="dotted" w:sz="4" w:space="0" w:color="000000"/>
              <w:left w:val="dotted" w:sz="6" w:space="0" w:color="000000"/>
              <w:bottom w:val="dotted" w:sz="4" w:space="0" w:color="000000"/>
              <w:right w:val="dotted" w:sz="6" w:space="0" w:color="000000"/>
            </w:tcBorders>
            <w:shd w:val="clear" w:color="auto" w:fill="0095BA"/>
            <w:textDirection w:val="btLr"/>
            <w:vAlign w:val="center"/>
          </w:tcPr>
          <w:p w:rsidR="005D5B99" w:rsidRPr="004F52FB" w:rsidRDefault="00622927" w:rsidP="000C5C75">
            <w:pPr>
              <w:spacing w:before="60" w:after="60"/>
              <w:ind w:left="57" w:right="57" w:hanging="166"/>
              <w:jc w:val="center"/>
              <w:rPr>
                <w:rFonts w:ascii="Arial" w:eastAsia="Arial" w:hAnsi="Arial" w:cs="Arial"/>
                <w:sz w:val="18"/>
                <w:szCs w:val="18"/>
              </w:rPr>
            </w:pPr>
            <w:r w:rsidRPr="004F52FB">
              <w:rPr>
                <w:rFonts w:ascii="Arial" w:hAnsi="Arial"/>
                <w:b/>
                <w:color w:val="FEFFFF"/>
                <w:sz w:val="18"/>
              </w:rPr>
              <w:t>Connecting railways</w:t>
            </w:r>
          </w:p>
        </w:tc>
        <w:tc>
          <w:tcPr>
            <w:tcW w:w="625" w:type="dxa"/>
            <w:tcBorders>
              <w:top w:val="dotted" w:sz="4" w:space="0" w:color="000000"/>
              <w:left w:val="dotted" w:sz="6" w:space="0" w:color="000000"/>
              <w:bottom w:val="dotted" w:sz="4" w:space="0" w:color="000000"/>
              <w:right w:val="dotted" w:sz="31" w:space="0" w:color="0095BA"/>
            </w:tcBorders>
            <w:shd w:val="clear" w:color="auto" w:fill="0095BA"/>
            <w:textDirection w:val="btLr"/>
            <w:vAlign w:val="center"/>
          </w:tcPr>
          <w:p w:rsidR="005D5B99" w:rsidRPr="004F52FB" w:rsidRDefault="00622927" w:rsidP="000C5C75">
            <w:pPr>
              <w:spacing w:before="60" w:after="60"/>
              <w:ind w:left="57" w:right="57"/>
              <w:jc w:val="center"/>
              <w:rPr>
                <w:rFonts w:ascii="Arial" w:eastAsia="Arial" w:hAnsi="Arial" w:cs="Arial"/>
                <w:sz w:val="18"/>
                <w:szCs w:val="18"/>
              </w:rPr>
            </w:pPr>
            <w:r w:rsidRPr="004F52FB">
              <w:rPr>
                <w:rFonts w:ascii="Arial" w:hAnsi="Arial"/>
                <w:b/>
                <w:color w:val="FEFFFF"/>
                <w:sz w:val="18"/>
              </w:rPr>
              <w:t>Underground railways</w:t>
            </w:r>
          </w:p>
        </w:tc>
      </w:tr>
      <w:tr w:rsidR="009B43A1" w:rsidTr="000C5C75">
        <w:trPr>
          <w:trHeight w:val="20"/>
        </w:trPr>
        <w:tc>
          <w:tcPr>
            <w:tcW w:w="5934"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Killed as a result of suicide</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102</w:t>
            </w:r>
          </w:p>
        </w:tc>
        <w:tc>
          <w:tcPr>
            <w:tcW w:w="742"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95</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1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25"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7</w:t>
            </w:r>
          </w:p>
        </w:tc>
      </w:tr>
      <w:tr w:rsidR="009B43A1" w:rsidTr="000C5C75">
        <w:trPr>
          <w:trHeight w:val="20"/>
        </w:trPr>
        <w:tc>
          <w:tcPr>
            <w:tcW w:w="5934"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Suicide attempts — persons injured</w:t>
            </w:r>
          </w:p>
        </w:tc>
        <w:tc>
          <w:tcPr>
            <w:tcW w:w="74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15</w:t>
            </w:r>
          </w:p>
        </w:tc>
        <w:tc>
          <w:tcPr>
            <w:tcW w:w="742"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12</w:t>
            </w:r>
          </w:p>
        </w:tc>
        <w:tc>
          <w:tcPr>
            <w:tcW w:w="785"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13" w:type="dxa"/>
            <w:tcBorders>
              <w:top w:val="dotted" w:sz="4" w:space="0" w:color="000000"/>
              <w:left w:val="dotted" w:sz="6" w:space="0" w:color="000000"/>
              <w:bottom w:val="dotted" w:sz="4"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1</w:t>
            </w:r>
          </w:p>
        </w:tc>
        <w:tc>
          <w:tcPr>
            <w:tcW w:w="625"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r>
      <w:tr w:rsidR="009B43A1" w:rsidTr="000C5C75">
        <w:trPr>
          <w:trHeight w:val="20"/>
        </w:trPr>
        <w:tc>
          <w:tcPr>
            <w:tcW w:w="5934"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Suicide attempts — no injuries</w:t>
            </w:r>
          </w:p>
        </w:tc>
        <w:tc>
          <w:tcPr>
            <w:tcW w:w="743"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4</w:t>
            </w:r>
          </w:p>
        </w:tc>
        <w:tc>
          <w:tcPr>
            <w:tcW w:w="742"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c>
          <w:tcPr>
            <w:tcW w:w="785"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713" w:type="dxa"/>
            <w:tcBorders>
              <w:top w:val="dotted" w:sz="4" w:space="0" w:color="000000"/>
              <w:left w:val="dotted" w:sz="6" w:space="0" w:color="000000"/>
              <w:bottom w:val="dotted" w:sz="7" w:space="0" w:color="000000"/>
              <w:right w:val="dotted" w:sz="6"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w:t>
            </w:r>
          </w:p>
        </w:tc>
        <w:tc>
          <w:tcPr>
            <w:tcW w:w="625" w:type="dxa"/>
            <w:tcBorders>
              <w:top w:val="dotted" w:sz="4" w:space="0" w:color="000000"/>
              <w:left w:val="dotted" w:sz="6" w:space="0" w:color="000000"/>
              <w:bottom w:val="dotted" w:sz="7"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2</w:t>
            </w:r>
          </w:p>
        </w:tc>
      </w:tr>
    </w:tbl>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Accidents on railway crossings</w:t>
      </w:r>
    </w:p>
    <w:tbl>
      <w:tblPr>
        <w:tblW w:w="0" w:type="auto"/>
        <w:tblInd w:w="97" w:type="dxa"/>
        <w:tblLayout w:type="fixed"/>
        <w:tblCellMar>
          <w:left w:w="0" w:type="dxa"/>
          <w:right w:w="0" w:type="dxa"/>
        </w:tblCellMar>
        <w:tblLook w:val="01E0" w:firstRow="1" w:lastRow="1" w:firstColumn="1" w:lastColumn="1" w:noHBand="0" w:noVBand="0"/>
      </w:tblPr>
      <w:tblGrid>
        <w:gridCol w:w="8221"/>
        <w:gridCol w:w="1321"/>
      </w:tblGrid>
      <w:tr w:rsidR="009B43A1" w:rsidTr="000C5C75">
        <w:trPr>
          <w:trHeight w:val="20"/>
        </w:trPr>
        <w:tc>
          <w:tcPr>
            <w:tcW w:w="8221" w:type="dxa"/>
            <w:tcBorders>
              <w:top w:val="nil"/>
              <w:left w:val="nil"/>
              <w:bottom w:val="dotted" w:sz="7" w:space="0" w:color="000000"/>
              <w:right w:val="dotted" w:sz="6" w:space="0" w:color="000000"/>
            </w:tcBorders>
          </w:tcPr>
          <w:p w:rsidR="005D5B99" w:rsidRPr="004F52FB" w:rsidRDefault="00622927" w:rsidP="000C5C75">
            <w:pPr>
              <w:spacing w:before="60" w:after="60"/>
            </w:pPr>
          </w:p>
        </w:tc>
        <w:tc>
          <w:tcPr>
            <w:tcW w:w="1321"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0C5C75">
        <w:trPr>
          <w:trHeight w:val="20"/>
        </w:trPr>
        <w:tc>
          <w:tcPr>
            <w:tcW w:w="822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 xml:space="preserve">Total </w:t>
            </w:r>
            <w:r w:rsidRPr="004F52FB">
              <w:rPr>
                <w:rFonts w:ascii="Arial" w:hAnsi="Arial"/>
                <w:b/>
                <w:color w:val="FEFFFF"/>
                <w:sz w:val="18"/>
              </w:rPr>
              <w:t>accidents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124</w:t>
            </w:r>
          </w:p>
        </w:tc>
      </w:tr>
      <w:tr w:rsidR="009B43A1" w:rsidTr="000C5C75">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pStyle w:val="ListParagraph"/>
              <w:numPr>
                <w:ilvl w:val="0"/>
                <w:numId w:val="16"/>
              </w:numPr>
              <w:spacing w:before="60" w:after="60"/>
              <w:ind w:left="754" w:hanging="284"/>
              <w:rPr>
                <w:rFonts w:ascii="Arial" w:eastAsia="Arial" w:hAnsi="Arial" w:cs="Arial"/>
                <w:sz w:val="18"/>
                <w:szCs w:val="18"/>
              </w:rPr>
            </w:pPr>
            <w:r w:rsidRPr="004F52FB">
              <w:rPr>
                <w:rFonts w:ascii="Arial" w:hAnsi="Arial"/>
                <w:b/>
                <w:color w:val="FEFFFF"/>
                <w:sz w:val="18"/>
              </w:rPr>
              <w:t>of which with technical safeguards (traffic lights, barrier system)</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51</w:t>
            </w:r>
          </w:p>
        </w:tc>
      </w:tr>
      <w:tr w:rsidR="009B43A1" w:rsidTr="000C5C75">
        <w:trPr>
          <w:trHeight w:val="20"/>
        </w:trPr>
        <w:tc>
          <w:tcPr>
            <w:tcW w:w="822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pStyle w:val="ListParagraph"/>
              <w:numPr>
                <w:ilvl w:val="0"/>
                <w:numId w:val="16"/>
              </w:numPr>
              <w:spacing w:before="60" w:after="60"/>
              <w:ind w:left="754" w:hanging="284"/>
              <w:rPr>
                <w:rFonts w:ascii="Arial" w:eastAsia="Arial" w:hAnsi="Arial" w:cs="Arial"/>
                <w:b/>
                <w:color w:val="FEFFFF"/>
                <w:sz w:val="18"/>
                <w:szCs w:val="18"/>
              </w:rPr>
            </w:pPr>
            <w:r w:rsidRPr="004F52FB">
              <w:rPr>
                <w:rFonts w:ascii="Arial" w:hAnsi="Arial"/>
                <w:b/>
                <w:color w:val="FEFFFF"/>
                <w:sz w:val="18"/>
              </w:rPr>
              <w:t>of which with non-technical safeguards (visual, audible signals)</w:t>
            </w:r>
          </w:p>
        </w:tc>
        <w:tc>
          <w:tcPr>
            <w:tcW w:w="1321" w:type="dxa"/>
            <w:tcBorders>
              <w:top w:val="dotted" w:sz="4" w:space="0" w:color="000000"/>
              <w:left w:val="dotted" w:sz="6" w:space="0" w:color="000000"/>
              <w:bottom w:val="dotted" w:sz="7"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73</w:t>
            </w:r>
          </w:p>
        </w:tc>
      </w:tr>
    </w:tbl>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Accidents on railway crossings – Persons involved in an accident</w:t>
      </w:r>
    </w:p>
    <w:tbl>
      <w:tblPr>
        <w:tblW w:w="0" w:type="auto"/>
        <w:tblInd w:w="97" w:type="dxa"/>
        <w:tblLayout w:type="fixed"/>
        <w:tblCellMar>
          <w:left w:w="0" w:type="dxa"/>
          <w:right w:w="0" w:type="dxa"/>
        </w:tblCellMar>
        <w:tblLook w:val="01E0" w:firstRow="1" w:lastRow="1" w:firstColumn="1" w:lastColumn="1" w:noHBand="0" w:noVBand="0"/>
      </w:tblPr>
      <w:tblGrid>
        <w:gridCol w:w="8221"/>
        <w:gridCol w:w="1321"/>
      </w:tblGrid>
      <w:tr w:rsidR="009B43A1" w:rsidTr="000C5C75">
        <w:trPr>
          <w:trHeight w:val="20"/>
        </w:trPr>
        <w:tc>
          <w:tcPr>
            <w:tcW w:w="8221" w:type="dxa"/>
            <w:tcBorders>
              <w:top w:val="nil"/>
              <w:left w:val="nil"/>
              <w:bottom w:val="dotted" w:sz="7" w:space="0" w:color="000000"/>
              <w:right w:val="dotted" w:sz="6" w:space="0" w:color="000000"/>
            </w:tcBorders>
          </w:tcPr>
          <w:p w:rsidR="005D5B99" w:rsidRPr="004F52FB" w:rsidRDefault="00622927" w:rsidP="000C5C75">
            <w:pPr>
              <w:spacing w:before="60" w:after="60"/>
            </w:pPr>
          </w:p>
        </w:tc>
        <w:tc>
          <w:tcPr>
            <w:tcW w:w="1321"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0C5C75">
        <w:trPr>
          <w:trHeight w:val="20"/>
        </w:trPr>
        <w:tc>
          <w:tcPr>
            <w:tcW w:w="822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113"/>
              <w:rPr>
                <w:rFonts w:ascii="Arial" w:eastAsia="Arial" w:hAnsi="Arial" w:cs="Arial"/>
                <w:sz w:val="18"/>
                <w:szCs w:val="18"/>
              </w:rPr>
            </w:pPr>
            <w:r w:rsidRPr="004F52FB">
              <w:rPr>
                <w:rFonts w:ascii="Arial" w:hAnsi="Arial"/>
                <w:b/>
                <w:color w:val="FEFFFF"/>
                <w:spacing w:val="-1"/>
                <w:sz w:val="18"/>
              </w:rPr>
              <w:t xml:space="preserve">Persons killed (excluding </w:t>
            </w:r>
            <w:r w:rsidRPr="004F52FB">
              <w:rPr>
                <w:rFonts w:ascii="Arial" w:hAnsi="Arial"/>
                <w:b/>
                <w:color w:val="FEFFFF"/>
                <w:spacing w:val="-1"/>
                <w:sz w:val="18"/>
              </w:rPr>
              <w:t>suicide)</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21</w:t>
            </w:r>
          </w:p>
        </w:tc>
      </w:tr>
      <w:tr w:rsidR="009B43A1" w:rsidTr="000C5C75">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113"/>
              <w:rPr>
                <w:rFonts w:ascii="Arial" w:eastAsia="Arial" w:hAnsi="Arial" w:cs="Arial"/>
                <w:sz w:val="18"/>
                <w:szCs w:val="18"/>
              </w:rPr>
            </w:pPr>
            <w:r w:rsidRPr="004F52FB">
              <w:rPr>
                <w:rFonts w:ascii="Arial" w:hAnsi="Arial"/>
                <w:b/>
                <w:color w:val="FEFFFF"/>
                <w:sz w:val="18"/>
              </w:rPr>
              <w:t>Persons with serious injuries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32</w:t>
            </w:r>
          </w:p>
        </w:tc>
      </w:tr>
      <w:tr w:rsidR="009B43A1" w:rsidTr="000C5C75">
        <w:trPr>
          <w:trHeight w:val="20"/>
        </w:trPr>
        <w:tc>
          <w:tcPr>
            <w:tcW w:w="822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spacing w:before="60" w:after="60"/>
              <w:ind w:left="113"/>
              <w:rPr>
                <w:rFonts w:ascii="Arial" w:eastAsia="Arial" w:hAnsi="Arial" w:cs="Arial"/>
                <w:sz w:val="18"/>
                <w:szCs w:val="18"/>
              </w:rPr>
            </w:pPr>
            <w:r w:rsidRPr="004F52FB">
              <w:rPr>
                <w:rFonts w:ascii="Arial" w:hAnsi="Arial"/>
                <w:b/>
                <w:color w:val="FEFFFF"/>
                <w:sz w:val="18"/>
              </w:rPr>
              <w:t>Persons with minor injuries</w:t>
            </w:r>
          </w:p>
        </w:tc>
        <w:tc>
          <w:tcPr>
            <w:tcW w:w="1321" w:type="dxa"/>
            <w:tcBorders>
              <w:top w:val="dotted" w:sz="4" w:space="0" w:color="000000"/>
              <w:left w:val="dotted" w:sz="6" w:space="0" w:color="000000"/>
              <w:bottom w:val="dotted" w:sz="7"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15</w:t>
            </w:r>
          </w:p>
        </w:tc>
      </w:tr>
    </w:tbl>
    <w:p w:rsidR="000C5C75" w:rsidRPr="004F52FB" w:rsidRDefault="00622927">
      <w:pPr>
        <w:spacing w:before="9" w:line="160" w:lineRule="exact"/>
      </w:pPr>
    </w:p>
    <w:p w:rsidR="000C5C75" w:rsidRPr="004F52FB" w:rsidRDefault="00622927">
      <w:r w:rsidRPr="004F52FB">
        <w:br w:type="page"/>
      </w:r>
    </w:p>
    <w:p w:rsidR="005D5B99" w:rsidRPr="004F52FB" w:rsidRDefault="00622927">
      <w:pPr>
        <w:spacing w:before="9" w:line="160" w:lineRule="exact"/>
        <w:rPr>
          <w:sz w:val="16"/>
          <w:szCs w:val="16"/>
        </w:rPr>
      </w:pPr>
    </w:p>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Accidents on railway crossings – Users</w:t>
      </w:r>
    </w:p>
    <w:tbl>
      <w:tblPr>
        <w:tblW w:w="9542" w:type="dxa"/>
        <w:tblInd w:w="97" w:type="dxa"/>
        <w:tblLayout w:type="fixed"/>
        <w:tblCellMar>
          <w:left w:w="0" w:type="dxa"/>
          <w:right w:w="0" w:type="dxa"/>
        </w:tblCellMar>
        <w:tblLook w:val="01E0" w:firstRow="1" w:lastRow="1" w:firstColumn="1" w:lastColumn="1" w:noHBand="0" w:noVBand="0"/>
      </w:tblPr>
      <w:tblGrid>
        <w:gridCol w:w="8221"/>
        <w:gridCol w:w="1321"/>
      </w:tblGrid>
      <w:tr w:rsidR="009B43A1" w:rsidTr="00940B81">
        <w:trPr>
          <w:trHeight w:val="20"/>
        </w:trPr>
        <w:tc>
          <w:tcPr>
            <w:tcW w:w="8221" w:type="dxa"/>
            <w:tcBorders>
              <w:top w:val="nil"/>
              <w:left w:val="nil"/>
              <w:bottom w:val="single" w:sz="7" w:space="0" w:color="000000"/>
              <w:right w:val="dotted" w:sz="6" w:space="0" w:color="000000"/>
            </w:tcBorders>
          </w:tcPr>
          <w:p w:rsidR="005D5B99" w:rsidRPr="004F52FB" w:rsidRDefault="00622927" w:rsidP="000C5C75">
            <w:pPr>
              <w:spacing w:before="60" w:after="60"/>
            </w:pPr>
          </w:p>
        </w:tc>
        <w:tc>
          <w:tcPr>
            <w:tcW w:w="1321" w:type="dxa"/>
            <w:tcBorders>
              <w:top w:val="single" w:sz="7" w:space="0" w:color="000000"/>
              <w:left w:val="dotted" w:sz="6" w:space="0" w:color="000000"/>
              <w:bottom w:val="dotted" w:sz="4" w:space="0" w:color="000000"/>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940B81">
        <w:trPr>
          <w:trHeight w:val="20"/>
        </w:trPr>
        <w:tc>
          <w:tcPr>
            <w:tcW w:w="8221" w:type="dxa"/>
            <w:tcBorders>
              <w:top w:val="single"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Passenger cars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95</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Trucks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8</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Busses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3</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Utility/Agricultural vehicles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5</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Two-wheeled motor vehicles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1</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Bicycles</w:t>
            </w:r>
          </w:p>
        </w:tc>
        <w:tc>
          <w:tcPr>
            <w:tcW w:w="1321" w:type="dxa"/>
            <w:tcBorders>
              <w:top w:val="dotted" w:sz="4" w:space="0" w:color="000000"/>
              <w:left w:val="dotted" w:sz="6" w:space="0" w:color="000000"/>
              <w:bottom w:val="dotted" w:sz="4"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7</w:t>
            </w:r>
          </w:p>
        </w:tc>
      </w:tr>
      <w:tr w:rsidR="009B43A1" w:rsidTr="00940B81">
        <w:trPr>
          <w:trHeight w:val="20"/>
        </w:trPr>
        <w:tc>
          <w:tcPr>
            <w:tcW w:w="822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Pedestrians</w:t>
            </w:r>
          </w:p>
        </w:tc>
        <w:tc>
          <w:tcPr>
            <w:tcW w:w="1321" w:type="dxa"/>
            <w:tcBorders>
              <w:top w:val="dotted" w:sz="4" w:space="0" w:color="000000"/>
              <w:left w:val="dotted" w:sz="6" w:space="0" w:color="000000"/>
              <w:bottom w:val="dotted" w:sz="7" w:space="0" w:color="000000"/>
              <w:right w:val="dotted" w:sz="7" w:space="0" w:color="000000"/>
            </w:tcBorders>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z w:val="18"/>
              </w:rPr>
              <w:t>5</w:t>
            </w:r>
          </w:p>
        </w:tc>
      </w:tr>
    </w:tbl>
    <w:p w:rsidR="005D5B99" w:rsidRPr="004F52FB" w:rsidRDefault="00622927" w:rsidP="000C5C75">
      <w:pPr>
        <w:pStyle w:val="ListParagraph"/>
        <w:numPr>
          <w:ilvl w:val="1"/>
          <w:numId w:val="15"/>
        </w:numPr>
        <w:spacing w:before="240" w:after="120" w:line="260" w:lineRule="exact"/>
        <w:ind w:left="567" w:hanging="567"/>
        <w:rPr>
          <w:rFonts w:ascii="Arial" w:eastAsia="Arial" w:hAnsi="Arial" w:cs="Arial"/>
          <w:b/>
          <w:color w:val="0095BA"/>
          <w:position w:val="-1"/>
          <w:sz w:val="24"/>
          <w:szCs w:val="24"/>
        </w:rPr>
      </w:pPr>
      <w:r w:rsidRPr="004F52FB">
        <w:rPr>
          <w:rFonts w:ascii="Arial" w:hAnsi="Arial"/>
          <w:b/>
          <w:color w:val="0095BA"/>
          <w:position w:val="-1"/>
          <w:sz w:val="24"/>
        </w:rPr>
        <w:t>Number of railway crossings</w:t>
      </w:r>
    </w:p>
    <w:tbl>
      <w:tblPr>
        <w:tblW w:w="9542" w:type="dxa"/>
        <w:tblInd w:w="97" w:type="dxa"/>
        <w:tblLayout w:type="fixed"/>
        <w:tblCellMar>
          <w:left w:w="0" w:type="dxa"/>
          <w:right w:w="0" w:type="dxa"/>
        </w:tblCellMar>
        <w:tblLook w:val="01E0" w:firstRow="1" w:lastRow="1" w:firstColumn="1" w:lastColumn="1" w:noHBand="0" w:noVBand="0"/>
      </w:tblPr>
      <w:tblGrid>
        <w:gridCol w:w="8221"/>
        <w:gridCol w:w="1321"/>
      </w:tblGrid>
      <w:tr w:rsidR="009B43A1" w:rsidTr="00940B81">
        <w:trPr>
          <w:trHeight w:val="20"/>
        </w:trPr>
        <w:tc>
          <w:tcPr>
            <w:tcW w:w="8221" w:type="dxa"/>
            <w:tcBorders>
              <w:top w:val="nil"/>
              <w:left w:val="nil"/>
              <w:bottom w:val="dotted" w:sz="7" w:space="0" w:color="000000"/>
              <w:right w:val="dotted" w:sz="6" w:space="0" w:color="000000"/>
            </w:tcBorders>
          </w:tcPr>
          <w:p w:rsidR="005D5B99" w:rsidRPr="004F52FB" w:rsidRDefault="00622927" w:rsidP="000C5C75">
            <w:pPr>
              <w:spacing w:before="60" w:after="60"/>
              <w:rPr>
                <w:rFonts w:ascii="Arial" w:hAnsi="Arial" w:cs="Arial"/>
              </w:rPr>
            </w:pPr>
          </w:p>
        </w:tc>
        <w:tc>
          <w:tcPr>
            <w:tcW w:w="1321" w:type="dxa"/>
            <w:tcBorders>
              <w:top w:val="dotted" w:sz="7" w:space="0" w:color="000000"/>
              <w:left w:val="dotted" w:sz="6" w:space="0" w:color="000000"/>
              <w:bottom w:val="dotted" w:sz="4" w:space="0" w:color="000000"/>
              <w:right w:val="dotted" w:sz="7" w:space="0" w:color="000000"/>
            </w:tcBorders>
            <w:shd w:val="clear" w:color="auto" w:fill="0095BA"/>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b/>
                <w:color w:val="FEFFFF"/>
                <w:spacing w:val="-3"/>
                <w:sz w:val="18"/>
              </w:rPr>
              <w:t>Number</w:t>
            </w:r>
          </w:p>
        </w:tc>
      </w:tr>
      <w:tr w:rsidR="009B43A1" w:rsidTr="00940B81">
        <w:trPr>
          <w:trHeight w:val="20"/>
        </w:trPr>
        <w:tc>
          <w:tcPr>
            <w:tcW w:w="8221" w:type="dxa"/>
            <w:tcBorders>
              <w:top w:val="dotted" w:sz="7"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pacing w:val="-1"/>
                <w:sz w:val="18"/>
              </w:rPr>
              <w:t>Total (excluding non-public railway crossings)</w:t>
            </w:r>
          </w:p>
        </w:tc>
        <w:tc>
          <w:tcPr>
            <w:tcW w:w="1321" w:type="dxa"/>
            <w:tcBorders>
              <w:top w:val="dotted" w:sz="4" w:space="0" w:color="000000"/>
              <w:left w:val="dotted" w:sz="6" w:space="0" w:color="000000"/>
              <w:bottom w:val="dotted" w:sz="4" w:space="0" w:color="000000"/>
              <w:right w:val="dotted" w:sz="7" w:space="0" w:color="000000"/>
            </w:tcBorders>
            <w:vAlign w:val="center"/>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3955</w:t>
            </w:r>
          </w:p>
        </w:tc>
      </w:tr>
      <w:tr w:rsidR="009B43A1" w:rsidTr="00940B81">
        <w:trPr>
          <w:trHeight w:val="20"/>
        </w:trPr>
        <w:tc>
          <w:tcPr>
            <w:tcW w:w="8221" w:type="dxa"/>
            <w:tcBorders>
              <w:top w:val="dotted" w:sz="4" w:space="0" w:color="000000"/>
              <w:left w:val="dotted" w:sz="7" w:space="0" w:color="000000"/>
              <w:bottom w:val="dotted" w:sz="4" w:space="0" w:color="000000"/>
              <w:right w:val="dotted" w:sz="6" w:space="0" w:color="000000"/>
            </w:tcBorders>
            <w:shd w:val="clear" w:color="auto" w:fill="0095BA"/>
          </w:tcPr>
          <w:p w:rsidR="005D5B99" w:rsidRPr="004F52FB" w:rsidRDefault="00622927" w:rsidP="000C5C75">
            <w:pPr>
              <w:pStyle w:val="ListParagraph"/>
              <w:numPr>
                <w:ilvl w:val="0"/>
                <w:numId w:val="16"/>
              </w:numPr>
              <w:spacing w:before="60" w:after="60"/>
              <w:ind w:left="754" w:hanging="284"/>
              <w:rPr>
                <w:rFonts w:ascii="Arial" w:eastAsia="Arial" w:hAnsi="Arial" w:cs="Arial"/>
                <w:sz w:val="18"/>
                <w:szCs w:val="18"/>
              </w:rPr>
            </w:pPr>
            <w:r w:rsidRPr="004F52FB">
              <w:rPr>
                <w:rFonts w:ascii="Arial" w:hAnsi="Arial"/>
                <w:b/>
                <w:color w:val="FEFFFF"/>
                <w:spacing w:val="-2"/>
                <w:sz w:val="18"/>
              </w:rPr>
              <w:t>•    of which with technical safeguards (traffic lights, barrier system)</w:t>
            </w:r>
          </w:p>
        </w:tc>
        <w:tc>
          <w:tcPr>
            <w:tcW w:w="1321" w:type="dxa"/>
            <w:tcBorders>
              <w:top w:val="dotted" w:sz="4" w:space="0" w:color="000000"/>
              <w:left w:val="dotted" w:sz="6" w:space="0" w:color="000000"/>
              <w:bottom w:val="dotted" w:sz="4" w:space="0" w:color="000000"/>
              <w:right w:val="dotted" w:sz="7" w:space="0" w:color="000000"/>
            </w:tcBorders>
            <w:vAlign w:val="center"/>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1894</w:t>
            </w:r>
          </w:p>
        </w:tc>
      </w:tr>
      <w:tr w:rsidR="009B43A1" w:rsidTr="00940B81">
        <w:trPr>
          <w:trHeight w:val="20"/>
        </w:trPr>
        <w:tc>
          <w:tcPr>
            <w:tcW w:w="8221" w:type="dxa"/>
            <w:tcBorders>
              <w:top w:val="dotted" w:sz="4"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pStyle w:val="ListParagraph"/>
              <w:numPr>
                <w:ilvl w:val="0"/>
                <w:numId w:val="16"/>
              </w:numPr>
              <w:spacing w:before="60" w:after="60"/>
              <w:ind w:left="754" w:hanging="284"/>
              <w:rPr>
                <w:rFonts w:ascii="Arial" w:eastAsia="Arial" w:hAnsi="Arial" w:cs="Arial"/>
                <w:sz w:val="18"/>
                <w:szCs w:val="18"/>
              </w:rPr>
            </w:pPr>
            <w:r w:rsidRPr="004F52FB">
              <w:rPr>
                <w:rFonts w:ascii="Arial" w:hAnsi="Arial"/>
                <w:b/>
                <w:color w:val="FEFFFF"/>
                <w:sz w:val="18"/>
              </w:rPr>
              <w:t>•    of which with non-technical safeguards (visual, audible signals)</w:t>
            </w:r>
          </w:p>
        </w:tc>
        <w:tc>
          <w:tcPr>
            <w:tcW w:w="1321" w:type="dxa"/>
            <w:tcBorders>
              <w:top w:val="dotted" w:sz="4" w:space="0" w:color="000000"/>
              <w:left w:val="dotted" w:sz="6" w:space="0" w:color="000000"/>
              <w:bottom w:val="dotted" w:sz="7" w:space="0" w:color="000000"/>
              <w:right w:val="dotted" w:sz="7" w:space="0" w:color="000000"/>
            </w:tcBorders>
            <w:vAlign w:val="center"/>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2061</w:t>
            </w:r>
          </w:p>
        </w:tc>
      </w:tr>
      <w:tr w:rsidR="009B43A1" w:rsidTr="00940B81">
        <w:trPr>
          <w:trHeight w:val="20"/>
        </w:trPr>
        <w:tc>
          <w:tcPr>
            <w:tcW w:w="8221" w:type="dxa"/>
            <w:tcBorders>
              <w:top w:val="dotted" w:sz="7" w:space="0" w:color="000000"/>
              <w:left w:val="dotted" w:sz="7" w:space="0" w:color="000000"/>
              <w:bottom w:val="dotted" w:sz="7" w:space="0" w:color="000000"/>
              <w:right w:val="dotted" w:sz="6" w:space="0" w:color="000000"/>
            </w:tcBorders>
            <w:shd w:val="clear" w:color="auto" w:fill="0095BA"/>
          </w:tcPr>
          <w:p w:rsidR="005D5B99" w:rsidRPr="004F52FB" w:rsidRDefault="00622927" w:rsidP="000C5C75">
            <w:pPr>
              <w:spacing w:before="60" w:after="60"/>
              <w:ind w:left="57"/>
              <w:rPr>
                <w:rFonts w:ascii="Arial" w:eastAsia="Arial" w:hAnsi="Arial" w:cs="Arial"/>
                <w:sz w:val="18"/>
                <w:szCs w:val="18"/>
              </w:rPr>
            </w:pPr>
            <w:r w:rsidRPr="004F52FB">
              <w:rPr>
                <w:rFonts w:ascii="Arial" w:hAnsi="Arial"/>
                <w:b/>
                <w:color w:val="FEFFFF"/>
                <w:sz w:val="18"/>
              </w:rPr>
              <w:t>Non-public railway crossings</w:t>
            </w:r>
          </w:p>
        </w:tc>
        <w:tc>
          <w:tcPr>
            <w:tcW w:w="1321" w:type="dxa"/>
            <w:tcBorders>
              <w:top w:val="dotted" w:sz="7" w:space="0" w:color="000000"/>
              <w:left w:val="dotted" w:sz="6" w:space="0" w:color="000000"/>
              <w:bottom w:val="dotted" w:sz="7" w:space="0" w:color="000000"/>
              <w:right w:val="dotted" w:sz="7" w:space="0" w:color="000000"/>
            </w:tcBorders>
            <w:vAlign w:val="center"/>
          </w:tcPr>
          <w:p w:rsidR="005D5B99" w:rsidRPr="004F52FB" w:rsidRDefault="00622927" w:rsidP="000C5C75">
            <w:pPr>
              <w:spacing w:before="60" w:after="60"/>
              <w:jc w:val="center"/>
              <w:rPr>
                <w:rFonts w:ascii="Arial" w:eastAsia="Arial" w:hAnsi="Arial" w:cs="Arial"/>
                <w:sz w:val="18"/>
                <w:szCs w:val="18"/>
              </w:rPr>
            </w:pPr>
            <w:r w:rsidRPr="004F52FB">
              <w:rPr>
                <w:rFonts w:ascii="Arial" w:hAnsi="Arial"/>
                <w:spacing w:val="1"/>
                <w:sz w:val="18"/>
              </w:rPr>
              <w:t>1580</w:t>
            </w:r>
          </w:p>
        </w:tc>
      </w:tr>
    </w:tbl>
    <w:p w:rsidR="000C5C75" w:rsidRPr="004F52FB" w:rsidRDefault="00622927">
      <w:pPr>
        <w:spacing w:before="5" w:line="200" w:lineRule="exact"/>
      </w:pPr>
    </w:p>
    <w:p w:rsidR="000C5C75" w:rsidRPr="004F52FB" w:rsidRDefault="00622927">
      <w:r w:rsidRPr="004F52FB">
        <w:br w:type="page"/>
      </w:r>
    </w:p>
    <w:p w:rsidR="005D5B99" w:rsidRPr="004F52FB" w:rsidRDefault="00622927" w:rsidP="00940B81"/>
    <w:p w:rsidR="005D5B99" w:rsidRPr="004F52FB" w:rsidRDefault="00622927" w:rsidP="00EF7088">
      <w:pPr>
        <w:spacing w:before="120" w:after="240"/>
        <w:rPr>
          <w:rFonts w:ascii="Arial" w:eastAsia="Arial" w:hAnsi="Arial" w:cs="Arial"/>
          <w:sz w:val="32"/>
          <w:szCs w:val="32"/>
        </w:rPr>
      </w:pPr>
      <w:r w:rsidRPr="004F52FB">
        <w:rPr>
          <w:rFonts w:ascii="Arial" w:hAnsi="Arial"/>
          <w:b/>
          <w:color w:val="0095BA"/>
          <w:spacing w:val="-5"/>
          <w:sz w:val="32"/>
        </w:rPr>
        <w:t>Annex 1 — Safety recommendations</w:t>
      </w:r>
    </w:p>
    <w:p w:rsidR="005D5B99" w:rsidRPr="004F52FB" w:rsidRDefault="00622927" w:rsidP="00EF7088">
      <w:pPr>
        <w:spacing w:after="240"/>
        <w:rPr>
          <w:rFonts w:ascii="Arial" w:eastAsia="Arial" w:hAnsi="Arial" w:cs="Arial"/>
        </w:rPr>
      </w:pPr>
      <w:r w:rsidRPr="004F52FB">
        <w:rPr>
          <w:rFonts w:ascii="Arial" w:hAnsi="Arial"/>
          <w:color w:val="202121"/>
        </w:rPr>
        <w:t>The ordering of the safety recommendations is according to the publication date, and not to the date of the incident.</w:t>
      </w:r>
    </w:p>
    <w:p w:rsidR="005D5B99" w:rsidRPr="004F52FB" w:rsidRDefault="00622927" w:rsidP="00EF7088">
      <w:pPr>
        <w:spacing w:after="120"/>
        <w:rPr>
          <w:rFonts w:ascii="Arial" w:eastAsia="Arial" w:hAnsi="Arial" w:cs="Arial"/>
          <w:sz w:val="24"/>
          <w:szCs w:val="24"/>
        </w:rPr>
      </w:pPr>
      <w:r w:rsidRPr="004F52FB">
        <w:rPr>
          <w:rFonts w:ascii="Arial" w:hAnsi="Arial"/>
          <w:b/>
          <w:color w:val="0095BA"/>
          <w:sz w:val="24"/>
        </w:rPr>
        <w:t>Rail Sector</w:t>
      </w:r>
    </w:p>
    <w:tbl>
      <w:tblPr>
        <w:tblW w:w="9639" w:type="dxa"/>
        <w:tblInd w:w="-9" w:type="dxa"/>
        <w:tblLayout w:type="fixed"/>
        <w:tblCellMar>
          <w:left w:w="0" w:type="dxa"/>
          <w:right w:w="0" w:type="dxa"/>
        </w:tblCellMar>
        <w:tblLook w:val="01E0" w:firstRow="1" w:lastRow="1" w:firstColumn="1" w:lastColumn="1" w:noHBand="0" w:noVBand="0"/>
      </w:tblPr>
      <w:tblGrid>
        <w:gridCol w:w="1423"/>
        <w:gridCol w:w="8216"/>
      </w:tblGrid>
      <w:tr w:rsidR="009B43A1" w:rsidTr="00D608D0">
        <w:trPr>
          <w:trHeight w:val="20"/>
        </w:trPr>
        <w:tc>
          <w:tcPr>
            <w:tcW w:w="1423" w:type="dxa"/>
            <w:tcBorders>
              <w:top w:val="single" w:sz="7" w:space="0" w:color="000000"/>
              <w:left w:val="dotted" w:sz="7" w:space="0" w:color="000000"/>
              <w:bottom w:val="dotted" w:sz="4" w:space="0" w:color="000000"/>
              <w:right w:val="dotted" w:sz="6" w:space="0" w:color="000000"/>
            </w:tcBorders>
            <w:shd w:val="clear" w:color="auto" w:fill="0095BA"/>
          </w:tcPr>
          <w:p w:rsidR="005D5B99" w:rsidRPr="004F52FB" w:rsidRDefault="00622927" w:rsidP="00EF7088">
            <w:pPr>
              <w:spacing w:before="60" w:after="60"/>
              <w:rPr>
                <w:rFonts w:ascii="Arial" w:eastAsia="Arial" w:hAnsi="Arial" w:cs="Arial"/>
                <w:sz w:val="18"/>
                <w:szCs w:val="18"/>
              </w:rPr>
            </w:pPr>
            <w:r w:rsidRPr="004F52FB">
              <w:rPr>
                <w:rFonts w:ascii="Arial" w:hAnsi="Arial"/>
                <w:b/>
                <w:color w:val="FEFFFF"/>
                <w:sz w:val="18"/>
              </w:rPr>
              <w:t>Incident date</w:t>
            </w:r>
          </w:p>
        </w:tc>
        <w:tc>
          <w:tcPr>
            <w:tcW w:w="8216" w:type="dxa"/>
            <w:tcBorders>
              <w:top w:val="single" w:sz="7" w:space="0" w:color="000000"/>
              <w:left w:val="dotted" w:sz="6" w:space="0" w:color="000000"/>
              <w:bottom w:val="dotted" w:sz="4" w:space="0" w:color="000000"/>
              <w:right w:val="dotted" w:sz="7" w:space="0" w:color="000000"/>
            </w:tcBorders>
            <w:shd w:val="clear" w:color="auto" w:fill="0095BA"/>
          </w:tcPr>
          <w:p w:rsidR="005D5B99" w:rsidRPr="004F52FB" w:rsidRDefault="00622927" w:rsidP="00EF7088">
            <w:pPr>
              <w:spacing w:before="60" w:after="60"/>
              <w:jc w:val="center"/>
              <w:rPr>
                <w:rFonts w:ascii="Arial" w:eastAsia="Arial" w:hAnsi="Arial" w:cs="Arial"/>
                <w:sz w:val="18"/>
                <w:szCs w:val="18"/>
              </w:rPr>
            </w:pPr>
            <w:r w:rsidRPr="004F52FB">
              <w:rPr>
                <w:rFonts w:ascii="Arial" w:hAnsi="Arial"/>
                <w:b/>
                <w:color w:val="FEFFFF"/>
                <w:sz w:val="18"/>
              </w:rPr>
              <w:t>Incident</w:t>
            </w:r>
          </w:p>
        </w:tc>
      </w:tr>
      <w:tr w:rsidR="009B43A1" w:rsidTr="00D608D0">
        <w:trPr>
          <w:trHeight w:val="20"/>
        </w:trPr>
        <w:tc>
          <w:tcPr>
            <w:tcW w:w="1423" w:type="dxa"/>
            <w:tcBorders>
              <w:top w:val="dotted" w:sz="4" w:space="0" w:color="000000"/>
              <w:left w:val="dotted" w:sz="7" w:space="0" w:color="000000"/>
              <w:bottom w:val="dotted" w:sz="4" w:space="0" w:color="000000"/>
              <w:right w:val="dotted" w:sz="6" w:space="0" w:color="000000"/>
            </w:tcBorders>
            <w:shd w:val="clear" w:color="auto" w:fill="0095BA"/>
            <w:vAlign w:val="center"/>
          </w:tcPr>
          <w:p w:rsidR="005D5B99" w:rsidRPr="004F52FB" w:rsidRDefault="00622927" w:rsidP="00EF7088">
            <w:pPr>
              <w:jc w:val="center"/>
              <w:rPr>
                <w:rFonts w:ascii="Arial" w:eastAsia="Arial" w:hAnsi="Arial" w:cs="Arial"/>
                <w:sz w:val="18"/>
                <w:szCs w:val="18"/>
              </w:rPr>
            </w:pPr>
            <w:r w:rsidRPr="004F52FB">
              <w:rPr>
                <w:rFonts w:ascii="Arial" w:hAnsi="Arial"/>
                <w:b/>
                <w:color w:val="FEFFFF"/>
                <w:spacing w:val="1"/>
                <w:sz w:val="18"/>
              </w:rPr>
              <w:t>24/04/2014</w:t>
            </w:r>
          </w:p>
        </w:tc>
        <w:tc>
          <w:tcPr>
            <w:tcW w:w="8216" w:type="dxa"/>
            <w:tcBorders>
              <w:top w:val="dotted" w:sz="4" w:space="0" w:color="000000"/>
              <w:left w:val="dotted" w:sz="6" w:space="0" w:color="000000"/>
              <w:bottom w:val="dotted" w:sz="4" w:space="0" w:color="000000"/>
              <w:right w:val="dotted" w:sz="7" w:space="0" w:color="000000"/>
            </w:tcBorders>
          </w:tcPr>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z w:val="18"/>
              </w:rPr>
              <w:t xml:space="preserve">Fire on Z 54950 in </w:t>
            </w:r>
            <w:r w:rsidRPr="004F52FB">
              <w:rPr>
                <w:rFonts w:ascii="Arial" w:hAnsi="Arial"/>
                <w:b/>
                <w:color w:val="202121"/>
                <w:sz w:val="18"/>
              </w:rPr>
              <w:t>Launsdorf-Hochosterwitz station</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pacing w:val="-3"/>
                <w:sz w:val="18"/>
              </w:rPr>
              <w:t>A-2015/003</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color w:val="202121"/>
                <w:sz w:val="18"/>
              </w:rPr>
              <w:t>Making sure that there is road access provided for emergency services at the stations defined according to the matrix.</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pacing w:val="-3"/>
                <w:sz w:val="18"/>
              </w:rPr>
              <w:t>A</w:t>
            </w:r>
            <w:r w:rsidRPr="004F52FB">
              <w:rPr>
                <w:rFonts w:ascii="Arial" w:hAnsi="Arial"/>
                <w:b/>
                <w:color w:val="202121"/>
                <w:spacing w:val="-3"/>
                <w:sz w:val="18"/>
              </w:rPr>
              <w:t>-2015/004</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color w:val="202121"/>
                <w:sz w:val="18"/>
              </w:rPr>
              <w:t>Checking if the safeties of the reserve brushes can be improved, e.g. using safety bolts with thread, nut and lock.</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pacing w:val="-3"/>
                <w:sz w:val="18"/>
              </w:rPr>
              <w:t>A-2015/005</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color w:val="202121"/>
                <w:sz w:val="18"/>
              </w:rPr>
              <w:t>Checking if the Kl and SKl</w:t>
            </w:r>
            <w:r w:rsidRPr="004F52FB">
              <w:rPr>
                <w:rFonts w:ascii="Arial" w:hAnsi="Arial"/>
                <w:color w:val="202121"/>
                <w:sz w:val="18"/>
              </w:rPr>
              <w:t xml:space="preserve"> (small (railway) car and heavy-duty small car) labels with the messages VERSCHUBBEREIT ABGESTELLT (“switching-ready, stopped”) and AUF HANDBREMSEN ACHTEN (“mind the handbrake”) should be included in the IM guidelines.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940B81">
            <w:pPr>
              <w:spacing w:before="120" w:after="120"/>
              <w:ind w:left="57" w:right="57"/>
              <w:jc w:val="both"/>
              <w:rPr>
                <w:rFonts w:ascii="Arial" w:eastAsia="Arial" w:hAnsi="Arial" w:cs="Arial"/>
                <w:sz w:val="18"/>
                <w:szCs w:val="18"/>
              </w:rPr>
            </w:pPr>
            <w:r w:rsidRPr="004F52FB">
              <w:rPr>
                <w:rFonts w:ascii="Arial" w:hAnsi="Arial"/>
                <w:i/>
                <w:color w:val="202121"/>
                <w:sz w:val="18"/>
              </w:rPr>
              <w:t>Currently, there is no infor</w:t>
            </w:r>
            <w:r w:rsidRPr="004F52FB">
              <w:rPr>
                <w:rFonts w:ascii="Arial" w:hAnsi="Arial"/>
                <w:i/>
                <w:color w:val="202121"/>
                <w:sz w:val="18"/>
              </w:rPr>
              <w:t>mation regarding any initiated or implemented measures.</w:t>
            </w:r>
          </w:p>
        </w:tc>
      </w:tr>
      <w:tr w:rsidR="009B43A1" w:rsidTr="00D608D0">
        <w:trPr>
          <w:trHeight w:val="20"/>
        </w:trPr>
        <w:tc>
          <w:tcPr>
            <w:tcW w:w="1423" w:type="dxa"/>
            <w:tcBorders>
              <w:top w:val="dotted" w:sz="4" w:space="0" w:color="000000"/>
              <w:left w:val="dotted" w:sz="7" w:space="0" w:color="000000"/>
              <w:bottom w:val="dotted" w:sz="7" w:space="0" w:color="000000"/>
              <w:right w:val="dotted" w:sz="6" w:space="0" w:color="000000"/>
            </w:tcBorders>
            <w:shd w:val="clear" w:color="auto" w:fill="0095BA"/>
            <w:vAlign w:val="center"/>
          </w:tcPr>
          <w:p w:rsidR="005D5B99" w:rsidRPr="004F52FB" w:rsidRDefault="00622927" w:rsidP="00EF7088">
            <w:pPr>
              <w:jc w:val="center"/>
              <w:rPr>
                <w:rFonts w:ascii="Arial" w:eastAsia="Arial" w:hAnsi="Arial" w:cs="Arial"/>
                <w:sz w:val="18"/>
                <w:szCs w:val="18"/>
              </w:rPr>
            </w:pPr>
            <w:r w:rsidRPr="004F52FB">
              <w:rPr>
                <w:rFonts w:ascii="Arial" w:hAnsi="Arial"/>
                <w:b/>
                <w:color w:val="FEFFFF"/>
                <w:spacing w:val="1"/>
                <w:sz w:val="18"/>
              </w:rPr>
              <w:t>21 January 2015</w:t>
            </w:r>
          </w:p>
        </w:tc>
        <w:tc>
          <w:tcPr>
            <w:tcW w:w="8216" w:type="dxa"/>
            <w:tcBorders>
              <w:top w:val="dotted" w:sz="4" w:space="0" w:color="000000"/>
              <w:left w:val="dotted" w:sz="6" w:space="0" w:color="000000"/>
              <w:bottom w:val="dotted" w:sz="7" w:space="0" w:color="000000"/>
              <w:right w:val="dotted" w:sz="7" w:space="0" w:color="000000"/>
            </w:tcBorders>
          </w:tcPr>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z w:val="18"/>
              </w:rPr>
              <w:t>Collision of Z 20592 with Z 20595 between Wien Hütteldorf station and Wien Penzing station</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pacing w:val="-3"/>
                <w:sz w:val="18"/>
              </w:rPr>
              <w:t>A-2015/006</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color w:val="202121"/>
                <w:sz w:val="18"/>
              </w:rPr>
              <w:t xml:space="preserve">Checking if the provisions of the operation regulations of ÖBB concerning automatic operation can be presented in a summarised way. </w:t>
            </w:r>
            <w:r w:rsidRPr="004F52FB">
              <w:rPr>
                <w:rFonts w:ascii="Arial" w:eastAsia="Arial" w:hAnsi="Arial" w:cs="Arial"/>
                <w:color w:val="202121"/>
                <w:sz w:val="18"/>
                <w:szCs w:val="18"/>
              </w:rPr>
              <w:br/>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i/>
                <w:color w:val="202121"/>
                <w:sz w:val="18"/>
              </w:rPr>
              <w:t>Automatic operation (switching off, activation, switching on, programming) is governed by the official body-appro</w:t>
            </w:r>
            <w:r w:rsidRPr="004F52FB">
              <w:rPr>
                <w:rFonts w:ascii="Arial" w:hAnsi="Arial"/>
                <w:i/>
                <w:color w:val="202121"/>
                <w:sz w:val="18"/>
              </w:rPr>
              <w:t>ved service regulations in a process-oriented way, and thus can be found in those arrangements where corresponding actions must be taken by the traffic controller. A summarised representation would take these topics out of the context, and thus, in our opi</w:t>
            </w:r>
            <w:r w:rsidRPr="004F52FB">
              <w:rPr>
                <w:rFonts w:ascii="Arial" w:hAnsi="Arial"/>
                <w:i/>
                <w:color w:val="202121"/>
                <w:sz w:val="18"/>
              </w:rPr>
              <w:t xml:space="preserve">nion, would not be expedient. Furthermore, it should be stated that ÖBB-Infrastruktur AG, in its letter No BL-STA-BEHO-000008-14 of 3 February 2014, applied for changing DV V3 (Sections 35, 38 and 51) and  ZSB  1  /  I  Section 6, the purpose of which was </w:t>
            </w:r>
            <w:r w:rsidRPr="004F52FB">
              <w:rPr>
                <w:rFonts w:ascii="Arial" w:hAnsi="Arial"/>
                <w:i/>
                <w:color w:val="202121"/>
                <w:sz w:val="18"/>
              </w:rPr>
              <w:t>to improve the automatic operation arrangements in view of the contents of the operating instructions. As long as the SB will be allowed to remain turned on for traffic and target locks. For the BFZ control division, it is a significant part of relieving t</w:t>
            </w:r>
            <w:r w:rsidRPr="004F52FB">
              <w:rPr>
                <w:rFonts w:ascii="Arial" w:hAnsi="Arial"/>
                <w:i/>
                <w:color w:val="202121"/>
                <w:sz w:val="18"/>
              </w:rPr>
              <w:t>he traffic controller.</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color w:val="202121"/>
                <w:spacing w:val="-3"/>
                <w:sz w:val="18"/>
              </w:rPr>
              <w:t>A-2015/007</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color w:val="202121"/>
                <w:sz w:val="18"/>
              </w:rPr>
              <w:t>Checking if in the provisions of the operation regulations of ÖBB regarding the introduction and cancellation of telephonic, a reporting procedure would be appropriate.</w:t>
            </w:r>
          </w:p>
          <w:p w:rsidR="005D5B99" w:rsidRPr="004F52FB" w:rsidRDefault="00622927" w:rsidP="00940B81">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940B81">
            <w:pPr>
              <w:spacing w:before="120" w:after="120"/>
              <w:ind w:left="57" w:right="57"/>
              <w:jc w:val="both"/>
              <w:rPr>
                <w:rFonts w:ascii="Arial" w:eastAsia="Arial" w:hAnsi="Arial" w:cs="Arial"/>
                <w:sz w:val="18"/>
                <w:szCs w:val="18"/>
              </w:rPr>
            </w:pPr>
            <w:r w:rsidRPr="004F52FB">
              <w:rPr>
                <w:rFonts w:ascii="Arial" w:hAnsi="Arial"/>
                <w:i/>
                <w:color w:val="202121"/>
                <w:sz w:val="18"/>
              </w:rPr>
              <w:t xml:space="preserve">The procedure for introducing or cancelling </w:t>
            </w:r>
            <w:r w:rsidRPr="004F52FB">
              <w:rPr>
                <w:rFonts w:ascii="Arial" w:hAnsi="Arial"/>
                <w:i/>
                <w:color w:val="202121"/>
                <w:sz w:val="18"/>
              </w:rPr>
              <w:t>the telephonic reporting is described in DV V3, Section 38(13 –16). The required contents of the report to be documented are defined. In our view, this procedure is considered sufficient.</w:t>
            </w:r>
          </w:p>
        </w:tc>
      </w:tr>
    </w:tbl>
    <w:p w:rsidR="00D608D0" w:rsidRPr="004F52FB" w:rsidRDefault="00622927">
      <w:r w:rsidRPr="004F52FB">
        <w:br w:type="page"/>
      </w:r>
    </w:p>
    <w:tbl>
      <w:tblPr>
        <w:tblW w:w="9639" w:type="dxa"/>
        <w:tblInd w:w="-9" w:type="dxa"/>
        <w:tblLayout w:type="fixed"/>
        <w:tblCellMar>
          <w:left w:w="0" w:type="dxa"/>
          <w:right w:w="0" w:type="dxa"/>
        </w:tblCellMar>
        <w:tblLook w:val="01E0" w:firstRow="1" w:lastRow="1" w:firstColumn="1" w:lastColumn="1" w:noHBand="0" w:noVBand="0"/>
      </w:tblPr>
      <w:tblGrid>
        <w:gridCol w:w="1423"/>
        <w:gridCol w:w="8216"/>
      </w:tblGrid>
      <w:tr w:rsidR="009B43A1" w:rsidTr="00D608D0">
        <w:trPr>
          <w:trHeight w:val="20"/>
        </w:trPr>
        <w:tc>
          <w:tcPr>
            <w:tcW w:w="1423" w:type="dxa"/>
            <w:tcBorders>
              <w:top w:val="dotted" w:sz="4" w:space="0" w:color="000000"/>
              <w:left w:val="dotted" w:sz="7" w:space="0" w:color="000000"/>
              <w:bottom w:val="dotted" w:sz="4" w:space="0" w:color="000000"/>
              <w:right w:val="dotted" w:sz="6" w:space="0" w:color="000000"/>
            </w:tcBorders>
            <w:shd w:val="clear" w:color="auto" w:fill="0095BA"/>
            <w:vAlign w:val="center"/>
          </w:tcPr>
          <w:p w:rsidR="00EF7088" w:rsidRPr="004F52FB" w:rsidRDefault="00622927" w:rsidP="00AC21F9">
            <w:pPr>
              <w:jc w:val="center"/>
              <w:rPr>
                <w:rFonts w:ascii="Arial" w:eastAsia="Arial" w:hAnsi="Arial" w:cs="Arial"/>
                <w:sz w:val="18"/>
                <w:szCs w:val="18"/>
              </w:rPr>
            </w:pPr>
          </w:p>
        </w:tc>
        <w:tc>
          <w:tcPr>
            <w:tcW w:w="8216" w:type="dxa"/>
            <w:tcBorders>
              <w:top w:val="dotted" w:sz="4" w:space="0" w:color="000000"/>
              <w:left w:val="dotted" w:sz="6" w:space="0" w:color="000000"/>
              <w:bottom w:val="dotted" w:sz="4" w:space="0" w:color="000000"/>
              <w:right w:val="dotted" w:sz="7" w:space="0" w:color="000000"/>
            </w:tcBorders>
          </w:tcPr>
          <w:p w:rsidR="00EF7088" w:rsidRPr="004F52FB" w:rsidRDefault="00622927" w:rsidP="00EF7088">
            <w:pPr>
              <w:spacing w:before="60"/>
              <w:ind w:left="57" w:right="57"/>
              <w:jc w:val="both"/>
              <w:rPr>
                <w:rFonts w:ascii="Arial" w:eastAsia="Arial" w:hAnsi="Arial" w:cs="Arial"/>
                <w:b/>
                <w:color w:val="202121"/>
                <w:sz w:val="18"/>
                <w:szCs w:val="18"/>
              </w:rPr>
            </w:pPr>
            <w:r w:rsidRPr="004F52FB">
              <w:rPr>
                <w:rFonts w:ascii="Arial" w:hAnsi="Arial"/>
                <w:b/>
                <w:color w:val="202121"/>
                <w:sz w:val="18"/>
              </w:rPr>
              <w:t>Collision of Z 20592 with Z 20595 between Wien Hütteldorf</w:t>
            </w:r>
            <w:r w:rsidRPr="004F52FB">
              <w:rPr>
                <w:rFonts w:ascii="Arial" w:hAnsi="Arial"/>
                <w:b/>
                <w:color w:val="202121"/>
                <w:sz w:val="18"/>
              </w:rPr>
              <w:t xml:space="preserve"> station and Wien Penzing station</w:t>
            </w:r>
          </w:p>
          <w:p w:rsidR="00EF7088" w:rsidRPr="004F52FB" w:rsidRDefault="00622927" w:rsidP="00EF7088">
            <w:pPr>
              <w:spacing w:before="60"/>
              <w:ind w:left="57" w:right="57"/>
              <w:jc w:val="both"/>
              <w:rPr>
                <w:rFonts w:ascii="Arial" w:eastAsia="Arial" w:hAnsi="Arial" w:cs="Arial"/>
                <w:sz w:val="18"/>
                <w:szCs w:val="18"/>
              </w:rPr>
            </w:pPr>
            <w:r w:rsidRPr="004F52FB">
              <w:rPr>
                <w:rFonts w:ascii="Arial" w:hAnsi="Arial"/>
                <w:b/>
                <w:color w:val="202121"/>
                <w:spacing w:val="-3"/>
                <w:sz w:val="18"/>
              </w:rPr>
              <w:t>A-2015/008</w:t>
            </w:r>
          </w:p>
          <w:p w:rsidR="00EF7088" w:rsidRPr="004F52FB" w:rsidRDefault="00622927" w:rsidP="00EF7088">
            <w:pPr>
              <w:spacing w:before="60"/>
              <w:ind w:left="57" w:right="57"/>
              <w:jc w:val="both"/>
              <w:rPr>
                <w:rFonts w:ascii="Arial" w:eastAsia="Arial" w:hAnsi="Arial" w:cs="Arial"/>
                <w:sz w:val="18"/>
                <w:szCs w:val="18"/>
              </w:rPr>
            </w:pPr>
            <w:r w:rsidRPr="004F52FB">
              <w:rPr>
                <w:rFonts w:ascii="Arial" w:hAnsi="Arial"/>
                <w:color w:val="202121"/>
                <w:sz w:val="18"/>
              </w:rPr>
              <w:t>Checking if, in the case of a specific reporting procedure for telephonic reporting an additional statement, e.g. “automatic operation must be shut down” with the corresponding response, e.g. “automatic operatio</w:t>
            </w:r>
            <w:r w:rsidRPr="004F52FB">
              <w:rPr>
                <w:rFonts w:ascii="Arial" w:hAnsi="Arial"/>
                <w:color w:val="202121"/>
                <w:sz w:val="18"/>
              </w:rPr>
              <w:t>n has been shut down” would be useful.</w:t>
            </w:r>
          </w:p>
          <w:p w:rsidR="00EF7088" w:rsidRPr="004F52FB" w:rsidRDefault="00622927" w:rsidP="00EF7088">
            <w:pPr>
              <w:spacing w:before="60"/>
              <w:ind w:left="57" w:right="57"/>
              <w:jc w:val="both"/>
              <w:rPr>
                <w:rFonts w:ascii="Arial" w:eastAsia="Arial" w:hAnsi="Arial" w:cs="Arial"/>
                <w:sz w:val="18"/>
                <w:szCs w:val="18"/>
              </w:rPr>
            </w:pPr>
            <w:r w:rsidRPr="004F52FB">
              <w:rPr>
                <w:rFonts w:ascii="Arial" w:hAnsi="Arial"/>
                <w:b/>
                <w:i/>
                <w:color w:val="202121"/>
                <w:spacing w:val="-4"/>
                <w:sz w:val="18"/>
              </w:rPr>
              <w:t>Measures</w:t>
            </w:r>
          </w:p>
          <w:p w:rsidR="002E4E43" w:rsidRPr="004F52FB" w:rsidRDefault="00622927" w:rsidP="00D608D0">
            <w:pPr>
              <w:spacing w:before="60"/>
              <w:ind w:left="57" w:right="57"/>
              <w:jc w:val="both"/>
              <w:rPr>
                <w:rFonts w:ascii="Arial" w:eastAsia="Arial" w:hAnsi="Arial" w:cs="Arial"/>
                <w:sz w:val="18"/>
                <w:szCs w:val="18"/>
              </w:rPr>
            </w:pPr>
            <w:r w:rsidRPr="004F52FB">
              <w:rPr>
                <w:rFonts w:ascii="Arial" w:hAnsi="Arial"/>
                <w:color w:val="202121"/>
                <w:spacing w:val="1"/>
                <w:sz w:val="18"/>
              </w:rPr>
              <w:t>Relying on the process, i</w:t>
            </w:r>
            <w:r w:rsidRPr="004F52FB">
              <w:rPr>
                <w:rFonts w:ascii="Arial" w:hAnsi="Arial"/>
                <w:i/>
                <w:color w:val="202121"/>
                <w:sz w:val="18"/>
              </w:rPr>
              <w:t xml:space="preserve">t is stated in Section 38(14) that the automatic operation must be switched off. 15 June 2014, at all traffic controller work stations (setting ranges) are equipped with the </w:t>
            </w:r>
            <w:r w:rsidRPr="004F52FB">
              <w:rPr>
                <w:rFonts w:ascii="Arial" w:hAnsi="Arial"/>
                <w:i/>
                <w:color w:val="202121"/>
                <w:sz w:val="18"/>
              </w:rPr>
              <w:t>“Operation conditions 101” incident table. This incident table is to be processed by the nearby (affected) station every time a telephonic report comes in. It should also made sure that the measures stated in the telephonic report are also introduced at th</w:t>
            </w:r>
            <w:r w:rsidRPr="004F52FB">
              <w:rPr>
                <w:rFonts w:ascii="Arial" w:hAnsi="Arial"/>
                <w:i/>
                <w:color w:val="202121"/>
                <w:sz w:val="18"/>
              </w:rPr>
              <w:t>e station that is not affected by a disturbance. ÖBB submits and example of the checklist for ESA SpDrL (extract):</w:t>
            </w:r>
          </w:p>
        </w:tc>
      </w:tr>
      <w:tr w:rsidR="009B43A1" w:rsidTr="00D608D0">
        <w:trPr>
          <w:trHeight w:val="20"/>
        </w:trPr>
        <w:tc>
          <w:tcPr>
            <w:tcW w:w="1423" w:type="dxa"/>
            <w:tcBorders>
              <w:top w:val="dotted" w:sz="4" w:space="0" w:color="000000"/>
              <w:left w:val="dotted" w:sz="7" w:space="0" w:color="000000"/>
              <w:bottom w:val="dotted" w:sz="7" w:space="0" w:color="000000"/>
              <w:right w:val="dotted" w:sz="6" w:space="0" w:color="000000"/>
            </w:tcBorders>
            <w:shd w:val="clear" w:color="auto" w:fill="0095BA"/>
            <w:vAlign w:val="center"/>
          </w:tcPr>
          <w:p w:rsidR="00EF7088" w:rsidRPr="004F52FB" w:rsidRDefault="00622927" w:rsidP="00D608D0">
            <w:pPr>
              <w:jc w:val="center"/>
              <w:rPr>
                <w:rFonts w:ascii="Arial" w:eastAsia="Arial" w:hAnsi="Arial" w:cs="Arial"/>
                <w:b/>
                <w:sz w:val="18"/>
                <w:szCs w:val="18"/>
              </w:rPr>
            </w:pPr>
            <w:r w:rsidRPr="004F52FB">
              <w:rPr>
                <w:rFonts w:ascii="Arial" w:hAnsi="Arial"/>
                <w:b/>
                <w:color w:val="FFFFFF" w:themeColor="background1"/>
                <w:sz w:val="18"/>
              </w:rPr>
              <w:t>21 January 2015</w:t>
            </w:r>
          </w:p>
        </w:tc>
        <w:tc>
          <w:tcPr>
            <w:tcW w:w="8216" w:type="dxa"/>
            <w:tcBorders>
              <w:top w:val="dotted" w:sz="4" w:space="0" w:color="000000"/>
              <w:left w:val="dotted" w:sz="6" w:space="0" w:color="000000"/>
              <w:bottom w:val="dotted" w:sz="7" w:space="0" w:color="000000"/>
              <w:right w:val="dotted" w:sz="7" w:space="0" w:color="000000"/>
            </w:tcBorders>
          </w:tcPr>
          <w:p w:rsidR="00D608D0" w:rsidRPr="004F52FB" w:rsidRDefault="00622927" w:rsidP="00D608D0">
            <w:pPr>
              <w:spacing w:before="120"/>
              <w:ind w:left="57" w:right="57"/>
              <w:rPr>
                <w:rFonts w:ascii="Arial" w:eastAsia="Arial" w:hAnsi="Arial" w:cs="Arial"/>
                <w:sz w:val="18"/>
                <w:szCs w:val="18"/>
              </w:rPr>
            </w:pPr>
            <w:r w:rsidRPr="004F52FB">
              <w:rPr>
                <w:rFonts w:ascii="Arial" w:hAnsi="Arial"/>
                <w:b/>
                <w:color w:val="202121"/>
                <w:spacing w:val="-3"/>
                <w:sz w:val="18"/>
              </w:rPr>
              <w:t>A-2015/009</w:t>
            </w:r>
          </w:p>
          <w:p w:rsidR="00D608D0" w:rsidRPr="004F52FB" w:rsidRDefault="00622927" w:rsidP="00D608D0">
            <w:pPr>
              <w:spacing w:before="120"/>
              <w:ind w:left="57" w:right="57"/>
              <w:rPr>
                <w:rFonts w:ascii="Arial" w:eastAsia="Arial" w:hAnsi="Arial" w:cs="Arial"/>
                <w:color w:val="202121"/>
                <w:spacing w:val="1"/>
                <w:sz w:val="18"/>
                <w:szCs w:val="18"/>
              </w:rPr>
            </w:pPr>
            <w:r w:rsidRPr="004F52FB">
              <w:rPr>
                <w:rFonts w:ascii="Arial" w:hAnsi="Arial"/>
                <w:color w:val="202121"/>
                <w:sz w:val="18"/>
              </w:rPr>
              <w:t>Inspection of the turnaround times for S 45 trains at the Wien Hütteldorf</w:t>
            </w:r>
            <w:r w:rsidRPr="004F52FB">
              <w:rPr>
                <w:rFonts w:ascii="Arial" w:hAnsi="Arial"/>
                <w:color w:val="202121"/>
                <w:sz w:val="18"/>
              </w:rPr>
              <w:t xml:space="preserve"> station to ensure the correct completion of the operations that must be conducted by the train driver.</w:t>
            </w:r>
          </w:p>
          <w:p w:rsidR="00D608D0" w:rsidRPr="004F52FB" w:rsidRDefault="00622927" w:rsidP="00D608D0">
            <w:pPr>
              <w:spacing w:before="120"/>
              <w:ind w:left="57" w:right="57"/>
              <w:rPr>
                <w:rFonts w:ascii="Arial" w:eastAsia="Arial" w:hAnsi="Arial" w:cs="Arial"/>
                <w:sz w:val="18"/>
                <w:szCs w:val="18"/>
              </w:rPr>
            </w:pPr>
            <w:r w:rsidRPr="004F52FB">
              <w:rPr>
                <w:rFonts w:ascii="Arial" w:hAnsi="Arial"/>
                <w:b/>
                <w:i/>
                <w:color w:val="202121"/>
                <w:spacing w:val="-4"/>
                <w:sz w:val="18"/>
              </w:rPr>
              <w:t>Measures</w:t>
            </w:r>
          </w:p>
          <w:p w:rsidR="00D608D0" w:rsidRPr="004F52FB" w:rsidRDefault="00622927" w:rsidP="00D608D0">
            <w:pPr>
              <w:spacing w:before="120"/>
              <w:ind w:left="57" w:right="57"/>
              <w:jc w:val="both"/>
              <w:rPr>
                <w:rFonts w:ascii="Arial" w:eastAsia="Arial" w:hAnsi="Arial" w:cs="Arial"/>
                <w:sz w:val="18"/>
                <w:szCs w:val="18"/>
              </w:rPr>
            </w:pPr>
            <w:r w:rsidRPr="004F52FB">
              <w:rPr>
                <w:rFonts w:ascii="Arial" w:hAnsi="Arial"/>
                <w:i/>
                <w:color w:val="202121"/>
                <w:sz w:val="18"/>
              </w:rPr>
              <w:t>The Wien Penzing — Wien Hütteldorf is designed very tightly on the basis of a 10-minute cycle; it requires a four-minute turnaround in Wien Hüt</w:t>
            </w:r>
            <w:r w:rsidRPr="004F52FB">
              <w:rPr>
                <w:rFonts w:ascii="Arial" w:hAnsi="Arial"/>
                <w:i/>
                <w:color w:val="202121"/>
                <w:sz w:val="18"/>
              </w:rPr>
              <w:t>teldorf. The assessments of the arrival and departure times for Wien Hütteldorf show that this short turnaround time is possible, and sometimes is even fallen short of. In order to ensure four-minute turnaround in driving operation, there have been measure</w:t>
            </w:r>
            <w:r w:rsidRPr="004F52FB">
              <w:rPr>
                <w:rFonts w:ascii="Arial" w:hAnsi="Arial"/>
                <w:i/>
                <w:color w:val="202121"/>
                <w:sz w:val="18"/>
              </w:rPr>
              <w:t>s taken by the EVU that was responsible for ordering the tracks. No use of the TIM (train driver information management) for avoiding the related shut-down and set-up times; timetable documents in the paper form are used instead. Furthermore, it is our vie</w:t>
            </w:r>
            <w:r w:rsidRPr="004F52FB">
              <w:rPr>
                <w:rFonts w:ascii="Arial" w:hAnsi="Arial"/>
                <w:i/>
                <w:color w:val="202121"/>
                <w:sz w:val="18"/>
              </w:rPr>
              <w:t>w that the subsequent departure after the handling process (no waiting for arriving travellers) is another important element that stabilises timetables.</w:t>
            </w:r>
          </w:p>
          <w:p w:rsidR="00D608D0" w:rsidRPr="004F52FB" w:rsidRDefault="00622927" w:rsidP="00D608D0">
            <w:pPr>
              <w:spacing w:before="120"/>
              <w:ind w:left="57" w:right="57"/>
              <w:jc w:val="both"/>
              <w:rPr>
                <w:rFonts w:ascii="Arial" w:eastAsia="Arial" w:hAnsi="Arial" w:cs="Arial"/>
                <w:sz w:val="18"/>
                <w:szCs w:val="18"/>
              </w:rPr>
            </w:pPr>
            <w:r w:rsidRPr="004F52FB">
              <w:rPr>
                <w:rFonts w:ascii="Arial" w:hAnsi="Arial"/>
                <w:b/>
                <w:color w:val="202121"/>
                <w:spacing w:val="-3"/>
                <w:sz w:val="18"/>
              </w:rPr>
              <w:t>A-2015/010</w:t>
            </w:r>
          </w:p>
          <w:p w:rsidR="004F52FB" w:rsidRPr="004F52FB" w:rsidRDefault="00622927" w:rsidP="00D608D0">
            <w:pPr>
              <w:spacing w:before="120"/>
              <w:ind w:left="57" w:right="57"/>
              <w:jc w:val="both"/>
              <w:rPr>
                <w:rFonts w:ascii="Arial" w:hAnsi="Arial"/>
                <w:color w:val="202121"/>
                <w:sz w:val="18"/>
              </w:rPr>
            </w:pPr>
            <w:r w:rsidRPr="004F52FB">
              <w:rPr>
                <w:rFonts w:ascii="Arial" w:hAnsi="Arial"/>
                <w:color w:val="202121"/>
                <w:sz w:val="18"/>
              </w:rPr>
              <w:t>Accelerating disruption training at the technical safety facilities, primarily</w:t>
            </w:r>
          </w:p>
          <w:p w:rsidR="00D608D0" w:rsidRPr="004F52FB" w:rsidRDefault="00622927" w:rsidP="00D608D0">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EF7088" w:rsidRPr="004F52FB" w:rsidRDefault="00622927" w:rsidP="00D608D0">
            <w:pPr>
              <w:spacing w:before="120"/>
              <w:ind w:left="57" w:right="57"/>
              <w:jc w:val="both"/>
              <w:rPr>
                <w:rFonts w:ascii="Arial" w:eastAsia="Arial" w:hAnsi="Arial" w:cs="Arial"/>
                <w:sz w:val="18"/>
                <w:szCs w:val="18"/>
              </w:rPr>
            </w:pPr>
            <w:r w:rsidRPr="004F52FB">
              <w:rPr>
                <w:rFonts w:ascii="Arial" w:hAnsi="Arial"/>
                <w:i/>
                <w:color w:val="202121"/>
                <w:spacing w:val="-1"/>
                <w:sz w:val="18"/>
              </w:rPr>
              <w:t>Conducting training and advanced training for ensuring high safety standards is a major concern for ÖBB-Infrastruktur AG. Among other things, significant attention is paid here to regular disturbance training, which so far has taken place as part of the ye</w:t>
            </w:r>
            <w:r w:rsidRPr="004F52FB">
              <w:rPr>
                <w:rFonts w:ascii="Arial" w:hAnsi="Arial"/>
                <w:i/>
                <w:color w:val="202121"/>
                <w:spacing w:val="-1"/>
                <w:sz w:val="18"/>
              </w:rPr>
              <w:t>arly company advanced training in training areas on the one hand, and as part of the on-site skill and knowledge checks by the responsible managers on the other hand. In accordance with the process-related and technical development of the operational manag</w:t>
            </w:r>
            <w:r w:rsidRPr="004F52FB">
              <w:rPr>
                <w:rFonts w:ascii="Arial" w:hAnsi="Arial"/>
                <w:i/>
                <w:color w:val="202121"/>
                <w:spacing w:val="-1"/>
                <w:sz w:val="18"/>
              </w:rPr>
              <w:t>ement, the issues of training and advanced training currently undergo critical evaluation. Specifically, ÖBB-Infrastruktur AG is currently working on designing a project with the goal of fundamentally moving the training and advanced training in the direct</w:t>
            </w:r>
            <w:r w:rsidRPr="004F52FB">
              <w:rPr>
                <w:rFonts w:ascii="Arial" w:hAnsi="Arial"/>
                <w:i/>
                <w:color w:val="202121"/>
                <w:spacing w:val="-1"/>
                <w:sz w:val="18"/>
              </w:rPr>
              <w:t>ion of a process-oriented approach, in which the issues of simulation and training can be stressed even more.</w:t>
            </w:r>
          </w:p>
        </w:tc>
      </w:tr>
    </w:tbl>
    <w:p w:rsidR="005D5B99" w:rsidRPr="004F52FB" w:rsidRDefault="00622927" w:rsidP="00940B81"/>
    <w:p w:rsidR="00D608D0" w:rsidRPr="004F52FB" w:rsidRDefault="00622927">
      <w:pPr>
        <w:rPr>
          <w:rFonts w:ascii="Arial" w:eastAsia="Arial" w:hAnsi="Arial" w:cs="Arial"/>
          <w:i/>
          <w:color w:val="202121"/>
          <w:spacing w:val="1"/>
          <w:sz w:val="18"/>
          <w:szCs w:val="18"/>
        </w:rPr>
      </w:pPr>
      <w:r w:rsidRPr="004F52FB">
        <w:br w:type="page"/>
      </w:r>
    </w:p>
    <w:p w:rsidR="00940B81" w:rsidRPr="004F52FB" w:rsidRDefault="00622927">
      <w:pPr>
        <w:spacing w:before="7" w:line="180" w:lineRule="exact"/>
        <w:rPr>
          <w:sz w:val="19"/>
          <w:szCs w:val="19"/>
        </w:rPr>
        <w:sectPr w:rsidR="00940B81" w:rsidRPr="004F52FB" w:rsidSect="00680FB7">
          <w:pgSz w:w="11920" w:h="16840"/>
          <w:pgMar w:top="1134" w:right="1134" w:bottom="567" w:left="1134" w:header="720" w:footer="697" w:gutter="0"/>
          <w:cols w:space="720"/>
        </w:sectPr>
      </w:pPr>
    </w:p>
    <w:p w:rsidR="005D5B99" w:rsidRPr="004F52FB" w:rsidRDefault="00622927">
      <w:pPr>
        <w:spacing w:before="7" w:line="180" w:lineRule="exact"/>
        <w:rPr>
          <w:sz w:val="19"/>
          <w:szCs w:val="19"/>
        </w:rPr>
      </w:pPr>
    </w:p>
    <w:tbl>
      <w:tblPr>
        <w:tblW w:w="0" w:type="auto"/>
        <w:tblInd w:w="95" w:type="dxa"/>
        <w:tblLayout w:type="fixed"/>
        <w:tblCellMar>
          <w:left w:w="0" w:type="dxa"/>
          <w:right w:w="0" w:type="dxa"/>
        </w:tblCellMar>
        <w:tblLook w:val="01E0" w:firstRow="1" w:lastRow="1" w:firstColumn="1" w:lastColumn="1" w:noHBand="0" w:noVBand="0"/>
      </w:tblPr>
      <w:tblGrid>
        <w:gridCol w:w="1310"/>
        <w:gridCol w:w="8392"/>
      </w:tblGrid>
      <w:tr w:rsidR="009B43A1" w:rsidTr="002E4E43">
        <w:trPr>
          <w:trHeight w:val="7032"/>
        </w:trPr>
        <w:tc>
          <w:tcPr>
            <w:tcW w:w="1309" w:type="dxa"/>
            <w:tcBorders>
              <w:top w:val="single" w:sz="7" w:space="0" w:color="000000"/>
              <w:left w:val="dotted" w:sz="7" w:space="0" w:color="000000"/>
              <w:bottom w:val="dotted" w:sz="4" w:space="0" w:color="000000"/>
              <w:right w:val="dotted" w:sz="6" w:space="0" w:color="000000"/>
            </w:tcBorders>
            <w:shd w:val="clear" w:color="auto" w:fill="0095BA"/>
            <w:vAlign w:val="center"/>
          </w:tcPr>
          <w:p w:rsidR="005D5B99" w:rsidRPr="004F52FB" w:rsidRDefault="00622927" w:rsidP="002E4E43">
            <w:pPr>
              <w:jc w:val="center"/>
              <w:rPr>
                <w:rFonts w:ascii="Arial" w:eastAsia="Arial" w:hAnsi="Arial" w:cs="Arial"/>
                <w:sz w:val="18"/>
                <w:szCs w:val="18"/>
              </w:rPr>
            </w:pPr>
            <w:r w:rsidRPr="004F52FB">
              <w:rPr>
                <w:rFonts w:ascii="Arial" w:hAnsi="Arial"/>
                <w:b/>
                <w:color w:val="FEFFFF"/>
                <w:spacing w:val="1"/>
                <w:sz w:val="18"/>
              </w:rPr>
              <w:t>21 January 2015</w:t>
            </w:r>
          </w:p>
        </w:tc>
        <w:tc>
          <w:tcPr>
            <w:tcW w:w="8392" w:type="dxa"/>
            <w:tcBorders>
              <w:top w:val="single" w:sz="7" w:space="0" w:color="000000"/>
              <w:left w:val="dotted" w:sz="6" w:space="0" w:color="000000"/>
              <w:bottom w:val="dotted" w:sz="4" w:space="0" w:color="000000"/>
              <w:right w:val="dotted" w:sz="7" w:space="0" w:color="000000"/>
            </w:tcBorders>
          </w:tcPr>
          <w:p w:rsidR="004F52FB" w:rsidRPr="004F52FB" w:rsidRDefault="00622927" w:rsidP="002E4E43">
            <w:pPr>
              <w:spacing w:before="120"/>
              <w:ind w:left="57" w:right="57"/>
              <w:rPr>
                <w:rFonts w:ascii="Arial" w:hAnsi="Arial"/>
                <w:b/>
                <w:color w:val="202121"/>
                <w:sz w:val="18"/>
              </w:rPr>
            </w:pPr>
            <w:r w:rsidRPr="004F52FB">
              <w:rPr>
                <w:rFonts w:ascii="Arial" w:hAnsi="Arial"/>
                <w:b/>
                <w:color w:val="202121"/>
                <w:sz w:val="18"/>
              </w:rPr>
              <w:t>Collision of Z 20592 with Z 20595 between Wien Hütteldorf station and Wien Penzing station (continued)</w:t>
            </w:r>
          </w:p>
          <w:p w:rsidR="005D5B99" w:rsidRPr="004F52FB" w:rsidRDefault="00622927" w:rsidP="002E4E43">
            <w:pPr>
              <w:spacing w:before="120"/>
              <w:ind w:left="57" w:right="57"/>
              <w:rPr>
                <w:rFonts w:ascii="Arial" w:eastAsia="Arial" w:hAnsi="Arial" w:cs="Arial"/>
                <w:sz w:val="18"/>
                <w:szCs w:val="18"/>
              </w:rPr>
            </w:pPr>
            <w:r w:rsidRPr="004F52FB">
              <w:rPr>
                <w:rFonts w:ascii="Arial" w:hAnsi="Arial"/>
                <w:b/>
                <w:color w:val="202121"/>
                <w:spacing w:val="-3"/>
                <w:sz w:val="18"/>
              </w:rPr>
              <w:t>A-2015/011</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Inspection to find out if in specific operating control points, based on specific parameters (e.g. high frequency of train, switching and auxiliary vehicles, large-scale operational and safety technical activities related to the management of th</w:t>
            </w:r>
            <w:r w:rsidRPr="004F52FB">
              <w:rPr>
                <w:rFonts w:ascii="Arial" w:hAnsi="Arial"/>
                <w:color w:val="202121"/>
                <w:sz w:val="18"/>
              </w:rPr>
              <w:t>e operation, construction works, disturbances), teams of two dispatchers with exactly defined tasks would be useful.</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In every 3 years, all the operating control points undergo a standardised assessment (a new assessment can take place after a shor</w:t>
            </w:r>
            <w:r w:rsidRPr="004F52FB">
              <w:rPr>
                <w:rFonts w:ascii="Arial" w:hAnsi="Arial"/>
                <w:i/>
                <w:color w:val="202121"/>
                <w:sz w:val="18"/>
              </w:rPr>
              <w:t>ter period, if there are major changes in traffic), which takes into account the frequency of trains, the types of interlocking and their automation level, switching movements and certain other activities. It obviously assumes not only the load in ideal pl</w:t>
            </w:r>
            <w:r w:rsidRPr="004F52FB">
              <w:rPr>
                <w:rFonts w:ascii="Arial" w:hAnsi="Arial"/>
                <w:i/>
                <w:color w:val="202121"/>
                <w:sz w:val="18"/>
              </w:rPr>
              <w:t>anned operation conditions, but also operational management influenced by disruptions. Furthermore, when planning construction sites, possible additional load for the current employees is checked by the management responsible, as part of the operational fe</w:t>
            </w:r>
            <w:r w:rsidRPr="004F52FB">
              <w:rPr>
                <w:rFonts w:ascii="Arial" w:hAnsi="Arial"/>
                <w:i/>
                <w:color w:val="202121"/>
                <w:sz w:val="18"/>
              </w:rPr>
              <w:t>asibility study. In these cases, if necessary, an additional dispatcher can be assigned for the duration of the construction works.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A-2015/012</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Inspection to determine if for specific models of safety installations certain manual operations are made ineffec</w:t>
            </w:r>
            <w:r w:rsidRPr="004F52FB">
              <w:rPr>
                <w:rFonts w:ascii="Arial" w:hAnsi="Arial"/>
                <w:color w:val="202121"/>
                <w:sz w:val="18"/>
              </w:rPr>
              <w:t>tive, if at the same time, automatic switching operations are carried out via the safety installations. It should be made sure that in certain situations, manual operations should always have priority.</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after="120"/>
              <w:ind w:left="57" w:right="57"/>
              <w:jc w:val="both"/>
              <w:rPr>
                <w:rFonts w:ascii="Arial" w:eastAsia="Arial" w:hAnsi="Arial" w:cs="Arial"/>
                <w:sz w:val="18"/>
                <w:szCs w:val="18"/>
              </w:rPr>
            </w:pPr>
            <w:r w:rsidRPr="004F52FB">
              <w:rPr>
                <w:rFonts w:ascii="Arial" w:hAnsi="Arial"/>
                <w:i/>
                <w:color w:val="202121"/>
                <w:sz w:val="18"/>
              </w:rPr>
              <w:t>Due to the safety concept of the safety equip</w:t>
            </w:r>
            <w:r w:rsidRPr="004F52FB">
              <w:rPr>
                <w:rFonts w:ascii="Arial" w:hAnsi="Arial"/>
                <w:i/>
                <w:color w:val="202121"/>
                <w:sz w:val="18"/>
              </w:rPr>
              <w:t>ment, multi-button operations always lead to the operations not being executed. The high prioritisation of operations will also not lead to the desired result, as the delayed operation would be executed  after the manual one (manual setting of the start si</w:t>
            </w:r>
            <w:r w:rsidRPr="004F52FB">
              <w:rPr>
                <w:rFonts w:ascii="Arial" w:hAnsi="Arial"/>
                <w:i/>
                <w:color w:val="202121"/>
                <w:sz w:val="18"/>
              </w:rPr>
              <w:t>gnal is made obsolete just with the delayed following train route setting and transmitting this signal). Only observing the desired reaction of the operation is useful.</w:t>
            </w:r>
          </w:p>
        </w:tc>
      </w:tr>
      <w:tr w:rsidR="009B43A1" w:rsidTr="002E4E43">
        <w:trPr>
          <w:trHeight w:val="3525"/>
        </w:trPr>
        <w:tc>
          <w:tcPr>
            <w:tcW w:w="1309" w:type="dxa"/>
            <w:tcBorders>
              <w:top w:val="dotted" w:sz="4" w:space="0" w:color="000000"/>
              <w:left w:val="dotted" w:sz="7" w:space="0" w:color="000000"/>
              <w:bottom w:val="dotted" w:sz="4" w:space="0" w:color="000000"/>
              <w:right w:val="dotted" w:sz="6" w:space="0" w:color="000000"/>
            </w:tcBorders>
            <w:shd w:val="clear" w:color="auto" w:fill="0095BA"/>
            <w:vAlign w:val="center"/>
          </w:tcPr>
          <w:p w:rsidR="005D5B99" w:rsidRPr="004F52FB" w:rsidRDefault="00622927" w:rsidP="002E4E43">
            <w:pPr>
              <w:jc w:val="center"/>
              <w:rPr>
                <w:rFonts w:ascii="Arial" w:eastAsia="Arial" w:hAnsi="Arial" w:cs="Arial"/>
                <w:sz w:val="18"/>
                <w:szCs w:val="18"/>
              </w:rPr>
            </w:pPr>
            <w:r w:rsidRPr="004F52FB">
              <w:rPr>
                <w:rFonts w:ascii="Arial" w:hAnsi="Arial"/>
                <w:b/>
                <w:color w:val="FEFFFF"/>
                <w:spacing w:val="1"/>
                <w:sz w:val="18"/>
              </w:rPr>
              <w:t>22/05/2015</w:t>
            </w:r>
          </w:p>
        </w:tc>
        <w:tc>
          <w:tcPr>
            <w:tcW w:w="8392" w:type="dxa"/>
            <w:tcBorders>
              <w:top w:val="dotted" w:sz="4" w:space="0" w:color="000000"/>
              <w:left w:val="dotted" w:sz="6" w:space="0" w:color="000000"/>
              <w:bottom w:val="dotted" w:sz="4" w:space="0" w:color="000000"/>
              <w:right w:val="dotted" w:sz="7" w:space="0" w:color="000000"/>
            </w:tcBorders>
          </w:tcPr>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 xml:space="preserve">Collision of Z 7028 with a truck on a crossing between the Purgstall and </w:t>
            </w:r>
            <w:r w:rsidRPr="004F52FB">
              <w:rPr>
                <w:rFonts w:ascii="Arial" w:hAnsi="Arial"/>
                <w:b/>
                <w:color w:val="202121"/>
                <w:sz w:val="18"/>
              </w:rPr>
              <w:t>Scheibbs stations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A-2015/013</w:t>
            </w:r>
          </w:p>
          <w:p w:rsidR="002E4E43" w:rsidRPr="004F52FB" w:rsidRDefault="00622927" w:rsidP="002E4E43">
            <w:pPr>
              <w:spacing w:before="120"/>
              <w:ind w:left="57" w:right="57"/>
              <w:jc w:val="both"/>
              <w:rPr>
                <w:rFonts w:ascii="Arial" w:eastAsia="Arial" w:hAnsi="Arial" w:cs="Arial"/>
                <w:color w:val="202121"/>
                <w:spacing w:val="1"/>
                <w:sz w:val="18"/>
                <w:szCs w:val="18"/>
              </w:rPr>
            </w:pPr>
            <w:r w:rsidRPr="004F52FB">
              <w:rPr>
                <w:rFonts w:ascii="Arial" w:hAnsi="Arial"/>
                <w:color w:val="202121"/>
                <w:sz w:val="18"/>
              </w:rPr>
              <w:t>Making sure that an urgent inspection of the railway crossing km 20,931 is conducted in accordance with Section 103(1) EisbKrV. It must take into account any structures and growth in the area where construction is prohibited.</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w:t>
            </w:r>
            <w:r w:rsidRPr="004F52FB">
              <w:rPr>
                <w:rFonts w:ascii="Arial" w:hAnsi="Arial"/>
                <w:b/>
                <w:i/>
                <w:color w:val="202121"/>
                <w:spacing w:val="-4"/>
                <w:sz w:val="18"/>
              </w:rPr>
              <w:t>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A-2015/014</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Ensuring that the signal visibility is not limited by trees and bushes.</w:t>
            </w:r>
          </w:p>
          <w:p w:rsidR="005D5B99" w:rsidRPr="004F52FB" w:rsidRDefault="00622927" w:rsidP="002E4E43">
            <w:pPr>
              <w:spacing w:before="120" w:after="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ind w:left="57" w:right="57"/>
              <w:jc w:val="both"/>
              <w:rPr>
                <w:rFonts w:ascii="Arial" w:eastAsia="Arial" w:hAnsi="Arial" w:cs="Arial"/>
                <w:sz w:val="18"/>
                <w:szCs w:val="18"/>
              </w:rPr>
            </w:pPr>
            <w:r w:rsidRPr="004F52FB">
              <w:rPr>
                <w:rFonts w:ascii="Arial" w:hAnsi="Arial"/>
                <w:i/>
                <w:color w:val="202121"/>
                <w:sz w:val="18"/>
              </w:rPr>
              <w:t xml:space="preserve">Currently, there is no information regarding any initiated or </w:t>
            </w:r>
            <w:r w:rsidRPr="004F52FB">
              <w:rPr>
                <w:rFonts w:ascii="Arial" w:hAnsi="Arial"/>
                <w:i/>
                <w:color w:val="202121"/>
                <w:sz w:val="18"/>
              </w:rPr>
              <w:t>implemented measures.</w:t>
            </w:r>
          </w:p>
        </w:tc>
      </w:tr>
      <w:tr w:rsidR="009B43A1" w:rsidTr="002E4E43">
        <w:trPr>
          <w:trHeight w:val="3192"/>
        </w:trPr>
        <w:tc>
          <w:tcPr>
            <w:tcW w:w="1310" w:type="dxa"/>
            <w:tcBorders>
              <w:top w:val="dotted" w:sz="4" w:space="0" w:color="000000"/>
              <w:left w:val="dotted" w:sz="7" w:space="0" w:color="000000"/>
              <w:bottom w:val="dotted" w:sz="7" w:space="0" w:color="000000"/>
              <w:right w:val="dotted" w:sz="6" w:space="0" w:color="000000"/>
            </w:tcBorders>
            <w:shd w:val="clear" w:color="auto" w:fill="0095BA"/>
            <w:vAlign w:val="center"/>
          </w:tcPr>
          <w:p w:rsidR="005D5B99" w:rsidRPr="004F52FB" w:rsidRDefault="00622927" w:rsidP="002E4E43">
            <w:pPr>
              <w:jc w:val="center"/>
              <w:rPr>
                <w:rFonts w:ascii="Arial" w:eastAsia="Arial" w:hAnsi="Arial" w:cs="Arial"/>
                <w:sz w:val="18"/>
                <w:szCs w:val="18"/>
              </w:rPr>
            </w:pPr>
            <w:r w:rsidRPr="004F52FB">
              <w:rPr>
                <w:rFonts w:ascii="Arial" w:hAnsi="Arial"/>
                <w:b/>
                <w:color w:val="FEFFFF"/>
                <w:spacing w:val="1"/>
                <w:sz w:val="18"/>
              </w:rPr>
              <w:t>24/10/2012</w:t>
            </w:r>
          </w:p>
        </w:tc>
        <w:tc>
          <w:tcPr>
            <w:tcW w:w="1310" w:type="dxa"/>
            <w:tcBorders>
              <w:top w:val="dotted" w:sz="4" w:space="0" w:color="000000"/>
              <w:left w:val="dotted" w:sz="6" w:space="0" w:color="000000"/>
              <w:bottom w:val="dotted" w:sz="7" w:space="0" w:color="000000"/>
              <w:right w:val="dotted" w:sz="7" w:space="0" w:color="000000"/>
            </w:tcBorders>
          </w:tcPr>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Derailment of Z 54070 near the Mixnitz-Bärenschützklamm station</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A-2015/015</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It is recommended to replace visual testing (VT testing) of wheel sets after each underfloor maintenance with magnet particle testing (MT testing),</w:t>
            </w:r>
            <w:r w:rsidRPr="004F52FB">
              <w:rPr>
                <w:rFonts w:ascii="Arial" w:hAnsi="Arial"/>
                <w:color w:val="202121"/>
                <w:sz w:val="18"/>
              </w:rPr>
              <w:t xml:space="preserve"> and prescribe it bindingly in the maintenance plans of the ECM.</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A-2015/016</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EVU ÖBB-Produktion</w:t>
            </w:r>
            <w:r w:rsidRPr="004F52FB">
              <w:rPr>
                <w:rFonts w:ascii="Arial" w:hAnsi="Arial"/>
                <w:color w:val="202121"/>
                <w:sz w:val="18"/>
              </w:rPr>
              <w:t xml:space="preserve"> GmbH must ensure that any wheel, wheel tyre and axle breakage is reported to the SUB in accordance with MeldeVO-Eisb 2006.</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tc>
      </w:tr>
    </w:tbl>
    <w:p w:rsidR="002E4E43" w:rsidRPr="004F52FB" w:rsidRDefault="00622927">
      <w:pPr>
        <w:spacing w:before="8" w:line="140" w:lineRule="exact"/>
        <w:rPr>
          <w:sz w:val="15"/>
          <w:szCs w:val="15"/>
        </w:rPr>
      </w:pPr>
    </w:p>
    <w:p w:rsidR="002E4E43" w:rsidRPr="004F52FB" w:rsidRDefault="00622927">
      <w:pPr>
        <w:rPr>
          <w:sz w:val="15"/>
          <w:szCs w:val="15"/>
        </w:rPr>
      </w:pPr>
      <w:r w:rsidRPr="004F52FB">
        <w:br w:type="page"/>
      </w:r>
    </w:p>
    <w:p w:rsidR="005D5B99" w:rsidRPr="004F52FB" w:rsidRDefault="00622927">
      <w:pPr>
        <w:spacing w:before="8" w:line="140" w:lineRule="exact"/>
        <w:rPr>
          <w:sz w:val="15"/>
          <w:szCs w:val="15"/>
        </w:rPr>
      </w:pPr>
    </w:p>
    <w:p w:rsidR="005D5B99" w:rsidRPr="004F52FB" w:rsidRDefault="00622927">
      <w:pPr>
        <w:spacing w:before="7" w:line="180" w:lineRule="exact"/>
        <w:rPr>
          <w:sz w:val="19"/>
          <w:szCs w:val="19"/>
        </w:rPr>
      </w:pPr>
    </w:p>
    <w:tbl>
      <w:tblPr>
        <w:tblW w:w="0" w:type="auto"/>
        <w:tblInd w:w="95" w:type="dxa"/>
        <w:tblLayout w:type="fixed"/>
        <w:tblCellMar>
          <w:left w:w="0" w:type="dxa"/>
          <w:right w:w="0" w:type="dxa"/>
        </w:tblCellMar>
        <w:tblLook w:val="01E0" w:firstRow="1" w:lastRow="1" w:firstColumn="1" w:lastColumn="1" w:noHBand="0" w:noVBand="0"/>
      </w:tblPr>
      <w:tblGrid>
        <w:gridCol w:w="1309"/>
        <w:gridCol w:w="8392"/>
      </w:tblGrid>
      <w:tr w:rsidR="009B43A1" w:rsidTr="002E4E43">
        <w:trPr>
          <w:trHeight w:val="20"/>
        </w:trPr>
        <w:tc>
          <w:tcPr>
            <w:tcW w:w="1309" w:type="dxa"/>
            <w:tcBorders>
              <w:top w:val="single" w:sz="7" w:space="0" w:color="000000"/>
              <w:left w:val="dotted" w:sz="7" w:space="0" w:color="000000"/>
              <w:bottom w:val="dotted" w:sz="4" w:space="0" w:color="000000"/>
              <w:right w:val="dotted" w:sz="6" w:space="0" w:color="000000"/>
            </w:tcBorders>
            <w:shd w:val="clear" w:color="auto" w:fill="0095BA"/>
            <w:vAlign w:val="center"/>
          </w:tcPr>
          <w:p w:rsidR="005D5B99" w:rsidRPr="004F52FB" w:rsidRDefault="00622927" w:rsidP="002E4E43">
            <w:pPr>
              <w:spacing w:before="120"/>
              <w:jc w:val="center"/>
              <w:rPr>
                <w:rFonts w:ascii="Arial" w:eastAsia="Arial" w:hAnsi="Arial" w:cs="Arial"/>
                <w:sz w:val="18"/>
                <w:szCs w:val="18"/>
              </w:rPr>
            </w:pPr>
            <w:r w:rsidRPr="004F52FB">
              <w:rPr>
                <w:rFonts w:ascii="Arial" w:hAnsi="Arial"/>
                <w:b/>
                <w:color w:val="FEFFFF"/>
                <w:spacing w:val="1"/>
                <w:sz w:val="18"/>
              </w:rPr>
              <w:t>08/04/2014</w:t>
            </w:r>
          </w:p>
        </w:tc>
        <w:tc>
          <w:tcPr>
            <w:tcW w:w="8392" w:type="dxa"/>
            <w:tcBorders>
              <w:top w:val="single" w:sz="7" w:space="0" w:color="000000"/>
              <w:left w:val="dotted" w:sz="6" w:space="0" w:color="000000"/>
              <w:bottom w:val="dotted" w:sz="4" w:space="0" w:color="000000"/>
              <w:right w:val="dotted" w:sz="7" w:space="0" w:color="000000"/>
            </w:tcBorders>
          </w:tcPr>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 xml:space="preserve">Collision of Z 47980 </w:t>
            </w:r>
            <w:r w:rsidRPr="004F52FB">
              <w:rPr>
                <w:rFonts w:ascii="Arial" w:hAnsi="Arial"/>
                <w:b/>
                <w:color w:val="202121"/>
                <w:sz w:val="18"/>
              </w:rPr>
              <w:t>with a pram at the Linz-Ebelsberg station</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A 2015/017</w:t>
            </w:r>
          </w:p>
          <w:p w:rsidR="004F52FB" w:rsidRPr="004F52FB" w:rsidRDefault="00622927" w:rsidP="002E4E43">
            <w:pPr>
              <w:spacing w:before="120"/>
              <w:ind w:left="57" w:right="57"/>
              <w:jc w:val="both"/>
              <w:rPr>
                <w:rFonts w:ascii="Arial" w:hAnsi="Arial"/>
                <w:color w:val="202121"/>
                <w:sz w:val="18"/>
              </w:rPr>
            </w:pPr>
            <w:r w:rsidRPr="004F52FB">
              <w:rPr>
                <w:rFonts w:ascii="Arial" w:hAnsi="Arial"/>
                <w:color w:val="202121"/>
                <w:sz w:val="18"/>
              </w:rPr>
              <w:t>It must be checked if the areas recorded by surveillance cameras can be optimised, or if additional surveillance cameras are to be installed.</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w:t>
            </w:r>
            <w:r w:rsidRPr="004F52FB">
              <w:rPr>
                <w:rFonts w:ascii="Arial" w:hAnsi="Arial"/>
                <w:i/>
                <w:color w:val="202121"/>
                <w:sz w:val="18"/>
              </w:rPr>
              <w:t>tiated or implemented measures.</w:t>
            </w:r>
          </w:p>
        </w:tc>
      </w:tr>
      <w:tr w:rsidR="009B43A1" w:rsidTr="002E4E43">
        <w:trPr>
          <w:trHeight w:val="20"/>
        </w:trPr>
        <w:tc>
          <w:tcPr>
            <w:tcW w:w="1309" w:type="dxa"/>
            <w:tcBorders>
              <w:top w:val="dotted" w:sz="4" w:space="0" w:color="000000"/>
              <w:left w:val="dotted" w:sz="7" w:space="0" w:color="000000"/>
              <w:bottom w:val="dotted" w:sz="4" w:space="0" w:color="000000"/>
              <w:right w:val="dotted" w:sz="6" w:space="0" w:color="000000"/>
            </w:tcBorders>
            <w:shd w:val="clear" w:color="auto" w:fill="0095BA"/>
            <w:vAlign w:val="center"/>
          </w:tcPr>
          <w:p w:rsidR="005D5B99" w:rsidRPr="004F52FB" w:rsidRDefault="00622927" w:rsidP="002E4E43">
            <w:pPr>
              <w:spacing w:before="120"/>
              <w:jc w:val="center"/>
              <w:rPr>
                <w:rFonts w:ascii="Arial" w:eastAsia="Arial" w:hAnsi="Arial" w:cs="Arial"/>
                <w:sz w:val="18"/>
                <w:szCs w:val="18"/>
              </w:rPr>
            </w:pPr>
            <w:r w:rsidRPr="004F52FB">
              <w:rPr>
                <w:rFonts w:ascii="Arial" w:hAnsi="Arial"/>
                <w:b/>
                <w:color w:val="FEFFFF"/>
                <w:spacing w:val="1"/>
                <w:sz w:val="18"/>
              </w:rPr>
              <w:t>15/12/2014</w:t>
            </w:r>
          </w:p>
        </w:tc>
        <w:tc>
          <w:tcPr>
            <w:tcW w:w="8392" w:type="dxa"/>
            <w:tcBorders>
              <w:top w:val="dotted" w:sz="4" w:space="0" w:color="000000"/>
              <w:left w:val="dotted" w:sz="6" w:space="0" w:color="000000"/>
              <w:bottom w:val="dotted" w:sz="4" w:space="0" w:color="000000"/>
              <w:right w:val="dotted" w:sz="7" w:space="0" w:color="000000"/>
            </w:tcBorders>
          </w:tcPr>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Switching vehicle derailment at AB Hasslacher</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A 2015/018</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Ensuring that the operation of connecting railways in Austria complies with the provisions of Section 24(1) ASchG.</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w:t>
            </w:r>
            <w:r w:rsidRPr="004F52FB">
              <w:rPr>
                <w:rFonts w:ascii="Arial" w:hAnsi="Arial"/>
                <w:i/>
                <w:color w:val="202121"/>
                <w:sz w:val="18"/>
              </w:rPr>
              <w:t>ion regarding any initiated or implemented 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A-2015/019</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Inspection to find out whether it is necessary to set the lock when leaving AB via switching, and store the key on a key hook in the transformer house.</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A-2015/020</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Checking if any provisions for connecting railways should be included in EisbBBV.</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w:t>
            </w:r>
            <w:r w:rsidRPr="004F52FB">
              <w:rPr>
                <w:rFonts w:ascii="Arial" w:hAnsi="Arial"/>
                <w:i/>
                <w:color w:val="202121"/>
                <w:sz w:val="18"/>
              </w:rPr>
              <w:t>ted measures.</w:t>
            </w:r>
          </w:p>
        </w:tc>
      </w:tr>
      <w:tr w:rsidR="009B43A1" w:rsidTr="002E4E43">
        <w:trPr>
          <w:trHeight w:val="20"/>
        </w:trPr>
        <w:tc>
          <w:tcPr>
            <w:tcW w:w="1309" w:type="dxa"/>
            <w:tcBorders>
              <w:top w:val="dotted" w:sz="4" w:space="0" w:color="000000"/>
              <w:left w:val="dotted" w:sz="7" w:space="0" w:color="000000"/>
              <w:bottom w:val="dotted" w:sz="7" w:space="0" w:color="000000"/>
              <w:right w:val="dotted" w:sz="6" w:space="0" w:color="000000"/>
            </w:tcBorders>
            <w:shd w:val="clear" w:color="auto" w:fill="0095BA"/>
            <w:vAlign w:val="center"/>
          </w:tcPr>
          <w:p w:rsidR="005D5B99" w:rsidRPr="004F52FB" w:rsidRDefault="00622927" w:rsidP="002E4E43">
            <w:pPr>
              <w:spacing w:before="120"/>
              <w:jc w:val="center"/>
              <w:rPr>
                <w:rFonts w:ascii="Arial" w:eastAsia="Arial" w:hAnsi="Arial" w:cs="Arial"/>
                <w:sz w:val="18"/>
                <w:szCs w:val="18"/>
              </w:rPr>
            </w:pPr>
            <w:r w:rsidRPr="004F52FB">
              <w:rPr>
                <w:rFonts w:ascii="Arial" w:hAnsi="Arial"/>
                <w:b/>
                <w:color w:val="FEFFFF"/>
                <w:spacing w:val="1"/>
                <w:sz w:val="18"/>
              </w:rPr>
              <w:t>11/12/2015</w:t>
            </w:r>
          </w:p>
        </w:tc>
        <w:tc>
          <w:tcPr>
            <w:tcW w:w="8392" w:type="dxa"/>
            <w:tcBorders>
              <w:top w:val="dotted" w:sz="4" w:space="0" w:color="000000"/>
              <w:left w:val="dotted" w:sz="6" w:space="0" w:color="000000"/>
              <w:bottom w:val="dotted" w:sz="7" w:space="0" w:color="000000"/>
              <w:right w:val="dotted" w:sz="7" w:space="0" w:color="000000"/>
            </w:tcBorders>
          </w:tcPr>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z w:val="18"/>
              </w:rPr>
              <w:t>Derailment of Z 4167 at the Bad Radkersburg halt station</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color w:val="202121"/>
                <w:spacing w:val="-3"/>
                <w:sz w:val="18"/>
              </w:rPr>
              <w:t>A-2015/021</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color w:val="202121"/>
                <w:sz w:val="18"/>
              </w:rPr>
              <w:t xml:space="preserve">Checking if 1000 Hz PZB magnets are to be installed as technical support for the train driver with the switching monitoring signal, which will become active with </w:t>
            </w:r>
            <w:r w:rsidRPr="004F52FB">
              <w:rPr>
                <w:rFonts w:ascii="Arial" w:hAnsi="Arial"/>
                <w:color w:val="202121"/>
                <w:sz w:val="18"/>
              </w:rPr>
              <w:t>the signal RÜCKFALLWEICHEN BEFAHREN NICHT ERLAUBT (“do not drive on the spring switches”).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b/>
                <w:i/>
                <w:color w:val="202121"/>
                <w:spacing w:val="-4"/>
                <w:sz w:val="18"/>
              </w:rPr>
              <w:t>Measures</w:t>
            </w:r>
          </w:p>
          <w:p w:rsidR="005D5B99" w:rsidRPr="004F52FB" w:rsidRDefault="00622927" w:rsidP="002E4E43">
            <w:pPr>
              <w:spacing w:before="120"/>
              <w:ind w:left="57" w:right="57"/>
              <w:jc w:val="both"/>
              <w:rPr>
                <w:rFonts w:ascii="Arial" w:eastAsia="Arial" w:hAnsi="Arial" w:cs="Arial"/>
                <w:sz w:val="18"/>
                <w:szCs w:val="18"/>
              </w:rPr>
            </w:pPr>
            <w:r w:rsidRPr="004F52FB">
              <w:rPr>
                <w:rFonts w:ascii="Arial" w:hAnsi="Arial"/>
                <w:i/>
                <w:color w:val="202121"/>
                <w:sz w:val="18"/>
              </w:rPr>
              <w:t>Currently, there is no information regarding any initiated or implemented measures.</w:t>
            </w:r>
          </w:p>
        </w:tc>
      </w:tr>
    </w:tbl>
    <w:p w:rsidR="005D5B99" w:rsidRPr="004F52FB" w:rsidRDefault="00622927">
      <w:pPr>
        <w:spacing w:line="200" w:lineRule="exact"/>
      </w:pPr>
    </w:p>
    <w:p w:rsidR="005D5B99" w:rsidRPr="004F52FB" w:rsidRDefault="00622927">
      <w:pPr>
        <w:spacing w:before="37"/>
        <w:ind w:left="133"/>
        <w:rPr>
          <w:rFonts w:ascii="Arial" w:eastAsia="Arial" w:hAnsi="Arial" w:cs="Arial"/>
          <w:sz w:val="18"/>
          <w:szCs w:val="18"/>
        </w:rPr>
        <w:sectPr w:rsidR="005D5B99" w:rsidRPr="004F52FB" w:rsidSect="00680FB7">
          <w:type w:val="continuous"/>
          <w:pgSz w:w="11920" w:h="16840"/>
          <w:pgMar w:top="879" w:right="998" w:bottom="278" w:left="998" w:header="720" w:footer="697" w:gutter="0"/>
          <w:cols w:space="720"/>
        </w:sectPr>
      </w:pPr>
    </w:p>
    <w:p w:rsidR="005D5B99" w:rsidRPr="004F52FB" w:rsidRDefault="00622927">
      <w:pPr>
        <w:spacing w:before="8" w:line="140" w:lineRule="exact"/>
        <w:rPr>
          <w:sz w:val="15"/>
          <w:szCs w:val="15"/>
        </w:rPr>
      </w:pPr>
    </w:p>
    <w:p w:rsidR="005D5B99" w:rsidRPr="004F52FB" w:rsidRDefault="00622927" w:rsidP="002E4E43">
      <w:pPr>
        <w:spacing w:before="240" w:after="120"/>
        <w:rPr>
          <w:rFonts w:ascii="Arial" w:eastAsia="Arial" w:hAnsi="Arial" w:cs="Arial"/>
          <w:sz w:val="32"/>
          <w:szCs w:val="32"/>
        </w:rPr>
      </w:pPr>
      <w:r w:rsidRPr="004F52FB">
        <w:rPr>
          <w:rFonts w:ascii="Arial" w:hAnsi="Arial"/>
          <w:b/>
          <w:color w:val="0095BA"/>
          <w:spacing w:val="-5"/>
          <w:sz w:val="32"/>
        </w:rPr>
        <w:t>Annex 2 — 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7830"/>
      </w:tblGrid>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ASchG</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 xml:space="preserve">Worker </w:t>
            </w:r>
            <w:r w:rsidRPr="004F52FB">
              <w:rPr>
                <w:rFonts w:ascii="Arial" w:hAnsi="Arial"/>
                <w:color w:val="202121"/>
                <w:sz w:val="16"/>
              </w:rPr>
              <w:t>Protection Act (</w:t>
            </w:r>
            <w:r w:rsidRPr="004F52FB">
              <w:rPr>
                <w:rFonts w:ascii="Arial" w:hAnsi="Arial"/>
                <w:i/>
                <w:color w:val="202121"/>
                <w:sz w:val="16"/>
              </w:rPr>
              <w:t>ArbeitnehmerInnenschutzgesetz</w:t>
            </w:r>
            <w:r w:rsidRPr="004F52FB">
              <w:rPr>
                <w:rFonts w:ascii="Arial" w:hAnsi="Arial"/>
                <w:color w:val="202121"/>
                <w:sz w:val="16"/>
              </w:rPr>
              <w: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AVV</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Contract for the use of wagons in rail transport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BAV</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Federal Traffic Agency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Bf</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Station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BMI</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Federal Ministry of the Interior</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BMJ</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Federal Ministry for Justice</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BMVIT</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 xml:space="preserve">Federal Ministry for Transport, </w:t>
            </w:r>
            <w:r w:rsidRPr="004F52FB">
              <w:rPr>
                <w:rFonts w:ascii="Arial" w:hAnsi="Arial"/>
                <w:color w:val="202121"/>
                <w:sz w:val="16"/>
              </w:rPr>
              <w:t>Innovation and Technology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Bsb</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Operational unit description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CSI</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Safety indicators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DV</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Service regulations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DVI</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Disaster Victim Identification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ECM</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Entity in Charge of Maintenance EC</w:t>
            </w:r>
            <w:r w:rsidRPr="004F52FB">
              <w:tab/>
            </w:r>
            <w:r w:rsidRPr="004F52FB">
              <w:rPr>
                <w:rFonts w:ascii="Arial" w:hAnsi="Arial"/>
                <w:color w:val="202121"/>
                <w:sz w:val="16"/>
              </w:rPr>
              <w:t>European Community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EG</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European Community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EisbAV</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 xml:space="preserve">Railway Worker </w:t>
            </w:r>
            <w:r w:rsidRPr="004F52FB">
              <w:rPr>
                <w:rFonts w:ascii="Arial" w:hAnsi="Arial"/>
                <w:color w:val="202121"/>
                <w:sz w:val="16"/>
              </w:rPr>
              <w:t>Protection Regulation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EisbBBV</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Construction and Operation Regulation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EisbG 1957</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Act 1957</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EisbKrV 2012</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Crossing Regulation 2012</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EK</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crossing</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EKSA</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crossing safety equipment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EN</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European standard</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EPIGUS</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 xml:space="preserve">Study of </w:t>
            </w:r>
            <w:r w:rsidRPr="004F52FB">
              <w:rPr>
                <w:rFonts w:ascii="Arial" w:hAnsi="Arial"/>
                <w:color w:val="202121"/>
                <w:sz w:val="16"/>
              </w:rPr>
              <w:t>gaze behaviour of drivers of motor vehicles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ERA</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European Railway Agency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ERAIL</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European database for incidents in railway traffic</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sz w:val="16"/>
              </w:rPr>
              <w:t>ES</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sz w:val="16"/>
              </w:rPr>
              <w:t>Intervention limit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European Union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EVU</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traffic operator</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EWT</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 xml:space="preserve">Transparency of axle maintenance for freight </w:t>
            </w:r>
            <w:r w:rsidRPr="004F52FB">
              <w:rPr>
                <w:rFonts w:ascii="Arial" w:hAnsi="Arial"/>
                <w:color w:val="202121"/>
                <w:sz w:val="16"/>
              </w:rPr>
              <w:t>wagon wheelset axles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IM</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infrastructure company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ISO</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International Standards Organisation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NSA</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National Safety Authority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ÖBB</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Austrian Federal Railways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ÖNORM</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Austrian standards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ORE</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Research institute of the International Union of Railways (UIC)</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QM system</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Quality management system</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RCA</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 Cargo Austria (EVU)</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RIC</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Agreement on the exchange and use of freight cars between rail transport companies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RU</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Railway Undertaking</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000000"/>
                <w:sz w:val="16"/>
              </w:rPr>
              <w:t>SES</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000000"/>
                <w:sz w:val="16"/>
              </w:rPr>
              <w:t>Railway Undertaking</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StLB</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Steiermärkische Landesbahnen</w:t>
            </w:r>
            <w:r w:rsidRPr="004F52FB">
              <w:rPr>
                <w:rFonts w:ascii="Arial" w:hAnsi="Arial"/>
                <w:color w:val="202121"/>
                <w:sz w:val="16"/>
              </w:rPr>
              <w:t xml:space="preserve"> (Styrian Provincial Railways)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StVO</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Road traffic regulations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Stw</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Signal box</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SUB</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Federal Safety Investigation Authority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TF</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Task Force</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Tfz</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Traction unit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TSI</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Technical Specifications for Interoperability</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UIC</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International Union of Railways</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UUG 2005</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Accident Investigation Act 2005</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Z</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Train</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ZLCP</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sz w:val="16"/>
              </w:rPr>
              <w:t>Train run checkpoint</w:t>
            </w:r>
          </w:p>
        </w:tc>
      </w:tr>
      <w:tr w:rsidR="009B43A1" w:rsidTr="00FC53B9">
        <w:tc>
          <w:tcPr>
            <w:tcW w:w="1663"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position w:val="-1"/>
                <w:sz w:val="16"/>
              </w:rPr>
              <w:t>ZSB</w:t>
            </w:r>
          </w:p>
        </w:tc>
        <w:tc>
          <w:tcPr>
            <w:tcW w:w="7830" w:type="dxa"/>
          </w:tcPr>
          <w:p w:rsidR="00FC53B9" w:rsidRPr="004F52FB" w:rsidRDefault="00622927" w:rsidP="00FC53B9">
            <w:pPr>
              <w:rPr>
                <w:rFonts w:ascii="Arial" w:eastAsia="Arial" w:hAnsi="Arial" w:cs="Arial"/>
                <w:color w:val="202121"/>
                <w:sz w:val="16"/>
                <w:szCs w:val="16"/>
              </w:rPr>
            </w:pPr>
            <w:r w:rsidRPr="004F52FB">
              <w:rPr>
                <w:rFonts w:ascii="Arial" w:hAnsi="Arial"/>
                <w:color w:val="202121"/>
                <w:position w:val="-1"/>
                <w:sz w:val="16"/>
              </w:rPr>
              <w:t>Additional provisions for signalling and operation regulations</w:t>
            </w:r>
          </w:p>
        </w:tc>
      </w:tr>
    </w:tbl>
    <w:p w:rsidR="005D5B99" w:rsidRPr="00B257FA" w:rsidRDefault="00622927" w:rsidP="00FC53B9">
      <w:pPr>
        <w:spacing w:before="36"/>
        <w:ind w:left="112"/>
        <w:rPr>
          <w:rFonts w:ascii="Arial" w:eastAsia="Arial" w:hAnsi="Arial" w:cs="Arial"/>
          <w:sz w:val="16"/>
          <w:szCs w:val="16"/>
        </w:rPr>
      </w:pPr>
    </w:p>
    <w:sectPr w:rsidR="005D5B99" w:rsidRPr="00B257FA" w:rsidSect="00680FB7">
      <w:pgSz w:w="11920" w:h="16840"/>
      <w:pgMar w:top="941" w:right="1134" w:bottom="278" w:left="1134" w:header="72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2927">
      <w:r>
        <w:separator/>
      </w:r>
    </w:p>
  </w:endnote>
  <w:endnote w:type="continuationSeparator" w:id="0">
    <w:p w:rsidR="00000000" w:rsidRDefault="0062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F9" w:rsidRDefault="00622927" w:rsidP="000C5C75">
    <w:pPr>
      <w:spacing w:line="200" w:lineRule="exact"/>
      <w:ind w:left="20" w:right="-27"/>
    </w:pPr>
    <w:r>
      <w:rPr>
        <w:rFonts w:ascii="Arial" w:hAnsi="Arial"/>
        <w:color w:val="202121"/>
        <w:sz w:val="18"/>
      </w:rPr>
      <w:t>ERA_SUB-Sicherheitsbericht 2015.docx</w:t>
    </w:r>
    <w:r>
      <w:pict>
        <v:shapetype id="_x0000_t202" coordsize="21600,21600" o:spt="202" path="m,l,21600r21600,l21600,xe">
          <v:stroke joinstyle="miter"/>
          <v:path gradientshapeok="t" o:connecttype="rect"/>
        </v:shapetype>
        <v:shape id="_x0000_s2052" type="#_x0000_t202" style="position:absolute;left:0;text-align:left;margin-left:526.6pt;margin-top:796.2pt;width:14.1pt;height:11pt;z-index:-251657216;mso-position-horizontal-relative:page;mso-position-vertical-relative:page" filled="f" stroked="f">
          <v:textbox inset="0,0,0,0">
            <w:txbxContent>
              <w:p w:rsidR="00AC21F9" w:rsidRDefault="00622927">
                <w:pPr>
                  <w:spacing w:line="200" w:lineRule="exact"/>
                  <w:ind w:left="40"/>
                  <w:rPr>
                    <w:rFonts w:ascii="Arial" w:eastAsia="Arial" w:hAnsi="Arial" w:cs="Arial"/>
                    <w:sz w:val="18"/>
                    <w:szCs w:val="18"/>
                  </w:rPr>
                </w:pPr>
                <w:r>
                  <w:fldChar w:fldCharType="begin"/>
                </w:r>
                <w:r>
                  <w:rPr>
                    <w:rFonts w:ascii="Arial" w:eastAsia="Arial" w:hAnsi="Arial" w:cs="Arial"/>
                    <w:color w:val="202121"/>
                    <w:sz w:val="18"/>
                    <w:szCs w:val="18"/>
                  </w:rPr>
                  <w:instrText xml:space="preserve"> PAGE </w:instrText>
                </w:r>
                <w:r>
                  <w:fldChar w:fldCharType="separate"/>
                </w:r>
                <w:r>
                  <w:rPr>
                    <w:rFonts w:ascii="Arial" w:eastAsia="Arial" w:hAnsi="Arial" w:cs="Arial"/>
                    <w:noProof/>
                    <w:color w:val="202121"/>
                    <w:sz w:val="18"/>
                    <w:szCs w:val="18"/>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2927">
      <w:r>
        <w:separator/>
      </w:r>
    </w:p>
  </w:footnote>
  <w:footnote w:type="continuationSeparator" w:id="0">
    <w:p w:rsidR="00000000" w:rsidRDefault="00622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B7" w:rsidRDefault="00622927" w:rsidP="00680FB7">
    <w:pPr>
      <w:tabs>
        <w:tab w:val="center" w:pos="4849"/>
        <w:tab w:val="right" w:pos="9679"/>
      </w:tabs>
      <w:spacing w:line="200" w:lineRule="exact"/>
      <w:ind w:left="20" w:right="-27"/>
      <w:jc w:val="right"/>
      <w:rPr>
        <w:rFonts w:ascii="Arial" w:eastAsia="Arial" w:hAnsi="Arial" w:cs="Arial"/>
        <w:sz w:val="18"/>
        <w:szCs w:val="18"/>
      </w:rPr>
    </w:pPr>
    <w:r>
      <w:rPr>
        <w:rFonts w:ascii="Arial" w:hAnsi="Arial"/>
        <w:color w:val="202121"/>
        <w:spacing w:val="6"/>
        <w:sz w:val="18"/>
      </w:rPr>
      <w:t>Safety report 2015</w:t>
    </w:r>
  </w:p>
  <w:p w:rsidR="00AC21F9" w:rsidRDefault="00622927">
    <w:pPr>
      <w:spacing w:line="160" w:lineRule="exact"/>
      <w:rPr>
        <w:sz w:val="16"/>
        <w:szCs w:val="16"/>
      </w:rPr>
    </w:pPr>
    <w:r>
      <w:pict>
        <v:group id="_x0000_s2049" style="position:absolute;margin-left:56.55pt;margin-top:35.95pt;width:482.65pt;height:11.8pt;z-index:-251658240;mso-position-horizontal-relative:page;mso-position-vertical-relative:page" coordorigin="1131,719" coordsize="9653,236">
          <v:shape id="_x0000_s2050" style="position:absolute;left:1139;top:947;width:9638;height:0" coordorigin="1139,947" coordsize="9638,21600" path="m1139,947r9638,e" filled="f" strokecolor="#0095ba">
            <v:path arrowok="t"/>
          </v:shape>
          <v:shape id="_x0000_s2051" style="position:absolute;left:2687;top:726;width:0;height:211" coordorigin="2687,726" coordsize="21600,211" path="m2687,726r,211e" filled="f" strokecolor="#0095ba">
            <v:path arrowok="t"/>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FF4"/>
    <w:multiLevelType w:val="multilevel"/>
    <w:tmpl w:val="3DE4CA0E"/>
    <w:lvl w:ilvl="0">
      <w:start w:val="1"/>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3A6C49"/>
    <w:multiLevelType w:val="hybridMultilevel"/>
    <w:tmpl w:val="1462543E"/>
    <w:lvl w:ilvl="0" w:tplc="87AA0048">
      <w:start w:val="1"/>
      <w:numFmt w:val="decimal"/>
      <w:lvlText w:val="%1"/>
      <w:lvlJc w:val="left"/>
      <w:pPr>
        <w:ind w:left="795" w:hanging="435"/>
      </w:pPr>
      <w:rPr>
        <w:rFonts w:hint="default"/>
        <w:b/>
        <w:color w:val="0095BA"/>
      </w:rPr>
    </w:lvl>
    <w:lvl w:ilvl="1" w:tplc="14266336" w:tentative="1">
      <w:start w:val="1"/>
      <w:numFmt w:val="lowerLetter"/>
      <w:lvlText w:val="%2."/>
      <w:lvlJc w:val="left"/>
      <w:pPr>
        <w:ind w:left="1440" w:hanging="360"/>
      </w:pPr>
    </w:lvl>
    <w:lvl w:ilvl="2" w:tplc="AD041BC6" w:tentative="1">
      <w:start w:val="1"/>
      <w:numFmt w:val="lowerRoman"/>
      <w:lvlText w:val="%3."/>
      <w:lvlJc w:val="right"/>
      <w:pPr>
        <w:ind w:left="2160" w:hanging="180"/>
      </w:pPr>
    </w:lvl>
    <w:lvl w:ilvl="3" w:tplc="EA7E8F24" w:tentative="1">
      <w:start w:val="1"/>
      <w:numFmt w:val="decimal"/>
      <w:lvlText w:val="%4."/>
      <w:lvlJc w:val="left"/>
      <w:pPr>
        <w:ind w:left="2880" w:hanging="360"/>
      </w:pPr>
    </w:lvl>
    <w:lvl w:ilvl="4" w:tplc="D38C53B2" w:tentative="1">
      <w:start w:val="1"/>
      <w:numFmt w:val="lowerLetter"/>
      <w:lvlText w:val="%5."/>
      <w:lvlJc w:val="left"/>
      <w:pPr>
        <w:ind w:left="3600" w:hanging="360"/>
      </w:pPr>
    </w:lvl>
    <w:lvl w:ilvl="5" w:tplc="53F2C7C6" w:tentative="1">
      <w:start w:val="1"/>
      <w:numFmt w:val="lowerRoman"/>
      <w:lvlText w:val="%6."/>
      <w:lvlJc w:val="right"/>
      <w:pPr>
        <w:ind w:left="4320" w:hanging="180"/>
      </w:pPr>
    </w:lvl>
    <w:lvl w:ilvl="6" w:tplc="999C82A8" w:tentative="1">
      <w:start w:val="1"/>
      <w:numFmt w:val="decimal"/>
      <w:lvlText w:val="%7."/>
      <w:lvlJc w:val="left"/>
      <w:pPr>
        <w:ind w:left="5040" w:hanging="360"/>
      </w:pPr>
    </w:lvl>
    <w:lvl w:ilvl="7" w:tplc="C570F288" w:tentative="1">
      <w:start w:val="1"/>
      <w:numFmt w:val="lowerLetter"/>
      <w:lvlText w:val="%8."/>
      <w:lvlJc w:val="left"/>
      <w:pPr>
        <w:ind w:left="5760" w:hanging="360"/>
      </w:pPr>
    </w:lvl>
    <w:lvl w:ilvl="8" w:tplc="F32C7AD0" w:tentative="1">
      <w:start w:val="1"/>
      <w:numFmt w:val="lowerRoman"/>
      <w:lvlText w:val="%9."/>
      <w:lvlJc w:val="right"/>
      <w:pPr>
        <w:ind w:left="6480" w:hanging="180"/>
      </w:pPr>
    </w:lvl>
  </w:abstractNum>
  <w:abstractNum w:abstractNumId="2" w15:restartNumberingAfterBreak="0">
    <w:nsid w:val="13B65658"/>
    <w:multiLevelType w:val="hybridMultilevel"/>
    <w:tmpl w:val="55946314"/>
    <w:lvl w:ilvl="0" w:tplc="4FF6E814">
      <w:start w:val="1"/>
      <w:numFmt w:val="bullet"/>
      <w:lvlText w:val=""/>
      <w:lvlJc w:val="left"/>
      <w:pPr>
        <w:ind w:left="1177" w:hanging="360"/>
      </w:pPr>
      <w:rPr>
        <w:rFonts w:ascii="Symbol" w:hAnsi="Symbol" w:hint="default"/>
        <w:color w:val="FFFFFF" w:themeColor="background1"/>
      </w:rPr>
    </w:lvl>
    <w:lvl w:ilvl="1" w:tplc="0CF44180" w:tentative="1">
      <w:start w:val="1"/>
      <w:numFmt w:val="bullet"/>
      <w:lvlText w:val="o"/>
      <w:lvlJc w:val="left"/>
      <w:pPr>
        <w:ind w:left="1897" w:hanging="360"/>
      </w:pPr>
      <w:rPr>
        <w:rFonts w:ascii="Courier New" w:hAnsi="Courier New" w:cs="Courier New" w:hint="default"/>
      </w:rPr>
    </w:lvl>
    <w:lvl w:ilvl="2" w:tplc="397255E6" w:tentative="1">
      <w:start w:val="1"/>
      <w:numFmt w:val="bullet"/>
      <w:lvlText w:val=""/>
      <w:lvlJc w:val="left"/>
      <w:pPr>
        <w:ind w:left="2617" w:hanging="360"/>
      </w:pPr>
      <w:rPr>
        <w:rFonts w:ascii="Wingdings" w:hAnsi="Wingdings" w:hint="default"/>
      </w:rPr>
    </w:lvl>
    <w:lvl w:ilvl="3" w:tplc="D3E47386" w:tentative="1">
      <w:start w:val="1"/>
      <w:numFmt w:val="bullet"/>
      <w:lvlText w:val=""/>
      <w:lvlJc w:val="left"/>
      <w:pPr>
        <w:ind w:left="3337" w:hanging="360"/>
      </w:pPr>
      <w:rPr>
        <w:rFonts w:ascii="Symbol" w:hAnsi="Symbol" w:hint="default"/>
      </w:rPr>
    </w:lvl>
    <w:lvl w:ilvl="4" w:tplc="4EEC0326" w:tentative="1">
      <w:start w:val="1"/>
      <w:numFmt w:val="bullet"/>
      <w:lvlText w:val="o"/>
      <w:lvlJc w:val="left"/>
      <w:pPr>
        <w:ind w:left="4057" w:hanging="360"/>
      </w:pPr>
      <w:rPr>
        <w:rFonts w:ascii="Courier New" w:hAnsi="Courier New" w:cs="Courier New" w:hint="default"/>
      </w:rPr>
    </w:lvl>
    <w:lvl w:ilvl="5" w:tplc="277E7A7E" w:tentative="1">
      <w:start w:val="1"/>
      <w:numFmt w:val="bullet"/>
      <w:lvlText w:val=""/>
      <w:lvlJc w:val="left"/>
      <w:pPr>
        <w:ind w:left="4777" w:hanging="360"/>
      </w:pPr>
      <w:rPr>
        <w:rFonts w:ascii="Wingdings" w:hAnsi="Wingdings" w:hint="default"/>
      </w:rPr>
    </w:lvl>
    <w:lvl w:ilvl="6" w:tplc="9EE2CEF0" w:tentative="1">
      <w:start w:val="1"/>
      <w:numFmt w:val="bullet"/>
      <w:lvlText w:val=""/>
      <w:lvlJc w:val="left"/>
      <w:pPr>
        <w:ind w:left="5497" w:hanging="360"/>
      </w:pPr>
      <w:rPr>
        <w:rFonts w:ascii="Symbol" w:hAnsi="Symbol" w:hint="default"/>
      </w:rPr>
    </w:lvl>
    <w:lvl w:ilvl="7" w:tplc="8AC05ADE" w:tentative="1">
      <w:start w:val="1"/>
      <w:numFmt w:val="bullet"/>
      <w:lvlText w:val="o"/>
      <w:lvlJc w:val="left"/>
      <w:pPr>
        <w:ind w:left="6217" w:hanging="360"/>
      </w:pPr>
      <w:rPr>
        <w:rFonts w:ascii="Courier New" w:hAnsi="Courier New" w:cs="Courier New" w:hint="default"/>
      </w:rPr>
    </w:lvl>
    <w:lvl w:ilvl="8" w:tplc="63063924" w:tentative="1">
      <w:start w:val="1"/>
      <w:numFmt w:val="bullet"/>
      <w:lvlText w:val=""/>
      <w:lvlJc w:val="left"/>
      <w:pPr>
        <w:ind w:left="6937" w:hanging="360"/>
      </w:pPr>
      <w:rPr>
        <w:rFonts w:ascii="Wingdings" w:hAnsi="Wingdings" w:hint="default"/>
      </w:rPr>
    </w:lvl>
  </w:abstractNum>
  <w:abstractNum w:abstractNumId="3" w15:restartNumberingAfterBreak="0">
    <w:nsid w:val="244D67A2"/>
    <w:multiLevelType w:val="hybridMultilevel"/>
    <w:tmpl w:val="1EA401A2"/>
    <w:lvl w:ilvl="0" w:tplc="9D2C4D14">
      <w:start w:val="1"/>
      <w:numFmt w:val="bullet"/>
      <w:lvlText w:val=""/>
      <w:lvlJc w:val="left"/>
      <w:pPr>
        <w:ind w:left="720" w:hanging="360"/>
      </w:pPr>
      <w:rPr>
        <w:rFonts w:ascii="Symbol" w:hAnsi="Symbol" w:hint="default"/>
        <w:sz w:val="20"/>
        <w:szCs w:val="20"/>
      </w:rPr>
    </w:lvl>
    <w:lvl w:ilvl="1" w:tplc="576E6870" w:tentative="1">
      <w:start w:val="1"/>
      <w:numFmt w:val="bullet"/>
      <w:lvlText w:val="o"/>
      <w:lvlJc w:val="left"/>
      <w:pPr>
        <w:ind w:left="1440" w:hanging="360"/>
      </w:pPr>
      <w:rPr>
        <w:rFonts w:ascii="Courier New" w:hAnsi="Courier New" w:cs="Courier New" w:hint="default"/>
      </w:rPr>
    </w:lvl>
    <w:lvl w:ilvl="2" w:tplc="F9D88C1C" w:tentative="1">
      <w:start w:val="1"/>
      <w:numFmt w:val="bullet"/>
      <w:lvlText w:val=""/>
      <w:lvlJc w:val="left"/>
      <w:pPr>
        <w:ind w:left="2160" w:hanging="360"/>
      </w:pPr>
      <w:rPr>
        <w:rFonts w:ascii="Wingdings" w:hAnsi="Wingdings" w:hint="default"/>
      </w:rPr>
    </w:lvl>
    <w:lvl w:ilvl="3" w:tplc="BAF0187C" w:tentative="1">
      <w:start w:val="1"/>
      <w:numFmt w:val="bullet"/>
      <w:lvlText w:val=""/>
      <w:lvlJc w:val="left"/>
      <w:pPr>
        <w:ind w:left="2880" w:hanging="360"/>
      </w:pPr>
      <w:rPr>
        <w:rFonts w:ascii="Symbol" w:hAnsi="Symbol" w:hint="default"/>
      </w:rPr>
    </w:lvl>
    <w:lvl w:ilvl="4" w:tplc="A6B4B6FC" w:tentative="1">
      <w:start w:val="1"/>
      <w:numFmt w:val="bullet"/>
      <w:lvlText w:val="o"/>
      <w:lvlJc w:val="left"/>
      <w:pPr>
        <w:ind w:left="3600" w:hanging="360"/>
      </w:pPr>
      <w:rPr>
        <w:rFonts w:ascii="Courier New" w:hAnsi="Courier New" w:cs="Courier New" w:hint="default"/>
      </w:rPr>
    </w:lvl>
    <w:lvl w:ilvl="5" w:tplc="69566896" w:tentative="1">
      <w:start w:val="1"/>
      <w:numFmt w:val="bullet"/>
      <w:lvlText w:val=""/>
      <w:lvlJc w:val="left"/>
      <w:pPr>
        <w:ind w:left="4320" w:hanging="360"/>
      </w:pPr>
      <w:rPr>
        <w:rFonts w:ascii="Wingdings" w:hAnsi="Wingdings" w:hint="default"/>
      </w:rPr>
    </w:lvl>
    <w:lvl w:ilvl="6" w:tplc="D13C83A2" w:tentative="1">
      <w:start w:val="1"/>
      <w:numFmt w:val="bullet"/>
      <w:lvlText w:val=""/>
      <w:lvlJc w:val="left"/>
      <w:pPr>
        <w:ind w:left="5040" w:hanging="360"/>
      </w:pPr>
      <w:rPr>
        <w:rFonts w:ascii="Symbol" w:hAnsi="Symbol" w:hint="default"/>
      </w:rPr>
    </w:lvl>
    <w:lvl w:ilvl="7" w:tplc="86F0168A" w:tentative="1">
      <w:start w:val="1"/>
      <w:numFmt w:val="bullet"/>
      <w:lvlText w:val="o"/>
      <w:lvlJc w:val="left"/>
      <w:pPr>
        <w:ind w:left="5760" w:hanging="360"/>
      </w:pPr>
      <w:rPr>
        <w:rFonts w:ascii="Courier New" w:hAnsi="Courier New" w:cs="Courier New" w:hint="default"/>
      </w:rPr>
    </w:lvl>
    <w:lvl w:ilvl="8" w:tplc="35289628" w:tentative="1">
      <w:start w:val="1"/>
      <w:numFmt w:val="bullet"/>
      <w:lvlText w:val=""/>
      <w:lvlJc w:val="left"/>
      <w:pPr>
        <w:ind w:left="6480" w:hanging="360"/>
      </w:pPr>
      <w:rPr>
        <w:rFonts w:ascii="Wingdings" w:hAnsi="Wingdings" w:hint="default"/>
      </w:rPr>
    </w:lvl>
  </w:abstractNum>
  <w:abstractNum w:abstractNumId="4" w15:restartNumberingAfterBreak="0">
    <w:nsid w:val="2ED13762"/>
    <w:multiLevelType w:val="multilevel"/>
    <w:tmpl w:val="C3A080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5967B17"/>
    <w:multiLevelType w:val="multilevel"/>
    <w:tmpl w:val="7460163C"/>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7B12E6"/>
    <w:multiLevelType w:val="hybridMultilevel"/>
    <w:tmpl w:val="4388052E"/>
    <w:lvl w:ilvl="0" w:tplc="D9144D66">
      <w:start w:val="1"/>
      <w:numFmt w:val="bullet"/>
      <w:lvlText w:val=""/>
      <w:lvlJc w:val="left"/>
      <w:pPr>
        <w:ind w:left="1180" w:hanging="360"/>
      </w:pPr>
      <w:rPr>
        <w:rFonts w:ascii="Symbol" w:hAnsi="Symbol" w:hint="default"/>
        <w:color w:val="FFFFFF" w:themeColor="background1"/>
      </w:rPr>
    </w:lvl>
    <w:lvl w:ilvl="1" w:tplc="CED200F4" w:tentative="1">
      <w:start w:val="1"/>
      <w:numFmt w:val="bullet"/>
      <w:lvlText w:val="o"/>
      <w:lvlJc w:val="left"/>
      <w:pPr>
        <w:ind w:left="1900" w:hanging="360"/>
      </w:pPr>
      <w:rPr>
        <w:rFonts w:ascii="Courier New" w:hAnsi="Courier New" w:cs="Courier New" w:hint="default"/>
      </w:rPr>
    </w:lvl>
    <w:lvl w:ilvl="2" w:tplc="078ABCC6" w:tentative="1">
      <w:start w:val="1"/>
      <w:numFmt w:val="bullet"/>
      <w:lvlText w:val=""/>
      <w:lvlJc w:val="left"/>
      <w:pPr>
        <w:ind w:left="2620" w:hanging="360"/>
      </w:pPr>
      <w:rPr>
        <w:rFonts w:ascii="Wingdings" w:hAnsi="Wingdings" w:hint="default"/>
      </w:rPr>
    </w:lvl>
    <w:lvl w:ilvl="3" w:tplc="B178D0F6" w:tentative="1">
      <w:start w:val="1"/>
      <w:numFmt w:val="bullet"/>
      <w:lvlText w:val=""/>
      <w:lvlJc w:val="left"/>
      <w:pPr>
        <w:ind w:left="3340" w:hanging="360"/>
      </w:pPr>
      <w:rPr>
        <w:rFonts w:ascii="Symbol" w:hAnsi="Symbol" w:hint="default"/>
      </w:rPr>
    </w:lvl>
    <w:lvl w:ilvl="4" w:tplc="29B699C6" w:tentative="1">
      <w:start w:val="1"/>
      <w:numFmt w:val="bullet"/>
      <w:lvlText w:val="o"/>
      <w:lvlJc w:val="left"/>
      <w:pPr>
        <w:ind w:left="4060" w:hanging="360"/>
      </w:pPr>
      <w:rPr>
        <w:rFonts w:ascii="Courier New" w:hAnsi="Courier New" w:cs="Courier New" w:hint="default"/>
      </w:rPr>
    </w:lvl>
    <w:lvl w:ilvl="5" w:tplc="EEF0F4A2" w:tentative="1">
      <w:start w:val="1"/>
      <w:numFmt w:val="bullet"/>
      <w:lvlText w:val=""/>
      <w:lvlJc w:val="left"/>
      <w:pPr>
        <w:ind w:left="4780" w:hanging="360"/>
      </w:pPr>
      <w:rPr>
        <w:rFonts w:ascii="Wingdings" w:hAnsi="Wingdings" w:hint="default"/>
      </w:rPr>
    </w:lvl>
    <w:lvl w:ilvl="6" w:tplc="6A5A967C" w:tentative="1">
      <w:start w:val="1"/>
      <w:numFmt w:val="bullet"/>
      <w:lvlText w:val=""/>
      <w:lvlJc w:val="left"/>
      <w:pPr>
        <w:ind w:left="5500" w:hanging="360"/>
      </w:pPr>
      <w:rPr>
        <w:rFonts w:ascii="Symbol" w:hAnsi="Symbol" w:hint="default"/>
      </w:rPr>
    </w:lvl>
    <w:lvl w:ilvl="7" w:tplc="A46896B2" w:tentative="1">
      <w:start w:val="1"/>
      <w:numFmt w:val="bullet"/>
      <w:lvlText w:val="o"/>
      <w:lvlJc w:val="left"/>
      <w:pPr>
        <w:ind w:left="6220" w:hanging="360"/>
      </w:pPr>
      <w:rPr>
        <w:rFonts w:ascii="Courier New" w:hAnsi="Courier New" w:cs="Courier New" w:hint="default"/>
      </w:rPr>
    </w:lvl>
    <w:lvl w:ilvl="8" w:tplc="92E6E9AA" w:tentative="1">
      <w:start w:val="1"/>
      <w:numFmt w:val="bullet"/>
      <w:lvlText w:val=""/>
      <w:lvlJc w:val="left"/>
      <w:pPr>
        <w:ind w:left="6940" w:hanging="360"/>
      </w:pPr>
      <w:rPr>
        <w:rFonts w:ascii="Wingdings" w:hAnsi="Wingdings" w:hint="default"/>
      </w:rPr>
    </w:lvl>
  </w:abstractNum>
  <w:abstractNum w:abstractNumId="7" w15:restartNumberingAfterBreak="0">
    <w:nsid w:val="3A5D3B17"/>
    <w:multiLevelType w:val="hybridMultilevel"/>
    <w:tmpl w:val="4E30F5CE"/>
    <w:lvl w:ilvl="0" w:tplc="4540291C">
      <w:start w:val="18"/>
      <w:numFmt w:val="bullet"/>
      <w:lvlText w:val="-"/>
      <w:lvlJc w:val="left"/>
      <w:pPr>
        <w:ind w:left="1192" w:hanging="360"/>
      </w:pPr>
      <w:rPr>
        <w:rFonts w:ascii="Arial" w:eastAsia="Times New Roman" w:hAnsi="Arial" w:hint="default"/>
      </w:rPr>
    </w:lvl>
    <w:lvl w:ilvl="1" w:tplc="86D890B4" w:tentative="1">
      <w:start w:val="1"/>
      <w:numFmt w:val="bullet"/>
      <w:lvlText w:val="o"/>
      <w:lvlJc w:val="left"/>
      <w:pPr>
        <w:ind w:left="1912" w:hanging="360"/>
      </w:pPr>
      <w:rPr>
        <w:rFonts w:ascii="Courier New" w:hAnsi="Courier New" w:cs="Courier New" w:hint="default"/>
      </w:rPr>
    </w:lvl>
    <w:lvl w:ilvl="2" w:tplc="E8A463A2" w:tentative="1">
      <w:start w:val="1"/>
      <w:numFmt w:val="bullet"/>
      <w:lvlText w:val=""/>
      <w:lvlJc w:val="left"/>
      <w:pPr>
        <w:ind w:left="2632" w:hanging="360"/>
      </w:pPr>
      <w:rPr>
        <w:rFonts w:ascii="Wingdings" w:hAnsi="Wingdings" w:hint="default"/>
      </w:rPr>
    </w:lvl>
    <w:lvl w:ilvl="3" w:tplc="AB7064AE" w:tentative="1">
      <w:start w:val="1"/>
      <w:numFmt w:val="bullet"/>
      <w:lvlText w:val=""/>
      <w:lvlJc w:val="left"/>
      <w:pPr>
        <w:ind w:left="3352" w:hanging="360"/>
      </w:pPr>
      <w:rPr>
        <w:rFonts w:ascii="Symbol" w:hAnsi="Symbol" w:hint="default"/>
      </w:rPr>
    </w:lvl>
    <w:lvl w:ilvl="4" w:tplc="D6CCD3EE" w:tentative="1">
      <w:start w:val="1"/>
      <w:numFmt w:val="bullet"/>
      <w:lvlText w:val="o"/>
      <w:lvlJc w:val="left"/>
      <w:pPr>
        <w:ind w:left="4072" w:hanging="360"/>
      </w:pPr>
      <w:rPr>
        <w:rFonts w:ascii="Courier New" w:hAnsi="Courier New" w:cs="Courier New" w:hint="default"/>
      </w:rPr>
    </w:lvl>
    <w:lvl w:ilvl="5" w:tplc="F9EEEC3E" w:tentative="1">
      <w:start w:val="1"/>
      <w:numFmt w:val="bullet"/>
      <w:lvlText w:val=""/>
      <w:lvlJc w:val="left"/>
      <w:pPr>
        <w:ind w:left="4792" w:hanging="360"/>
      </w:pPr>
      <w:rPr>
        <w:rFonts w:ascii="Wingdings" w:hAnsi="Wingdings" w:hint="default"/>
      </w:rPr>
    </w:lvl>
    <w:lvl w:ilvl="6" w:tplc="A650FB14" w:tentative="1">
      <w:start w:val="1"/>
      <w:numFmt w:val="bullet"/>
      <w:lvlText w:val=""/>
      <w:lvlJc w:val="left"/>
      <w:pPr>
        <w:ind w:left="5512" w:hanging="360"/>
      </w:pPr>
      <w:rPr>
        <w:rFonts w:ascii="Symbol" w:hAnsi="Symbol" w:hint="default"/>
      </w:rPr>
    </w:lvl>
    <w:lvl w:ilvl="7" w:tplc="B934ACB4" w:tentative="1">
      <w:start w:val="1"/>
      <w:numFmt w:val="bullet"/>
      <w:lvlText w:val="o"/>
      <w:lvlJc w:val="left"/>
      <w:pPr>
        <w:ind w:left="6232" w:hanging="360"/>
      </w:pPr>
      <w:rPr>
        <w:rFonts w:ascii="Courier New" w:hAnsi="Courier New" w:cs="Courier New" w:hint="default"/>
      </w:rPr>
    </w:lvl>
    <w:lvl w:ilvl="8" w:tplc="F708B6E4" w:tentative="1">
      <w:start w:val="1"/>
      <w:numFmt w:val="bullet"/>
      <w:lvlText w:val=""/>
      <w:lvlJc w:val="left"/>
      <w:pPr>
        <w:ind w:left="6952" w:hanging="360"/>
      </w:pPr>
      <w:rPr>
        <w:rFonts w:ascii="Wingdings" w:hAnsi="Wingdings" w:hint="default"/>
      </w:rPr>
    </w:lvl>
  </w:abstractNum>
  <w:abstractNum w:abstractNumId="8" w15:restartNumberingAfterBreak="0">
    <w:nsid w:val="3EB72109"/>
    <w:multiLevelType w:val="multilevel"/>
    <w:tmpl w:val="6896E1DE"/>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641A31"/>
    <w:multiLevelType w:val="multilevel"/>
    <w:tmpl w:val="8F985648"/>
    <w:lvl w:ilvl="0">
      <w:start w:val="1"/>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7.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5A674A"/>
    <w:multiLevelType w:val="multilevel"/>
    <w:tmpl w:val="4290F604"/>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7.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877399"/>
    <w:multiLevelType w:val="multilevel"/>
    <w:tmpl w:val="6034030E"/>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7.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094F98"/>
    <w:multiLevelType w:val="hybridMultilevel"/>
    <w:tmpl w:val="7166B934"/>
    <w:lvl w:ilvl="0" w:tplc="FD90221C">
      <w:start w:val="1"/>
      <w:numFmt w:val="bullet"/>
      <w:lvlText w:val="-"/>
      <w:lvlJc w:val="left"/>
      <w:pPr>
        <w:ind w:left="832" w:hanging="360"/>
      </w:pPr>
      <w:rPr>
        <w:rFonts w:ascii="Corbel" w:eastAsia="Corbel" w:hAnsi="Corbel" w:cs="Corbel" w:hint="default"/>
        <w:color w:val="202121"/>
      </w:rPr>
    </w:lvl>
    <w:lvl w:ilvl="1" w:tplc="FD600104" w:tentative="1">
      <w:start w:val="1"/>
      <w:numFmt w:val="bullet"/>
      <w:lvlText w:val="o"/>
      <w:lvlJc w:val="left"/>
      <w:pPr>
        <w:ind w:left="1552" w:hanging="360"/>
      </w:pPr>
      <w:rPr>
        <w:rFonts w:ascii="Courier New" w:hAnsi="Courier New" w:cs="Courier New" w:hint="default"/>
      </w:rPr>
    </w:lvl>
    <w:lvl w:ilvl="2" w:tplc="344256B4" w:tentative="1">
      <w:start w:val="1"/>
      <w:numFmt w:val="bullet"/>
      <w:lvlText w:val=""/>
      <w:lvlJc w:val="left"/>
      <w:pPr>
        <w:ind w:left="2272" w:hanging="360"/>
      </w:pPr>
      <w:rPr>
        <w:rFonts w:ascii="Wingdings" w:hAnsi="Wingdings" w:hint="default"/>
      </w:rPr>
    </w:lvl>
    <w:lvl w:ilvl="3" w:tplc="A9EC5762" w:tentative="1">
      <w:start w:val="1"/>
      <w:numFmt w:val="bullet"/>
      <w:lvlText w:val=""/>
      <w:lvlJc w:val="left"/>
      <w:pPr>
        <w:ind w:left="2992" w:hanging="360"/>
      </w:pPr>
      <w:rPr>
        <w:rFonts w:ascii="Symbol" w:hAnsi="Symbol" w:hint="default"/>
      </w:rPr>
    </w:lvl>
    <w:lvl w:ilvl="4" w:tplc="CB785A04" w:tentative="1">
      <w:start w:val="1"/>
      <w:numFmt w:val="bullet"/>
      <w:lvlText w:val="o"/>
      <w:lvlJc w:val="left"/>
      <w:pPr>
        <w:ind w:left="3712" w:hanging="360"/>
      </w:pPr>
      <w:rPr>
        <w:rFonts w:ascii="Courier New" w:hAnsi="Courier New" w:cs="Courier New" w:hint="default"/>
      </w:rPr>
    </w:lvl>
    <w:lvl w:ilvl="5" w:tplc="E89C3720" w:tentative="1">
      <w:start w:val="1"/>
      <w:numFmt w:val="bullet"/>
      <w:lvlText w:val=""/>
      <w:lvlJc w:val="left"/>
      <w:pPr>
        <w:ind w:left="4432" w:hanging="360"/>
      </w:pPr>
      <w:rPr>
        <w:rFonts w:ascii="Wingdings" w:hAnsi="Wingdings" w:hint="default"/>
      </w:rPr>
    </w:lvl>
    <w:lvl w:ilvl="6" w:tplc="2E4A4D2E" w:tentative="1">
      <w:start w:val="1"/>
      <w:numFmt w:val="bullet"/>
      <w:lvlText w:val=""/>
      <w:lvlJc w:val="left"/>
      <w:pPr>
        <w:ind w:left="5152" w:hanging="360"/>
      </w:pPr>
      <w:rPr>
        <w:rFonts w:ascii="Symbol" w:hAnsi="Symbol" w:hint="default"/>
      </w:rPr>
    </w:lvl>
    <w:lvl w:ilvl="7" w:tplc="3898990C" w:tentative="1">
      <w:start w:val="1"/>
      <w:numFmt w:val="bullet"/>
      <w:lvlText w:val="o"/>
      <w:lvlJc w:val="left"/>
      <w:pPr>
        <w:ind w:left="5872" w:hanging="360"/>
      </w:pPr>
      <w:rPr>
        <w:rFonts w:ascii="Courier New" w:hAnsi="Courier New" w:cs="Courier New" w:hint="default"/>
      </w:rPr>
    </w:lvl>
    <w:lvl w:ilvl="8" w:tplc="EC180BBE" w:tentative="1">
      <w:start w:val="1"/>
      <w:numFmt w:val="bullet"/>
      <w:lvlText w:val=""/>
      <w:lvlJc w:val="left"/>
      <w:pPr>
        <w:ind w:left="6592" w:hanging="360"/>
      </w:pPr>
      <w:rPr>
        <w:rFonts w:ascii="Wingdings" w:hAnsi="Wingdings" w:hint="default"/>
      </w:rPr>
    </w:lvl>
  </w:abstractNum>
  <w:abstractNum w:abstractNumId="13" w15:restartNumberingAfterBreak="0">
    <w:nsid w:val="57AA4A3F"/>
    <w:multiLevelType w:val="hybridMultilevel"/>
    <w:tmpl w:val="B6CE6B26"/>
    <w:lvl w:ilvl="0" w:tplc="946ED12C">
      <w:start w:val="1"/>
      <w:numFmt w:val="bullet"/>
      <w:lvlText w:val=""/>
      <w:lvlJc w:val="left"/>
      <w:pPr>
        <w:ind w:left="1180" w:hanging="360"/>
      </w:pPr>
      <w:rPr>
        <w:rFonts w:ascii="Symbol" w:hAnsi="Symbol" w:hint="default"/>
        <w:color w:val="FFFFFF" w:themeColor="background1"/>
      </w:rPr>
    </w:lvl>
    <w:lvl w:ilvl="1" w:tplc="FBAC89C0" w:tentative="1">
      <w:start w:val="1"/>
      <w:numFmt w:val="bullet"/>
      <w:lvlText w:val="o"/>
      <w:lvlJc w:val="left"/>
      <w:pPr>
        <w:ind w:left="1900" w:hanging="360"/>
      </w:pPr>
      <w:rPr>
        <w:rFonts w:ascii="Courier New" w:hAnsi="Courier New" w:cs="Courier New" w:hint="default"/>
      </w:rPr>
    </w:lvl>
    <w:lvl w:ilvl="2" w:tplc="2F6A7E64" w:tentative="1">
      <w:start w:val="1"/>
      <w:numFmt w:val="bullet"/>
      <w:lvlText w:val=""/>
      <w:lvlJc w:val="left"/>
      <w:pPr>
        <w:ind w:left="2620" w:hanging="360"/>
      </w:pPr>
      <w:rPr>
        <w:rFonts w:ascii="Wingdings" w:hAnsi="Wingdings" w:hint="default"/>
      </w:rPr>
    </w:lvl>
    <w:lvl w:ilvl="3" w:tplc="4274B2F0" w:tentative="1">
      <w:start w:val="1"/>
      <w:numFmt w:val="bullet"/>
      <w:lvlText w:val=""/>
      <w:lvlJc w:val="left"/>
      <w:pPr>
        <w:ind w:left="3340" w:hanging="360"/>
      </w:pPr>
      <w:rPr>
        <w:rFonts w:ascii="Symbol" w:hAnsi="Symbol" w:hint="default"/>
      </w:rPr>
    </w:lvl>
    <w:lvl w:ilvl="4" w:tplc="3CAE5BA0" w:tentative="1">
      <w:start w:val="1"/>
      <w:numFmt w:val="bullet"/>
      <w:lvlText w:val="o"/>
      <w:lvlJc w:val="left"/>
      <w:pPr>
        <w:ind w:left="4060" w:hanging="360"/>
      </w:pPr>
      <w:rPr>
        <w:rFonts w:ascii="Courier New" w:hAnsi="Courier New" w:cs="Courier New" w:hint="default"/>
      </w:rPr>
    </w:lvl>
    <w:lvl w:ilvl="5" w:tplc="90D606A2" w:tentative="1">
      <w:start w:val="1"/>
      <w:numFmt w:val="bullet"/>
      <w:lvlText w:val=""/>
      <w:lvlJc w:val="left"/>
      <w:pPr>
        <w:ind w:left="4780" w:hanging="360"/>
      </w:pPr>
      <w:rPr>
        <w:rFonts w:ascii="Wingdings" w:hAnsi="Wingdings" w:hint="default"/>
      </w:rPr>
    </w:lvl>
    <w:lvl w:ilvl="6" w:tplc="B46C3770" w:tentative="1">
      <w:start w:val="1"/>
      <w:numFmt w:val="bullet"/>
      <w:lvlText w:val=""/>
      <w:lvlJc w:val="left"/>
      <w:pPr>
        <w:ind w:left="5500" w:hanging="360"/>
      </w:pPr>
      <w:rPr>
        <w:rFonts w:ascii="Symbol" w:hAnsi="Symbol" w:hint="default"/>
      </w:rPr>
    </w:lvl>
    <w:lvl w:ilvl="7" w:tplc="31C4B7F4" w:tentative="1">
      <w:start w:val="1"/>
      <w:numFmt w:val="bullet"/>
      <w:lvlText w:val="o"/>
      <w:lvlJc w:val="left"/>
      <w:pPr>
        <w:ind w:left="6220" w:hanging="360"/>
      </w:pPr>
      <w:rPr>
        <w:rFonts w:ascii="Courier New" w:hAnsi="Courier New" w:cs="Courier New" w:hint="default"/>
      </w:rPr>
    </w:lvl>
    <w:lvl w:ilvl="8" w:tplc="7F78ABF6" w:tentative="1">
      <w:start w:val="1"/>
      <w:numFmt w:val="bullet"/>
      <w:lvlText w:val=""/>
      <w:lvlJc w:val="left"/>
      <w:pPr>
        <w:ind w:left="6940" w:hanging="360"/>
      </w:pPr>
      <w:rPr>
        <w:rFonts w:ascii="Wingdings" w:hAnsi="Wingdings" w:hint="default"/>
      </w:rPr>
    </w:lvl>
  </w:abstractNum>
  <w:abstractNum w:abstractNumId="14" w15:restartNumberingAfterBreak="0">
    <w:nsid w:val="77611E56"/>
    <w:multiLevelType w:val="multilevel"/>
    <w:tmpl w:val="4F10A672"/>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7.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424EC2"/>
    <w:multiLevelType w:val="multilevel"/>
    <w:tmpl w:val="05C846E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color w:val="0095BA"/>
      </w:rPr>
    </w:lvl>
    <w:lvl w:ilvl="2">
      <w:start w:val="1"/>
      <w:numFmt w:val="decimal"/>
      <w:isLgl/>
      <w:lvlText w:val="%1.%2.%3"/>
      <w:lvlJc w:val="left"/>
      <w:pPr>
        <w:ind w:left="1080" w:hanging="720"/>
      </w:pPr>
      <w:rPr>
        <w:rFonts w:hint="default"/>
        <w:b/>
        <w:color w:val="0095BA"/>
      </w:rPr>
    </w:lvl>
    <w:lvl w:ilvl="3">
      <w:start w:val="1"/>
      <w:numFmt w:val="decimal"/>
      <w:isLgl/>
      <w:lvlText w:val="%1.%2.%3.%4"/>
      <w:lvlJc w:val="left"/>
      <w:pPr>
        <w:ind w:left="1440" w:hanging="1080"/>
      </w:pPr>
      <w:rPr>
        <w:rFonts w:hint="default"/>
        <w:b/>
        <w:color w:val="0095BA"/>
      </w:rPr>
    </w:lvl>
    <w:lvl w:ilvl="4">
      <w:start w:val="1"/>
      <w:numFmt w:val="decimal"/>
      <w:isLgl/>
      <w:lvlText w:val="%1.%2.%3.%4.%5"/>
      <w:lvlJc w:val="left"/>
      <w:pPr>
        <w:ind w:left="1440" w:hanging="1080"/>
      </w:pPr>
      <w:rPr>
        <w:rFonts w:hint="default"/>
        <w:b/>
        <w:color w:val="0095BA"/>
      </w:rPr>
    </w:lvl>
    <w:lvl w:ilvl="5">
      <w:start w:val="1"/>
      <w:numFmt w:val="decimal"/>
      <w:isLgl/>
      <w:lvlText w:val="%1.%2.%3.%4.%5.%6"/>
      <w:lvlJc w:val="left"/>
      <w:pPr>
        <w:ind w:left="1800" w:hanging="1440"/>
      </w:pPr>
      <w:rPr>
        <w:rFonts w:hint="default"/>
        <w:b/>
        <w:color w:val="0095BA"/>
      </w:rPr>
    </w:lvl>
    <w:lvl w:ilvl="6">
      <w:start w:val="1"/>
      <w:numFmt w:val="decimal"/>
      <w:isLgl/>
      <w:lvlText w:val="%1.%2.%3.%4.%5.%6.%7"/>
      <w:lvlJc w:val="left"/>
      <w:pPr>
        <w:ind w:left="1800" w:hanging="1440"/>
      </w:pPr>
      <w:rPr>
        <w:rFonts w:hint="default"/>
        <w:b/>
        <w:color w:val="0095BA"/>
      </w:rPr>
    </w:lvl>
    <w:lvl w:ilvl="7">
      <w:start w:val="1"/>
      <w:numFmt w:val="decimal"/>
      <w:isLgl/>
      <w:lvlText w:val="%1.%2.%3.%4.%5.%6.%7.%8"/>
      <w:lvlJc w:val="left"/>
      <w:pPr>
        <w:ind w:left="2160" w:hanging="1800"/>
      </w:pPr>
      <w:rPr>
        <w:rFonts w:hint="default"/>
        <w:b/>
        <w:color w:val="0095BA"/>
      </w:rPr>
    </w:lvl>
    <w:lvl w:ilvl="8">
      <w:start w:val="1"/>
      <w:numFmt w:val="decimal"/>
      <w:isLgl/>
      <w:lvlText w:val="%1.%2.%3.%4.%5.%6.%7.%8.%9"/>
      <w:lvlJc w:val="left"/>
      <w:pPr>
        <w:ind w:left="2160" w:hanging="1800"/>
      </w:pPr>
      <w:rPr>
        <w:rFonts w:hint="default"/>
        <w:b/>
        <w:color w:val="0095BA"/>
      </w:rPr>
    </w:lvl>
  </w:abstractNum>
  <w:abstractNum w:abstractNumId="16" w15:restartNumberingAfterBreak="0">
    <w:nsid w:val="7BD60436"/>
    <w:multiLevelType w:val="multilevel"/>
    <w:tmpl w:val="95F8F642"/>
    <w:lvl w:ilvl="0">
      <w:start w:val="1"/>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5"/>
  </w:num>
  <w:num w:numId="4">
    <w:abstractNumId w:val="1"/>
  </w:num>
  <w:num w:numId="5">
    <w:abstractNumId w:val="7"/>
  </w:num>
  <w:num w:numId="6">
    <w:abstractNumId w:val="12"/>
  </w:num>
  <w:num w:numId="7">
    <w:abstractNumId w:val="8"/>
  </w:num>
  <w:num w:numId="8">
    <w:abstractNumId w:val="5"/>
  </w:num>
  <w:num w:numId="9">
    <w:abstractNumId w:val="16"/>
  </w:num>
  <w:num w:numId="10">
    <w:abstractNumId w:val="0"/>
  </w:num>
  <w:num w:numId="11">
    <w:abstractNumId w:val="9"/>
  </w:num>
  <w:num w:numId="12">
    <w:abstractNumId w:val="14"/>
  </w:num>
  <w:num w:numId="13">
    <w:abstractNumId w:val="10"/>
  </w:num>
  <w:num w:numId="14">
    <w:abstractNumId w:val="2"/>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A1"/>
    <w:rsid w:val="001B6548"/>
    <w:rsid w:val="00622927"/>
    <w:rsid w:val="009B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F0167EC-7432-4CBC-93C0-ADDD955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41F38"/>
    <w:pPr>
      <w:ind w:left="720"/>
      <w:contextualSpacing/>
    </w:pPr>
  </w:style>
  <w:style w:type="paragraph" w:styleId="Header">
    <w:name w:val="header"/>
    <w:basedOn w:val="Normal"/>
    <w:link w:val="HeaderChar"/>
    <w:uiPriority w:val="99"/>
    <w:unhideWhenUsed/>
    <w:rsid w:val="006A445A"/>
    <w:pPr>
      <w:tabs>
        <w:tab w:val="center" w:pos="4536"/>
        <w:tab w:val="right" w:pos="9072"/>
      </w:tabs>
    </w:pPr>
  </w:style>
  <w:style w:type="character" w:customStyle="1" w:styleId="HeaderChar">
    <w:name w:val="Header Char"/>
    <w:basedOn w:val="DefaultParagraphFont"/>
    <w:link w:val="Header"/>
    <w:uiPriority w:val="99"/>
    <w:rsid w:val="006A445A"/>
  </w:style>
  <w:style w:type="paragraph" w:styleId="Footer">
    <w:name w:val="footer"/>
    <w:basedOn w:val="Normal"/>
    <w:link w:val="FooterChar"/>
    <w:uiPriority w:val="99"/>
    <w:unhideWhenUsed/>
    <w:rsid w:val="006A445A"/>
    <w:pPr>
      <w:tabs>
        <w:tab w:val="center" w:pos="4536"/>
        <w:tab w:val="right" w:pos="9072"/>
      </w:tabs>
    </w:pPr>
  </w:style>
  <w:style w:type="character" w:customStyle="1" w:styleId="FooterChar">
    <w:name w:val="Footer Char"/>
    <w:basedOn w:val="DefaultParagraphFont"/>
    <w:link w:val="Footer"/>
    <w:uiPriority w:val="99"/>
    <w:rsid w:val="006A445A"/>
  </w:style>
  <w:style w:type="table" w:styleId="TableGrid">
    <w:name w:val="Table Grid"/>
    <w:basedOn w:val="TableNormal"/>
    <w:uiPriority w:val="59"/>
    <w:rsid w:val="00FC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v@bmvit.gv.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rsa.bmvit.gv.at/" TargetMode="External"/><Relationship Id="rId5" Type="http://schemas.openxmlformats.org/officeDocument/2006/relationships/footnotes" Target="footnotes.xml"/><Relationship Id="rId15" Type="http://schemas.openxmlformats.org/officeDocument/2006/relationships/hyperlink" Target="http://versa.bmvit.gv.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versa.bmvit.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6399</Words>
  <Characters>36478</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42792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WALRAVENS Brigitte (ERA)</cp:lastModifiedBy>
  <cp:revision>2</cp:revision>
  <dcterms:created xsi:type="dcterms:W3CDTF">2016-12-20T12:45:00Z</dcterms:created>
  <dcterms:modified xsi:type="dcterms:W3CDTF">2016-12-20T12:45:00Z</dcterms:modified>
</cp:coreProperties>
</file>