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6.11.0.0 -->
  <w:body>
    <w:p w:rsidR="00F615B8" w:rsidRPr="00E804F0" w:rsidP="009B0D18">
      <w:pPr>
        <w:rPr>
          <w:b/>
          <w:sz w:val="24"/>
        </w:rPr>
      </w:pPr>
      <w:r>
        <w:pict>
          <v:shapetype id="_x0000_t202" coordsize="21600,21600" o:spt="202" path="m,l,21600r21600,l21600,xe">
            <v:stroke joinstyle="miter"/>
            <v:path gradientshapeok="t" o:connecttype="rect"/>
          </v:shapetype>
          <v:shape id="Text Box 1" o:spid="_x0000_s1025" type="#_x0000_t202" style="width:491.75pt;height:120pt;margin-top:180.7pt;margin-left:48.25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63360" o:allowoverlap="f" stroked="f" strokeweight="0.5pt">
            <v:path arrowok="t" textboxrect="0,0,21600,21600"/>
            <v:textbox style="mso-fit-shape-to-text:t" inset="0,0,0,0">
              <w:txbxContent>
                <w:p w:rsidR="009B0D18">
                  <w:pPr>
                    <w:pStyle w:val="Huisstijl-Titelkaft"/>
                  </w:pPr>
                  <w:r>
                    <w:t>Railway Safety 2015</w:t>
                  </w:r>
                </w:p>
                <w:p w:rsidR="00F615B8">
                  <w:pPr>
                    <w:pStyle w:val="Huisstijl-Titelkaft"/>
                  </w:pPr>
                  <w:r>
                    <w:rPr>
                      <w:sz w:val="48"/>
                    </w:rPr>
                    <w:t xml:space="preserve">NSA Annual Report for the Netherlands </w:t>
                  </w:r>
                </w:p>
              </w:txbxContent>
            </v:textbox>
            <w10:wrap type="square"/>
          </v:shape>
        </w:pict>
      </w:r>
      <w:r>
        <w:pict>
          <v:shape id="Text Box 4" o:spid="_x0000_s1026" type="#_x0000_t202" style="width:486.15pt;height:12pt;margin-top:4pt;margin-left:47.9pt;mso-height-percent:0;mso-height-relative:margin;mso-position-horizontal-relative:page;mso-width-percent:0;mso-width-relative:margin;mso-wrap-distance-bottom:0;mso-wrap-distance-left:9pt;mso-wrap-distance-right:9pt;mso-wrap-distance-top:0;mso-wrap-style:square;position:absolute;visibility:visible;v-text-anchor:top;z-index:-251652096" wrapcoords="-33 0 -33 20250 21600 20250 21600 0 -33 0" stroked="f" strokeweight="0.5pt">
            <v:path arrowok="t" textboxrect="0,0,21600,21600"/>
            <v:textbox style="mso-fit-shape-to-text:t" inset="0,0,0,0">
              <w:txbxContent>
                <w:p w:rsidR="00F615B8"/>
              </w:txbxContent>
            </v:textbox>
            <w10:wrap type="through"/>
          </v:shape>
        </w:pict>
      </w:r>
      <w:r w:rsidRPr="00E804F0">
        <w:br w:type="page"/>
      </w:r>
    </w:p>
    <w:p w:rsidR="00F615B8" w:rsidRPr="00E804F0">
      <w:pPr>
        <w:spacing w:line="240" w:lineRule="auto"/>
        <w:sectPr>
          <w:headerReference w:type="first" r:id="rId7"/>
          <w:type w:val="oddPage"/>
          <w:pgSz w:w="11905" w:h="16837" w:code="9"/>
          <w:pgMar w:top="3856" w:right="2778" w:bottom="1134" w:left="1701" w:header="2750" w:footer="709" w:gutter="0"/>
          <w:cols w:space="708"/>
          <w:titlePg/>
          <w:docGrid w:linePitch="326"/>
        </w:sectPr>
      </w:pPr>
      <w:r w:rsidRPr="00E804F0">
        <w:br w:type="page"/>
      </w:r>
    </w:p>
    <w:p w:rsidR="00F615B8" w:rsidRPr="00E804F0">
      <w:pPr>
        <w:pStyle w:val="Huisstijl-TitelDocumentnaam"/>
      </w:pPr>
      <w:r w:rsidRPr="00E804F0">
        <w:t>Railway Safety 2015</w:t>
      </w:r>
    </w:p>
    <w:p w:rsidR="00F615B8" w:rsidRPr="00E804F0">
      <w:pPr>
        <w:pStyle w:val="Huisstijl-TitelDocumentnaam"/>
        <w:rPr>
          <w:b w:val="0"/>
          <w:sz w:val="20"/>
          <w:szCs w:val="20"/>
        </w:rPr>
      </w:pPr>
      <w:r w:rsidRPr="00E804F0">
        <w:rPr>
          <w:b w:val="0"/>
          <w:sz w:val="20"/>
        </w:rPr>
        <w:t>NSA Annual Report for the Netherlands</w:t>
      </w:r>
    </w:p>
    <w:p w:rsidR="00F615B8" w:rsidRPr="00E804F0">
      <w:pPr>
        <w:pStyle w:val="Huisstijl-Extrasubtitel"/>
        <w:rPr>
          <w:noProof w:val="0"/>
        </w:rPr>
      </w:pPr>
    </w:p>
    <w:p w:rsidR="00F615B8" w:rsidRPr="00E804F0">
      <w:pPr>
        <w:pStyle w:val="Huisstijl-Versie"/>
      </w:pPr>
      <w:r>
        <w:pict>
          <v:shape id="Text Box 29" o:spid="_x0000_s1027" type="#_x0000_t202" style="width:323.1pt;height:54.4pt;margin-top:303.9pt;margin-left:161.6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2336" strokecolor="white">
            <v:textbox style="mso-fit-shape-to-text:t" inset="0,0,0,0">
              <w:txbxContent>
                <w:tbl>
                  <w:tblPr>
                    <w:tblStyle w:val="TableGrid"/>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1602"/>
                    <w:gridCol w:w="4777"/>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rPr>
                      <w:trHeight w:hRule="exact" w:val="198"/>
                    </w:trPr>
                    <w:tc>
                      <w:tcPr>
                        <w:tcW w:w="1602" w:type="dxa"/>
                      </w:tcPr>
                      <w:p w:rsidR="00F615B8">
                        <w:pPr>
                          <w:pStyle w:val="Huisstijl-Gegevenskop"/>
                          <w:suppressOverlap/>
                        </w:pPr>
                      </w:p>
                    </w:tc>
                    <w:tc>
                      <w:tcPr>
                        <w:tcW w:w="4777" w:type="dxa"/>
                      </w:tcPr>
                      <w:p w:rsidR="00F615B8">
                        <w:pPr>
                          <w:pStyle w:val="Huisstijl-Gegevens"/>
                          <w:suppressOverlap/>
                        </w:pPr>
                      </w:p>
                    </w:tc>
                  </w:tr>
                  <w:tr>
                    <w:tblPrEx>
                      <w:tblW w:w="0" w:type="auto"/>
                      <w:tblCellMar>
                        <w:left w:w="0" w:type="dxa"/>
                        <w:right w:w="0" w:type="dxa"/>
                      </w:tblCellMar>
                      <w:tblLook w:val="04A0"/>
                    </w:tblPrEx>
                    <w:tc>
                      <w:tcPr>
                        <w:tcW w:w="1602" w:type="dxa"/>
                      </w:tcPr>
                      <w:p w:rsidR="00F615B8">
                        <w:pPr>
                          <w:pStyle w:val="Huisstijl-Datumenbetreft"/>
                        </w:pPr>
                        <w:r>
                          <w:t>Date</w:t>
                        </w:r>
                      </w:p>
                    </w:tc>
                    <w:tc>
                      <w:tcPr>
                        <w:tcW w:w="4777" w:type="dxa"/>
                      </w:tcPr>
                      <w:p w:rsidR="00F615B8" w:rsidP="00F615B8">
                        <w:pPr>
                          <w:pStyle w:val="Huisstijl-Datumenbetreft"/>
                        </w:pPr>
                        <w:r>
                          <w:t xml:space="preserve">October </w:t>
                        </w:r>
                        <w:r>
                          <w:t>2016</w:t>
                        </w:r>
                      </w:p>
                    </w:tc>
                  </w:tr>
                  <w:tr>
                    <w:tblPrEx>
                      <w:tblW w:w="0" w:type="auto"/>
                      <w:tblCellMar>
                        <w:left w:w="0" w:type="dxa"/>
                        <w:right w:w="0" w:type="dxa"/>
                      </w:tblCellMar>
                      <w:tblLook w:val="04A0"/>
                    </w:tblPrEx>
                    <w:tc>
                      <w:tcPr>
                        <w:tcW w:w="1602" w:type="dxa"/>
                      </w:tcPr>
                      <w:p w:rsidR="00F615B8">
                        <w:pPr>
                          <w:pStyle w:val="Huisstijl-Datumenbetreft"/>
                        </w:pPr>
                        <w:r>
                          <w:t>Status</w:t>
                        </w:r>
                      </w:p>
                    </w:tc>
                    <w:tc>
                      <w:tcPr>
                        <w:tcW w:w="4777" w:type="dxa"/>
                      </w:tcPr>
                      <w:p w:rsidR="00F615B8">
                        <w:pPr>
                          <w:pStyle w:val="Huisstijl-Datumenbetreft"/>
                        </w:pPr>
                        <w:r>
                          <w:t>Final</w:t>
                        </w:r>
                      </w:p>
                    </w:tc>
                  </w:tr>
                  <w:tr>
                    <w:tblPrEx>
                      <w:tblW w:w="0" w:type="auto"/>
                      <w:tblCellMar>
                        <w:left w:w="0" w:type="dxa"/>
                        <w:right w:w="0" w:type="dxa"/>
                      </w:tblCellMar>
                      <w:tblLook w:val="04A0"/>
                    </w:tblPrEx>
                    <w:trPr>
                      <w:trHeight w:hRule="exact" w:val="170"/>
                    </w:trPr>
                    <w:tc>
                      <w:tcPr>
                        <w:tcW w:w="1602" w:type="dxa"/>
                      </w:tcPr>
                      <w:p w:rsidR="00F615B8">
                        <w:pPr>
                          <w:pStyle w:val="Huisstijl-Gegevenskop"/>
                          <w:suppressOverlap/>
                        </w:pPr>
                      </w:p>
                    </w:tc>
                    <w:tc>
                      <w:tcPr>
                        <w:tcW w:w="4777" w:type="dxa"/>
                      </w:tcPr>
                      <w:p w:rsidR="00F615B8">
                        <w:pPr>
                          <w:pStyle w:val="Huisstijl-Gegevens"/>
                          <w:suppressOverlap/>
                        </w:pPr>
                      </w:p>
                    </w:tc>
                  </w:tr>
                </w:tbl>
                <w:p w:rsidR="00F615B8"/>
              </w:txbxContent>
            </v:textbox>
          </v:shape>
        </w:pict>
      </w:r>
    </w:p>
    <w:p w:rsidR="00F615B8" w:rsidRPr="00E804F0">
      <w:pPr>
        <w:pStyle w:val="Huisstijl-Versie"/>
      </w:pPr>
    </w:p>
    <w:p w:rsidR="00F615B8" w:rsidRPr="00E804F0">
      <w:pPr>
        <w:sectPr>
          <w:headerReference w:type="first" r:id="rId8"/>
          <w:type w:val="continuous"/>
          <w:pgSz w:w="11905" w:h="16837" w:code="9"/>
          <w:pgMar w:top="3856" w:right="2778" w:bottom="1134" w:left="3232" w:header="2750" w:footer="709" w:gutter="0"/>
          <w:cols w:space="708"/>
          <w:titlePg/>
          <w:docGrid w:linePitch="326"/>
        </w:sectPr>
      </w:pPr>
    </w:p>
    <w:p w:rsidR="00F615B8" w:rsidRPr="00E804F0">
      <w:pPr>
        <w:spacing w:line="240" w:lineRule="auto"/>
      </w:pPr>
      <w:r w:rsidRPr="00E804F0">
        <w:br w:type="page"/>
      </w:r>
    </w:p>
    <w:p w:rsidR="00F615B8" w:rsidRPr="00E804F0">
      <w:pPr>
        <w:spacing w:line="240" w:lineRule="auto"/>
        <w:sectPr>
          <w:headerReference w:type="even" r:id="rId9"/>
          <w:headerReference w:type="default" r:id="rId10"/>
          <w:footerReference w:type="default" r:id="rId11"/>
          <w:type w:val="continuous"/>
          <w:pgSz w:w="11905" w:h="16837" w:code="9"/>
          <w:pgMar w:top="2381" w:right="964" w:bottom="1134" w:left="3232" w:header="2381" w:footer="709" w:gutter="0"/>
          <w:cols w:space="708"/>
          <w:docGrid w:linePitch="326"/>
        </w:sectPr>
      </w:pPr>
      <w:r w:rsidRPr="00E804F0">
        <w:br w:type="page"/>
      </w:r>
    </w:p>
    <w:p w:rsidR="00F615B8" w:rsidRPr="00E804F0">
      <w:pPr>
        <w:pStyle w:val="Huisstijl-Colofonbuiteninhoudsopgave"/>
      </w:pPr>
      <w:r w:rsidRPr="00E804F0">
        <w:t>Publisher’s details</w:t>
      </w:r>
    </w:p>
    <w:p w:rsidR="00F615B8" w:rsidRPr="00E804F0"/>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2444"/>
        <w:gridCol w:w="342"/>
        <w:gridCol w:w="4923"/>
      </w:tblGrid>
      <w:tr>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Ex>
        <w:tc>
          <w:tcPr>
            <w:tcW w:w="2444" w:type="dxa"/>
          </w:tcPr>
          <w:p w:rsidR="00F615B8" w:rsidRPr="00E804F0">
            <w:pPr>
              <w:pStyle w:val="Huisstijl-Colofon"/>
            </w:pPr>
            <w:r w:rsidRPr="00E804F0">
              <w:t>Published by</w:t>
            </w:r>
          </w:p>
        </w:tc>
        <w:tc>
          <w:tcPr>
            <w:tcW w:w="5265" w:type="dxa"/>
            <w:gridSpan w:val="2"/>
          </w:tcPr>
          <w:p w:rsidR="00F615B8" w:rsidRPr="00E804F0">
            <w:pPr>
              <w:pStyle w:val="Huisstijl-Colofon"/>
            </w:pPr>
            <w:r w:rsidRPr="00E804F0">
              <w:t>The Human Environment and Transport Inspectorate</w:t>
            </w:r>
          </w:p>
        </w:tc>
      </w:tr>
      <w:tr>
        <w:tblPrEx>
          <w:tblW w:w="0" w:type="auto"/>
          <w:tblCellMar>
            <w:left w:w="0" w:type="dxa"/>
            <w:right w:w="0" w:type="dxa"/>
          </w:tblCellMar>
          <w:tblLook w:val="04A0"/>
        </w:tblPrEx>
        <w:tc>
          <w:tcPr>
            <w:tcW w:w="2444" w:type="dxa"/>
          </w:tcPr>
          <w:p w:rsidR="00F615B8" w:rsidRPr="00E804F0">
            <w:pPr>
              <w:pStyle w:val="Huisstijl-Colofon"/>
            </w:pPr>
          </w:p>
        </w:tc>
        <w:tc>
          <w:tcPr>
            <w:tcW w:w="342" w:type="dxa"/>
          </w:tcPr>
          <w:p w:rsidR="00F615B8" w:rsidRPr="00E804F0">
            <w:pPr>
              <w:pStyle w:val="Huisstijl-Colofon"/>
            </w:pPr>
            <w:r w:rsidRPr="00E804F0">
              <w:t>ILT/</w:t>
            </w:r>
          </w:p>
        </w:tc>
        <w:tc>
          <w:tcPr>
            <w:tcW w:w="4923" w:type="dxa"/>
          </w:tcPr>
          <w:p w:rsidR="00F615B8" w:rsidRPr="00E804F0">
            <w:pPr>
              <w:pStyle w:val="Huisstijl-Colofon"/>
            </w:pPr>
            <w:r w:rsidRPr="00E804F0">
              <w:t>Rail and Road Transport</w:t>
            </w:r>
          </w:p>
        </w:tc>
      </w:tr>
      <w:tr>
        <w:tblPrEx>
          <w:tblW w:w="0" w:type="auto"/>
          <w:tblCellMar>
            <w:left w:w="0" w:type="dxa"/>
            <w:right w:w="0" w:type="dxa"/>
          </w:tblCellMar>
          <w:tblLook w:val="04A0"/>
        </w:tblPrEx>
        <w:tc>
          <w:tcPr>
            <w:tcW w:w="2444" w:type="dxa"/>
          </w:tcPr>
          <w:p w:rsidR="00F615B8" w:rsidRPr="00E804F0">
            <w:pPr>
              <w:pStyle w:val="Huisstijl-Colofon"/>
            </w:pPr>
          </w:p>
        </w:tc>
        <w:tc>
          <w:tcPr>
            <w:tcW w:w="5265" w:type="dxa"/>
            <w:gridSpan w:val="2"/>
          </w:tcPr>
          <w:p w:rsidR="00F615B8" w:rsidRPr="00E804F0">
            <w:pPr>
              <w:pStyle w:val="Huisstijl-Colofon"/>
            </w:pPr>
          </w:p>
        </w:tc>
      </w:tr>
      <w:tr>
        <w:tblPrEx>
          <w:tblW w:w="0" w:type="auto"/>
          <w:tblCellMar>
            <w:left w:w="0" w:type="dxa"/>
            <w:right w:w="0" w:type="dxa"/>
          </w:tblCellMar>
          <w:tblLook w:val="04A0"/>
        </w:tblPrEx>
        <w:tc>
          <w:tcPr>
            <w:tcW w:w="2444" w:type="dxa"/>
          </w:tcPr>
          <w:p w:rsidR="00F615B8" w:rsidRPr="00E804F0">
            <w:pPr>
              <w:pStyle w:val="Huisstijl-Colofon"/>
            </w:pPr>
          </w:p>
        </w:tc>
        <w:tc>
          <w:tcPr>
            <w:tcW w:w="5265" w:type="dxa"/>
            <w:gridSpan w:val="2"/>
          </w:tcPr>
          <w:p w:rsidR="00F615B8" w:rsidRPr="00E804F0">
            <w:pPr>
              <w:pStyle w:val="Huisstijl-Colofon"/>
            </w:pPr>
            <w:r w:rsidRPr="00E804F0">
              <w:t>Koningskade 4, The Hague</w:t>
            </w:r>
            <w:r w:rsidRPr="00E804F0">
              <w:br/>
              <w:t>PO Box 16191, 2500 BD The Hague</w:t>
            </w:r>
          </w:p>
        </w:tc>
      </w:tr>
      <w:tr>
        <w:tblPrEx>
          <w:tblW w:w="0" w:type="auto"/>
          <w:tblCellMar>
            <w:left w:w="0" w:type="dxa"/>
            <w:right w:w="0" w:type="dxa"/>
          </w:tblCellMar>
          <w:tblLook w:val="04A0"/>
        </w:tblPrEx>
        <w:tc>
          <w:tcPr>
            <w:tcW w:w="2444" w:type="dxa"/>
          </w:tcPr>
          <w:p w:rsidR="00F615B8" w:rsidRPr="00E804F0">
            <w:pPr>
              <w:pStyle w:val="Huisstijl-Colofon"/>
            </w:pPr>
          </w:p>
        </w:tc>
        <w:tc>
          <w:tcPr>
            <w:tcW w:w="5265" w:type="dxa"/>
            <w:gridSpan w:val="2"/>
          </w:tcPr>
          <w:p w:rsidR="00F615B8" w:rsidRPr="00E804F0">
            <w:pPr>
              <w:pStyle w:val="Huisstijl-Colofon"/>
            </w:pPr>
          </w:p>
        </w:tc>
      </w:tr>
      <w:tr>
        <w:tblPrEx>
          <w:tblW w:w="0" w:type="auto"/>
          <w:tblCellMar>
            <w:left w:w="0" w:type="dxa"/>
            <w:right w:w="0" w:type="dxa"/>
          </w:tblCellMar>
          <w:tblLook w:val="04A0"/>
        </w:tblPrEx>
        <w:tc>
          <w:tcPr>
            <w:tcW w:w="2444" w:type="dxa"/>
          </w:tcPr>
          <w:p w:rsidR="00F615B8" w:rsidRPr="00E804F0">
            <w:pPr>
              <w:pStyle w:val="Huisstijl-Colofon"/>
            </w:pPr>
          </w:p>
        </w:tc>
        <w:tc>
          <w:tcPr>
            <w:tcW w:w="5265" w:type="dxa"/>
            <w:gridSpan w:val="2"/>
          </w:tcPr>
          <w:p w:rsidR="00F615B8" w:rsidRPr="00E804F0">
            <w:pPr>
              <w:pStyle w:val="Huisstijl-Colofon"/>
            </w:pPr>
            <w:r w:rsidRPr="00E804F0">
              <w:t>+31 88 489 0000</w:t>
            </w:r>
          </w:p>
        </w:tc>
      </w:tr>
      <w:tr>
        <w:tblPrEx>
          <w:tblW w:w="0" w:type="auto"/>
          <w:tblCellMar>
            <w:left w:w="0" w:type="dxa"/>
            <w:right w:w="0" w:type="dxa"/>
          </w:tblCellMar>
          <w:tblLook w:val="04A0"/>
        </w:tblPrEx>
        <w:tc>
          <w:tcPr>
            <w:tcW w:w="2444" w:type="dxa"/>
          </w:tcPr>
          <w:p w:rsidR="00F615B8" w:rsidRPr="00E804F0">
            <w:pPr>
              <w:pStyle w:val="Huisstijl-Colofon"/>
            </w:pPr>
          </w:p>
        </w:tc>
        <w:tc>
          <w:tcPr>
            <w:tcW w:w="5265" w:type="dxa"/>
            <w:gridSpan w:val="2"/>
          </w:tcPr>
          <w:p w:rsidR="00F615B8" w:rsidRPr="00E804F0">
            <w:pPr>
              <w:pStyle w:val="Huisstijl-Colofon"/>
            </w:pPr>
            <w:r w:rsidRPr="00E804F0">
              <w:t>www.ilent.nl</w:t>
            </w:r>
          </w:p>
        </w:tc>
      </w:tr>
      <w:tr>
        <w:tblPrEx>
          <w:tblW w:w="0" w:type="auto"/>
          <w:tblCellMar>
            <w:left w:w="0" w:type="dxa"/>
            <w:right w:w="0" w:type="dxa"/>
          </w:tblCellMar>
          <w:tblLook w:val="04A0"/>
        </w:tblPrEx>
        <w:tc>
          <w:tcPr>
            <w:tcW w:w="2444" w:type="dxa"/>
          </w:tcPr>
          <w:p w:rsidR="00F615B8" w:rsidRPr="00E804F0">
            <w:pPr>
              <w:pStyle w:val="Huisstijl-Colofon"/>
            </w:pPr>
          </w:p>
        </w:tc>
        <w:tc>
          <w:tcPr>
            <w:tcW w:w="5265" w:type="dxa"/>
            <w:gridSpan w:val="2"/>
          </w:tcPr>
          <w:p w:rsidR="00F615B8" w:rsidRPr="00E804F0">
            <w:pPr>
              <w:pStyle w:val="Huisstijl-Colofon"/>
            </w:pPr>
            <w:r w:rsidRPr="00E804F0">
              <w:t>@inspectieLenT</w:t>
            </w:r>
          </w:p>
        </w:tc>
      </w:tr>
      <w:tr>
        <w:tblPrEx>
          <w:tblW w:w="0" w:type="auto"/>
          <w:tblCellMar>
            <w:left w:w="0" w:type="dxa"/>
            <w:right w:w="0" w:type="dxa"/>
          </w:tblCellMar>
          <w:tblLook w:val="04A0"/>
        </w:tblPrEx>
        <w:tc>
          <w:tcPr>
            <w:tcW w:w="2444" w:type="dxa"/>
          </w:tcPr>
          <w:p w:rsidR="00F615B8" w:rsidRPr="00E804F0">
            <w:pPr>
              <w:pStyle w:val="Huisstijl-Colofon"/>
            </w:pPr>
          </w:p>
        </w:tc>
        <w:tc>
          <w:tcPr>
            <w:tcW w:w="5265" w:type="dxa"/>
            <w:gridSpan w:val="2"/>
          </w:tcPr>
          <w:p w:rsidR="00F615B8" w:rsidRPr="00E804F0">
            <w:pPr>
              <w:pStyle w:val="Huisstijl-Colofon"/>
            </w:pPr>
          </w:p>
        </w:tc>
      </w:tr>
    </w:tbl>
    <w:p w:rsidR="00F615B8" w:rsidRPr="00E804F0"/>
    <w:p w:rsidR="00F615B8" w:rsidRPr="00E804F0">
      <w:pPr>
        <w:spacing w:line="240" w:lineRule="auto"/>
        <w:sectPr>
          <w:headerReference w:type="default" r:id="rId12"/>
          <w:footerReference w:type="default" r:id="rId13"/>
          <w:type w:val="continuous"/>
          <w:pgSz w:w="11905" w:h="16837" w:code="9"/>
          <w:pgMar w:top="2381" w:right="964" w:bottom="1134" w:left="3232" w:header="2381" w:footer="709" w:gutter="0"/>
          <w:pgNumType w:start="3"/>
          <w:cols w:space="708"/>
          <w:docGrid w:linePitch="326"/>
        </w:sectPr>
      </w:pPr>
    </w:p>
    <w:p w:rsidR="00F615B8" w:rsidRPr="00E804F0">
      <w:pPr>
        <w:spacing w:line="240" w:lineRule="auto"/>
        <w:sectPr>
          <w:headerReference w:type="default" r:id="rId14"/>
          <w:footerReference w:type="default" r:id="rId15"/>
          <w:type w:val="continuous"/>
          <w:pgSz w:w="11905" w:h="16837" w:code="9"/>
          <w:pgMar w:top="2381" w:right="964" w:bottom="1134" w:left="3232" w:header="2381" w:footer="709" w:gutter="0"/>
          <w:cols w:space="708"/>
          <w:docGrid w:linePitch="326"/>
        </w:sectPr>
      </w:pPr>
      <w:r w:rsidRPr="00E804F0">
        <w:br w:type="page"/>
      </w:r>
      <w:r w:rsidRPr="00E804F0">
        <w:br w:type="page"/>
      </w:r>
    </w:p>
    <w:p w:rsidR="00F615B8" w:rsidRPr="00E804F0">
      <w:pPr>
        <w:pStyle w:val="Huisstijl-Kop1znr"/>
        <w:numPr>
          <w:ilvl w:val="0"/>
          <w:numId w:val="0"/>
        </w:numPr>
      </w:pPr>
      <w:r w:rsidRPr="00E804F0">
        <w:t>Contents</w:t>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rPr>
          <w:b w:val="0"/>
          <w:noProof w:val="0"/>
        </w:rPr>
        <w:fldChar w:fldCharType="begin"/>
      </w:r>
      <w:r w:rsidRPr="00E804F0">
        <w:rPr>
          <w:b w:val="0"/>
          <w:noProof w:val="0"/>
        </w:rPr>
        <w:instrText xml:space="preserve"> TOC \o "1-1" \p " " </w:instrText>
      </w:r>
      <w:r w:rsidRPr="00E804F0">
        <w:rPr>
          <w:b w:val="0"/>
          <w:noProof w:val="0"/>
        </w:rPr>
        <w:fldChar w:fldCharType="separate"/>
      </w:r>
      <w:r w:rsidRPr="00E804F0">
        <w:t>1</w:t>
      </w:r>
      <w:r w:rsidRPr="00E804F0">
        <w:rPr>
          <w:rFonts w:asciiTheme="minorHAnsi" w:eastAsiaTheme="minorEastAsia" w:hAnsiTheme="minorHAnsi" w:cstheme="minorBidi"/>
          <w:b w:val="0"/>
          <w:kern w:val="0"/>
          <w:sz w:val="22"/>
          <w:szCs w:val="22"/>
          <w:lang w:val="fr-LU" w:eastAsia="fr-LU" w:bidi="ar-SA"/>
        </w:rPr>
        <w:tab/>
      </w:r>
      <w:r w:rsidRPr="00E804F0">
        <w:t xml:space="preserve">Report Objective </w:t>
      </w:r>
      <w:r w:rsidRPr="00E804F0">
        <w:fldChar w:fldCharType="begin"/>
      </w:r>
      <w:r w:rsidRPr="00E804F0">
        <w:instrText xml:space="preserve"> PAGEREF _Toc471215243 \h </w:instrText>
      </w:r>
      <w:r w:rsidRPr="00E804F0">
        <w:fldChar w:fldCharType="separate"/>
      </w:r>
      <w:r w:rsidRPr="00E804F0">
        <w:t>10</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t>2</w:t>
      </w:r>
      <w:r w:rsidRPr="00E804F0">
        <w:rPr>
          <w:rFonts w:asciiTheme="minorHAnsi" w:eastAsiaTheme="minorEastAsia" w:hAnsiTheme="minorHAnsi" w:cstheme="minorBidi"/>
          <w:b w:val="0"/>
          <w:kern w:val="0"/>
          <w:sz w:val="22"/>
          <w:szCs w:val="22"/>
          <w:lang w:val="fr-LU" w:eastAsia="fr-LU" w:bidi="ar-SA"/>
        </w:rPr>
        <w:tab/>
      </w:r>
      <w:r w:rsidRPr="00E804F0">
        <w:t xml:space="preserve">Introduction </w:t>
      </w:r>
      <w:r w:rsidRPr="00E804F0">
        <w:fldChar w:fldCharType="begin"/>
      </w:r>
      <w:r w:rsidRPr="00E804F0">
        <w:instrText xml:space="preserve"> PAGEREF _Toc471215244 \h </w:instrText>
      </w:r>
      <w:r w:rsidRPr="00E804F0">
        <w:fldChar w:fldCharType="separate"/>
      </w:r>
      <w:r w:rsidRPr="00E804F0">
        <w:t>11</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t>3</w:t>
      </w:r>
      <w:r w:rsidRPr="00E804F0">
        <w:rPr>
          <w:rFonts w:asciiTheme="minorHAnsi" w:eastAsiaTheme="minorEastAsia" w:hAnsiTheme="minorHAnsi" w:cstheme="minorBidi"/>
          <w:b w:val="0"/>
          <w:kern w:val="0"/>
          <w:sz w:val="22"/>
          <w:szCs w:val="22"/>
          <w:lang w:val="fr-LU" w:eastAsia="fr-LU" w:bidi="ar-SA"/>
        </w:rPr>
        <w:tab/>
      </w:r>
      <w:r w:rsidRPr="00E804F0">
        <w:t xml:space="preserve">Organisation </w:t>
      </w:r>
      <w:r w:rsidRPr="00E804F0">
        <w:fldChar w:fldCharType="begin"/>
      </w:r>
      <w:r w:rsidRPr="00E804F0">
        <w:instrText xml:space="preserve"> PAGEREF _Toc471215245 \h </w:instrText>
      </w:r>
      <w:r w:rsidRPr="00E804F0">
        <w:fldChar w:fldCharType="separate"/>
      </w:r>
      <w:r w:rsidRPr="00E804F0">
        <w:t>14</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rPr>
          <w:kern w:val="0"/>
        </w:rPr>
        <w:t>4</w:t>
      </w:r>
      <w:r w:rsidRPr="00E804F0">
        <w:rPr>
          <w:rFonts w:asciiTheme="minorHAnsi" w:eastAsiaTheme="minorEastAsia" w:hAnsiTheme="minorHAnsi" w:cstheme="minorBidi"/>
          <w:b w:val="0"/>
          <w:kern w:val="0"/>
          <w:sz w:val="22"/>
          <w:szCs w:val="22"/>
          <w:lang w:val="fr-LU" w:eastAsia="fr-LU" w:bidi="ar-SA"/>
        </w:rPr>
        <w:tab/>
      </w:r>
      <w:r w:rsidRPr="00E804F0">
        <w:t xml:space="preserve">Developments in railway safety </w:t>
      </w:r>
      <w:r w:rsidRPr="00E804F0">
        <w:fldChar w:fldCharType="begin"/>
      </w:r>
      <w:r w:rsidRPr="00E804F0">
        <w:instrText xml:space="preserve"> PAGEREF _Toc471215246 \h </w:instrText>
      </w:r>
      <w:r w:rsidRPr="00E804F0">
        <w:fldChar w:fldCharType="separate"/>
      </w:r>
      <w:r w:rsidRPr="00E804F0">
        <w:t>15</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t>5</w:t>
      </w:r>
      <w:r w:rsidRPr="00E804F0">
        <w:rPr>
          <w:rFonts w:asciiTheme="minorHAnsi" w:eastAsiaTheme="minorEastAsia" w:hAnsiTheme="minorHAnsi" w:cstheme="minorBidi"/>
          <w:b w:val="0"/>
          <w:kern w:val="0"/>
          <w:sz w:val="22"/>
          <w:szCs w:val="22"/>
          <w:lang w:val="fr-LU" w:eastAsia="fr-LU" w:bidi="ar-SA"/>
        </w:rPr>
        <w:tab/>
      </w:r>
      <w:r w:rsidRPr="00E804F0">
        <w:t xml:space="preserve">Important amendments to laws and regulations </w:t>
      </w:r>
      <w:r w:rsidRPr="00E804F0">
        <w:fldChar w:fldCharType="begin"/>
      </w:r>
      <w:r w:rsidRPr="00E804F0">
        <w:instrText xml:space="preserve"> PAGEREF _Toc471215247 \h </w:instrText>
      </w:r>
      <w:r w:rsidRPr="00E804F0">
        <w:fldChar w:fldCharType="separate"/>
      </w:r>
      <w:r w:rsidRPr="00E804F0">
        <w:t>20</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t>6</w:t>
      </w:r>
      <w:r w:rsidRPr="00E804F0">
        <w:rPr>
          <w:rFonts w:asciiTheme="minorHAnsi" w:eastAsiaTheme="minorEastAsia" w:hAnsiTheme="minorHAnsi" w:cstheme="minorBidi"/>
          <w:b w:val="0"/>
          <w:kern w:val="0"/>
          <w:sz w:val="22"/>
          <w:szCs w:val="22"/>
          <w:lang w:val="fr-LU" w:eastAsia="fr-LU" w:bidi="ar-SA"/>
        </w:rPr>
        <w:tab/>
      </w:r>
      <w:r w:rsidRPr="00E804F0">
        <w:t xml:space="preserve">The development of safety certificates and safety authorisation National legislation - starting dates - availability </w:t>
      </w:r>
      <w:r w:rsidRPr="00E804F0">
        <w:fldChar w:fldCharType="begin"/>
      </w:r>
      <w:r w:rsidRPr="00E804F0">
        <w:instrText xml:space="preserve"> PAGEREF _Toc471215248 \h </w:instrText>
      </w:r>
      <w:r w:rsidRPr="00E804F0">
        <w:fldChar w:fldCharType="separate"/>
      </w:r>
      <w:r w:rsidRPr="00E804F0">
        <w:t>21</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t>7</w:t>
      </w:r>
      <w:r w:rsidRPr="00E804F0">
        <w:rPr>
          <w:rFonts w:asciiTheme="minorHAnsi" w:eastAsiaTheme="minorEastAsia" w:hAnsiTheme="minorHAnsi" w:cstheme="minorBidi"/>
          <w:b w:val="0"/>
          <w:kern w:val="0"/>
          <w:sz w:val="22"/>
          <w:szCs w:val="22"/>
          <w:lang w:val="fr-LU" w:eastAsia="fr-LU" w:bidi="ar-SA"/>
        </w:rPr>
        <w:tab/>
      </w:r>
      <w:r w:rsidRPr="00E804F0">
        <w:t xml:space="preserve">Supervision of railway undertakings and infrastructure managers </w:t>
      </w:r>
      <w:r w:rsidRPr="00E804F0">
        <w:fldChar w:fldCharType="begin"/>
      </w:r>
      <w:r w:rsidRPr="00E804F0">
        <w:instrText xml:space="preserve"> PAGEREF _Toc471215249 \h </w:instrText>
      </w:r>
      <w:r w:rsidRPr="00E804F0">
        <w:fldChar w:fldCharType="separate"/>
      </w:r>
      <w:r w:rsidRPr="00E804F0">
        <w:t>26</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t>8</w:t>
      </w:r>
      <w:r w:rsidRPr="00E804F0">
        <w:rPr>
          <w:rFonts w:asciiTheme="minorHAnsi" w:eastAsiaTheme="minorEastAsia" w:hAnsiTheme="minorHAnsi" w:cstheme="minorBidi"/>
          <w:b w:val="0"/>
          <w:kern w:val="0"/>
          <w:sz w:val="22"/>
          <w:szCs w:val="22"/>
          <w:lang w:val="fr-LU" w:eastAsia="fr-LU" w:bidi="ar-SA"/>
        </w:rPr>
        <w:tab/>
      </w:r>
      <w:r w:rsidRPr="00E804F0">
        <w:t xml:space="preserve">Report on the application of the common safety methods (CSM) for risk evaluation and assessment </w:t>
      </w:r>
      <w:r w:rsidRPr="00E804F0">
        <w:fldChar w:fldCharType="begin"/>
      </w:r>
      <w:r w:rsidRPr="00E804F0">
        <w:instrText xml:space="preserve"> PAGEREF _Toc471215250 \h </w:instrText>
      </w:r>
      <w:r w:rsidRPr="00E804F0">
        <w:fldChar w:fldCharType="separate"/>
      </w:r>
      <w:r w:rsidRPr="00E804F0">
        <w:t>30</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t>9</w:t>
      </w:r>
      <w:r w:rsidRPr="00E804F0">
        <w:rPr>
          <w:rFonts w:asciiTheme="minorHAnsi" w:eastAsiaTheme="minorEastAsia" w:hAnsiTheme="minorHAnsi" w:cstheme="minorBidi"/>
          <w:b w:val="0"/>
          <w:kern w:val="0"/>
          <w:sz w:val="22"/>
          <w:szCs w:val="22"/>
          <w:lang w:val="fr-LU" w:eastAsia="fr-LU" w:bidi="ar-SA"/>
        </w:rPr>
        <w:tab/>
      </w:r>
      <w:r w:rsidRPr="00E804F0">
        <w:t xml:space="preserve">Exceptions in regard to the ECM certification system </w:t>
      </w:r>
      <w:r w:rsidRPr="00E804F0">
        <w:fldChar w:fldCharType="begin"/>
      </w:r>
      <w:r w:rsidRPr="00E804F0">
        <w:instrText xml:space="preserve"> PAGEREF _Toc471215251 \h </w:instrText>
      </w:r>
      <w:r w:rsidRPr="00E804F0">
        <w:fldChar w:fldCharType="separate"/>
      </w:r>
      <w:r w:rsidRPr="00E804F0">
        <w:t>31</w:t>
      </w:r>
      <w:r w:rsidRPr="00E804F0">
        <w:fldChar w:fldCharType="end"/>
      </w:r>
    </w:p>
    <w:p w:rsidR="00E804F0" w:rsidRPr="00E804F0">
      <w:pPr>
        <w:pStyle w:val="TOC1"/>
        <w:rPr>
          <w:rFonts w:asciiTheme="minorHAnsi" w:eastAsiaTheme="minorEastAsia" w:hAnsiTheme="minorHAnsi" w:cstheme="minorBidi"/>
          <w:b w:val="0"/>
          <w:kern w:val="0"/>
          <w:sz w:val="22"/>
          <w:szCs w:val="22"/>
          <w:lang w:val="fr-LU" w:eastAsia="fr-LU" w:bidi="ar-SA"/>
        </w:rPr>
      </w:pPr>
      <w:r w:rsidRPr="00E804F0">
        <w:t>10</w:t>
      </w:r>
      <w:r w:rsidRPr="00E804F0">
        <w:rPr>
          <w:rFonts w:asciiTheme="minorHAnsi" w:eastAsiaTheme="minorEastAsia" w:hAnsiTheme="minorHAnsi" w:cstheme="minorBidi"/>
          <w:b w:val="0"/>
          <w:kern w:val="0"/>
          <w:sz w:val="22"/>
          <w:szCs w:val="22"/>
          <w:lang w:val="fr-LU" w:eastAsia="fr-LU" w:bidi="ar-SA"/>
        </w:rPr>
        <w:tab/>
      </w:r>
      <w:r w:rsidRPr="00E804F0">
        <w:t xml:space="preserve">Conclusion on Reporting Year 2014 – Priorities </w:t>
      </w:r>
      <w:r w:rsidRPr="00E804F0">
        <w:fldChar w:fldCharType="begin"/>
      </w:r>
      <w:r w:rsidRPr="00E804F0">
        <w:instrText xml:space="preserve"> PAGEREF _Toc471215252 \h </w:instrText>
      </w:r>
      <w:r w:rsidRPr="00E804F0">
        <w:fldChar w:fldCharType="separate"/>
      </w:r>
      <w:r w:rsidRPr="00E804F0">
        <w:t>32</w:t>
      </w:r>
      <w:r w:rsidRPr="00E804F0">
        <w:fldChar w:fldCharType="end"/>
      </w:r>
    </w:p>
    <w:p w:rsidR="004967ED" w:rsidRPr="00E804F0">
      <w:pPr>
        <w:rPr>
          <w:rFonts w:cs="Mangal"/>
          <w:szCs w:val="21"/>
        </w:rPr>
        <w:sectPr w:rsidSect="00FC0FA8">
          <w:headerReference w:type="default" r:id="rId16"/>
          <w:footerReference w:type="default" r:id="rId17"/>
          <w:pgSz w:w="11905" w:h="16837" w:code="9"/>
          <w:pgMar w:top="2381" w:right="964" w:bottom="1134" w:left="3232" w:header="1134" w:footer="709" w:gutter="0"/>
          <w:cols w:space="708"/>
          <w:docGrid w:linePitch="326"/>
        </w:sectPr>
      </w:pPr>
      <w:r w:rsidRPr="00E804F0">
        <w:rPr>
          <w:rFonts w:cs="Mangal"/>
          <w:b/>
          <w:szCs w:val="21"/>
        </w:rPr>
        <w:fldChar w:fldCharType="end"/>
      </w:r>
    </w:p>
    <w:p w:rsidR="00F615B8" w:rsidRPr="00E804F0">
      <w:pPr>
        <w:rPr>
          <w:rFonts w:cs="Mangal"/>
          <w:szCs w:val="21"/>
        </w:rPr>
        <w:sectPr>
          <w:type w:val="continuous"/>
          <w:pgSz w:w="11905" w:h="16837" w:code="9"/>
          <w:pgMar w:top="2381" w:right="964" w:bottom="1134" w:left="3232" w:header="2381" w:footer="709" w:gutter="0"/>
          <w:cols w:space="708"/>
          <w:docGrid w:linePitch="326"/>
        </w:sectPr>
      </w:pPr>
    </w:p>
    <w:p w:rsidR="00F615B8" w:rsidRPr="00E804F0" w:rsidP="00F615B8">
      <w:pPr>
        <w:pStyle w:val="NoSpacing"/>
        <w:ind w:left="993" w:hanging="993"/>
        <w:rPr>
          <w:rFonts w:ascii="Verdana" w:hAnsi="Verdana"/>
          <w:sz w:val="18"/>
          <w:szCs w:val="18"/>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701"/>
        <w:gridCol w:w="5529"/>
      </w:tblGrid>
      <w:tr w:rsidTr="00E804F0">
        <w:tblPrEx>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701" w:type="dxa"/>
          </w:tcPr>
          <w:p w:rsidR="00FC0FA8" w:rsidRPr="00E804F0" w:rsidP="00A9372A">
            <w:pPr>
              <w:pStyle w:val="NoSpacing"/>
              <w:rPr>
                <w:rFonts w:ascii="Verdana" w:hAnsi="Verdana"/>
                <w:b/>
                <w:sz w:val="18"/>
                <w:szCs w:val="18"/>
              </w:rPr>
            </w:pPr>
            <w:r w:rsidRPr="00E804F0">
              <w:rPr>
                <w:rFonts w:ascii="Verdana" w:hAnsi="Verdana"/>
                <w:b/>
                <w:sz w:val="18"/>
              </w:rPr>
              <w:t xml:space="preserve">Appendix A1: </w:t>
            </w:r>
          </w:p>
        </w:tc>
        <w:tc>
          <w:tcPr>
            <w:tcW w:w="5529" w:type="dxa"/>
          </w:tcPr>
          <w:p w:rsidR="00FC0FA8" w:rsidRPr="00E804F0" w:rsidP="00A9372A">
            <w:pPr>
              <w:pStyle w:val="NoSpacing"/>
              <w:rPr>
                <w:rFonts w:ascii="Verdana" w:hAnsi="Verdana"/>
                <w:b/>
                <w:sz w:val="18"/>
                <w:szCs w:val="18"/>
              </w:rPr>
            </w:pPr>
            <w:r w:rsidRPr="00E804F0">
              <w:rPr>
                <w:rFonts w:ascii="Verdana" w:hAnsi="Verdana"/>
                <w:b/>
                <w:sz w:val="18"/>
              </w:rPr>
              <w:t>Main Railway Network</w:t>
            </w:r>
          </w:p>
        </w:tc>
      </w:tr>
      <w:tr w:rsidTr="00E804F0">
        <w:tblPrEx>
          <w:tblW w:w="0" w:type="auto"/>
          <w:tblInd w:w="108" w:type="dxa"/>
          <w:tblLook w:val="04A0"/>
        </w:tblPrEx>
        <w:tc>
          <w:tcPr>
            <w:tcW w:w="1701" w:type="dxa"/>
          </w:tcPr>
          <w:p w:rsidR="00FC0FA8" w:rsidRPr="00E804F0" w:rsidP="00A9372A">
            <w:pPr>
              <w:pStyle w:val="NoSpacing"/>
              <w:rPr>
                <w:rFonts w:ascii="Verdana" w:hAnsi="Verdana"/>
                <w:b/>
                <w:sz w:val="18"/>
                <w:szCs w:val="18"/>
              </w:rPr>
            </w:pPr>
            <w:r w:rsidRPr="00E804F0">
              <w:rPr>
                <w:rFonts w:ascii="Verdana" w:hAnsi="Verdana"/>
                <w:b/>
                <w:sz w:val="18"/>
              </w:rPr>
              <w:t xml:space="preserve">Appendix A2: </w:t>
            </w:r>
          </w:p>
        </w:tc>
        <w:tc>
          <w:tcPr>
            <w:tcW w:w="5529" w:type="dxa"/>
          </w:tcPr>
          <w:p w:rsidR="00FC0FA8" w:rsidRPr="00E804F0" w:rsidP="00A9372A">
            <w:pPr>
              <w:pStyle w:val="NoSpacing"/>
              <w:rPr>
                <w:rFonts w:ascii="Verdana" w:hAnsi="Verdana"/>
                <w:b/>
                <w:sz w:val="18"/>
                <w:szCs w:val="18"/>
              </w:rPr>
            </w:pPr>
            <w:r w:rsidRPr="00E804F0">
              <w:rPr>
                <w:rFonts w:ascii="Verdana" w:hAnsi="Verdana"/>
                <w:b/>
                <w:sz w:val="18"/>
              </w:rPr>
              <w:t xml:space="preserve">Undertakings and </w:t>
            </w:r>
            <w:r w:rsidRPr="00E804F0">
              <w:rPr>
                <w:rFonts w:ascii="Verdana" w:hAnsi="Verdana"/>
                <w:b/>
                <w:sz w:val="18"/>
              </w:rPr>
              <w:t>Infrastructure Managers 2014</w:t>
            </w:r>
          </w:p>
        </w:tc>
      </w:tr>
      <w:tr w:rsidTr="00E804F0">
        <w:tblPrEx>
          <w:tblW w:w="0" w:type="auto"/>
          <w:tblInd w:w="108" w:type="dxa"/>
          <w:tblLook w:val="04A0"/>
        </w:tblPrEx>
        <w:tc>
          <w:tcPr>
            <w:tcW w:w="1701" w:type="dxa"/>
          </w:tcPr>
          <w:p w:rsidR="00FC0FA8" w:rsidRPr="00E804F0" w:rsidP="00A9372A">
            <w:pPr>
              <w:pStyle w:val="NoSpacing"/>
              <w:rPr>
                <w:rFonts w:ascii="Verdana" w:hAnsi="Verdana"/>
                <w:b/>
                <w:sz w:val="18"/>
                <w:szCs w:val="18"/>
              </w:rPr>
            </w:pPr>
            <w:r w:rsidRPr="00E804F0">
              <w:rPr>
                <w:rFonts w:ascii="Verdana" w:hAnsi="Verdana"/>
                <w:b/>
                <w:sz w:val="18"/>
              </w:rPr>
              <w:t>Appendix B:</w:t>
            </w:r>
          </w:p>
        </w:tc>
        <w:tc>
          <w:tcPr>
            <w:tcW w:w="5529" w:type="dxa"/>
          </w:tcPr>
          <w:p w:rsidR="00FC0FA8" w:rsidRPr="00E804F0" w:rsidP="00A9372A">
            <w:pPr>
              <w:pStyle w:val="NoSpacing"/>
              <w:rPr>
                <w:rFonts w:ascii="Verdana" w:hAnsi="Verdana"/>
                <w:b/>
                <w:sz w:val="18"/>
                <w:szCs w:val="18"/>
              </w:rPr>
            </w:pPr>
            <w:r w:rsidRPr="00E804F0">
              <w:rPr>
                <w:rFonts w:ascii="Verdana" w:hAnsi="Verdana"/>
                <w:b/>
                <w:sz w:val="18"/>
              </w:rPr>
              <w:t>NSA (ILT and DGB) and OvV Organisational Structure</w:t>
            </w:r>
          </w:p>
        </w:tc>
      </w:tr>
      <w:tr w:rsidTr="00E804F0">
        <w:tblPrEx>
          <w:tblW w:w="0" w:type="auto"/>
          <w:tblInd w:w="108" w:type="dxa"/>
          <w:tblLook w:val="04A0"/>
        </w:tblPrEx>
        <w:tc>
          <w:tcPr>
            <w:tcW w:w="1701" w:type="dxa"/>
          </w:tcPr>
          <w:p w:rsidR="00FC0FA8" w:rsidRPr="00E804F0" w:rsidP="00A9372A">
            <w:pPr>
              <w:pStyle w:val="NoSpacing"/>
              <w:rPr>
                <w:rFonts w:ascii="Verdana" w:hAnsi="Verdana"/>
                <w:b/>
                <w:sz w:val="18"/>
                <w:szCs w:val="18"/>
              </w:rPr>
            </w:pPr>
            <w:r w:rsidRPr="00E804F0">
              <w:rPr>
                <w:rFonts w:ascii="Verdana" w:hAnsi="Verdana"/>
                <w:b/>
                <w:sz w:val="18"/>
              </w:rPr>
              <w:t xml:space="preserve">Appendix C1: </w:t>
            </w:r>
          </w:p>
        </w:tc>
        <w:tc>
          <w:tcPr>
            <w:tcW w:w="5529" w:type="dxa"/>
          </w:tcPr>
          <w:p w:rsidR="00FC0FA8" w:rsidRPr="00E804F0" w:rsidP="00A9372A">
            <w:pPr>
              <w:pStyle w:val="NoSpacing"/>
              <w:rPr>
                <w:rFonts w:ascii="Verdana" w:hAnsi="Verdana"/>
                <w:b/>
                <w:sz w:val="18"/>
                <w:szCs w:val="18"/>
              </w:rPr>
            </w:pPr>
            <w:r w:rsidRPr="00E804F0">
              <w:rPr>
                <w:rFonts w:ascii="Verdana" w:hAnsi="Verdana"/>
                <w:b/>
                <w:sz w:val="18"/>
              </w:rPr>
              <w:t>Infrastructure Manager Key Figures</w:t>
            </w:r>
          </w:p>
        </w:tc>
      </w:tr>
      <w:tr w:rsidTr="00E804F0">
        <w:tblPrEx>
          <w:tblW w:w="0" w:type="auto"/>
          <w:tblInd w:w="108" w:type="dxa"/>
          <w:tblLook w:val="04A0"/>
        </w:tblPrEx>
        <w:tc>
          <w:tcPr>
            <w:tcW w:w="1701" w:type="dxa"/>
          </w:tcPr>
          <w:p w:rsidR="00FC0FA8" w:rsidRPr="00E804F0" w:rsidP="00E00ED0">
            <w:pPr>
              <w:pStyle w:val="NoSpacing"/>
              <w:rPr>
                <w:rFonts w:ascii="Verdana" w:hAnsi="Verdana"/>
                <w:b/>
                <w:sz w:val="18"/>
                <w:szCs w:val="18"/>
              </w:rPr>
            </w:pPr>
            <w:r w:rsidRPr="00E804F0">
              <w:rPr>
                <w:rFonts w:ascii="Verdana" w:hAnsi="Verdana"/>
                <w:b/>
                <w:sz w:val="18"/>
              </w:rPr>
              <w:t>Appendix C2:</w:t>
            </w:r>
          </w:p>
        </w:tc>
        <w:tc>
          <w:tcPr>
            <w:tcW w:w="5529" w:type="dxa"/>
          </w:tcPr>
          <w:p w:rsidR="00FC0FA8" w:rsidRPr="00E804F0" w:rsidP="00A9372A">
            <w:pPr>
              <w:pStyle w:val="NoSpacing"/>
              <w:rPr>
                <w:rFonts w:ascii="Verdana" w:hAnsi="Verdana"/>
                <w:b/>
                <w:sz w:val="18"/>
                <w:szCs w:val="18"/>
              </w:rPr>
            </w:pPr>
            <w:r w:rsidRPr="00E804F0">
              <w:rPr>
                <w:rFonts w:ascii="Verdana" w:hAnsi="Verdana"/>
                <w:b/>
                <w:sz w:val="18"/>
              </w:rPr>
              <w:t>Safety Indicators: Figures</w:t>
            </w:r>
          </w:p>
        </w:tc>
      </w:tr>
      <w:tr w:rsidTr="00E804F0">
        <w:tblPrEx>
          <w:tblW w:w="0" w:type="auto"/>
          <w:tblInd w:w="108" w:type="dxa"/>
          <w:tblLook w:val="04A0"/>
        </w:tblPrEx>
        <w:tc>
          <w:tcPr>
            <w:tcW w:w="1701" w:type="dxa"/>
          </w:tcPr>
          <w:p w:rsidR="00FC0FA8" w:rsidRPr="00E804F0" w:rsidP="00E00ED0">
            <w:pPr>
              <w:pStyle w:val="NoSpacing"/>
              <w:rPr>
                <w:rFonts w:ascii="Verdana" w:hAnsi="Verdana"/>
                <w:b/>
                <w:sz w:val="18"/>
                <w:szCs w:val="18"/>
              </w:rPr>
            </w:pPr>
            <w:r w:rsidRPr="00E804F0">
              <w:rPr>
                <w:rFonts w:ascii="Verdana" w:hAnsi="Verdana"/>
                <w:b/>
                <w:sz w:val="18"/>
              </w:rPr>
              <w:t>Appendix C3:</w:t>
            </w:r>
          </w:p>
        </w:tc>
        <w:tc>
          <w:tcPr>
            <w:tcW w:w="5529" w:type="dxa"/>
          </w:tcPr>
          <w:p w:rsidR="00FC0FA8" w:rsidRPr="00E804F0" w:rsidP="00A9372A">
            <w:pPr>
              <w:pStyle w:val="NoSpacing"/>
              <w:rPr>
                <w:rFonts w:ascii="Verdana" w:hAnsi="Verdana"/>
                <w:b/>
                <w:sz w:val="18"/>
                <w:szCs w:val="18"/>
              </w:rPr>
            </w:pPr>
            <w:r w:rsidRPr="00E804F0">
              <w:rPr>
                <w:rFonts w:ascii="Verdana" w:hAnsi="Verdana"/>
                <w:b/>
                <w:sz w:val="18"/>
              </w:rPr>
              <w:t>CSI Data and Associated Definitions</w:t>
            </w:r>
          </w:p>
        </w:tc>
      </w:tr>
      <w:tr w:rsidTr="00E804F0">
        <w:tblPrEx>
          <w:tblW w:w="0" w:type="auto"/>
          <w:tblInd w:w="108" w:type="dxa"/>
          <w:tblLook w:val="04A0"/>
        </w:tblPrEx>
        <w:tc>
          <w:tcPr>
            <w:tcW w:w="1701" w:type="dxa"/>
          </w:tcPr>
          <w:p w:rsidR="00FC0FA8" w:rsidRPr="00E804F0" w:rsidP="00A9372A">
            <w:pPr>
              <w:pStyle w:val="NoSpacing"/>
              <w:rPr>
                <w:rFonts w:ascii="Verdana" w:hAnsi="Verdana"/>
                <w:b/>
                <w:sz w:val="18"/>
                <w:szCs w:val="18"/>
              </w:rPr>
            </w:pPr>
            <w:r w:rsidRPr="00E804F0">
              <w:rPr>
                <w:rFonts w:ascii="Verdana" w:hAnsi="Verdana"/>
                <w:b/>
                <w:sz w:val="18"/>
              </w:rPr>
              <w:t>Appendix D:</w:t>
            </w:r>
          </w:p>
        </w:tc>
        <w:tc>
          <w:tcPr>
            <w:tcW w:w="5529" w:type="dxa"/>
          </w:tcPr>
          <w:p w:rsidR="00FC0FA8" w:rsidRPr="00E804F0" w:rsidP="00A9372A">
            <w:pPr>
              <w:pStyle w:val="NoSpacing"/>
              <w:rPr>
                <w:rFonts w:ascii="Verdana" w:hAnsi="Verdana"/>
                <w:b/>
                <w:sz w:val="18"/>
                <w:szCs w:val="18"/>
              </w:rPr>
            </w:pPr>
            <w:r w:rsidRPr="00E804F0">
              <w:rPr>
                <w:rFonts w:ascii="Verdana" w:hAnsi="Verdana"/>
                <w:b/>
                <w:sz w:val="18"/>
              </w:rPr>
              <w:t>Registrat</w:t>
            </w:r>
            <w:r w:rsidRPr="00E804F0">
              <w:rPr>
                <w:rFonts w:ascii="Verdana" w:hAnsi="Verdana"/>
                <w:b/>
                <w:sz w:val="18"/>
              </w:rPr>
              <w:t>ions in Vehicle Register</w:t>
            </w:r>
          </w:p>
        </w:tc>
      </w:tr>
    </w:tbl>
    <w:p w:rsidR="00F615B8" w:rsidRPr="00E804F0">
      <w:pPr>
        <w:spacing w:line="240" w:lineRule="auto"/>
        <w:rPr>
          <w:rFonts w:cs="Mangal"/>
          <w:szCs w:val="21"/>
        </w:rPr>
        <w:sectPr>
          <w:headerReference w:type="default" r:id="rId18"/>
          <w:footerReference w:type="default" r:id="rId19"/>
          <w:type w:val="continuous"/>
          <w:pgSz w:w="11905" w:h="16837" w:code="9"/>
          <w:pgMar w:top="2381" w:right="964" w:bottom="1134" w:left="3232" w:header="2381" w:footer="709" w:gutter="0"/>
          <w:cols w:space="708"/>
          <w:docGrid w:linePitch="326"/>
        </w:sectPr>
      </w:pPr>
      <w:r w:rsidRPr="00E804F0">
        <w:br w:type="page"/>
      </w:r>
    </w:p>
    <w:p w:rsidR="00F615B8" w:rsidRPr="00E804F0">
      <w:pPr>
        <w:spacing w:line="240" w:lineRule="auto"/>
        <w:rPr>
          <w:sz w:val="24"/>
          <w:szCs w:val="24"/>
        </w:rPr>
      </w:pPr>
      <w:r w:rsidRPr="00E804F0">
        <w:br w:type="page"/>
      </w:r>
    </w:p>
    <w:p w:rsidR="00E804F0" w:rsidRPr="00E804F0" w:rsidP="00F615B8">
      <w:pPr>
        <w:pStyle w:val="Huisstijl-Colofonbuiteninhoudsopgave"/>
      </w:pPr>
      <w:r w:rsidRPr="00E804F0">
        <w:t>Definitions and Abbreviations</w:t>
      </w:r>
    </w:p>
    <w:p w:rsidR="00F615B8" w:rsidRPr="00E804F0" w:rsidP="00F615B8">
      <w:pPr>
        <w:pStyle w:val="bijschrift"/>
        <w:tabs>
          <w:tab w:val="clear" w:pos="227"/>
          <w:tab w:val="clear" w:pos="454"/>
          <w:tab w:val="clear" w:pos="680"/>
        </w:tabs>
        <w:autoSpaceDE/>
        <w:autoSpaceDN/>
        <w:adjustRightInd/>
      </w:pPr>
      <w:r w:rsidRPr="00E804F0">
        <w:t>Others (third parties)</w:t>
      </w:r>
    </w:p>
    <w:p w:rsidR="00F615B8" w:rsidRPr="00E804F0" w:rsidP="00F615B8">
      <w:r w:rsidRPr="00E804F0">
        <w:t xml:space="preserve">Anyone not defined as ‘passenger’, ‘employees including the staff of contractors’, ‘level crossing users’ or ‘unauthorised persons on railway </w:t>
      </w:r>
      <w:r w:rsidRPr="00E804F0">
        <w:t>premises’.</w:t>
      </w:r>
    </w:p>
    <w:p w:rsidR="00F615B8" w:rsidRPr="00E804F0" w:rsidP="00F615B8"/>
    <w:p w:rsidR="00F615B8" w:rsidRPr="00E804F0" w:rsidP="00F615B8">
      <w:pPr>
        <w:pStyle w:val="NoSpacing"/>
        <w:rPr>
          <w:rFonts w:ascii="Verdana" w:hAnsi="Verdana"/>
          <w:b/>
          <w:sz w:val="18"/>
          <w:szCs w:val="18"/>
        </w:rPr>
      </w:pPr>
      <w:r w:rsidRPr="00E804F0">
        <w:rPr>
          <w:rFonts w:ascii="Verdana" w:hAnsi="Verdana"/>
          <w:b/>
          <w:sz w:val="18"/>
        </w:rPr>
        <w:t>Other types of accident</w:t>
      </w:r>
    </w:p>
    <w:p w:rsidR="00F615B8" w:rsidRPr="00E804F0" w:rsidP="00F615B8">
      <w:pPr>
        <w:pStyle w:val="NoSpacing"/>
        <w:rPr>
          <w:rFonts w:ascii="Verdana" w:hAnsi="Verdana"/>
          <w:sz w:val="18"/>
          <w:szCs w:val="18"/>
        </w:rPr>
      </w:pPr>
      <w:r w:rsidRPr="00E804F0">
        <w:rPr>
          <w:rFonts w:ascii="Verdana" w:hAnsi="Verdana"/>
          <w:sz w:val="18"/>
        </w:rPr>
        <w:t>All accidents other than those already mentioned (train collisions, train derailments, at level crossing, to persons caused by rolling stock in motion and fires in rolling stock).</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b/>
          <w:sz w:val="18"/>
        </w:rPr>
      </w:pPr>
      <w:r w:rsidRPr="00E804F0">
        <w:rPr>
          <w:rFonts w:ascii="Verdana" w:hAnsi="Verdana"/>
          <w:b/>
          <w:sz w:val="18"/>
        </w:rPr>
        <w:t>Audit</w:t>
      </w:r>
    </w:p>
    <w:p w:rsidR="00E804F0" w:rsidRPr="00E804F0" w:rsidP="00F615B8">
      <w:pPr>
        <w:pStyle w:val="NoSpacing"/>
        <w:rPr>
          <w:rFonts w:ascii="Verdana" w:hAnsi="Verdana"/>
          <w:sz w:val="18"/>
        </w:rPr>
      </w:pPr>
      <w:r w:rsidRPr="00E804F0">
        <w:rPr>
          <w:rFonts w:ascii="Verdana" w:hAnsi="Verdana"/>
          <w:sz w:val="18"/>
        </w:rPr>
        <w:t>A systematic, independent and do</w:t>
      </w:r>
      <w:r w:rsidRPr="00E804F0">
        <w:rPr>
          <w:rFonts w:ascii="Verdana" w:hAnsi="Verdana"/>
          <w:sz w:val="18"/>
        </w:rPr>
        <w:t>cumented process for obtaining audit evidence and evaluating it objectively to determine the extent to which audit criteria are fulfilled.</w:t>
      </w:r>
    </w:p>
    <w:p w:rsidR="00F615B8" w:rsidRPr="00E804F0" w:rsidP="00F615B8"/>
    <w:p w:rsidR="00E804F0" w:rsidRPr="00E804F0" w:rsidP="00F615B8">
      <w:pPr>
        <w:pStyle w:val="NoSpacing"/>
        <w:rPr>
          <w:rFonts w:ascii="Verdana" w:hAnsi="Verdana"/>
          <w:b/>
          <w:sz w:val="18"/>
        </w:rPr>
      </w:pPr>
      <w:r w:rsidRPr="00E804F0">
        <w:rPr>
          <w:rFonts w:ascii="Verdana" w:hAnsi="Verdana"/>
          <w:b/>
          <w:sz w:val="18"/>
        </w:rPr>
        <w:t>Deaths (killed person)</w:t>
      </w:r>
    </w:p>
    <w:p w:rsidR="00F615B8" w:rsidRPr="00E804F0" w:rsidP="00F615B8">
      <w:pPr>
        <w:pStyle w:val="NoSpacing"/>
        <w:rPr>
          <w:rFonts w:ascii="Verdana" w:hAnsi="Verdana"/>
          <w:sz w:val="18"/>
          <w:szCs w:val="18"/>
        </w:rPr>
      </w:pPr>
      <w:r w:rsidRPr="00E804F0">
        <w:rPr>
          <w:rFonts w:ascii="Verdana" w:hAnsi="Verdana"/>
          <w:sz w:val="18"/>
        </w:rPr>
        <w:t>Any person killed immediately or dying within 30 days as a result of an accident, excluding</w:t>
      </w:r>
      <w:r w:rsidRPr="00E804F0">
        <w:rPr>
          <w:rFonts w:ascii="Verdana" w:hAnsi="Verdana"/>
          <w:sz w:val="18"/>
        </w:rPr>
        <w:t xml:space="preserve"> suicides.</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b/>
          <w:sz w:val="18"/>
        </w:rPr>
      </w:pPr>
      <w:r w:rsidRPr="00E804F0">
        <w:rPr>
          <w:rFonts w:ascii="Verdana" w:hAnsi="Verdana"/>
          <w:b/>
          <w:sz w:val="18"/>
        </w:rPr>
        <w:t>Accidents to persons caused by rolling stock</w:t>
      </w:r>
    </w:p>
    <w:p w:rsidR="00F615B8" w:rsidRPr="00E804F0" w:rsidP="00F615B8">
      <w:pPr>
        <w:pStyle w:val="NoSpacing"/>
        <w:rPr>
          <w:rFonts w:ascii="Verdana" w:hAnsi="Verdana"/>
          <w:sz w:val="18"/>
          <w:szCs w:val="18"/>
        </w:rPr>
      </w:pPr>
      <w:r w:rsidRPr="00E804F0">
        <w:rPr>
          <w:rFonts w:ascii="Verdana" w:hAnsi="Verdana"/>
          <w:sz w:val="18"/>
        </w:rPr>
        <w:t xml:space="preserve">Accidents to one or more persons who are either hit by a railway vehicle or by an object attached to, or that has become detached from, the vehicle. Persons who fall from railway vehicles are </w:t>
      </w:r>
      <w:r w:rsidRPr="00E804F0">
        <w:rPr>
          <w:rFonts w:ascii="Verdana" w:hAnsi="Verdana"/>
          <w:sz w:val="18"/>
        </w:rPr>
        <w:t>included, as well as persons who fall or are hit by loose objects when travelling on board vehicles.</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b/>
          <w:sz w:val="18"/>
          <w:szCs w:val="18"/>
        </w:rPr>
      </w:pPr>
      <w:r w:rsidRPr="00E804F0">
        <w:rPr>
          <w:rFonts w:ascii="Verdana" w:hAnsi="Verdana"/>
          <w:b/>
          <w:sz w:val="18"/>
        </w:rPr>
        <w:t>Significant accident</w:t>
      </w:r>
    </w:p>
    <w:p w:rsidR="00F615B8" w:rsidRPr="00E804F0" w:rsidP="00F615B8">
      <w:pPr>
        <w:pStyle w:val="NoSpacing"/>
        <w:rPr>
          <w:rFonts w:ascii="Verdana" w:hAnsi="Verdana"/>
          <w:sz w:val="18"/>
          <w:szCs w:val="18"/>
        </w:rPr>
      </w:pPr>
      <w:r w:rsidRPr="00E804F0">
        <w:rPr>
          <w:rFonts w:ascii="Verdana" w:hAnsi="Verdana"/>
          <w:sz w:val="18"/>
        </w:rPr>
        <w:t>An accident involving at least one moving railway vehicle where at least one person is killed or seriously injured or that causes sig</w:t>
      </w:r>
      <w:r w:rsidRPr="00E804F0">
        <w:rPr>
          <w:rFonts w:ascii="Verdana" w:hAnsi="Verdana"/>
          <w:sz w:val="18"/>
        </w:rPr>
        <w:t>nificant damage to the rolling stock, the rails, other installations or the environment (total damage at least €150,000) or which has caused serious disruption to traffic. Accidents in workshops, warehouses and depots are excluded.</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b/>
          <w:sz w:val="18"/>
        </w:rPr>
      </w:pPr>
      <w:r w:rsidRPr="00E804F0">
        <w:rPr>
          <w:rFonts w:ascii="Verdana" w:hAnsi="Verdana"/>
          <w:b/>
          <w:sz w:val="18"/>
        </w:rPr>
        <w:t>Extensive disruptions t</w:t>
      </w:r>
      <w:r w:rsidRPr="00E804F0">
        <w:rPr>
          <w:rFonts w:ascii="Verdana" w:hAnsi="Verdana"/>
          <w:b/>
          <w:sz w:val="18"/>
        </w:rPr>
        <w:t>o traffic</w:t>
      </w:r>
    </w:p>
    <w:p w:rsidR="00F615B8" w:rsidRPr="00E804F0" w:rsidP="00F615B8">
      <w:pPr>
        <w:pStyle w:val="NoSpacing"/>
        <w:rPr>
          <w:rFonts w:ascii="Verdana" w:hAnsi="Verdana"/>
          <w:i/>
          <w:iCs/>
          <w:sz w:val="18"/>
          <w:szCs w:val="18"/>
        </w:rPr>
      </w:pPr>
      <w:r w:rsidRPr="00E804F0">
        <w:rPr>
          <w:rFonts w:ascii="Verdana" w:hAnsi="Verdana"/>
          <w:sz w:val="18"/>
        </w:rPr>
        <w:t>Train services on a main railway line are suspended for six hours or more.</w:t>
      </w:r>
    </w:p>
    <w:p w:rsidR="00F615B8" w:rsidRPr="00E804F0" w:rsidP="00F615B8">
      <w:pPr>
        <w:pStyle w:val="NoSpacing"/>
        <w:rPr>
          <w:rFonts w:ascii="Verdana" w:hAnsi="Verdana"/>
          <w:sz w:val="18"/>
          <w:szCs w:val="18"/>
        </w:rPr>
      </w:pPr>
    </w:p>
    <w:p w:rsidR="00F615B8" w:rsidRPr="00E804F0" w:rsidP="00F615B8">
      <w:pPr>
        <w:pStyle w:val="bijschrift"/>
        <w:tabs>
          <w:tab w:val="clear" w:pos="227"/>
          <w:tab w:val="clear" w:pos="454"/>
          <w:tab w:val="clear" w:pos="680"/>
        </w:tabs>
        <w:autoSpaceDE/>
        <w:autoSpaceDN/>
        <w:adjustRightInd/>
      </w:pPr>
      <w:r w:rsidRPr="00E804F0">
        <w:t>Track-kilometres</w:t>
      </w:r>
    </w:p>
    <w:p w:rsidR="00F615B8" w:rsidRPr="00E804F0" w:rsidP="00F615B8">
      <w:r w:rsidRPr="00E804F0">
        <w:t>Track-kilometres means the length, measured in kilometres of a Member State’s railway network, to which the field of application of Article 2 of Directi</w:t>
      </w:r>
      <w:r w:rsidRPr="00E804F0">
        <w:t>ve 2009/149/EC has been established. In the case of multiple track railway lines, only the distance between the start and end is counted.</w:t>
      </w:r>
    </w:p>
    <w:p w:rsidR="00F615B8" w:rsidRPr="00E804F0" w:rsidP="00F615B8"/>
    <w:p w:rsidR="00E804F0" w:rsidRPr="00E804F0" w:rsidP="00F615B8">
      <w:pPr>
        <w:pStyle w:val="bijschrift"/>
        <w:tabs>
          <w:tab w:val="clear" w:pos="227"/>
          <w:tab w:val="clear" w:pos="454"/>
          <w:tab w:val="clear" w:pos="680"/>
        </w:tabs>
        <w:autoSpaceDE/>
        <w:autoSpaceDN/>
        <w:adjustRightInd/>
      </w:pPr>
      <w:r w:rsidRPr="00E804F0">
        <w:t>Track buckles (also known as: lateral displacement of the track)</w:t>
      </w:r>
    </w:p>
    <w:p w:rsidR="00F615B8" w:rsidRPr="00E804F0" w:rsidP="00F615B8">
      <w:r w:rsidRPr="00E804F0">
        <w:t>Faults related to the continuum and the geometry of</w:t>
      </w:r>
      <w:r w:rsidRPr="00E804F0">
        <w:t xml:space="preserve"> track, requiring track obstruction or immediate reduction of permitted speed to maintain safety.</w:t>
      </w:r>
    </w:p>
    <w:p w:rsidR="00F615B8" w:rsidRPr="00E804F0" w:rsidP="00F615B8"/>
    <w:p w:rsidR="00F615B8" w:rsidRPr="00E804F0" w:rsidP="00F615B8">
      <w:pPr>
        <w:rPr>
          <w:b/>
        </w:rPr>
      </w:pPr>
      <w:r w:rsidRPr="00E804F0">
        <w:rPr>
          <w:b/>
        </w:rPr>
        <w:t>Accidents to persons</w:t>
      </w:r>
    </w:p>
    <w:p w:rsidR="00F615B8" w:rsidRPr="00E804F0" w:rsidP="00F615B8">
      <w:pPr>
        <w:spacing w:line="240" w:lineRule="auto"/>
        <w:rPr>
          <w:b/>
        </w:rPr>
      </w:pPr>
      <w:r w:rsidRPr="00E804F0">
        <w:t>Accidents to persons caused by rolling stock in motion where the individuals are hit by an object that is attached to or has become deta</w:t>
      </w:r>
      <w:r w:rsidRPr="00E804F0">
        <w:t>ched from a railway vehicle, or has fallen from a railway vehicle.</w:t>
      </w:r>
    </w:p>
    <w:p w:rsidR="00F615B8" w:rsidRPr="00E804F0" w:rsidP="00F615B8"/>
    <w:p w:rsidR="00F615B8" w:rsidRPr="00E804F0" w:rsidP="00F615B8">
      <w:pPr>
        <w:autoSpaceDE w:val="0"/>
        <w:adjustRightInd w:val="0"/>
        <w:spacing w:line="240" w:lineRule="auto"/>
        <w:rPr>
          <w:rFonts w:cs="ZurichBT-Bold"/>
          <w:b/>
          <w:bCs/>
        </w:rPr>
      </w:pPr>
      <w:r w:rsidRPr="00E804F0">
        <w:rPr>
          <w:b/>
        </w:rPr>
        <w:t>Passenger-kilometre</w:t>
      </w:r>
    </w:p>
    <w:p w:rsidR="00F615B8" w:rsidRPr="00E804F0" w:rsidP="00F615B8">
      <w:pPr>
        <w:autoSpaceDE w:val="0"/>
        <w:adjustRightInd w:val="0"/>
        <w:spacing w:line="240" w:lineRule="auto"/>
        <w:rPr>
          <w:rFonts w:cs="ZurichBT-Light"/>
        </w:rPr>
      </w:pPr>
      <w:r w:rsidRPr="00E804F0">
        <w:t>Unit of measure that equates to transporting one railway passenger a distance of one kilometre. Only the distance travelled in the territory of the reporting country is</w:t>
      </w:r>
      <w:r w:rsidRPr="00E804F0">
        <w:t xml:space="preserve"> counted.</w:t>
      </w:r>
    </w:p>
    <w:p w:rsidR="00F615B8" w:rsidRPr="00E804F0" w:rsidP="00F615B8">
      <w:pPr>
        <w:autoSpaceDE w:val="0"/>
        <w:adjustRightInd w:val="0"/>
        <w:spacing w:line="240" w:lineRule="auto"/>
        <w:rPr>
          <w:rFonts w:cs="ZurichBT-Light"/>
        </w:rPr>
      </w:pPr>
    </w:p>
    <w:p w:rsidR="00F615B8" w:rsidRPr="00E804F0" w:rsidP="00F615B8">
      <w:pPr>
        <w:autoSpaceDE w:val="0"/>
        <w:adjustRightInd w:val="0"/>
        <w:spacing w:line="240" w:lineRule="auto"/>
        <w:rPr>
          <w:rFonts w:cs="ZurichBT-Bold"/>
          <w:b/>
          <w:bCs/>
        </w:rPr>
      </w:pPr>
      <w:r w:rsidRPr="00E804F0">
        <w:rPr>
          <w:b/>
        </w:rPr>
        <w:t>Train</w:t>
      </w:r>
    </w:p>
    <w:p w:rsidR="00E804F0" w:rsidRPr="00E804F0" w:rsidP="00F615B8">
      <w:pPr>
        <w:autoSpaceDE w:val="0"/>
        <w:adjustRightInd w:val="0"/>
        <w:spacing w:line="240" w:lineRule="auto"/>
      </w:pPr>
      <w:r w:rsidRPr="00E804F0">
        <w:t>One or more railway vehicles hauled by one or more locomotives or electric railcars, or one railcar travelling alone, running under a given number or specific designation from an initial fixed point to a terminal fixed point.</w:t>
      </w:r>
    </w:p>
    <w:p w:rsidR="00F615B8" w:rsidRPr="00E804F0" w:rsidP="00F615B8">
      <w:pPr>
        <w:autoSpaceDE w:val="0"/>
        <w:adjustRightInd w:val="0"/>
        <w:spacing w:line="240" w:lineRule="auto"/>
        <w:rPr>
          <w:rFonts w:cs="ZurichBT-Light"/>
        </w:rPr>
      </w:pPr>
    </w:p>
    <w:p w:rsidR="00F615B8" w:rsidRPr="00E804F0" w:rsidP="00F615B8">
      <w:pPr>
        <w:autoSpaceDE w:val="0"/>
        <w:adjustRightInd w:val="0"/>
        <w:spacing w:line="240" w:lineRule="auto"/>
        <w:rPr>
          <w:rFonts w:cs="ZurichBT-Bold"/>
          <w:b/>
          <w:bCs/>
        </w:rPr>
      </w:pPr>
      <w:r w:rsidRPr="00E804F0">
        <w:rPr>
          <w:b/>
        </w:rPr>
        <w:t>Train-kilometre</w:t>
      </w:r>
    </w:p>
    <w:p w:rsidR="00F615B8" w:rsidRPr="00E804F0" w:rsidP="00F615B8">
      <w:pPr>
        <w:autoSpaceDE w:val="0"/>
        <w:adjustRightInd w:val="0"/>
        <w:spacing w:line="240" w:lineRule="auto"/>
        <w:rPr>
          <w:rFonts w:cs="ZurichBT-Light"/>
        </w:rPr>
      </w:pPr>
      <w:r w:rsidRPr="00E804F0">
        <w:t>Unit of measure representing the movement of a train over one kilometre. The distance used is the distance actually run, if available, otherwise the standard network distance between the origin and destination shall be used. Only the distan</w:t>
      </w:r>
      <w:r w:rsidRPr="00E804F0">
        <w:t>ce on the national territory of the reporting country shall be taken into account.</w:t>
      </w:r>
    </w:p>
    <w:p w:rsidR="00F615B8" w:rsidRPr="00E804F0" w:rsidP="00F615B8">
      <w:pPr>
        <w:autoSpaceDE w:val="0"/>
        <w:adjustRightInd w:val="0"/>
        <w:spacing w:line="240" w:lineRule="auto"/>
      </w:pPr>
    </w:p>
    <w:p w:rsidR="00F615B8" w:rsidRPr="00E804F0" w:rsidP="00F615B8">
      <w:pPr>
        <w:autoSpaceDE w:val="0"/>
        <w:adjustRightInd w:val="0"/>
        <w:spacing w:line="240" w:lineRule="auto"/>
        <w:rPr>
          <w:rFonts w:cs="ZurichBT-Bold"/>
          <w:b/>
          <w:bCs/>
        </w:rPr>
      </w:pPr>
      <w:r w:rsidRPr="00E804F0">
        <w:rPr>
          <w:b/>
        </w:rPr>
        <w:t>Train passenger</w:t>
      </w:r>
    </w:p>
    <w:p w:rsidR="00F615B8" w:rsidRPr="00E804F0" w:rsidP="00F615B8">
      <w:pPr>
        <w:autoSpaceDE w:val="0"/>
        <w:adjustRightInd w:val="0"/>
        <w:spacing w:line="240" w:lineRule="auto"/>
        <w:rPr>
          <w:rFonts w:cs="ZurichBT-Light"/>
        </w:rPr>
      </w:pPr>
      <w:r w:rsidRPr="00E804F0">
        <w:t>Any person, excluding members of the train crew, who makes a trip by rail, including passengers trying to embark/disembark onto/from a moving train.</w:t>
      </w:r>
    </w:p>
    <w:p w:rsidR="00F615B8" w:rsidRPr="00E804F0" w:rsidP="00F615B8">
      <w:pPr>
        <w:autoSpaceDE w:val="0"/>
        <w:adjustRightInd w:val="0"/>
        <w:spacing w:line="240" w:lineRule="auto"/>
        <w:rPr>
          <w:rFonts w:cs="ZurichBT-Light"/>
        </w:rPr>
      </w:pPr>
    </w:p>
    <w:p w:rsidR="00F615B8" w:rsidRPr="00E804F0" w:rsidP="00F615B8">
      <w:pPr>
        <w:autoSpaceDE w:val="0"/>
        <w:adjustRightInd w:val="0"/>
        <w:spacing w:line="240" w:lineRule="auto"/>
        <w:rPr>
          <w:rFonts w:cs="ZurichBT-Bold"/>
          <w:b/>
          <w:bCs/>
        </w:rPr>
      </w:pPr>
      <w:r w:rsidRPr="00E804F0">
        <w:rPr>
          <w:b/>
        </w:rPr>
        <w:t>Suicid</w:t>
      </w:r>
      <w:r w:rsidRPr="00E804F0">
        <w:rPr>
          <w:b/>
        </w:rPr>
        <w:t>e</w:t>
      </w:r>
    </w:p>
    <w:p w:rsidR="00F615B8" w:rsidRPr="00E804F0" w:rsidP="00F615B8">
      <w:pPr>
        <w:autoSpaceDE w:val="0"/>
        <w:adjustRightInd w:val="0"/>
        <w:spacing w:line="240" w:lineRule="auto"/>
      </w:pPr>
      <w:r w:rsidRPr="00E804F0">
        <w:t>An act to deliberately injure oneself resulting in death, as recorded and classified by the competent national authority.</w:t>
      </w:r>
    </w:p>
    <w:p w:rsidR="00F615B8" w:rsidRPr="00E804F0" w:rsidP="00F615B8">
      <w:pPr>
        <w:autoSpaceDE w:val="0"/>
        <w:adjustRightInd w:val="0"/>
        <w:spacing w:line="240" w:lineRule="auto"/>
      </w:pPr>
    </w:p>
    <w:p w:rsidR="00E804F0" w:rsidRPr="00E804F0" w:rsidP="00F615B8">
      <w:pPr>
        <w:autoSpaceDE w:val="0"/>
        <w:adjustRightInd w:val="0"/>
        <w:spacing w:line="240" w:lineRule="auto"/>
        <w:rPr>
          <w:b/>
        </w:rPr>
      </w:pPr>
      <w:r w:rsidRPr="00E804F0">
        <w:rPr>
          <w:b/>
        </w:rPr>
        <w:t>Injuries (seriously injured person)</w:t>
      </w:r>
    </w:p>
    <w:p w:rsidR="00F615B8" w:rsidRPr="00E804F0" w:rsidP="00F615B8">
      <w:pPr>
        <w:autoSpaceDE w:val="0"/>
        <w:adjustRightInd w:val="0"/>
        <w:spacing w:line="240" w:lineRule="auto"/>
        <w:rPr>
          <w:rFonts w:cs="ZurichBT-Light"/>
        </w:rPr>
      </w:pPr>
      <w:r w:rsidRPr="00E804F0">
        <w:t>Any person injured who was hospitalised for more than 24 hours as a result of an accident, exc</w:t>
      </w:r>
      <w:r w:rsidRPr="00E804F0">
        <w:t>luding attempted suicides.</w:t>
      </w:r>
    </w:p>
    <w:p w:rsidR="00F615B8" w:rsidRPr="00E804F0" w:rsidP="00F615B8">
      <w:pPr>
        <w:autoSpaceDE w:val="0"/>
        <w:adjustRightInd w:val="0"/>
        <w:spacing w:line="240" w:lineRule="auto"/>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959"/>
        <w:gridCol w:w="6890"/>
      </w:tblGrid>
      <w:tr w:rsidTr="00FC0FA8">
        <w:tblPrEx>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CSI</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Common Safety Indicator</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CSM</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Common Safety Method</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DGB</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The Directorate-General for Mobility and Transport at the Ministry of I&amp;M (</w:t>
            </w:r>
            <w:r w:rsidRPr="00E804F0">
              <w:rPr>
                <w:rFonts w:ascii="Verdana" w:hAnsi="Verdana"/>
                <w:i/>
                <w:sz w:val="18"/>
              </w:rPr>
              <w:t>Directoraat-Generaal Bereikbaarheid van het Ministerie van IenM</w:t>
            </w:r>
            <w:r w:rsidRPr="00E804F0">
              <w:rPr>
                <w:rFonts w:ascii="Verdana" w:hAnsi="Verdana"/>
                <w:sz w:val="18"/>
              </w:rPr>
              <w:t>)</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ECM</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 xml:space="preserve">Entity in charge of </w:t>
            </w:r>
            <w:r w:rsidRPr="00E804F0">
              <w:rPr>
                <w:rFonts w:ascii="Verdana" w:hAnsi="Verdana"/>
                <w:sz w:val="18"/>
              </w:rPr>
              <w:t>maintenance</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EUAR</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European Union Agency for Rail safety</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FWSI</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Fatalities and Weighted Serious Injuries</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I&amp;M</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Ministry of Infrastructure and the Environment</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ILT</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Human Environment and Transport Inspectorate of the Ministry of I&amp;M</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ISZW</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 xml:space="preserve">Social Affairs and </w:t>
            </w:r>
            <w:r w:rsidRPr="00E804F0">
              <w:rPr>
                <w:rFonts w:ascii="Verdana" w:hAnsi="Verdana"/>
                <w:sz w:val="18"/>
              </w:rPr>
              <w:t>Employment Inspectorate</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km</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kilometre</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LOD</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Periodic penalty payments</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bn</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billion</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M</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million (10</w:t>
            </w:r>
            <w:r w:rsidRPr="00E804F0">
              <w:rPr>
                <w:rFonts w:ascii="Verdana" w:hAnsi="Verdana"/>
                <w:sz w:val="18"/>
                <w:vertAlign w:val="superscript"/>
              </w:rPr>
              <w:t>6</w:t>
            </w:r>
            <w:r w:rsidRPr="00E804F0">
              <w:rPr>
                <w:rFonts w:ascii="Verdana" w:hAnsi="Verdana"/>
                <w:sz w:val="18"/>
              </w:rPr>
              <w:t>)</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MWA</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Moving Weighted Average</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NRV</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National Reference Value</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NSA</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National Safety Authority (</w:t>
            </w:r>
            <w:r w:rsidRPr="00E804F0">
              <w:rPr>
                <w:rFonts w:ascii="Verdana" w:hAnsi="Verdana"/>
                <w:i/>
                <w:sz w:val="18"/>
              </w:rPr>
              <w:t>Nederlandse veiligheidsautoriteit spoor</w:t>
            </w:r>
            <w:r w:rsidRPr="00E804F0">
              <w:rPr>
                <w:rFonts w:ascii="Verdana" w:hAnsi="Verdana"/>
                <w:sz w:val="18"/>
              </w:rPr>
              <w:t>)</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OvV</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Dutch Safety Board (</w:t>
            </w:r>
            <w:r w:rsidRPr="00E804F0">
              <w:rPr>
                <w:rFonts w:ascii="Verdana" w:hAnsi="Verdana"/>
                <w:i/>
                <w:sz w:val="18"/>
              </w:rPr>
              <w:t>Onderzoeksraad voor Veiligheid, OvV</w:t>
            </w:r>
            <w:r w:rsidRPr="00E804F0">
              <w:rPr>
                <w:rFonts w:ascii="Verdana" w:hAnsi="Verdana"/>
                <w:sz w:val="18"/>
              </w:rPr>
              <w:t>)</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Spw</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Railways Act (</w:t>
            </w:r>
            <w:r w:rsidRPr="00E804F0">
              <w:rPr>
                <w:rFonts w:ascii="Verdana" w:hAnsi="Verdana"/>
                <w:i/>
                <w:sz w:val="18"/>
              </w:rPr>
              <w:t>Spoorwegwet</w:t>
            </w:r>
            <w:r w:rsidRPr="00E804F0">
              <w:rPr>
                <w:rFonts w:ascii="Verdana" w:hAnsi="Verdana"/>
                <w:sz w:val="18"/>
              </w:rPr>
              <w:t>)</w:t>
            </w:r>
          </w:p>
        </w:tc>
      </w:tr>
      <w:tr w:rsidTr="00FC0FA8">
        <w:tblPrEx>
          <w:tblW w:w="0" w:type="auto"/>
          <w:tblLook w:val="04A0"/>
        </w:tblPrEx>
        <w:tc>
          <w:tcPr>
            <w:tcW w:w="959" w:type="dxa"/>
          </w:tcPr>
          <w:p w:rsidR="00FC0FA8" w:rsidRPr="00E804F0" w:rsidP="0070237D">
            <w:pPr>
              <w:pStyle w:val="NoSpacing"/>
              <w:rPr>
                <w:rFonts w:ascii="Verdana" w:hAnsi="Verdana"/>
                <w:sz w:val="18"/>
                <w:szCs w:val="18"/>
              </w:rPr>
            </w:pPr>
            <w:r w:rsidRPr="00E804F0">
              <w:rPr>
                <w:rFonts w:ascii="Verdana" w:hAnsi="Verdana"/>
                <w:sz w:val="18"/>
              </w:rPr>
              <w:t>SPAD</w:t>
            </w:r>
          </w:p>
        </w:tc>
        <w:tc>
          <w:tcPr>
            <w:tcW w:w="6890" w:type="dxa"/>
          </w:tcPr>
          <w:p w:rsidR="00FC0FA8" w:rsidRPr="00E804F0" w:rsidP="0070237D">
            <w:pPr>
              <w:pStyle w:val="NoSpacing"/>
              <w:rPr>
                <w:rFonts w:ascii="Verdana" w:hAnsi="Verdana"/>
                <w:sz w:val="18"/>
                <w:szCs w:val="18"/>
              </w:rPr>
            </w:pPr>
            <w:r w:rsidRPr="00E804F0">
              <w:rPr>
                <w:rFonts w:ascii="Verdana" w:hAnsi="Verdana"/>
                <w:sz w:val="18"/>
              </w:rPr>
              <w:t>Signal Passed at Danger</w:t>
            </w:r>
          </w:p>
        </w:tc>
      </w:tr>
    </w:tbl>
    <w:p w:rsidR="00F615B8" w:rsidRPr="00E804F0" w:rsidP="00F615B8">
      <w:pPr>
        <w:pStyle w:val="NoSpacing"/>
      </w:pPr>
      <w:r w:rsidRPr="00E804F0">
        <w:br w:type="page"/>
      </w:r>
    </w:p>
    <w:p w:rsidR="00F615B8" w:rsidRPr="00E804F0">
      <w:pPr>
        <w:spacing w:line="240" w:lineRule="auto"/>
        <w:rPr>
          <w:sz w:val="24"/>
        </w:rPr>
      </w:pPr>
      <w:r w:rsidRPr="00E804F0">
        <w:br w:type="page"/>
      </w:r>
    </w:p>
    <w:p w:rsidR="00F615B8" w:rsidRPr="00E804F0" w:rsidP="00F615B8">
      <w:pPr>
        <w:pStyle w:val="Huisstijl-Hoofdstuk"/>
      </w:pPr>
      <w:bookmarkStart w:id="0" w:name="_Toc471215243"/>
      <w:r w:rsidRPr="00E804F0">
        <w:t>Report Objective</w:t>
      </w:r>
      <w:bookmarkEnd w:id="0"/>
    </w:p>
    <w:p w:rsidR="00F615B8" w:rsidRPr="00E804F0" w:rsidP="00F615B8">
      <w:pPr>
        <w:pStyle w:val="NoSpacing"/>
        <w:rPr>
          <w:rFonts w:ascii="Verdana" w:hAnsi="Verdana"/>
          <w:sz w:val="18"/>
          <w:szCs w:val="18"/>
        </w:rPr>
      </w:pPr>
      <w:r w:rsidRPr="00E804F0">
        <w:rPr>
          <w:rFonts w:ascii="Verdana" w:hAnsi="Verdana"/>
          <w:sz w:val="18"/>
        </w:rPr>
        <w:t>The objective of this NSA annual report is to provide an overview of the developments in railway safety on the Dutch main railway line</w:t>
      </w:r>
      <w:r>
        <w:rPr>
          <w:rStyle w:val="FootnoteReference"/>
          <w:rFonts w:ascii="Verdana" w:hAnsi="Verdana"/>
          <w:sz w:val="18"/>
        </w:rPr>
        <w:footnoteReference w:id="2"/>
      </w:r>
      <w:r w:rsidRPr="00E804F0">
        <w:rPr>
          <w:rFonts w:ascii="Verdana" w:hAnsi="Verdana"/>
          <w:sz w:val="18"/>
        </w:rPr>
        <w:t xml:space="preserve"> in 2015 as referred to in Article 18 of the European Railway Safety Directive (2004/49/EC).</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Annually in September, the National Safety Authority (</w:t>
      </w:r>
      <w:r w:rsidRPr="00E804F0">
        <w:rPr>
          <w:rFonts w:ascii="Verdana" w:hAnsi="Verdana"/>
          <w:i/>
          <w:sz w:val="18"/>
        </w:rPr>
        <w:t>Nederlandse Autoriteit Spoorveiligheid</w:t>
      </w:r>
      <w:r w:rsidRPr="00E804F0">
        <w:rPr>
          <w:rFonts w:ascii="Verdana" w:hAnsi="Verdana"/>
          <w:sz w:val="18"/>
        </w:rPr>
        <w:t>, NSA) reports on the state of safety on the main railway line. They d</w:t>
      </w:r>
      <w:r w:rsidRPr="00E804F0">
        <w:rPr>
          <w:rFonts w:ascii="Verdana" w:hAnsi="Verdana"/>
          <w:sz w:val="18"/>
        </w:rPr>
        <w:t>o this based on trends in the annual number of significant accidents. Agreements have been reached with the European Union Agency for Railway Safety (EUAR) on the categories of significant accidents and the corresponding indicators (Decision 2009/460/EC Co</w:t>
      </w:r>
      <w:r w:rsidRPr="00E804F0">
        <w:rPr>
          <w:rFonts w:ascii="Verdana" w:hAnsi="Verdana"/>
          <w:sz w:val="18"/>
        </w:rPr>
        <w:t>mmon Safety Indicators).</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The structure of the NSA Annual Report complies with the template recommended by the EUAR, EN 2012 version 15.</w:t>
      </w:r>
    </w:p>
    <w:p w:rsidR="00F615B8" w:rsidRPr="00E804F0" w:rsidP="00F615B8">
      <w:pPr>
        <w:pStyle w:val="NoSpacing"/>
        <w:rPr>
          <w:rFonts w:ascii="Verdana" w:hAnsi="Verdana"/>
          <w:sz w:val="18"/>
          <w:szCs w:val="18"/>
        </w:rPr>
      </w:pPr>
    </w:p>
    <w:p w:rsidR="00E804F0" w:rsidRPr="00E804F0" w:rsidP="00F615B8">
      <w:pPr>
        <w:pStyle w:val="NoSpacing"/>
        <w:numPr>
          <w:ilvl w:val="0"/>
          <w:numId w:val="17"/>
        </w:numPr>
        <w:ind w:left="426"/>
        <w:rPr>
          <w:rFonts w:ascii="Verdana" w:hAnsi="Verdana"/>
          <w:sz w:val="18"/>
        </w:rPr>
      </w:pPr>
      <w:r w:rsidRPr="00E804F0">
        <w:rPr>
          <w:rFonts w:ascii="Verdana" w:hAnsi="Verdana"/>
          <w:sz w:val="18"/>
        </w:rPr>
        <w:t>The ERA Annual Report is intended for the EUAR in accordance with Article 18 of the Railway Safety Directive.</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 xml:space="preserve">The </w:t>
      </w:r>
      <w:r w:rsidRPr="00E804F0">
        <w:rPr>
          <w:rFonts w:ascii="Verdana" w:hAnsi="Verdana"/>
          <w:sz w:val="18"/>
        </w:rPr>
        <w:t>report is published at:</w:t>
      </w:r>
    </w:p>
    <w:p w:rsidR="00F615B8" w:rsidRPr="00E804F0" w:rsidP="00F615B8">
      <w:pPr>
        <w:pStyle w:val="NoSpacing"/>
      </w:pPr>
      <w:r w:rsidRPr="00E804F0">
        <w:t xml:space="preserve">Europe: </w:t>
      </w:r>
      <w:r>
        <w:fldChar w:fldCharType="begin"/>
      </w:r>
      <w:r>
        <w:instrText xml:space="preserve"> HYPERLINK "http://www.era.europa.eu/Search/Key-Documents/Pages/Home.aspx" </w:instrText>
      </w:r>
      <w:r>
        <w:fldChar w:fldCharType="separate"/>
      </w:r>
      <w:r w:rsidRPr="00E804F0">
        <w:rPr>
          <w:rStyle w:val="Hyperlink"/>
        </w:rPr>
        <w:t>www.era.europa.eu/Search/Key-Documents/Pages/Home.aspx</w:t>
      </w:r>
      <w:r>
        <w:fldChar w:fldCharType="end"/>
      </w:r>
    </w:p>
    <w:p w:rsidR="00F615B8" w:rsidRPr="00E804F0" w:rsidP="00F615B8">
      <w:pPr>
        <w:pStyle w:val="NoSpacing"/>
        <w:rPr>
          <w:rFonts w:ascii="Verdana" w:hAnsi="Verdana"/>
          <w:sz w:val="18"/>
          <w:szCs w:val="18"/>
        </w:rPr>
      </w:pPr>
    </w:p>
    <w:p w:rsidR="00F615B8" w:rsidRPr="00E804F0">
      <w:pPr>
        <w:spacing w:line="240" w:lineRule="auto"/>
        <w:rPr>
          <w:sz w:val="24"/>
        </w:rPr>
      </w:pPr>
      <w:r w:rsidRPr="00E804F0">
        <w:br w:type="page"/>
      </w:r>
    </w:p>
    <w:p w:rsidR="00F615B8" w:rsidRPr="00E804F0">
      <w:pPr>
        <w:pStyle w:val="Huisstijl-Hoofdstuk"/>
      </w:pPr>
      <w:bookmarkStart w:id="1" w:name="_Toc471215244"/>
      <w:r w:rsidRPr="00E804F0">
        <w:t>Introduction</w:t>
      </w:r>
      <w:bookmarkEnd w:id="1"/>
    </w:p>
    <w:p w:rsidR="00F615B8" w:rsidRPr="00E804F0" w:rsidP="00F615B8">
      <w:pPr>
        <w:pStyle w:val="Huisstijl-Paragraaf"/>
      </w:pPr>
      <w:r w:rsidRPr="00E804F0">
        <w:t>General</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The NSA Annual Report on Railway Safety sets out the developments in</w:t>
      </w:r>
      <w:r w:rsidRPr="00E804F0">
        <w:rPr>
          <w:rFonts w:ascii="Verdana" w:hAnsi="Verdana"/>
          <w:sz w:val="18"/>
        </w:rPr>
        <w:t xml:space="preserve"> safety on the Dutch main railway line.</w:t>
      </w:r>
      <w:r>
        <w:rPr>
          <w:rStyle w:val="FootnoteReference"/>
          <w:rFonts w:ascii="Verdana" w:hAnsi="Verdana"/>
          <w:sz w:val="18"/>
        </w:rPr>
        <w:footnoteReference w:id="3"/>
      </w:r>
      <w:r w:rsidRPr="00E804F0">
        <w:rPr>
          <w:rFonts w:ascii="Verdana" w:hAnsi="Verdana"/>
          <w:sz w:val="18"/>
        </w:rPr>
        <w:t xml:space="preserve"> To do this, it uses the quantitative indicators for significant accidents. The indicators and the recording method are in accordance with recommendations by the EUAR.</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 xml:space="preserve">The following criteria apply to a significant </w:t>
      </w:r>
      <w:r w:rsidRPr="00E804F0">
        <w:rPr>
          <w:rFonts w:ascii="Verdana" w:hAnsi="Verdana"/>
          <w:sz w:val="18"/>
        </w:rPr>
        <w:t>accident:</w:t>
      </w:r>
    </w:p>
    <w:p w:rsidR="00F615B8" w:rsidRPr="00E804F0" w:rsidP="00F615B8">
      <w:pPr>
        <w:pStyle w:val="NoSpacing"/>
        <w:rPr>
          <w:rFonts w:ascii="Verdana" w:hAnsi="Verdana"/>
          <w:sz w:val="18"/>
          <w:szCs w:val="18"/>
        </w:rPr>
      </w:pPr>
    </w:p>
    <w:p w:rsidR="00F615B8" w:rsidRPr="00E804F0" w:rsidP="00F615B8">
      <w:pPr>
        <w:pStyle w:val="NoSpacing"/>
        <w:numPr>
          <w:ilvl w:val="0"/>
          <w:numId w:val="11"/>
        </w:numPr>
        <w:ind w:left="284" w:hanging="284"/>
        <w:rPr>
          <w:rFonts w:ascii="Verdana" w:hAnsi="Verdana"/>
          <w:color w:val="000000"/>
          <w:sz w:val="18"/>
          <w:szCs w:val="18"/>
        </w:rPr>
      </w:pPr>
      <w:r w:rsidRPr="00E804F0">
        <w:rPr>
          <w:rFonts w:ascii="Verdana" w:hAnsi="Verdana"/>
          <w:color w:val="000000"/>
          <w:sz w:val="18"/>
        </w:rPr>
        <w:t>at least one train in motion (train = railway vehicle(s) with motive power and with train number) is involved, and;</w:t>
      </w:r>
    </w:p>
    <w:p w:rsidR="00F615B8" w:rsidRPr="00E804F0" w:rsidP="00F615B8">
      <w:pPr>
        <w:pStyle w:val="NoSpacing"/>
        <w:ind w:left="284"/>
        <w:rPr>
          <w:rFonts w:ascii="Verdana" w:hAnsi="Verdana"/>
          <w:color w:val="000000"/>
          <w:sz w:val="18"/>
          <w:szCs w:val="18"/>
        </w:rPr>
      </w:pPr>
    </w:p>
    <w:p w:rsidR="00F615B8" w:rsidRPr="00E804F0" w:rsidP="00F615B8">
      <w:pPr>
        <w:pStyle w:val="NoSpacing"/>
        <w:numPr>
          <w:ilvl w:val="0"/>
          <w:numId w:val="11"/>
        </w:numPr>
        <w:ind w:left="284" w:hanging="284"/>
        <w:rPr>
          <w:rFonts w:ascii="Verdana" w:hAnsi="Verdana"/>
          <w:color w:val="000000"/>
          <w:sz w:val="18"/>
          <w:szCs w:val="18"/>
        </w:rPr>
      </w:pPr>
      <w:r w:rsidRPr="00E804F0">
        <w:rPr>
          <w:rFonts w:ascii="Verdana" w:hAnsi="Verdana"/>
          <w:color w:val="000000"/>
          <w:sz w:val="18"/>
        </w:rPr>
        <w:t>at least one person died or was seriously injured, and;</w:t>
      </w:r>
    </w:p>
    <w:p w:rsidR="00F615B8" w:rsidRPr="00E804F0" w:rsidP="00F615B8">
      <w:pPr>
        <w:pStyle w:val="NoSpacing"/>
        <w:numPr>
          <w:ilvl w:val="0"/>
          <w:numId w:val="11"/>
        </w:numPr>
        <w:ind w:left="284" w:hanging="284"/>
        <w:rPr>
          <w:rFonts w:ascii="Verdana" w:hAnsi="Verdana"/>
          <w:color w:val="000000"/>
          <w:sz w:val="18"/>
          <w:szCs w:val="18"/>
        </w:rPr>
      </w:pPr>
      <w:r w:rsidRPr="00E804F0">
        <w:rPr>
          <w:rFonts w:ascii="Verdana" w:hAnsi="Verdana"/>
          <w:color w:val="000000"/>
          <w:sz w:val="18"/>
        </w:rPr>
        <w:t>the sum of the damage to stock, rails, other installations or the enviro</w:t>
      </w:r>
      <w:r w:rsidRPr="00E804F0">
        <w:rPr>
          <w:rFonts w:ascii="Verdana" w:hAnsi="Verdana"/>
          <w:color w:val="000000"/>
          <w:sz w:val="18"/>
        </w:rPr>
        <w:t>nment is at least €150,000, or;</w:t>
      </w:r>
    </w:p>
    <w:p w:rsidR="00E804F0" w:rsidRPr="00E804F0" w:rsidP="00F615B8">
      <w:pPr>
        <w:pStyle w:val="NoSpacing"/>
        <w:numPr>
          <w:ilvl w:val="0"/>
          <w:numId w:val="11"/>
        </w:numPr>
        <w:ind w:left="284" w:hanging="284"/>
        <w:rPr>
          <w:rFonts w:ascii="Verdana" w:hAnsi="Verdana"/>
          <w:color w:val="000000"/>
          <w:sz w:val="18"/>
        </w:rPr>
      </w:pPr>
      <w:r w:rsidRPr="00E804F0">
        <w:rPr>
          <w:rFonts w:ascii="Verdana" w:hAnsi="Verdana"/>
          <w:color w:val="000000"/>
          <w:sz w:val="18"/>
        </w:rPr>
        <w:t>there is extensive disruption to traffic where the train service is suspended for at least six consecutive hours.</w:t>
      </w:r>
    </w:p>
    <w:p w:rsidR="00F615B8" w:rsidRPr="00E804F0" w:rsidP="00F615B8">
      <w:pPr>
        <w:spacing w:line="240" w:lineRule="auto"/>
      </w:pPr>
    </w:p>
    <w:p w:rsidR="00F615B8" w:rsidRPr="00E804F0" w:rsidP="00F615B8">
      <w:pPr>
        <w:pStyle w:val="NoSpacing"/>
        <w:rPr>
          <w:rFonts w:ascii="Verdana" w:hAnsi="Verdana"/>
          <w:sz w:val="18"/>
          <w:szCs w:val="18"/>
        </w:rPr>
      </w:pPr>
      <w:r w:rsidRPr="00E804F0">
        <w:rPr>
          <w:rFonts w:ascii="Verdana" w:hAnsi="Verdana"/>
          <w:sz w:val="18"/>
        </w:rPr>
        <w:t>Various sources have been consulted for the indicators. The main sources are: Promise</w:t>
      </w:r>
      <w:r>
        <w:rPr>
          <w:rStyle w:val="FootnoteReference"/>
          <w:rFonts w:ascii="Verdana" w:hAnsi="Verdana"/>
          <w:sz w:val="18"/>
        </w:rPr>
        <w:footnoteReference w:id="4"/>
      </w:r>
      <w:r w:rsidRPr="00E804F0">
        <w:rPr>
          <w:rFonts w:ascii="Verdana" w:hAnsi="Verdana"/>
          <w:sz w:val="18"/>
        </w:rPr>
        <w:t xml:space="preserve">, the railway </w:t>
      </w:r>
      <w:r w:rsidRPr="00E804F0">
        <w:rPr>
          <w:rFonts w:ascii="Verdana" w:hAnsi="Verdana"/>
          <w:sz w:val="18"/>
        </w:rPr>
        <w:t>undertakings’ Unusual Incident Report (</w:t>
      </w:r>
      <w:r w:rsidRPr="00E804F0">
        <w:rPr>
          <w:rFonts w:ascii="Verdana" w:hAnsi="Verdana"/>
          <w:i/>
          <w:sz w:val="18"/>
        </w:rPr>
        <w:t>Meldingen Bijzonder Voorval, MBV</w:t>
      </w:r>
      <w:r w:rsidRPr="00E804F0">
        <w:rPr>
          <w:rFonts w:ascii="Verdana" w:hAnsi="Verdana"/>
          <w:sz w:val="18"/>
        </w:rPr>
        <w:t>) to the ILT, the annual safety reports from the railway undertakings with an A safety certificate and the ILT’s supervision information.</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Information from the various sources was compared for verification. In cases where information does not correspond or is ambiguous, ILT is responsible for the choice of information used in this NSA Annual Report. Therefore, information in this report could</w:t>
      </w:r>
      <w:r w:rsidRPr="00E804F0">
        <w:rPr>
          <w:rFonts w:ascii="Verdana" w:hAnsi="Verdana"/>
          <w:sz w:val="18"/>
        </w:rPr>
        <w:t xml:space="preserve"> differ from information on a topic that was published previously by undertakings.</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Information from foreign undertakings that operate in the Netherlands has been incorporated when supplied. They have no obligation to report in the Netherlands.</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The annua</w:t>
      </w:r>
      <w:r w:rsidRPr="00E804F0">
        <w:rPr>
          <w:rFonts w:ascii="Verdana" w:hAnsi="Verdana"/>
          <w:sz w:val="18"/>
        </w:rPr>
        <w:t>l report is limited to the main railway line. This includes the yards that are designated as main railway line. Industrial tracks or tracks and rolling stock for tram, metro and light rail are not included in this report.</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A ‘reference indicator’ is used t</w:t>
      </w:r>
      <w:r w:rsidRPr="00E804F0">
        <w:rPr>
          <w:rFonts w:ascii="Verdana" w:hAnsi="Verdana"/>
          <w:sz w:val="18"/>
        </w:rPr>
        <w:t>o allow the developments in an indicator to be followed. This reference indicator is a weighted average of the significant accidents over a period of six consecutive years. The reference is designated as the National Reference Value (NRV). The NRV is compa</w:t>
      </w:r>
      <w:r w:rsidRPr="00E804F0">
        <w:rPr>
          <w:rFonts w:ascii="Verdana" w:hAnsi="Verdana"/>
          <w:sz w:val="18"/>
        </w:rPr>
        <w:t>red with the Multi-year Weighted Average (MWA, Mean Weighed Average). The MWA is a progressive weighted average and at the end of a calendar year it is always recalculated for a period of five consecutive years. In other words, the NRV is a statistical val</w:t>
      </w:r>
      <w:r w:rsidRPr="00E804F0">
        <w:rPr>
          <w:rFonts w:ascii="Verdana" w:hAnsi="Verdana"/>
          <w:sz w:val="18"/>
        </w:rPr>
        <w:t>ue and the MWA always progresses one year.</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Calculation and application of the NRV and MWA are stipulated by the EUAR (EU Decision 2009/460/EC and Implementation Guidance for CSIs).</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Because it is necessary to total fatal injuries and serious injuries for</w:t>
      </w:r>
      <w:r w:rsidRPr="00E804F0">
        <w:rPr>
          <w:rFonts w:ascii="Verdana" w:hAnsi="Verdana"/>
          <w:sz w:val="18"/>
        </w:rPr>
        <w:t xml:space="preserve"> some indicators we use the Fatal Weighted Serious Injuries (FWSI): number of dead + (0.1 x the number of seriously injured persons).</w:t>
      </w:r>
    </w:p>
    <w:p w:rsidR="00F615B8" w:rsidRPr="00E804F0" w:rsidP="00F615B8">
      <w:pPr>
        <w:spacing w:line="240" w:lineRule="auto"/>
      </w:pPr>
    </w:p>
    <w:p w:rsidR="00F615B8" w:rsidRPr="00E804F0" w:rsidP="00F615B8">
      <w:pPr>
        <w:pStyle w:val="Huisstijl-Paragraaf"/>
      </w:pPr>
      <w:r w:rsidRPr="00E804F0">
        <w:t>Information about the railway infrastructure and undertakings/businesses</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On 31 December 2015, the Dutch main railway li</w:t>
      </w:r>
      <w:r w:rsidRPr="00E804F0">
        <w:rPr>
          <w:rFonts w:ascii="Verdana" w:hAnsi="Verdana"/>
          <w:sz w:val="18"/>
        </w:rPr>
        <w:t>ne was as follows:</w:t>
      </w:r>
    </w:p>
    <w:p w:rsidR="00F615B8" w:rsidRPr="00E804F0" w:rsidP="00F615B8">
      <w:pPr>
        <w:pStyle w:val="NoSpacing"/>
        <w:rPr>
          <w:rFonts w:ascii="Verdana" w:hAnsi="Verdana"/>
          <w:sz w:val="18"/>
          <w:szCs w:val="18"/>
        </w:rPr>
      </w:pPr>
    </w:p>
    <w:p w:rsidR="00F615B8" w:rsidRPr="00E804F0" w:rsidP="00F615B8">
      <w:pPr>
        <w:pStyle w:val="broodtekst"/>
        <w:tabs>
          <w:tab w:val="clear" w:pos="227"/>
          <w:tab w:val="clear" w:pos="454"/>
          <w:tab w:val="clear" w:pos="680"/>
        </w:tabs>
        <w:autoSpaceDE/>
        <w:autoSpaceDN/>
        <w:adjustRightInd/>
        <w:rPr>
          <w:bCs/>
          <w:i/>
          <w:iCs/>
          <w:sz w:val="14"/>
          <w:szCs w:val="14"/>
        </w:rPr>
      </w:pPr>
      <w:r w:rsidRPr="00E804F0">
        <w:rPr>
          <w:i/>
          <w:sz w:val="14"/>
        </w:rPr>
        <w:t>Table 1: Size of the main railway line, undertakings/businesses 2015</w:t>
      </w:r>
    </w:p>
    <w:tbl>
      <w:tblPr>
        <w:tblStyle w:val="MediumGrid1Accent5"/>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20"/>
      </w:tblPr>
      <w:tblGrid>
        <w:gridCol w:w="5211"/>
        <w:gridCol w:w="1310"/>
      </w:tblGrid>
      <w:tr w:rsidTr="004967ED">
        <w:tblPrEx>
          <w:tblW w:w="0" w:type="auto"/>
          <w:tblInd w:w="108"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Look w:val="0420"/>
        </w:tblPrEx>
        <w:trPr>
          <w:cantSplit/>
          <w:tblHeader/>
        </w:trPr>
        <w:tc>
          <w:tcPr>
            <w:tcW w:w="5211" w:type="dxa"/>
            <w:shd w:val="clear" w:color="auto" w:fill="4F81BD" w:themeFill="accent1"/>
            <w:hideMark/>
          </w:tcPr>
          <w:p w:rsidR="00F615B8" w:rsidRPr="00E804F0" w:rsidP="00F615B8">
            <w:pPr>
              <w:rPr>
                <w:rFonts w:ascii="Verdana" w:hAnsi="Verdana"/>
                <w:color w:val="FFFFFF" w:themeColor="background1"/>
                <w:sz w:val="14"/>
                <w:szCs w:val="14"/>
              </w:rPr>
            </w:pPr>
          </w:p>
        </w:tc>
        <w:tc>
          <w:tcPr>
            <w:tcW w:w="1310" w:type="dxa"/>
            <w:shd w:val="clear" w:color="auto" w:fill="4F81BD" w:themeFill="accent1"/>
            <w:hideMark/>
          </w:tcPr>
          <w:p w:rsidR="00F615B8" w:rsidRPr="00E804F0" w:rsidP="00F615B8">
            <w:pPr>
              <w:jc w:val="right"/>
              <w:rPr>
                <w:rFonts w:ascii="Verdana" w:hAnsi="Verdana"/>
                <w:color w:val="FFFFFF" w:themeColor="background1"/>
                <w:sz w:val="14"/>
                <w:szCs w:val="14"/>
              </w:rPr>
            </w:pPr>
            <w:r w:rsidRPr="00E804F0">
              <w:rPr>
                <w:rFonts w:ascii="Verdana" w:hAnsi="Verdana"/>
                <w:color w:val="FFFFFF" w:themeColor="background1"/>
                <w:sz w:val="14"/>
              </w:rPr>
              <w:t>2015</w:t>
            </w:r>
          </w:p>
        </w:tc>
      </w:tr>
      <w:tr w:rsidTr="004967ED">
        <w:tblPrEx>
          <w:tblW w:w="0" w:type="auto"/>
          <w:tblInd w:w="108" w:type="dxa"/>
          <w:tblLook w:val="0420"/>
        </w:tblPrEx>
        <w:tc>
          <w:tcPr>
            <w:tcW w:w="5211" w:type="dxa"/>
            <w:tcBorders>
              <w:bottom w:val="single" w:sz="8" w:space="0" w:color="4F81BD" w:themeColor="accent1"/>
            </w:tcBorders>
            <w:shd w:val="clear" w:color="auto" w:fill="auto"/>
            <w:hideMark/>
          </w:tcPr>
          <w:p w:rsidR="00F615B8" w:rsidRPr="00E804F0" w:rsidP="00F615B8">
            <w:pPr>
              <w:rPr>
                <w:rFonts w:ascii="Verdana" w:hAnsi="Verdana"/>
                <w:sz w:val="18"/>
                <w:szCs w:val="18"/>
              </w:rPr>
            </w:pPr>
          </w:p>
        </w:tc>
        <w:tc>
          <w:tcPr>
            <w:tcW w:w="1310" w:type="dxa"/>
            <w:tcBorders>
              <w:bottom w:val="single" w:sz="8" w:space="0" w:color="4F81BD" w:themeColor="accent1"/>
            </w:tcBorders>
            <w:shd w:val="clear" w:color="auto" w:fill="auto"/>
            <w:hideMark/>
          </w:tcPr>
          <w:p w:rsidR="00F615B8" w:rsidRPr="00E804F0" w:rsidP="00F615B8">
            <w:pPr>
              <w:jc w:val="right"/>
              <w:rPr>
                <w:rFonts w:ascii="Verdana" w:hAnsi="Verdana"/>
                <w:sz w:val="18"/>
                <w:szCs w:val="18"/>
              </w:rPr>
            </w:pPr>
          </w:p>
        </w:tc>
      </w:tr>
      <w:tr w:rsidTr="004967ED">
        <w:tblPrEx>
          <w:tblW w:w="0" w:type="auto"/>
          <w:tblInd w:w="108" w:type="dxa"/>
          <w:tblLook w:val="0420"/>
        </w:tblPrEx>
        <w:tc>
          <w:tcPr>
            <w:tcW w:w="5211" w:type="dxa"/>
            <w:tcBorders>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 xml:space="preserve">Railway network (kilometres) </w:t>
            </w:r>
          </w:p>
        </w:tc>
        <w:tc>
          <w:tcPr>
            <w:tcW w:w="1310" w:type="dxa"/>
            <w:tcBorders>
              <w:left w:val="nil"/>
              <w:bottom w:val="single" w:sz="8" w:space="0" w:color="4F81BD" w:themeColor="accent1"/>
            </w:tcBorders>
            <w:shd w:val="clear" w:color="auto" w:fill="auto"/>
            <w:hideMark/>
          </w:tcPr>
          <w:p w:rsidR="00F615B8" w:rsidRPr="00E804F0" w:rsidP="00E66C84">
            <w:pPr>
              <w:pStyle w:val="DoNotTranslateExternal1"/>
            </w:pPr>
            <w:r w:rsidRPr="00E804F0">
              <w:t>3058</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Train-kilometres (M)</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pPr>
            <w:r w:rsidRPr="00E804F0">
              <w:t>156</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 xml:space="preserve">Number of passenger transport railway undertakings </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8</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sz w:val="16"/>
                <w:szCs w:val="16"/>
              </w:rPr>
            </w:pPr>
            <w:r w:rsidRPr="00E804F0">
              <w:rPr>
                <w:rFonts w:ascii="Verdana" w:hAnsi="Verdana"/>
                <w:sz w:val="16"/>
              </w:rPr>
              <w:t>Passenger train-kilometres (M)</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pPr>
            <w:r w:rsidRPr="00E804F0">
              <w:t>146</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Passenger-kilometres (bn)</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19</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 xml:space="preserve">Number of freight transport railway undertakings </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29</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eastAsia="DejaVu Sans" w:hAnsi="Verdana" w:cs="Lohit Hindi"/>
                <w:b/>
                <w:kern w:val="3"/>
                <w:sz w:val="16"/>
                <w:szCs w:val="16"/>
              </w:rPr>
            </w:pPr>
            <w:r w:rsidRPr="00E804F0">
              <w:rPr>
                <w:rFonts w:ascii="Verdana" w:hAnsi="Verdana"/>
                <w:sz w:val="16"/>
              </w:rPr>
              <w:t>Freight train-kilometres (M)</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pPr>
            <w:r w:rsidRPr="00E804F0">
              <w:t>10</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 xml:space="preserve">Number of infrastructure managers (subject to authorisation) </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1</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 xml:space="preserve">Number of contractors </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18</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sz w:val="16"/>
                <w:szCs w:val="16"/>
              </w:rPr>
            </w:pPr>
            <w:r w:rsidRPr="00E804F0">
              <w:rPr>
                <w:rFonts w:ascii="Verdana" w:hAnsi="Verdana"/>
                <w:sz w:val="16"/>
              </w:rPr>
              <w:t xml:space="preserve">Number of shunting businesses </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20</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 xml:space="preserve">Number of </w:t>
            </w:r>
            <w:r w:rsidRPr="00E804F0">
              <w:rPr>
                <w:rFonts w:ascii="Verdana" w:hAnsi="Verdana"/>
                <w:sz w:val="16"/>
              </w:rPr>
              <w:t>train operators running historical rolling stock</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4</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Number of inspection services</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10</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Number of businesses supplying personnel</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11</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sz w:val="16"/>
                <w:szCs w:val="16"/>
              </w:rPr>
            </w:pPr>
            <w:r w:rsidRPr="00E804F0">
              <w:rPr>
                <w:rFonts w:ascii="Verdana" w:hAnsi="Verdana"/>
                <w:sz w:val="16"/>
              </w:rPr>
              <w:t xml:space="preserve">Number of training institutes </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6</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Number of examination institutes</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1</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Number of notified bodies</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6</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 xml:space="preserve">Number of maintenance </w:t>
            </w:r>
            <w:r w:rsidRPr="00E804F0">
              <w:rPr>
                <w:rFonts w:ascii="Verdana" w:hAnsi="Verdana"/>
                <w:sz w:val="16"/>
              </w:rPr>
              <w:t>businesses</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38</w:t>
            </w:r>
          </w:p>
        </w:tc>
      </w:tr>
      <w:tr w:rsidTr="004967ED">
        <w:tblPrEx>
          <w:tblW w:w="0" w:type="auto"/>
          <w:tblInd w:w="108" w:type="dxa"/>
          <w:tblLook w:val="0420"/>
        </w:tblPrEx>
        <w:tc>
          <w:tcPr>
            <w:tcW w:w="5211" w:type="dxa"/>
            <w:tcBorders>
              <w:top w:val="single" w:sz="8" w:space="0" w:color="4F81BD" w:themeColor="accent1"/>
              <w:bottom w:val="single" w:sz="8" w:space="0" w:color="4F81BD" w:themeColor="accent1"/>
              <w:right w:val="nil"/>
            </w:tcBorders>
            <w:shd w:val="clear" w:color="auto" w:fill="auto"/>
            <w:hideMark/>
          </w:tcPr>
          <w:p w:rsidR="00F615B8" w:rsidRPr="00E804F0" w:rsidP="00F615B8">
            <w:pPr>
              <w:rPr>
                <w:rFonts w:ascii="Verdana" w:hAnsi="Verdana"/>
                <w:b/>
                <w:sz w:val="16"/>
                <w:szCs w:val="16"/>
              </w:rPr>
            </w:pPr>
            <w:r w:rsidRPr="00E804F0">
              <w:rPr>
                <w:rFonts w:ascii="Verdana" w:hAnsi="Verdana"/>
                <w:sz w:val="16"/>
              </w:rPr>
              <w:t>Number of entities in charge of maintenance (ECM)</w:t>
            </w:r>
          </w:p>
        </w:tc>
        <w:tc>
          <w:tcPr>
            <w:tcW w:w="1310" w:type="dxa"/>
            <w:tcBorders>
              <w:top w:val="single" w:sz="8" w:space="0" w:color="4F81BD" w:themeColor="accent1"/>
              <w:left w:val="nil"/>
              <w:bottom w:val="single" w:sz="8" w:space="0" w:color="4F81BD" w:themeColor="accent1"/>
            </w:tcBorders>
            <w:shd w:val="clear" w:color="auto" w:fill="auto"/>
            <w:hideMark/>
          </w:tcPr>
          <w:p w:rsidR="00F615B8" w:rsidRPr="00E804F0" w:rsidP="00E66C84">
            <w:pPr>
              <w:pStyle w:val="DoNotTranslateExternal1"/>
              <w:rPr>
                <w:i/>
              </w:rPr>
            </w:pPr>
            <w:r w:rsidRPr="00E804F0">
              <w:rPr>
                <w:i/>
              </w:rPr>
              <w:t>15</w:t>
            </w:r>
          </w:p>
        </w:tc>
      </w:tr>
    </w:tbl>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Appendix A1 includes an overview map of the Dutch main railway line (source: ProRail). Appendix A2 contains the summary of railway undertakings and infrastructure managers as of 2015.</w:t>
      </w:r>
    </w:p>
    <w:p w:rsidR="00F615B8" w:rsidRPr="00E804F0" w:rsidP="00F615B8">
      <w:pPr>
        <w:pStyle w:val="Huisstijl-Paragraaf"/>
      </w:pPr>
      <w:r w:rsidRPr="00E804F0">
        <w:t>G</w:t>
      </w:r>
      <w:r w:rsidRPr="00E804F0">
        <w:t>eneral developments in railway safety</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The tables below show the injuries and accidents that were reported to the EUAR. The tables are a selection from the full summary of indicators that are to be reported to the EUAR. See Chapter 5 for a more comprehensi</w:t>
      </w:r>
      <w:r w:rsidRPr="00E804F0">
        <w:rPr>
          <w:rFonts w:ascii="Verdana" w:hAnsi="Verdana"/>
          <w:sz w:val="18"/>
        </w:rPr>
        <w:t>ve summary.</w:t>
      </w:r>
    </w:p>
    <w:p w:rsidR="00E804F0" w:rsidRPr="00E804F0" w:rsidP="00F615B8">
      <w:pPr>
        <w:pStyle w:val="NoSpacing"/>
        <w:rPr>
          <w:rFonts w:ascii="Verdana" w:hAnsi="Verdana"/>
          <w:sz w:val="18"/>
        </w:rPr>
      </w:pPr>
    </w:p>
    <w:p w:rsidR="00F615B8" w:rsidRPr="00E804F0">
      <w:pPr>
        <w:spacing w:line="240" w:lineRule="auto"/>
        <w:rPr>
          <w:rFonts w:eastAsiaTheme="minorHAnsi" w:cs="Arial"/>
          <w:kern w:val="0"/>
        </w:rPr>
      </w:pPr>
      <w:r w:rsidRPr="00E804F0">
        <w:br w:type="page"/>
      </w:r>
    </w:p>
    <w:p w:rsidR="00F615B8" w:rsidRPr="00E804F0" w:rsidP="00F615B8">
      <w:pPr>
        <w:pStyle w:val="NoSpacing"/>
        <w:rPr>
          <w:rFonts w:ascii="Verdana" w:hAnsi="Verdana" w:cs="Arial"/>
          <w:sz w:val="18"/>
          <w:szCs w:val="18"/>
        </w:rPr>
      </w:pPr>
    </w:p>
    <w:p w:rsidR="00F615B8" w:rsidRPr="00E804F0" w:rsidP="00F615B8">
      <w:pPr>
        <w:pStyle w:val="broodtekst"/>
        <w:tabs>
          <w:tab w:val="clear" w:pos="227"/>
          <w:tab w:val="clear" w:pos="454"/>
          <w:tab w:val="clear" w:pos="680"/>
        </w:tabs>
        <w:autoSpaceDE/>
        <w:autoSpaceDN/>
        <w:adjustRightInd/>
        <w:rPr>
          <w:bCs/>
          <w:i/>
          <w:iCs/>
          <w:sz w:val="14"/>
          <w:szCs w:val="14"/>
        </w:rPr>
      </w:pPr>
      <w:r w:rsidRPr="00E804F0">
        <w:rPr>
          <w:i/>
          <w:sz w:val="14"/>
        </w:rPr>
        <w:t>Table 2: Injuries 2015 (2014) excluding suicides or attempted suicides.</w:t>
      </w:r>
    </w:p>
    <w:tbl>
      <w:tblPr>
        <w:tblStyle w:val="Lichtelijst-accent11"/>
        <w:tblW w:w="4962" w:type="dxa"/>
        <w:tblInd w:w="108" w:type="dxa"/>
        <w:tblLook w:val="04A0"/>
      </w:tblPr>
      <w:tblGrid>
        <w:gridCol w:w="2917"/>
        <w:gridCol w:w="958"/>
        <w:gridCol w:w="1087"/>
      </w:tblGrid>
      <w:tr w:rsidTr="004967ED">
        <w:tblPrEx>
          <w:tblW w:w="4962" w:type="dxa"/>
          <w:tblInd w:w="108" w:type="dxa"/>
          <w:tblLook w:val="04A0"/>
        </w:tblPrEx>
        <w:tc>
          <w:tcPr>
            <w:tcW w:w="2917" w:type="dxa"/>
          </w:tcPr>
          <w:p w:rsidR="00F615B8" w:rsidRPr="00E804F0" w:rsidP="00F615B8">
            <w:pPr>
              <w:pStyle w:val="NoSpacing"/>
              <w:rPr>
                <w:rFonts w:ascii="Verdana" w:hAnsi="Verdana"/>
                <w:sz w:val="14"/>
                <w:szCs w:val="14"/>
              </w:rPr>
            </w:pPr>
            <w:r w:rsidRPr="00E804F0">
              <w:br w:type="page"/>
            </w:r>
          </w:p>
        </w:tc>
        <w:tc>
          <w:tcPr>
            <w:tcW w:w="958" w:type="dxa"/>
          </w:tcPr>
          <w:p w:rsidR="00F615B8" w:rsidRPr="00E804F0" w:rsidP="00E66C84">
            <w:pPr>
              <w:pStyle w:val="NoSpacing"/>
              <w:rPr>
                <w:rFonts w:ascii="Verdana" w:hAnsi="Verdana"/>
                <w:sz w:val="14"/>
                <w:szCs w:val="14"/>
              </w:rPr>
            </w:pPr>
            <w:r w:rsidRPr="00E804F0">
              <w:rPr>
                <w:rFonts w:ascii="Verdana" w:hAnsi="Verdana"/>
                <w:sz w:val="14"/>
              </w:rPr>
              <w:t>Fatal injury</w:t>
            </w:r>
          </w:p>
        </w:tc>
        <w:tc>
          <w:tcPr>
            <w:tcW w:w="1087" w:type="dxa"/>
          </w:tcPr>
          <w:p w:rsidR="00F615B8" w:rsidRPr="00E804F0" w:rsidP="00E66C84">
            <w:pPr>
              <w:pStyle w:val="NoSpacing"/>
              <w:rPr>
                <w:rFonts w:ascii="Verdana" w:hAnsi="Verdana"/>
                <w:sz w:val="14"/>
                <w:szCs w:val="14"/>
              </w:rPr>
            </w:pPr>
            <w:r w:rsidRPr="00E804F0">
              <w:rPr>
                <w:rFonts w:ascii="Verdana" w:hAnsi="Verdana"/>
                <w:sz w:val="14"/>
              </w:rPr>
              <w:t>Serious injury</w:t>
            </w:r>
          </w:p>
        </w:tc>
      </w:tr>
      <w:tr w:rsidTr="004967ED">
        <w:tblPrEx>
          <w:tblW w:w="4962" w:type="dxa"/>
          <w:tblInd w:w="108" w:type="dxa"/>
          <w:tblLook w:val="04A0"/>
        </w:tblPrEx>
        <w:tc>
          <w:tcPr>
            <w:tcW w:w="2917" w:type="dxa"/>
          </w:tcPr>
          <w:p w:rsidR="00F615B8" w:rsidRPr="00E804F0" w:rsidP="00F615B8">
            <w:pPr>
              <w:pStyle w:val="NoSpacing"/>
              <w:rPr>
                <w:rFonts w:ascii="Verdana" w:hAnsi="Verdana"/>
                <w:sz w:val="14"/>
                <w:szCs w:val="14"/>
              </w:rPr>
            </w:pPr>
            <w:r w:rsidRPr="00E804F0">
              <w:rPr>
                <w:rFonts w:ascii="Verdana" w:hAnsi="Verdana"/>
                <w:b w:val="0"/>
                <w:sz w:val="14"/>
              </w:rPr>
              <w:t>Passengers</w:t>
            </w:r>
          </w:p>
        </w:tc>
        <w:tc>
          <w:tcPr>
            <w:tcW w:w="958" w:type="dxa"/>
          </w:tcPr>
          <w:p w:rsidR="00F615B8" w:rsidRPr="00E804F0" w:rsidP="00E66C84">
            <w:pPr>
              <w:pStyle w:val="DoNotTranslateExternal2"/>
            </w:pPr>
            <w:r w:rsidRPr="00E804F0">
              <w:t>0 (0)</w:t>
            </w:r>
          </w:p>
        </w:tc>
        <w:tc>
          <w:tcPr>
            <w:tcW w:w="1087" w:type="dxa"/>
          </w:tcPr>
          <w:p w:rsidR="00F615B8" w:rsidRPr="00E804F0" w:rsidP="00E66C84">
            <w:pPr>
              <w:pStyle w:val="DoNotTranslateExternal2"/>
            </w:pPr>
            <w:r w:rsidRPr="00E804F0">
              <w:t>2 (0)</w:t>
            </w:r>
          </w:p>
        </w:tc>
      </w:tr>
      <w:tr w:rsidTr="004967ED">
        <w:tblPrEx>
          <w:tblW w:w="4962" w:type="dxa"/>
          <w:tblInd w:w="108" w:type="dxa"/>
          <w:tblLook w:val="04A0"/>
        </w:tblPrEx>
        <w:tc>
          <w:tcPr>
            <w:tcW w:w="2917" w:type="dxa"/>
          </w:tcPr>
          <w:p w:rsidR="00F615B8" w:rsidRPr="00E804F0" w:rsidP="00F615B8">
            <w:pPr>
              <w:pStyle w:val="NoSpacing"/>
              <w:rPr>
                <w:rFonts w:ascii="Verdana" w:hAnsi="Verdana"/>
                <w:sz w:val="14"/>
                <w:szCs w:val="14"/>
              </w:rPr>
            </w:pPr>
            <w:r w:rsidRPr="00E804F0">
              <w:rPr>
                <w:rFonts w:ascii="Verdana" w:hAnsi="Verdana"/>
                <w:b w:val="0"/>
                <w:sz w:val="14"/>
              </w:rPr>
              <w:t>Railway staff</w:t>
            </w:r>
          </w:p>
        </w:tc>
        <w:tc>
          <w:tcPr>
            <w:tcW w:w="958" w:type="dxa"/>
          </w:tcPr>
          <w:p w:rsidR="00F615B8" w:rsidRPr="00E804F0" w:rsidP="00E66C84">
            <w:pPr>
              <w:pStyle w:val="DoNotTranslateExternal2"/>
            </w:pPr>
            <w:r w:rsidRPr="00E804F0">
              <w:t>0 (0)</w:t>
            </w:r>
          </w:p>
        </w:tc>
        <w:tc>
          <w:tcPr>
            <w:tcW w:w="1087" w:type="dxa"/>
          </w:tcPr>
          <w:p w:rsidR="00F615B8" w:rsidRPr="00E804F0" w:rsidP="00E66C84">
            <w:pPr>
              <w:pStyle w:val="DoNotTranslateExternal2"/>
            </w:pPr>
            <w:r w:rsidRPr="00E804F0">
              <w:t>2 (0)</w:t>
            </w:r>
          </w:p>
        </w:tc>
      </w:tr>
      <w:tr w:rsidTr="004967ED">
        <w:tblPrEx>
          <w:tblW w:w="4962" w:type="dxa"/>
          <w:tblInd w:w="108" w:type="dxa"/>
          <w:tblLook w:val="04A0"/>
        </w:tblPrEx>
        <w:tc>
          <w:tcPr>
            <w:tcW w:w="2917" w:type="dxa"/>
          </w:tcPr>
          <w:p w:rsidR="00F615B8" w:rsidRPr="00E804F0" w:rsidP="00F615B8">
            <w:pPr>
              <w:pStyle w:val="NoSpacing"/>
              <w:rPr>
                <w:rFonts w:ascii="Verdana" w:hAnsi="Verdana"/>
                <w:sz w:val="14"/>
                <w:szCs w:val="14"/>
              </w:rPr>
            </w:pPr>
            <w:r w:rsidRPr="00E804F0">
              <w:rPr>
                <w:rFonts w:ascii="Verdana" w:hAnsi="Verdana"/>
                <w:b w:val="0"/>
                <w:sz w:val="14"/>
              </w:rPr>
              <w:t>Level crossing users</w:t>
            </w:r>
          </w:p>
        </w:tc>
        <w:tc>
          <w:tcPr>
            <w:tcW w:w="958" w:type="dxa"/>
          </w:tcPr>
          <w:p w:rsidR="00F615B8" w:rsidRPr="00E804F0" w:rsidP="00E66C84">
            <w:pPr>
              <w:pStyle w:val="DoNotTranslateExternal2"/>
            </w:pPr>
            <w:r w:rsidRPr="00E804F0">
              <w:t>13(7)</w:t>
            </w:r>
          </w:p>
        </w:tc>
        <w:tc>
          <w:tcPr>
            <w:tcW w:w="1087" w:type="dxa"/>
          </w:tcPr>
          <w:p w:rsidR="00F615B8" w:rsidRPr="00E804F0" w:rsidP="00E66C84">
            <w:pPr>
              <w:pStyle w:val="DoNotTranslateExternal2"/>
            </w:pPr>
            <w:r w:rsidRPr="00E804F0">
              <w:t>2 (4)</w:t>
            </w:r>
          </w:p>
        </w:tc>
      </w:tr>
      <w:tr w:rsidTr="004967ED">
        <w:tblPrEx>
          <w:tblW w:w="4962" w:type="dxa"/>
          <w:tblInd w:w="108" w:type="dxa"/>
          <w:tblLook w:val="04A0"/>
        </w:tblPrEx>
        <w:tc>
          <w:tcPr>
            <w:tcW w:w="2917" w:type="dxa"/>
          </w:tcPr>
          <w:p w:rsidR="00F615B8" w:rsidRPr="00E804F0" w:rsidP="00F615B8">
            <w:pPr>
              <w:pStyle w:val="NoSpacing"/>
              <w:rPr>
                <w:rFonts w:ascii="Verdana" w:hAnsi="Verdana"/>
                <w:sz w:val="14"/>
                <w:szCs w:val="14"/>
              </w:rPr>
            </w:pPr>
            <w:r w:rsidRPr="00E804F0">
              <w:rPr>
                <w:rFonts w:ascii="Verdana" w:hAnsi="Verdana"/>
                <w:b w:val="0"/>
                <w:sz w:val="14"/>
              </w:rPr>
              <w:t>Unauthorised persons on the railway</w:t>
            </w:r>
          </w:p>
        </w:tc>
        <w:tc>
          <w:tcPr>
            <w:tcW w:w="958" w:type="dxa"/>
          </w:tcPr>
          <w:p w:rsidR="00F615B8" w:rsidRPr="00E804F0" w:rsidP="00E66C84">
            <w:pPr>
              <w:pStyle w:val="DoNotTranslateExternal2"/>
            </w:pPr>
            <w:r w:rsidRPr="00E804F0">
              <w:t>3 (1)</w:t>
            </w:r>
          </w:p>
        </w:tc>
        <w:tc>
          <w:tcPr>
            <w:tcW w:w="1087" w:type="dxa"/>
          </w:tcPr>
          <w:p w:rsidR="00F615B8" w:rsidRPr="00E804F0" w:rsidP="00E66C84">
            <w:pPr>
              <w:pStyle w:val="DoNotTranslateExternal2"/>
            </w:pPr>
            <w:r w:rsidRPr="00E804F0">
              <w:t>1 (0)</w:t>
            </w:r>
          </w:p>
        </w:tc>
      </w:tr>
      <w:tr w:rsidTr="004967ED">
        <w:tblPrEx>
          <w:tblW w:w="4962" w:type="dxa"/>
          <w:tblInd w:w="108" w:type="dxa"/>
          <w:tblLook w:val="04A0"/>
        </w:tblPrEx>
        <w:tc>
          <w:tcPr>
            <w:tcW w:w="2917" w:type="dxa"/>
          </w:tcPr>
          <w:p w:rsidR="00F615B8" w:rsidRPr="00E804F0" w:rsidP="00F615B8">
            <w:pPr>
              <w:pStyle w:val="NoSpacing"/>
              <w:rPr>
                <w:rFonts w:ascii="Verdana" w:hAnsi="Verdana"/>
                <w:sz w:val="14"/>
                <w:szCs w:val="14"/>
              </w:rPr>
            </w:pPr>
            <w:r w:rsidRPr="00E804F0">
              <w:rPr>
                <w:rFonts w:ascii="Verdana" w:hAnsi="Verdana"/>
                <w:b w:val="0"/>
                <w:sz w:val="14"/>
              </w:rPr>
              <w:t>Others</w:t>
            </w:r>
          </w:p>
        </w:tc>
        <w:tc>
          <w:tcPr>
            <w:tcW w:w="958" w:type="dxa"/>
          </w:tcPr>
          <w:p w:rsidR="00F615B8" w:rsidRPr="00E804F0" w:rsidP="00E66C84">
            <w:pPr>
              <w:pStyle w:val="DoNotTranslateExternal2"/>
            </w:pPr>
            <w:r w:rsidRPr="00E804F0">
              <w:t>2 (1)</w:t>
            </w:r>
          </w:p>
        </w:tc>
        <w:tc>
          <w:tcPr>
            <w:tcW w:w="1087" w:type="dxa"/>
          </w:tcPr>
          <w:p w:rsidR="00F615B8" w:rsidRPr="00E804F0" w:rsidP="00E66C84">
            <w:pPr>
              <w:pStyle w:val="DoNotTranslateExternal2"/>
            </w:pPr>
            <w:r w:rsidRPr="00E804F0">
              <w:t>0 (0)</w:t>
            </w:r>
          </w:p>
        </w:tc>
      </w:tr>
      <w:tr w:rsidTr="004967ED">
        <w:tblPrEx>
          <w:tblW w:w="4962" w:type="dxa"/>
          <w:tblInd w:w="108" w:type="dxa"/>
          <w:tblLook w:val="04A0"/>
        </w:tblPrEx>
        <w:tc>
          <w:tcPr>
            <w:tcW w:w="2917" w:type="dxa"/>
          </w:tcPr>
          <w:p w:rsidR="00F615B8" w:rsidRPr="00E804F0" w:rsidP="00F615B8">
            <w:pPr>
              <w:pStyle w:val="NoSpacing"/>
              <w:rPr>
                <w:rFonts w:ascii="Verdana" w:hAnsi="Verdana"/>
                <w:sz w:val="14"/>
                <w:szCs w:val="14"/>
              </w:rPr>
            </w:pPr>
            <w:r w:rsidRPr="00E804F0">
              <w:rPr>
                <w:rFonts w:ascii="Verdana" w:hAnsi="Verdana"/>
                <w:sz w:val="14"/>
              </w:rPr>
              <w:t xml:space="preserve">Total </w:t>
            </w:r>
          </w:p>
        </w:tc>
        <w:tc>
          <w:tcPr>
            <w:tcW w:w="958" w:type="dxa"/>
          </w:tcPr>
          <w:p w:rsidR="00F615B8" w:rsidRPr="00E804F0" w:rsidP="00E66C84">
            <w:pPr>
              <w:pStyle w:val="DoNotTranslateExternal2"/>
              <w:rPr>
                <w:b/>
              </w:rPr>
            </w:pPr>
            <w:r w:rsidRPr="00E804F0">
              <w:rPr>
                <w:b/>
              </w:rPr>
              <w:t>18 (9)</w:t>
            </w:r>
          </w:p>
        </w:tc>
        <w:tc>
          <w:tcPr>
            <w:tcW w:w="1087" w:type="dxa"/>
          </w:tcPr>
          <w:p w:rsidR="00F615B8" w:rsidRPr="00E804F0" w:rsidP="00E66C84">
            <w:pPr>
              <w:pStyle w:val="DoNotTranslateExternal2"/>
              <w:rPr>
                <w:b/>
              </w:rPr>
            </w:pPr>
            <w:r w:rsidRPr="00E804F0">
              <w:rPr>
                <w:b/>
              </w:rPr>
              <w:t>7 (4)</w:t>
            </w:r>
          </w:p>
        </w:tc>
      </w:tr>
    </w:tbl>
    <w:p w:rsidR="00F615B8" w:rsidRPr="00E804F0" w:rsidP="00F615B8">
      <w:pPr>
        <w:pStyle w:val="broodtekst"/>
        <w:tabs>
          <w:tab w:val="clear" w:pos="227"/>
          <w:tab w:val="clear" w:pos="454"/>
          <w:tab w:val="clear" w:pos="680"/>
        </w:tabs>
        <w:autoSpaceDE/>
        <w:autoSpaceDN/>
        <w:adjustRightInd/>
        <w:rPr>
          <w:bCs/>
          <w:i/>
          <w:iCs/>
          <w:sz w:val="14"/>
          <w:szCs w:val="14"/>
        </w:rPr>
      </w:pPr>
    </w:p>
    <w:p w:rsidR="00F615B8" w:rsidRPr="00E804F0" w:rsidP="00F615B8">
      <w:pPr>
        <w:spacing w:line="240" w:lineRule="auto"/>
        <w:rPr>
          <w:bCs/>
          <w:i/>
          <w:iCs/>
          <w:sz w:val="14"/>
          <w:szCs w:val="14"/>
        </w:rPr>
      </w:pPr>
      <w:r w:rsidRPr="00E804F0">
        <w:rPr>
          <w:i/>
          <w:sz w:val="14"/>
        </w:rPr>
        <w:t xml:space="preserve">Table 3: Significant accidents in 2015 (2014) </w:t>
      </w:r>
    </w:p>
    <w:tbl>
      <w:tblPr>
        <w:tblStyle w:val="Lichtelijst-accent11"/>
        <w:tblW w:w="5279" w:type="dxa"/>
        <w:tblLook w:val="04A0"/>
      </w:tblPr>
      <w:tblGrid>
        <w:gridCol w:w="3686"/>
        <w:gridCol w:w="1593"/>
      </w:tblGrid>
      <w:tr w:rsidTr="004967ED">
        <w:tblPrEx>
          <w:tblW w:w="5279" w:type="dxa"/>
          <w:tblLook w:val="04A0"/>
        </w:tblPrEx>
        <w:trPr>
          <w:trHeight w:val="557"/>
        </w:trPr>
        <w:tc>
          <w:tcPr>
            <w:tcW w:w="3686" w:type="dxa"/>
          </w:tcPr>
          <w:p w:rsidR="00F615B8" w:rsidRPr="00E804F0" w:rsidP="00F615B8">
            <w:pPr>
              <w:pStyle w:val="NoSpacing"/>
              <w:rPr>
                <w:rFonts w:ascii="Verdana" w:hAnsi="Verdana"/>
                <w:sz w:val="14"/>
                <w:szCs w:val="14"/>
              </w:rPr>
            </w:pPr>
          </w:p>
        </w:tc>
        <w:tc>
          <w:tcPr>
            <w:tcW w:w="1593" w:type="dxa"/>
          </w:tcPr>
          <w:p w:rsidR="00F615B8" w:rsidRPr="00E804F0" w:rsidP="00F615B8">
            <w:pPr>
              <w:pStyle w:val="NoSpacing"/>
              <w:rPr>
                <w:rFonts w:ascii="Verdana" w:hAnsi="Verdana"/>
                <w:sz w:val="14"/>
                <w:szCs w:val="14"/>
              </w:rPr>
            </w:pPr>
            <w:r w:rsidRPr="00E804F0">
              <w:rPr>
                <w:rFonts w:ascii="Verdana" w:hAnsi="Verdana"/>
                <w:sz w:val="14"/>
              </w:rPr>
              <w:t>Significant EUAR</w:t>
            </w:r>
          </w:p>
        </w:tc>
      </w:tr>
      <w:tr w:rsidTr="004967ED">
        <w:tblPrEx>
          <w:tblW w:w="5279" w:type="dxa"/>
          <w:tblLook w:val="04A0"/>
        </w:tblPrEx>
        <w:tc>
          <w:tcPr>
            <w:tcW w:w="3686" w:type="dxa"/>
          </w:tcPr>
          <w:p w:rsidR="00F615B8" w:rsidRPr="00E804F0" w:rsidP="00F615B8">
            <w:pPr>
              <w:pStyle w:val="NoSpacing"/>
              <w:rPr>
                <w:rFonts w:ascii="Verdana" w:hAnsi="Verdana"/>
                <w:sz w:val="14"/>
                <w:szCs w:val="14"/>
              </w:rPr>
            </w:pPr>
            <w:r w:rsidRPr="00E804F0">
              <w:rPr>
                <w:rFonts w:ascii="Verdana" w:hAnsi="Verdana"/>
                <w:b w:val="0"/>
                <w:sz w:val="14"/>
              </w:rPr>
              <w:t>Train-train collision</w:t>
            </w:r>
          </w:p>
        </w:tc>
        <w:tc>
          <w:tcPr>
            <w:tcW w:w="1593" w:type="dxa"/>
          </w:tcPr>
          <w:p w:rsidR="00F615B8" w:rsidRPr="00E804F0" w:rsidP="00E66C84">
            <w:pPr>
              <w:pStyle w:val="DoNotTranslateExternal2"/>
            </w:pPr>
            <w:r w:rsidRPr="00E804F0">
              <w:t>1 (2)</w:t>
            </w:r>
          </w:p>
        </w:tc>
      </w:tr>
      <w:tr w:rsidTr="004967ED">
        <w:tblPrEx>
          <w:tblW w:w="5279" w:type="dxa"/>
          <w:tblLook w:val="04A0"/>
        </w:tblPrEx>
        <w:tc>
          <w:tcPr>
            <w:tcW w:w="3686" w:type="dxa"/>
          </w:tcPr>
          <w:p w:rsidR="00F615B8" w:rsidRPr="00E804F0" w:rsidP="00F615B8">
            <w:pPr>
              <w:pStyle w:val="NoSpacing"/>
              <w:rPr>
                <w:rFonts w:ascii="Verdana" w:hAnsi="Verdana"/>
                <w:sz w:val="14"/>
                <w:szCs w:val="14"/>
              </w:rPr>
            </w:pPr>
            <w:r w:rsidRPr="00E804F0">
              <w:rPr>
                <w:rFonts w:ascii="Verdana" w:hAnsi="Verdana"/>
                <w:b w:val="0"/>
                <w:sz w:val="14"/>
              </w:rPr>
              <w:t>Train-object crash</w:t>
            </w:r>
          </w:p>
        </w:tc>
        <w:tc>
          <w:tcPr>
            <w:tcW w:w="1593" w:type="dxa"/>
          </w:tcPr>
          <w:p w:rsidR="00F615B8" w:rsidRPr="00E804F0" w:rsidP="00E66C84">
            <w:pPr>
              <w:pStyle w:val="DoNotTranslateExternal2"/>
            </w:pPr>
            <w:r w:rsidRPr="00E804F0">
              <w:t>7 (1)</w:t>
            </w:r>
          </w:p>
        </w:tc>
      </w:tr>
      <w:tr w:rsidTr="004967ED">
        <w:tblPrEx>
          <w:tblW w:w="5279" w:type="dxa"/>
          <w:tblLook w:val="04A0"/>
        </w:tblPrEx>
        <w:tc>
          <w:tcPr>
            <w:tcW w:w="3686" w:type="dxa"/>
          </w:tcPr>
          <w:p w:rsidR="00F615B8" w:rsidRPr="00E804F0" w:rsidP="00F615B8">
            <w:pPr>
              <w:pStyle w:val="NoSpacing"/>
              <w:rPr>
                <w:rFonts w:ascii="Verdana" w:hAnsi="Verdana"/>
                <w:sz w:val="14"/>
                <w:szCs w:val="14"/>
              </w:rPr>
            </w:pPr>
            <w:r w:rsidRPr="00E804F0">
              <w:rPr>
                <w:rFonts w:ascii="Verdana" w:hAnsi="Verdana"/>
                <w:b w:val="0"/>
                <w:sz w:val="14"/>
              </w:rPr>
              <w:t>Derailment</w:t>
            </w:r>
          </w:p>
        </w:tc>
        <w:tc>
          <w:tcPr>
            <w:tcW w:w="1593" w:type="dxa"/>
          </w:tcPr>
          <w:p w:rsidR="00F615B8" w:rsidRPr="00E804F0" w:rsidP="00E66C84">
            <w:pPr>
              <w:pStyle w:val="DoNotTranslateExternal2"/>
            </w:pPr>
            <w:r w:rsidRPr="00E804F0">
              <w:t>1 (1)</w:t>
            </w:r>
          </w:p>
        </w:tc>
      </w:tr>
      <w:tr w:rsidTr="004967ED">
        <w:tblPrEx>
          <w:tblW w:w="5279" w:type="dxa"/>
          <w:tblLook w:val="04A0"/>
        </w:tblPrEx>
        <w:tc>
          <w:tcPr>
            <w:tcW w:w="3686" w:type="dxa"/>
          </w:tcPr>
          <w:p w:rsidR="00F615B8" w:rsidRPr="00E804F0" w:rsidP="00F615B8">
            <w:pPr>
              <w:pStyle w:val="NoSpacing"/>
              <w:rPr>
                <w:rFonts w:ascii="Verdana" w:hAnsi="Verdana"/>
                <w:sz w:val="14"/>
                <w:szCs w:val="14"/>
              </w:rPr>
            </w:pPr>
            <w:r w:rsidRPr="00E804F0">
              <w:rPr>
                <w:rFonts w:ascii="Verdana" w:hAnsi="Verdana"/>
                <w:b w:val="0"/>
                <w:sz w:val="14"/>
              </w:rPr>
              <w:t>Level crossing accident/crash</w:t>
            </w:r>
          </w:p>
        </w:tc>
        <w:tc>
          <w:tcPr>
            <w:tcW w:w="1593" w:type="dxa"/>
          </w:tcPr>
          <w:p w:rsidR="00F615B8" w:rsidRPr="00E804F0" w:rsidP="00E66C84">
            <w:pPr>
              <w:pStyle w:val="DoNotTranslateExternal2"/>
            </w:pPr>
            <w:r w:rsidRPr="00E804F0">
              <w:t>12 (13)</w:t>
            </w:r>
          </w:p>
        </w:tc>
      </w:tr>
      <w:tr w:rsidTr="004967ED">
        <w:tblPrEx>
          <w:tblW w:w="5279" w:type="dxa"/>
          <w:tblLook w:val="04A0"/>
        </w:tblPrEx>
        <w:tc>
          <w:tcPr>
            <w:tcW w:w="3686" w:type="dxa"/>
          </w:tcPr>
          <w:p w:rsidR="00F615B8" w:rsidRPr="00E804F0" w:rsidP="00F615B8">
            <w:pPr>
              <w:pStyle w:val="NoSpacing"/>
              <w:rPr>
                <w:rFonts w:ascii="Verdana" w:hAnsi="Verdana"/>
                <w:sz w:val="14"/>
                <w:szCs w:val="14"/>
              </w:rPr>
            </w:pPr>
            <w:r w:rsidRPr="00E804F0">
              <w:rPr>
                <w:rFonts w:ascii="Verdana" w:hAnsi="Verdana"/>
                <w:b w:val="0"/>
                <w:sz w:val="14"/>
              </w:rPr>
              <w:t xml:space="preserve">Accidents to persons caused by </w:t>
            </w:r>
            <w:r w:rsidRPr="00E804F0">
              <w:rPr>
                <w:rFonts w:ascii="Verdana" w:hAnsi="Verdana"/>
                <w:b w:val="0"/>
                <w:sz w:val="14"/>
              </w:rPr>
              <w:t>rolling stock</w:t>
            </w:r>
          </w:p>
        </w:tc>
        <w:tc>
          <w:tcPr>
            <w:tcW w:w="1593" w:type="dxa"/>
          </w:tcPr>
          <w:p w:rsidR="00F615B8" w:rsidRPr="00E804F0" w:rsidP="00E66C84">
            <w:pPr>
              <w:pStyle w:val="DoNotTranslateExternal2"/>
            </w:pPr>
            <w:r w:rsidRPr="00E804F0">
              <w:t>7 (1)</w:t>
            </w:r>
          </w:p>
        </w:tc>
      </w:tr>
      <w:tr w:rsidTr="004967ED">
        <w:tblPrEx>
          <w:tblW w:w="5279" w:type="dxa"/>
          <w:tblLook w:val="04A0"/>
        </w:tblPrEx>
        <w:tc>
          <w:tcPr>
            <w:tcW w:w="3686" w:type="dxa"/>
          </w:tcPr>
          <w:p w:rsidR="00F615B8" w:rsidRPr="00E804F0" w:rsidP="00F615B8">
            <w:pPr>
              <w:pStyle w:val="NoSpacing"/>
              <w:rPr>
                <w:rFonts w:ascii="Verdana" w:hAnsi="Verdana"/>
                <w:sz w:val="14"/>
                <w:szCs w:val="14"/>
              </w:rPr>
            </w:pPr>
            <w:r w:rsidRPr="00E804F0">
              <w:rPr>
                <w:rFonts w:ascii="Verdana" w:hAnsi="Verdana"/>
                <w:b w:val="0"/>
                <w:sz w:val="14"/>
              </w:rPr>
              <w:t>Fire in rolling stock</w:t>
            </w:r>
          </w:p>
        </w:tc>
        <w:tc>
          <w:tcPr>
            <w:tcW w:w="1593" w:type="dxa"/>
          </w:tcPr>
          <w:p w:rsidR="00F615B8" w:rsidRPr="00E804F0" w:rsidP="00E66C84">
            <w:pPr>
              <w:pStyle w:val="DoNotTranslateExternal2"/>
            </w:pPr>
            <w:r w:rsidRPr="00E804F0">
              <w:t>2 (0)</w:t>
            </w:r>
          </w:p>
        </w:tc>
      </w:tr>
      <w:tr w:rsidTr="004967ED">
        <w:tblPrEx>
          <w:tblW w:w="5279" w:type="dxa"/>
          <w:tblLook w:val="04A0"/>
        </w:tblPrEx>
        <w:tc>
          <w:tcPr>
            <w:tcW w:w="3686" w:type="dxa"/>
          </w:tcPr>
          <w:p w:rsidR="00F615B8" w:rsidRPr="00E804F0" w:rsidP="00F615B8">
            <w:pPr>
              <w:pStyle w:val="NoSpacing"/>
              <w:rPr>
                <w:rFonts w:ascii="Verdana" w:hAnsi="Verdana"/>
                <w:sz w:val="14"/>
                <w:szCs w:val="14"/>
              </w:rPr>
            </w:pPr>
            <w:r w:rsidRPr="00E804F0">
              <w:rPr>
                <w:rFonts w:ascii="Verdana" w:hAnsi="Verdana"/>
                <w:b w:val="0"/>
                <w:sz w:val="14"/>
              </w:rPr>
              <w:t xml:space="preserve">Other types of accident </w:t>
            </w:r>
          </w:p>
        </w:tc>
        <w:tc>
          <w:tcPr>
            <w:tcW w:w="1593" w:type="dxa"/>
          </w:tcPr>
          <w:p w:rsidR="00F615B8" w:rsidRPr="00E804F0" w:rsidP="00E66C84">
            <w:pPr>
              <w:pStyle w:val="DoNotTranslateExternal2"/>
            </w:pPr>
            <w:r w:rsidRPr="00E804F0">
              <w:t>1 (1)</w:t>
            </w:r>
          </w:p>
        </w:tc>
      </w:tr>
      <w:tr w:rsidTr="004967ED">
        <w:tblPrEx>
          <w:tblW w:w="5279" w:type="dxa"/>
          <w:tblLook w:val="04A0"/>
        </w:tblPrEx>
        <w:tc>
          <w:tcPr>
            <w:tcW w:w="3686" w:type="dxa"/>
          </w:tcPr>
          <w:p w:rsidR="00F615B8" w:rsidRPr="00E804F0" w:rsidP="00F615B8">
            <w:pPr>
              <w:pStyle w:val="NoSpacing"/>
              <w:rPr>
                <w:rFonts w:ascii="Verdana" w:hAnsi="Verdana"/>
                <w:sz w:val="14"/>
                <w:szCs w:val="14"/>
              </w:rPr>
            </w:pPr>
            <w:r w:rsidRPr="00E804F0">
              <w:rPr>
                <w:rFonts w:ascii="Verdana" w:hAnsi="Verdana"/>
                <w:sz w:val="14"/>
              </w:rPr>
              <w:t>Total (excl. train-object crash)</w:t>
            </w:r>
          </w:p>
        </w:tc>
        <w:tc>
          <w:tcPr>
            <w:tcW w:w="1593" w:type="dxa"/>
          </w:tcPr>
          <w:p w:rsidR="00F615B8" w:rsidRPr="00E804F0" w:rsidP="00E66C84">
            <w:pPr>
              <w:pStyle w:val="DoNotTranslateExternal2"/>
              <w:rPr>
                <w:b/>
              </w:rPr>
            </w:pPr>
            <w:r w:rsidRPr="00E804F0">
              <w:rPr>
                <w:b/>
              </w:rPr>
              <w:t>31 (19)</w:t>
            </w:r>
          </w:p>
        </w:tc>
      </w:tr>
    </w:tbl>
    <w:p w:rsidR="00E804F0" w:rsidRPr="00E804F0" w:rsidP="00F615B8">
      <w:pPr>
        <w:spacing w:line="240" w:lineRule="auto"/>
        <w:rPr>
          <w:sz w:val="14"/>
        </w:rPr>
      </w:pPr>
    </w:p>
    <w:p w:rsidR="00E804F0" w:rsidRPr="00E804F0" w:rsidP="00F615B8">
      <w:pPr>
        <w:spacing w:line="240" w:lineRule="auto"/>
        <w:rPr>
          <w:i/>
          <w:sz w:val="14"/>
        </w:rPr>
      </w:pPr>
      <w:r w:rsidRPr="00E804F0">
        <w:rPr>
          <w:i/>
          <w:sz w:val="14"/>
        </w:rPr>
        <w:t>Table 4: Accidents in which hazardous substances were involved in 2015</w:t>
      </w:r>
    </w:p>
    <w:p w:rsidR="00F615B8" w:rsidRPr="00E804F0" w:rsidP="00F615B8">
      <w:pPr>
        <w:spacing w:line="240" w:lineRule="auto"/>
        <w:rPr>
          <w:sz w:val="14"/>
          <w:szCs w:val="14"/>
        </w:rPr>
      </w:pPr>
      <w:r w:rsidRPr="00E804F0">
        <w:rPr>
          <w:i/>
          <w:sz w:val="14"/>
        </w:rPr>
        <w:t>(2014)</w:t>
      </w:r>
    </w:p>
    <w:tbl>
      <w:tblPr>
        <w:tblStyle w:val="Lichtelijst-accent11"/>
        <w:tblW w:w="6487" w:type="dxa"/>
        <w:tblLook w:val="04A0"/>
      </w:tblPr>
      <w:tblGrid>
        <w:gridCol w:w="4786"/>
        <w:gridCol w:w="1701"/>
      </w:tblGrid>
      <w:tr w:rsidTr="004967ED">
        <w:tblPrEx>
          <w:tblW w:w="6487" w:type="dxa"/>
          <w:tblLook w:val="04A0"/>
        </w:tblPrEx>
        <w:trPr>
          <w:trHeight w:val="557"/>
        </w:trPr>
        <w:tc>
          <w:tcPr>
            <w:tcW w:w="4786" w:type="dxa"/>
          </w:tcPr>
          <w:p w:rsidR="00F615B8" w:rsidRPr="00E804F0" w:rsidP="00F615B8">
            <w:pPr>
              <w:pStyle w:val="NoSpacing"/>
              <w:rPr>
                <w:rFonts w:ascii="Verdana" w:hAnsi="Verdana"/>
                <w:sz w:val="14"/>
                <w:szCs w:val="14"/>
              </w:rPr>
            </w:pPr>
            <w:r w:rsidRPr="00E804F0">
              <w:rPr>
                <w:rFonts w:ascii="Verdana" w:hAnsi="Verdana"/>
                <w:sz w:val="14"/>
              </w:rPr>
              <w:t>Subject</w:t>
            </w:r>
          </w:p>
        </w:tc>
        <w:tc>
          <w:tcPr>
            <w:tcW w:w="1701" w:type="dxa"/>
          </w:tcPr>
          <w:p w:rsidR="00F615B8" w:rsidRPr="00E804F0" w:rsidP="00F615B8">
            <w:pPr>
              <w:pStyle w:val="NoSpacing"/>
              <w:rPr>
                <w:rFonts w:ascii="Verdana" w:hAnsi="Verdana"/>
                <w:sz w:val="14"/>
                <w:szCs w:val="14"/>
              </w:rPr>
            </w:pPr>
            <w:r w:rsidRPr="00E804F0">
              <w:rPr>
                <w:rFonts w:ascii="Verdana" w:hAnsi="Verdana"/>
                <w:sz w:val="14"/>
              </w:rPr>
              <w:t xml:space="preserve">Total </w:t>
            </w:r>
          </w:p>
        </w:tc>
      </w:tr>
      <w:tr w:rsidTr="004967ED">
        <w:tblPrEx>
          <w:tblW w:w="6487" w:type="dxa"/>
          <w:tblLook w:val="04A0"/>
        </w:tblPrEx>
        <w:tc>
          <w:tcPr>
            <w:tcW w:w="4786" w:type="dxa"/>
          </w:tcPr>
          <w:p w:rsidR="00F615B8" w:rsidRPr="00E804F0" w:rsidP="00F615B8">
            <w:pPr>
              <w:pStyle w:val="NoSpacing"/>
              <w:rPr>
                <w:rFonts w:ascii="Verdana" w:hAnsi="Verdana"/>
                <w:sz w:val="14"/>
                <w:szCs w:val="14"/>
              </w:rPr>
            </w:pPr>
            <w:r w:rsidRPr="00E804F0">
              <w:rPr>
                <w:rFonts w:ascii="Verdana" w:hAnsi="Verdana"/>
                <w:sz w:val="14"/>
              </w:rPr>
              <w:t xml:space="preserve">Accidents where hazardous </w:t>
            </w:r>
            <w:r w:rsidRPr="00E804F0">
              <w:rPr>
                <w:rFonts w:ascii="Verdana" w:hAnsi="Verdana"/>
                <w:sz w:val="14"/>
              </w:rPr>
              <w:t>substances were</w:t>
            </w:r>
          </w:p>
          <w:p w:rsidR="00F615B8" w:rsidRPr="00E804F0" w:rsidP="00F615B8">
            <w:pPr>
              <w:pStyle w:val="NoSpacing"/>
              <w:rPr>
                <w:rFonts w:ascii="Verdana" w:hAnsi="Verdana"/>
                <w:sz w:val="14"/>
                <w:szCs w:val="14"/>
              </w:rPr>
            </w:pPr>
            <w:r w:rsidRPr="00E804F0">
              <w:rPr>
                <w:rFonts w:ascii="Verdana" w:hAnsi="Verdana"/>
                <w:sz w:val="14"/>
              </w:rPr>
              <w:t xml:space="preserve">released </w:t>
            </w:r>
          </w:p>
        </w:tc>
        <w:tc>
          <w:tcPr>
            <w:tcW w:w="1701" w:type="dxa"/>
          </w:tcPr>
          <w:p w:rsidR="00F615B8" w:rsidRPr="00E804F0" w:rsidP="00E66C84">
            <w:pPr>
              <w:pStyle w:val="DoNotTranslateExternal3"/>
            </w:pPr>
            <w:r w:rsidRPr="00E804F0">
              <w:t>1</w:t>
            </w:r>
          </w:p>
        </w:tc>
      </w:tr>
      <w:tr w:rsidTr="004967ED">
        <w:tblPrEx>
          <w:tblW w:w="6487" w:type="dxa"/>
          <w:tblLook w:val="04A0"/>
        </w:tblPrEx>
        <w:tc>
          <w:tcPr>
            <w:tcW w:w="4786" w:type="dxa"/>
          </w:tcPr>
          <w:p w:rsidR="00F615B8" w:rsidRPr="00E804F0" w:rsidP="00F615B8">
            <w:pPr>
              <w:pStyle w:val="NoSpacing"/>
              <w:rPr>
                <w:rFonts w:ascii="Verdana" w:hAnsi="Verdana"/>
                <w:sz w:val="14"/>
                <w:szCs w:val="14"/>
              </w:rPr>
            </w:pPr>
            <w:r w:rsidRPr="00E804F0">
              <w:rPr>
                <w:rFonts w:ascii="Verdana" w:hAnsi="Verdana"/>
                <w:sz w:val="14"/>
              </w:rPr>
              <w:t>Accidents where hazardous substances were</w:t>
            </w:r>
          </w:p>
          <w:p w:rsidR="00F615B8" w:rsidRPr="00E804F0" w:rsidP="00F615B8">
            <w:pPr>
              <w:pStyle w:val="NoSpacing"/>
              <w:rPr>
                <w:rFonts w:ascii="Verdana" w:hAnsi="Verdana"/>
                <w:sz w:val="14"/>
                <w:szCs w:val="14"/>
              </w:rPr>
            </w:pPr>
            <w:r w:rsidRPr="00E804F0">
              <w:rPr>
                <w:rFonts w:ascii="Verdana" w:hAnsi="Verdana"/>
                <w:sz w:val="14"/>
              </w:rPr>
              <w:t>involved</w:t>
            </w:r>
          </w:p>
        </w:tc>
        <w:tc>
          <w:tcPr>
            <w:tcW w:w="1701" w:type="dxa"/>
          </w:tcPr>
          <w:p w:rsidR="00F615B8" w:rsidRPr="00E804F0" w:rsidP="00E66C84">
            <w:pPr>
              <w:pStyle w:val="DoNotTranslateExternal3"/>
            </w:pPr>
            <w:r w:rsidRPr="00E804F0">
              <w:t>2</w:t>
            </w:r>
            <w:r>
              <w:rPr>
                <w:rStyle w:val="FootnoteReference"/>
              </w:rPr>
              <w:footnoteReference w:id="5"/>
            </w:r>
            <w:r w:rsidRPr="00E804F0">
              <w:t xml:space="preserve"> (0)</w:t>
            </w:r>
          </w:p>
        </w:tc>
      </w:tr>
      <w:tr w:rsidTr="004967ED">
        <w:tblPrEx>
          <w:tblW w:w="6487" w:type="dxa"/>
          <w:tblLook w:val="04A0"/>
        </w:tblPrEx>
        <w:tc>
          <w:tcPr>
            <w:tcW w:w="4786" w:type="dxa"/>
          </w:tcPr>
          <w:p w:rsidR="00F615B8" w:rsidRPr="00E804F0" w:rsidP="00F615B8">
            <w:pPr>
              <w:pStyle w:val="NoSpacing"/>
              <w:rPr>
                <w:rFonts w:ascii="Verdana" w:hAnsi="Verdana"/>
                <w:sz w:val="14"/>
                <w:szCs w:val="14"/>
              </w:rPr>
            </w:pPr>
          </w:p>
        </w:tc>
        <w:tc>
          <w:tcPr>
            <w:tcW w:w="1701" w:type="dxa"/>
          </w:tcPr>
          <w:p w:rsidR="00F615B8" w:rsidRPr="00E804F0" w:rsidP="00F615B8">
            <w:pPr>
              <w:pStyle w:val="NoSpacing"/>
              <w:rPr>
                <w:rFonts w:ascii="Verdana" w:hAnsi="Verdana"/>
                <w:sz w:val="14"/>
                <w:szCs w:val="14"/>
              </w:rPr>
            </w:pPr>
          </w:p>
        </w:tc>
      </w:tr>
      <w:tr w:rsidTr="004967ED">
        <w:tblPrEx>
          <w:tblW w:w="6487" w:type="dxa"/>
          <w:tblLook w:val="04A0"/>
        </w:tblPrEx>
        <w:tc>
          <w:tcPr>
            <w:tcW w:w="4786" w:type="dxa"/>
          </w:tcPr>
          <w:p w:rsidR="00F615B8" w:rsidRPr="00E804F0" w:rsidP="00F615B8">
            <w:pPr>
              <w:pStyle w:val="NoSpacing"/>
              <w:rPr>
                <w:rFonts w:ascii="Verdana" w:hAnsi="Verdana"/>
                <w:sz w:val="14"/>
                <w:szCs w:val="14"/>
              </w:rPr>
            </w:pPr>
            <w:r w:rsidRPr="00E804F0">
              <w:rPr>
                <w:rFonts w:ascii="Verdana" w:hAnsi="Verdana"/>
                <w:sz w:val="14"/>
              </w:rPr>
              <w:t>Total</w:t>
            </w:r>
          </w:p>
        </w:tc>
        <w:tc>
          <w:tcPr>
            <w:tcW w:w="1701" w:type="dxa"/>
          </w:tcPr>
          <w:p w:rsidR="00F615B8" w:rsidRPr="00E804F0" w:rsidP="00E66C84">
            <w:pPr>
              <w:pStyle w:val="DoNotTranslateExternal3"/>
            </w:pPr>
            <w:r w:rsidRPr="00E804F0">
              <w:t>2 (0)</w:t>
            </w:r>
          </w:p>
        </w:tc>
      </w:tr>
    </w:tbl>
    <w:p w:rsidR="00F615B8" w:rsidRPr="00E804F0" w:rsidP="00F615B8">
      <w:pPr>
        <w:pStyle w:val="NoSpacing"/>
        <w:rPr>
          <w:rFonts w:ascii="Verdana" w:hAnsi="Verdana"/>
          <w:sz w:val="14"/>
          <w:szCs w:val="14"/>
        </w:rPr>
      </w:pP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 xml:space="preserve">The number of significant accidents has increased in comparison with 2014. </w:t>
      </w:r>
      <w:r w:rsidRPr="00E804F0">
        <w:rPr>
          <w:rFonts w:ascii="Verdana" w:hAnsi="Verdana"/>
          <w:sz w:val="18"/>
        </w:rPr>
        <w:t xml:space="preserve">The increase is primarily the result of more deaths on level crossings and injury to persons. Since 2009, the number of level crossing injuries has determined the face of deaths on the railway. An average of 70% of all deaths involves a person killed at a </w:t>
      </w:r>
      <w:r w:rsidRPr="00E804F0">
        <w:rPr>
          <w:rFonts w:ascii="Verdana" w:hAnsi="Verdana"/>
          <w:sz w:val="18"/>
        </w:rPr>
        <w:t>level crossing.</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The number of significant collisions has increased also. The development concerns the recording of more damage to the overhead lines. This does not involve any deaths or serious injuries.</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The number of serious injuries among passengers an</w:t>
      </w:r>
      <w:r w:rsidRPr="00E804F0">
        <w:rPr>
          <w:rFonts w:ascii="Verdana" w:hAnsi="Verdana"/>
          <w:sz w:val="18"/>
        </w:rPr>
        <w:t>d staff has been falling since 2012. In 2012 there were 28 serious injuries and 1 death among passengers as a result of the accident at Amsterdam Westerpark. Now, most serious injuries to individuals are not a direct result of using the railway; they invol</w:t>
      </w:r>
      <w:r w:rsidRPr="00E804F0">
        <w:rPr>
          <w:rFonts w:ascii="Verdana" w:hAnsi="Verdana"/>
          <w:sz w:val="18"/>
        </w:rPr>
        <w:t>ve level crossing users and unauthorised persons.</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Developments in significant accidents in general (overall) are more or less stable compared with the last five years. In the last two years, efforts have been exerted in improving the recording of signific</w:t>
      </w:r>
      <w:r w:rsidRPr="00E804F0">
        <w:rPr>
          <w:rFonts w:ascii="Verdana" w:hAnsi="Verdana"/>
          <w:sz w:val="18"/>
        </w:rPr>
        <w:t>ant accidents in the fields of delays and costs. This then begs the question: is the above mentioned trend a true reflection of recent years?</w:t>
      </w:r>
    </w:p>
    <w:p w:rsidR="00F615B8" w:rsidRPr="00E804F0" w:rsidP="00F615B8">
      <w:pPr>
        <w:pStyle w:val="Huisstijl-Hoofdstuk"/>
      </w:pPr>
      <w:bookmarkStart w:id="2" w:name="_Toc471215245"/>
      <w:r w:rsidRPr="00E804F0">
        <w:t>Organisation</w:t>
      </w:r>
      <w:bookmarkEnd w:id="2"/>
    </w:p>
    <w:p w:rsidR="00F615B8" w:rsidRPr="00E804F0" w:rsidP="00F615B8">
      <w:pPr>
        <w:pStyle w:val="NoSpacing"/>
        <w:rPr>
          <w:rFonts w:ascii="Verdana" w:hAnsi="Verdana"/>
          <w:sz w:val="18"/>
          <w:szCs w:val="18"/>
        </w:rPr>
      </w:pPr>
      <w:r w:rsidRPr="00E804F0">
        <w:rPr>
          <w:rFonts w:ascii="Verdana" w:hAnsi="Verdana"/>
          <w:sz w:val="18"/>
        </w:rPr>
        <w:t>Based on the Human Environment and Transport Inspectorate (ILT) Establishing Decree,</w:t>
      </w:r>
      <w:r>
        <w:rPr>
          <w:rStyle w:val="FootnoteReference"/>
          <w:rFonts w:ascii="Verdana" w:hAnsi="Verdana"/>
          <w:sz w:val="18"/>
        </w:rPr>
        <w:footnoteReference w:id="6"/>
      </w:r>
      <w:r w:rsidRPr="00E804F0">
        <w:rPr>
          <w:rFonts w:ascii="Verdana" w:hAnsi="Verdana"/>
          <w:sz w:val="18"/>
        </w:rPr>
        <w:t xml:space="preserve"> the ILT perfor</w:t>
      </w:r>
      <w:r w:rsidRPr="00E804F0">
        <w:rPr>
          <w:rFonts w:ascii="Verdana" w:hAnsi="Verdana"/>
          <w:sz w:val="18"/>
        </w:rPr>
        <w:t>ms the tasks of the National Safety Authority (Railway Safety Directive 2004/49/EC: National Railway Safety Authority), unless otherwise mandated. The tasks (Article 16 of Directive 2004/49/EC et seq) are summarised below:</w:t>
      </w:r>
    </w:p>
    <w:p w:rsidR="00F615B8" w:rsidRPr="00E804F0" w:rsidP="00F615B8">
      <w:pPr>
        <w:pStyle w:val="ListParagraph"/>
        <w:widowControl/>
        <w:numPr>
          <w:ilvl w:val="0"/>
          <w:numId w:val="18"/>
        </w:numPr>
        <w:suppressAutoHyphens w:val="0"/>
        <w:autoSpaceDN/>
        <w:spacing w:before="100" w:beforeAutospacing="1" w:after="100" w:afterAutospacing="1" w:line="200" w:lineRule="atLeast"/>
        <w:ind w:left="426"/>
        <w:textAlignment w:val="auto"/>
        <w:rPr>
          <w:szCs w:val="18"/>
        </w:rPr>
      </w:pPr>
      <w:r w:rsidRPr="00E804F0">
        <w:t>Commissioning of subsystems and c</w:t>
      </w:r>
      <w:r w:rsidRPr="00E804F0">
        <w:t>hecking whether the subsystems are ‘well’ run and maintained.</w:t>
      </w:r>
    </w:p>
    <w:p w:rsidR="00F615B8" w:rsidRPr="00E804F0" w:rsidP="00F615B8">
      <w:pPr>
        <w:pStyle w:val="ListParagraph"/>
        <w:widowControl/>
        <w:numPr>
          <w:ilvl w:val="0"/>
          <w:numId w:val="18"/>
        </w:numPr>
        <w:suppressAutoHyphens w:val="0"/>
        <w:autoSpaceDN/>
        <w:spacing w:before="100" w:beforeAutospacing="1" w:after="100" w:afterAutospacing="1" w:line="200" w:lineRule="atLeast"/>
        <w:ind w:left="426"/>
        <w:textAlignment w:val="auto"/>
        <w:rPr>
          <w:szCs w:val="18"/>
        </w:rPr>
      </w:pPr>
      <w:r w:rsidRPr="00E804F0">
        <w:t>Supervision of interoperability components.</w:t>
      </w:r>
    </w:p>
    <w:p w:rsidR="00F615B8" w:rsidRPr="00E804F0" w:rsidP="00F615B8">
      <w:pPr>
        <w:pStyle w:val="ListParagraph"/>
        <w:widowControl/>
        <w:numPr>
          <w:ilvl w:val="0"/>
          <w:numId w:val="18"/>
        </w:numPr>
        <w:suppressAutoHyphens w:val="0"/>
        <w:autoSpaceDN/>
        <w:spacing w:before="100" w:beforeAutospacing="1" w:after="100" w:afterAutospacing="1" w:line="200" w:lineRule="atLeast"/>
        <w:ind w:left="426"/>
        <w:textAlignment w:val="auto"/>
        <w:rPr>
          <w:szCs w:val="18"/>
        </w:rPr>
      </w:pPr>
      <w:r w:rsidRPr="00E804F0">
        <w:t>Permission to take new or modified rolling stock into use.</w:t>
      </w:r>
    </w:p>
    <w:p w:rsidR="00F615B8" w:rsidRPr="00E804F0" w:rsidP="00F615B8">
      <w:pPr>
        <w:pStyle w:val="ListParagraph"/>
        <w:widowControl/>
        <w:numPr>
          <w:ilvl w:val="0"/>
          <w:numId w:val="18"/>
        </w:numPr>
        <w:suppressAutoHyphens w:val="0"/>
        <w:autoSpaceDN/>
        <w:spacing w:before="100" w:beforeAutospacing="1" w:after="100" w:afterAutospacing="1" w:line="200" w:lineRule="atLeast"/>
        <w:ind w:left="426"/>
        <w:textAlignment w:val="auto"/>
        <w:rPr>
          <w:szCs w:val="18"/>
        </w:rPr>
      </w:pPr>
      <w:r w:rsidRPr="00E804F0">
        <w:t>Issue, renewal, modification and withdrawal of safety certificates, authorisations and chec</w:t>
      </w:r>
      <w:r w:rsidRPr="00E804F0">
        <w:t>ks on these.</w:t>
      </w:r>
    </w:p>
    <w:p w:rsidR="00F615B8" w:rsidRPr="00E804F0" w:rsidP="00F615B8">
      <w:pPr>
        <w:pStyle w:val="ListParagraph"/>
        <w:widowControl/>
        <w:numPr>
          <w:ilvl w:val="0"/>
          <w:numId w:val="18"/>
        </w:numPr>
        <w:suppressAutoHyphens w:val="0"/>
        <w:autoSpaceDN/>
        <w:spacing w:before="100" w:beforeAutospacing="1" w:after="100" w:afterAutospacing="1" w:line="200" w:lineRule="atLeast"/>
        <w:ind w:left="426"/>
        <w:textAlignment w:val="auto"/>
        <w:rPr>
          <w:szCs w:val="18"/>
        </w:rPr>
      </w:pPr>
      <w:r w:rsidRPr="00E804F0">
        <w:t>Supervision of the proper registration of vehicles in the Dutch National Vehicles Register and the accurate and regular updating thereof.</w:t>
      </w:r>
    </w:p>
    <w:p w:rsidR="00F615B8" w:rsidRPr="00E804F0" w:rsidP="00F615B8">
      <w:pPr>
        <w:pStyle w:val="ListParagraph"/>
        <w:widowControl/>
        <w:numPr>
          <w:ilvl w:val="0"/>
          <w:numId w:val="18"/>
        </w:numPr>
        <w:suppressAutoHyphens w:val="0"/>
        <w:autoSpaceDN/>
        <w:spacing w:before="100" w:beforeAutospacing="1" w:after="100" w:afterAutospacing="1" w:line="200" w:lineRule="atLeast"/>
        <w:ind w:left="426"/>
        <w:textAlignment w:val="auto"/>
        <w:rPr>
          <w:szCs w:val="18"/>
        </w:rPr>
      </w:pPr>
      <w:r w:rsidRPr="00E804F0">
        <w:t>Improving compliance with and where necessary enforcement of the regulatory framework for safety, includi</w:t>
      </w:r>
      <w:r w:rsidRPr="00E804F0">
        <w:t>ng the system of national safety requirements.</w:t>
      </w:r>
    </w:p>
    <w:p w:rsidR="00F615B8" w:rsidRPr="00E804F0" w:rsidP="00F615B8">
      <w:pPr>
        <w:pStyle w:val="ListParagraph"/>
        <w:widowControl/>
        <w:suppressAutoHyphens w:val="0"/>
        <w:autoSpaceDE w:val="0"/>
        <w:adjustRightInd w:val="0"/>
        <w:spacing w:line="240" w:lineRule="auto"/>
        <w:ind w:left="426"/>
        <w:textAlignment w:val="auto"/>
        <w:rPr>
          <w:rFonts w:cs="Arial"/>
          <w:szCs w:val="18"/>
        </w:rPr>
      </w:pPr>
    </w:p>
    <w:p w:rsidR="00F615B8" w:rsidRPr="00E804F0" w:rsidP="00F615B8">
      <w:pPr>
        <w:pStyle w:val="NoSpacing"/>
        <w:rPr>
          <w:rFonts w:ascii="Verdana" w:hAnsi="Verdana" w:cs="Arial"/>
          <w:sz w:val="18"/>
          <w:szCs w:val="18"/>
        </w:rPr>
      </w:pPr>
      <w:r w:rsidRPr="00E804F0">
        <w:rPr>
          <w:rFonts w:ascii="Verdana" w:hAnsi="Verdana"/>
          <w:sz w:val="18"/>
        </w:rPr>
        <w:t>Monitoring and developing a regulatory framework is a task for the Directorate-General for Mobility and Transport (DGB) at the Ministry of I&amp;M.</w:t>
      </w:r>
    </w:p>
    <w:p w:rsidR="00F615B8" w:rsidRPr="00E804F0" w:rsidP="00F615B8">
      <w:pPr>
        <w:pStyle w:val="NoSpacing"/>
        <w:rPr>
          <w:rFonts w:ascii="Verdana" w:hAnsi="Verdana" w:cs="Arial"/>
          <w:sz w:val="18"/>
          <w:szCs w:val="18"/>
        </w:rPr>
      </w:pPr>
    </w:p>
    <w:p w:rsidR="00E804F0" w:rsidRPr="00E804F0" w:rsidP="00F615B8">
      <w:pPr>
        <w:pStyle w:val="NoSpacing"/>
        <w:rPr>
          <w:rFonts w:ascii="Verdana" w:hAnsi="Verdana"/>
          <w:sz w:val="18"/>
        </w:rPr>
      </w:pPr>
      <w:r w:rsidRPr="00E804F0">
        <w:rPr>
          <w:rFonts w:ascii="Verdana" w:hAnsi="Verdana"/>
          <w:sz w:val="18"/>
        </w:rPr>
        <w:t>In total, approximately 45 full time equivalent (FTE) staff are</w:t>
      </w:r>
      <w:r w:rsidRPr="00E804F0">
        <w:rPr>
          <w:rFonts w:ascii="Verdana" w:hAnsi="Verdana"/>
          <w:sz w:val="18"/>
        </w:rPr>
        <w:t xml:space="preserve"> employed on the tasks.</w:t>
      </w:r>
    </w:p>
    <w:p w:rsidR="00F615B8" w:rsidRPr="00E804F0" w:rsidP="00F615B8">
      <w:pPr>
        <w:pStyle w:val="NoSpacing"/>
        <w:rPr>
          <w:rFonts w:ascii="Verdana" w:hAnsi="Verdana" w:cs="Arial"/>
          <w:sz w:val="18"/>
          <w:szCs w:val="18"/>
        </w:rPr>
      </w:pPr>
    </w:p>
    <w:p w:rsidR="00F615B8" w:rsidRPr="00E804F0" w:rsidP="00F615B8">
      <w:pPr>
        <w:pStyle w:val="NoSpacing"/>
        <w:rPr>
          <w:rFonts w:ascii="Verdana" w:hAnsi="Verdana" w:cs="Arial"/>
          <w:sz w:val="18"/>
          <w:szCs w:val="18"/>
        </w:rPr>
      </w:pPr>
      <w:r w:rsidRPr="00E804F0">
        <w:rPr>
          <w:rFonts w:ascii="Verdana" w:hAnsi="Verdana"/>
          <w:sz w:val="18"/>
        </w:rPr>
        <w:t>Appendix B contains the organisational chart for the NSA.</w:t>
      </w:r>
    </w:p>
    <w:p w:rsidR="00F615B8" w:rsidRPr="00E804F0" w:rsidP="00F615B8">
      <w:pPr>
        <w:pStyle w:val="NoSpacing"/>
        <w:rPr>
          <w:rFonts w:ascii="Verdana" w:hAnsi="Verdana" w:cs="Arial"/>
          <w:sz w:val="18"/>
          <w:szCs w:val="18"/>
        </w:rPr>
      </w:pPr>
    </w:p>
    <w:p w:rsidR="00F615B8" w:rsidRPr="00E804F0" w:rsidP="00F615B8">
      <w:pPr>
        <w:pStyle w:val="NoSpacing"/>
        <w:rPr>
          <w:rFonts w:ascii="Verdana" w:hAnsi="Verdana"/>
          <w:sz w:val="18"/>
          <w:szCs w:val="18"/>
        </w:rPr>
      </w:pPr>
      <w:r w:rsidRPr="00E804F0">
        <w:rPr>
          <w:rFonts w:ascii="Verdana" w:hAnsi="Verdana"/>
          <w:sz w:val="18"/>
        </w:rPr>
        <w:t>To improve the safety of the railway, the Netherlands has the Dutch Safety Board (OvV), instituted under a Kingdom Act.</w:t>
      </w:r>
      <w:r>
        <w:rPr>
          <w:rStyle w:val="FootnoteReference"/>
          <w:rFonts w:ascii="Verdana" w:hAnsi="Verdana"/>
          <w:sz w:val="18"/>
        </w:rPr>
        <w:footnoteReference w:id="7"/>
      </w:r>
      <w:r w:rsidRPr="00E804F0">
        <w:rPr>
          <w:rFonts w:ascii="Verdana" w:hAnsi="Verdana"/>
          <w:sz w:val="18"/>
        </w:rPr>
        <w:t xml:space="preserve"> </w:t>
      </w:r>
      <w:r w:rsidRPr="00E804F0">
        <w:rPr>
          <w:rFonts w:ascii="Verdana" w:hAnsi="Verdana"/>
          <w:sz w:val="18"/>
        </w:rPr>
        <w:t>The OvV does not have any NSA tasks but, at its own initiative, it conducts independent investigation of the causes of (major) incidents. Based on the investigations undertaken, the OvV can make recommendations to the Minister for I&amp;M and other organisatio</w:t>
      </w:r>
      <w:r w:rsidRPr="00E804F0">
        <w:rPr>
          <w:rFonts w:ascii="Verdana" w:hAnsi="Verdana"/>
          <w:sz w:val="18"/>
        </w:rPr>
        <w:t>ns involved.</w:t>
      </w:r>
    </w:p>
    <w:p w:rsidR="00F615B8" w:rsidRPr="00E804F0">
      <w:pPr>
        <w:spacing w:line="240" w:lineRule="auto"/>
        <w:rPr>
          <w:rFonts w:eastAsiaTheme="majorEastAsia"/>
          <w:b/>
          <w:bCs/>
          <w:color w:val="4F81BD" w:themeColor="accent1"/>
          <w:szCs w:val="21"/>
        </w:rPr>
      </w:pPr>
      <w:r w:rsidRPr="00E804F0">
        <w:br w:type="page"/>
      </w:r>
    </w:p>
    <w:p w:rsidR="00F615B8" w:rsidRPr="00E804F0" w:rsidP="00F615B8">
      <w:pPr>
        <w:pStyle w:val="Huisstijl-Hoofdstuk"/>
        <w:rPr>
          <w:kern w:val="0"/>
        </w:rPr>
      </w:pPr>
      <w:bookmarkStart w:id="3" w:name="_Toc471215246"/>
      <w:r w:rsidRPr="00E804F0">
        <w:t>Developments in railway safety</w:t>
      </w:r>
      <w:bookmarkEnd w:id="3"/>
    </w:p>
    <w:p w:rsidR="00F615B8" w:rsidRPr="00E804F0" w:rsidP="00F615B8">
      <w:pPr>
        <w:pStyle w:val="Huisstijl-Paragraaf"/>
      </w:pPr>
      <w:r w:rsidRPr="00E804F0">
        <w:t>Initiatives to maintain or to improve safety performances</w:t>
      </w:r>
    </w:p>
    <w:p w:rsidR="00F615B8" w:rsidRPr="00E804F0" w:rsidP="00F615B8"/>
    <w:p w:rsidR="00E804F0" w:rsidRPr="00E804F0" w:rsidP="00F615B8">
      <w:r w:rsidRPr="00E804F0">
        <w:t xml:space="preserve">Various causes may exist, as a result of which measures are taken or action is taken with intention of improving safety. </w:t>
      </w:r>
      <w:r w:rsidRPr="00E804F0">
        <w:t>The ILT has various instruments for stimulating the improvement of safety, including investigations and/or enforcement. The table below shows the most important events after which investigations were conducted and the measures that resulted from them as we</w:t>
      </w:r>
      <w:r w:rsidRPr="00E804F0">
        <w:t>ll as a number of interventions during enforcement.</w:t>
      </w:r>
    </w:p>
    <w:p w:rsidR="00F615B8" w:rsidRPr="00E804F0" w:rsidP="00F615B8"/>
    <w:p w:rsidR="00F615B8" w:rsidRPr="00E804F0" w:rsidP="00F615B8">
      <w:pPr>
        <w:rPr>
          <w:sz w:val="14"/>
          <w:szCs w:val="14"/>
        </w:rPr>
      </w:pPr>
      <w:r w:rsidRPr="00E804F0">
        <w:rPr>
          <w:sz w:val="14"/>
        </w:rPr>
        <w:t xml:space="preserve">Table 5: Measures resulting from accidents or near-accidents. </w:t>
      </w:r>
    </w:p>
    <w:tbl>
      <w:tblPr>
        <w:tblStyle w:val="Lichtelijst-accent11"/>
        <w:tblW w:w="76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44"/>
        <w:gridCol w:w="3718"/>
        <w:gridCol w:w="2693"/>
      </w:tblGrid>
      <w:tr w:rsidTr="004967ED">
        <w:tblPrEx>
          <w:tblW w:w="76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7655" w:type="dxa"/>
            <w:gridSpan w:val="3"/>
            <w:tcBorders>
              <w:bottom w:val="single" w:sz="8" w:space="0" w:color="auto"/>
            </w:tcBorders>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Safety measure implemented</w:t>
            </w:r>
          </w:p>
        </w:tc>
      </w:tr>
      <w:tr w:rsidTr="004967ED">
        <w:tblPrEx>
          <w:tblW w:w="7655" w:type="dxa"/>
          <w:tblInd w:w="108" w:type="dxa"/>
          <w:tblLook w:val="04A0"/>
        </w:tblPrEx>
        <w:tc>
          <w:tcPr>
            <w:tcW w:w="1244" w:type="dxa"/>
            <w:tcBorders>
              <w:top w:val="single" w:sz="8" w:space="0" w:color="auto"/>
              <w:left w:val="single" w:sz="8" w:space="0" w:color="auto"/>
              <w:bottom w:val="single" w:sz="8" w:space="0" w:color="auto"/>
            </w:tcBorders>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Town/city</w:t>
            </w:r>
          </w:p>
        </w:tc>
        <w:tc>
          <w:tcPr>
            <w:tcW w:w="3718" w:type="dxa"/>
            <w:tcBorders>
              <w:top w:val="single" w:sz="8" w:space="0" w:color="auto"/>
              <w:bottom w:val="single" w:sz="8" w:space="0" w:color="auto"/>
            </w:tcBorders>
            <w:hideMark/>
          </w:tcPr>
          <w:p w:rsidR="00F615B8" w:rsidRPr="00E804F0" w:rsidP="00F615B8">
            <w:pPr>
              <w:pStyle w:val="StandardText"/>
              <w:autoSpaceDN w:val="0"/>
              <w:spacing w:after="120" w:line="240" w:lineRule="auto"/>
              <w:jc w:val="left"/>
              <w:rPr>
                <w:rFonts w:ascii="Verdana" w:hAnsi="Verdana"/>
                <w:b/>
                <w:bCs/>
                <w:sz w:val="14"/>
                <w:szCs w:val="14"/>
              </w:rPr>
            </w:pPr>
            <w:r w:rsidRPr="00E804F0">
              <w:rPr>
                <w:rFonts w:ascii="Verdana" w:hAnsi="Verdana"/>
                <w:b/>
                <w:sz w:val="14"/>
              </w:rPr>
              <w:t>Description of the incident</w:t>
            </w:r>
          </w:p>
        </w:tc>
        <w:tc>
          <w:tcPr>
            <w:tcW w:w="2693" w:type="dxa"/>
            <w:tcBorders>
              <w:top w:val="single" w:sz="8" w:space="0" w:color="auto"/>
              <w:bottom w:val="single" w:sz="8" w:space="0" w:color="auto"/>
              <w:right w:val="single" w:sz="8" w:space="0" w:color="auto"/>
            </w:tcBorders>
          </w:tcPr>
          <w:p w:rsidR="00F615B8" w:rsidRPr="00E804F0" w:rsidP="00F615B8">
            <w:pPr>
              <w:pStyle w:val="StandardText"/>
              <w:autoSpaceDN w:val="0"/>
              <w:spacing w:after="120" w:line="240" w:lineRule="auto"/>
              <w:jc w:val="center"/>
              <w:rPr>
                <w:rFonts w:ascii="Verdana" w:hAnsi="Verdana"/>
                <w:b/>
                <w:bCs/>
                <w:sz w:val="14"/>
                <w:szCs w:val="14"/>
              </w:rPr>
            </w:pPr>
            <w:r w:rsidRPr="00E804F0">
              <w:rPr>
                <w:rFonts w:ascii="Verdana" w:hAnsi="Verdana"/>
                <w:b/>
                <w:sz w:val="14"/>
              </w:rPr>
              <w:t>Measure</w:t>
            </w:r>
          </w:p>
        </w:tc>
      </w:tr>
      <w:tr w:rsidTr="004967ED">
        <w:tblPrEx>
          <w:tblW w:w="7655" w:type="dxa"/>
          <w:tblInd w:w="108" w:type="dxa"/>
          <w:tblLook w:val="04A0"/>
        </w:tblPrEx>
        <w:trPr>
          <w:trHeight w:val="300"/>
        </w:trPr>
        <w:tc>
          <w:tcPr>
            <w:tcW w:w="1244" w:type="dxa"/>
            <w:hideMark/>
          </w:tcPr>
          <w:p w:rsidR="00F615B8" w:rsidRPr="00E804F0" w:rsidP="00F615B8">
            <w:pPr>
              <w:rPr>
                <w:rFonts w:ascii="Calibri" w:hAnsi="Calibri" w:cs="Calibri"/>
                <w:color w:val="000000"/>
                <w:sz w:val="14"/>
                <w:szCs w:val="14"/>
              </w:rPr>
            </w:pPr>
            <w:r w:rsidRPr="00E804F0">
              <w:rPr>
                <w:rFonts w:ascii="Calibri" w:hAnsi="Calibri"/>
                <w:color w:val="000000"/>
                <w:sz w:val="14"/>
              </w:rPr>
              <w:t>Tilburg</w:t>
            </w:r>
          </w:p>
        </w:tc>
        <w:tc>
          <w:tcPr>
            <w:tcW w:w="3718" w:type="dxa"/>
            <w:hideMark/>
          </w:tcPr>
          <w:p w:rsidR="00F615B8" w:rsidRPr="00E804F0" w:rsidP="00F615B8">
            <w:pPr>
              <w:rPr>
                <w:sz w:val="14"/>
                <w:szCs w:val="14"/>
              </w:rPr>
            </w:pPr>
            <w:r w:rsidRPr="00E804F0">
              <w:rPr>
                <w:sz w:val="14"/>
              </w:rPr>
              <w:t>Passenger train involved in SPAD and crashed into a stabled freight train. The freight train was transporting hazardous substances and turned out to be longer than the siding.</w:t>
            </w:r>
          </w:p>
        </w:tc>
        <w:tc>
          <w:tcPr>
            <w:tcW w:w="2693" w:type="dxa"/>
            <w:hideMark/>
          </w:tcPr>
          <w:p w:rsidR="00F615B8" w:rsidRPr="00E804F0" w:rsidP="00F615B8">
            <w:pPr>
              <w:rPr>
                <w:sz w:val="14"/>
                <w:szCs w:val="14"/>
              </w:rPr>
            </w:pPr>
            <w:r w:rsidRPr="00E804F0">
              <w:rPr>
                <w:sz w:val="14"/>
              </w:rPr>
              <w:t>Re-instruction of train drivers for departure on yellow.</w:t>
            </w:r>
          </w:p>
          <w:p w:rsidR="00F615B8" w:rsidRPr="00E804F0" w:rsidP="00F615B8">
            <w:pPr>
              <w:rPr>
                <w:sz w:val="14"/>
                <w:szCs w:val="14"/>
              </w:rPr>
            </w:pPr>
            <w:r w:rsidRPr="00E804F0">
              <w:rPr>
                <w:sz w:val="14"/>
              </w:rPr>
              <w:t xml:space="preserve"> Better forwarding of t</w:t>
            </w:r>
            <w:r w:rsidRPr="00E804F0">
              <w:rPr>
                <w:sz w:val="14"/>
              </w:rPr>
              <w:t>he actual length of freight trains.</w:t>
            </w:r>
          </w:p>
          <w:p w:rsidR="00F615B8" w:rsidRPr="00E804F0" w:rsidP="00F615B8">
            <w:pPr>
              <w:rPr>
                <w:sz w:val="14"/>
                <w:szCs w:val="14"/>
              </w:rPr>
            </w:pPr>
            <w:r w:rsidRPr="00E804F0">
              <w:rPr>
                <w:sz w:val="14"/>
              </w:rPr>
              <w:t xml:space="preserve">Advice for installing vehicles creep protection. </w:t>
            </w:r>
          </w:p>
        </w:tc>
      </w:tr>
      <w:tr w:rsidTr="004967ED">
        <w:tblPrEx>
          <w:tblW w:w="7655" w:type="dxa"/>
          <w:tblInd w:w="108" w:type="dxa"/>
          <w:tblLook w:val="04A0"/>
        </w:tblPrEx>
        <w:trPr>
          <w:trHeight w:val="600"/>
        </w:trPr>
        <w:tc>
          <w:tcPr>
            <w:tcW w:w="1244" w:type="dxa"/>
            <w:tcBorders>
              <w:top w:val="single" w:sz="8" w:space="0" w:color="auto"/>
              <w:left w:val="single" w:sz="8" w:space="0" w:color="auto"/>
              <w:bottom w:val="single" w:sz="8" w:space="0" w:color="auto"/>
            </w:tcBorders>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b w:val="0"/>
                <w:color w:val="000000" w:themeColor="text1"/>
                <w:sz w:val="14"/>
              </w:rPr>
              <w:t>Kijfhoek</w:t>
            </w:r>
          </w:p>
        </w:tc>
        <w:tc>
          <w:tcPr>
            <w:tcW w:w="3718" w:type="dxa"/>
            <w:tcBorders>
              <w:top w:val="single" w:sz="8" w:space="0" w:color="auto"/>
              <w:bottom w:val="single" w:sz="8" w:space="0" w:color="auto"/>
            </w:tcBorders>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color w:val="000000" w:themeColor="text1"/>
                <w:sz w:val="14"/>
              </w:rPr>
              <w:t xml:space="preserve">Front wagons derailed as a consequence of incorrect loading. Because a loader was defective, a decision was taken to load using a digger. As a result, the load </w:t>
            </w:r>
            <w:r w:rsidRPr="00E804F0">
              <w:rPr>
                <w:rFonts w:ascii="Verdana" w:hAnsi="Verdana"/>
                <w:color w:val="000000" w:themeColor="text1"/>
                <w:sz w:val="14"/>
              </w:rPr>
              <w:t>was not distributed correctly and the vehicles were unbalanced.</w:t>
            </w:r>
          </w:p>
        </w:tc>
        <w:tc>
          <w:tcPr>
            <w:tcW w:w="2693" w:type="dxa"/>
            <w:tcBorders>
              <w:top w:val="single" w:sz="8" w:space="0" w:color="auto"/>
              <w:bottom w:val="single" w:sz="8" w:space="0" w:color="auto"/>
              <w:right w:val="single" w:sz="8" w:space="0" w:color="auto"/>
            </w:tcBorders>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color w:val="000000" w:themeColor="text1"/>
                <w:sz w:val="14"/>
              </w:rPr>
              <w:t>Better control of loading and no more loading with a digger.</w:t>
            </w:r>
          </w:p>
        </w:tc>
      </w:tr>
    </w:tbl>
    <w:p w:rsidR="00F615B8" w:rsidRPr="00E804F0" w:rsidP="00F615B8">
      <w:pPr>
        <w:pStyle w:val="Huisstijl-Paragraaf"/>
        <w:numPr>
          <w:ilvl w:val="0"/>
          <w:numId w:val="0"/>
        </w:numPr>
        <w:rPr>
          <w:sz w:val="14"/>
          <w:szCs w:val="14"/>
        </w:rPr>
      </w:pPr>
    </w:p>
    <w:p w:rsidR="00F615B8" w:rsidRPr="00E804F0" w:rsidP="00F615B8">
      <w:pPr>
        <w:rPr>
          <w:rFonts w:eastAsia="Times New Roman" w:cs="Arial"/>
          <w:kern w:val="0"/>
          <w:sz w:val="14"/>
          <w:szCs w:val="14"/>
        </w:rPr>
      </w:pPr>
      <w:r w:rsidRPr="00E804F0">
        <w:rPr>
          <w:sz w:val="14"/>
        </w:rPr>
        <w:t>Table 6: Safety measures or voluntary measures resulting from reasons other than accidents or near-accidents.</w:t>
      </w:r>
    </w:p>
    <w:tbl>
      <w:tblPr>
        <w:tblStyle w:val="Lichtelijst-accent11"/>
        <w:tblW w:w="7655" w:type="dxa"/>
        <w:tblInd w:w="108" w:type="dxa"/>
        <w:tblLook w:val="04A0"/>
      </w:tblPr>
      <w:tblGrid>
        <w:gridCol w:w="1470"/>
        <w:gridCol w:w="3086"/>
        <w:gridCol w:w="3099"/>
      </w:tblGrid>
      <w:tr w:rsidTr="004967ED">
        <w:tblPrEx>
          <w:tblW w:w="7655" w:type="dxa"/>
          <w:tblInd w:w="108" w:type="dxa"/>
          <w:tblLook w:val="04A0"/>
        </w:tblPrEx>
        <w:trPr>
          <w:cantSplit/>
          <w:trHeight w:val="264"/>
          <w:tblHeader/>
        </w:trPr>
        <w:tc>
          <w:tcPr>
            <w:tcW w:w="1470" w:type="dxa"/>
            <w:tcBorders>
              <w:bottom w:val="single" w:sz="8" w:space="0" w:color="auto"/>
            </w:tcBorders>
            <w:hideMark/>
          </w:tcPr>
          <w:p w:rsidR="00F615B8" w:rsidRPr="00E804F0" w:rsidP="00F615B8">
            <w:pPr>
              <w:widowControl/>
              <w:suppressAutoHyphens w:val="0"/>
              <w:autoSpaceDN/>
              <w:spacing w:line="240" w:lineRule="auto"/>
              <w:rPr>
                <w:rFonts w:ascii="Calibri" w:eastAsia="Times New Roman" w:hAnsi="Calibri" w:cs="Times New Roman"/>
                <w:color w:val="000000"/>
                <w:kern w:val="0"/>
                <w:sz w:val="14"/>
                <w:szCs w:val="14"/>
              </w:rPr>
            </w:pPr>
            <w:r w:rsidRPr="00E804F0">
              <w:rPr>
                <w:rFonts w:ascii="Calibri" w:hAnsi="Calibri"/>
                <w:kern w:val="0"/>
                <w:sz w:val="14"/>
              </w:rPr>
              <w:t xml:space="preserve">Interventions </w:t>
            </w:r>
          </w:p>
        </w:tc>
        <w:tc>
          <w:tcPr>
            <w:tcW w:w="3086" w:type="dxa"/>
            <w:tcBorders>
              <w:bottom w:val="single" w:sz="8" w:space="0" w:color="auto"/>
            </w:tcBorders>
            <w:hideMark/>
          </w:tcPr>
          <w:p w:rsidR="00F615B8" w:rsidRPr="00E804F0" w:rsidP="00F615B8">
            <w:pPr>
              <w:widowControl/>
              <w:suppressAutoHyphens w:val="0"/>
              <w:autoSpaceDN/>
              <w:spacing w:line="240" w:lineRule="auto"/>
              <w:rPr>
                <w:rFonts w:ascii="Calibri" w:eastAsia="Times New Roman" w:hAnsi="Calibri" w:cs="Times New Roman"/>
                <w:kern w:val="0"/>
                <w:sz w:val="14"/>
                <w:szCs w:val="14"/>
              </w:rPr>
            </w:pPr>
            <w:r w:rsidRPr="00E804F0">
              <w:rPr>
                <w:rFonts w:ascii="Calibri" w:hAnsi="Calibri"/>
                <w:kern w:val="0"/>
                <w:sz w:val="14"/>
              </w:rPr>
              <w:t> </w:t>
            </w:r>
          </w:p>
        </w:tc>
        <w:tc>
          <w:tcPr>
            <w:tcW w:w="3099" w:type="dxa"/>
            <w:tcBorders>
              <w:bottom w:val="single" w:sz="8" w:space="0" w:color="auto"/>
            </w:tcBorders>
            <w:hideMark/>
          </w:tcPr>
          <w:p w:rsidR="00F615B8" w:rsidRPr="00E804F0" w:rsidP="00F615B8">
            <w:pPr>
              <w:widowControl/>
              <w:suppressAutoHyphens w:val="0"/>
              <w:autoSpaceDN/>
              <w:spacing w:line="240" w:lineRule="auto"/>
              <w:rPr>
                <w:rFonts w:ascii="Calibri" w:eastAsia="Times New Roman" w:hAnsi="Calibri" w:cs="Times New Roman"/>
                <w:color w:val="000000"/>
                <w:kern w:val="0"/>
                <w:sz w:val="14"/>
                <w:szCs w:val="14"/>
              </w:rPr>
            </w:pPr>
            <w:r w:rsidRPr="00E804F0">
              <w:rPr>
                <w:rFonts w:ascii="Calibri" w:hAnsi="Calibri"/>
                <w:color w:val="000000"/>
                <w:kern w:val="0"/>
                <w:sz w:val="14"/>
              </w:rPr>
              <w:t> </w:t>
            </w:r>
          </w:p>
        </w:tc>
      </w:tr>
      <w:tr w:rsidTr="004967ED">
        <w:tblPrEx>
          <w:tblW w:w="7655" w:type="dxa"/>
          <w:tblInd w:w="108" w:type="dxa"/>
          <w:tblLook w:val="04A0"/>
        </w:tblPrEx>
        <w:trPr>
          <w:trHeight w:val="300"/>
        </w:trPr>
        <w:tc>
          <w:tcPr>
            <w:tcW w:w="1470" w:type="dxa"/>
            <w:tcBorders>
              <w:top w:val="single" w:sz="8" w:space="0" w:color="auto"/>
              <w:left w:val="single" w:sz="8" w:space="0" w:color="auto"/>
              <w:bottom w:val="single" w:sz="8" w:space="0" w:color="auto"/>
              <w:right w:val="single" w:sz="8" w:space="0" w:color="auto"/>
            </w:tcBorders>
            <w:hideMark/>
          </w:tcPr>
          <w:p w:rsidR="00F615B8" w:rsidRPr="00E804F0" w:rsidP="00F615B8">
            <w:pPr>
              <w:pStyle w:val="StandardText"/>
              <w:spacing w:after="120" w:line="240" w:lineRule="auto"/>
              <w:jc w:val="left"/>
              <w:rPr>
                <w:rFonts w:ascii="Verdana" w:hAnsi="Verdana" w:cs="Arial"/>
                <w:sz w:val="14"/>
                <w:szCs w:val="14"/>
              </w:rPr>
            </w:pPr>
            <w:r w:rsidRPr="00E804F0">
              <w:rPr>
                <w:rFonts w:ascii="Verdana" w:hAnsi="Verdana"/>
                <w:sz w:val="14"/>
              </w:rPr>
              <w:t>Legislation</w:t>
            </w:r>
          </w:p>
        </w:tc>
        <w:tc>
          <w:tcPr>
            <w:tcW w:w="3086" w:type="dxa"/>
            <w:tcBorders>
              <w:top w:val="single" w:sz="8" w:space="0" w:color="auto"/>
              <w:left w:val="single" w:sz="8" w:space="0" w:color="auto"/>
              <w:bottom w:val="single" w:sz="8" w:space="0" w:color="auto"/>
              <w:right w:val="single" w:sz="8" w:space="0" w:color="auto"/>
            </w:tcBorders>
            <w:hideMark/>
          </w:tcPr>
          <w:p w:rsidR="00F615B8" w:rsidRPr="00E804F0" w:rsidP="00F615B8">
            <w:pPr>
              <w:pStyle w:val="StandardText"/>
              <w:spacing w:after="120" w:line="240" w:lineRule="auto"/>
              <w:jc w:val="left"/>
              <w:rPr>
                <w:rFonts w:ascii="Verdana" w:hAnsi="Verdana" w:cs="Arial"/>
                <w:b/>
                <w:sz w:val="14"/>
                <w:szCs w:val="14"/>
              </w:rPr>
            </w:pPr>
            <w:r w:rsidRPr="00E804F0">
              <w:rPr>
                <w:rFonts w:ascii="Verdana" w:hAnsi="Verdana"/>
                <w:b/>
                <w:sz w:val="14"/>
              </w:rPr>
              <w:t>Description of reason for the measure.</w:t>
            </w:r>
          </w:p>
        </w:tc>
        <w:tc>
          <w:tcPr>
            <w:tcW w:w="3099" w:type="dxa"/>
            <w:tcBorders>
              <w:top w:val="single" w:sz="8" w:space="0" w:color="auto"/>
              <w:left w:val="single" w:sz="8" w:space="0" w:color="auto"/>
              <w:bottom w:val="single" w:sz="8" w:space="0" w:color="auto"/>
              <w:right w:val="single" w:sz="8" w:space="0" w:color="auto"/>
            </w:tcBorders>
            <w:hideMark/>
          </w:tcPr>
          <w:p w:rsidR="00F615B8" w:rsidRPr="00E804F0" w:rsidP="00F615B8">
            <w:pPr>
              <w:pStyle w:val="StandardText"/>
              <w:spacing w:after="120" w:line="240" w:lineRule="auto"/>
              <w:jc w:val="left"/>
              <w:rPr>
                <w:rFonts w:ascii="Verdana" w:hAnsi="Verdana" w:cs="Arial"/>
                <w:b/>
                <w:sz w:val="14"/>
                <w:szCs w:val="14"/>
              </w:rPr>
            </w:pPr>
            <w:r w:rsidRPr="00E804F0">
              <w:rPr>
                <w:rFonts w:ascii="Verdana" w:hAnsi="Verdana"/>
                <w:b/>
                <w:sz w:val="14"/>
              </w:rPr>
              <w:t>The following safety measure was implemented:</w:t>
            </w:r>
          </w:p>
        </w:tc>
      </w:tr>
      <w:tr w:rsidTr="004967ED">
        <w:tblPrEx>
          <w:tblW w:w="7655" w:type="dxa"/>
          <w:tblInd w:w="108" w:type="dxa"/>
          <w:tblLook w:val="04A0"/>
        </w:tblPrEx>
        <w:trPr>
          <w:trHeight w:val="600"/>
        </w:trPr>
        <w:tc>
          <w:tcPr>
            <w:tcW w:w="1470" w:type="dxa"/>
            <w:tcBorders>
              <w:top w:val="single" w:sz="8" w:space="0" w:color="auto"/>
              <w:left w:val="single" w:sz="8" w:space="0" w:color="auto"/>
              <w:bottom w:val="single" w:sz="8" w:space="0" w:color="auto"/>
              <w:right w:val="single" w:sz="8" w:space="0" w:color="auto"/>
            </w:tcBorders>
            <w:hideMark/>
          </w:tcPr>
          <w:p w:rsidR="00F615B8" w:rsidRPr="00E804F0" w:rsidP="00F615B8">
            <w:pPr>
              <w:rPr>
                <w:sz w:val="14"/>
                <w:szCs w:val="14"/>
              </w:rPr>
            </w:pPr>
            <w:r w:rsidRPr="00E804F0">
              <w:rPr>
                <w:b w:val="0"/>
                <w:sz w:val="14"/>
              </w:rPr>
              <w:t>Railways Act Article 53, paragraph 3</w:t>
            </w:r>
          </w:p>
        </w:tc>
        <w:tc>
          <w:tcPr>
            <w:tcW w:w="3086" w:type="dxa"/>
            <w:tcBorders>
              <w:top w:val="single" w:sz="8" w:space="0" w:color="auto"/>
              <w:left w:val="single" w:sz="8" w:space="0" w:color="auto"/>
              <w:bottom w:val="single" w:sz="8" w:space="0" w:color="auto"/>
              <w:right w:val="single" w:sz="8" w:space="0" w:color="auto"/>
            </w:tcBorders>
            <w:hideMark/>
          </w:tcPr>
          <w:p w:rsidR="00F615B8" w:rsidRPr="00E804F0" w:rsidP="00F615B8">
            <w:pPr>
              <w:rPr>
                <w:sz w:val="14"/>
                <w:szCs w:val="14"/>
              </w:rPr>
            </w:pPr>
            <w:r w:rsidRPr="00E804F0">
              <w:rPr>
                <w:sz w:val="14"/>
              </w:rPr>
              <w:t>No Certificate of Competence and no Train Drivers Authorisation.</w:t>
            </w:r>
          </w:p>
        </w:tc>
        <w:tc>
          <w:tcPr>
            <w:tcW w:w="3099" w:type="dxa"/>
            <w:tcBorders>
              <w:top w:val="single" w:sz="8" w:space="0" w:color="auto"/>
              <w:left w:val="single" w:sz="8" w:space="0" w:color="auto"/>
              <w:bottom w:val="single" w:sz="8" w:space="0" w:color="auto"/>
              <w:right w:val="single" w:sz="8" w:space="0" w:color="auto"/>
            </w:tcBorders>
            <w:hideMark/>
          </w:tcPr>
          <w:p w:rsidR="00F615B8" w:rsidRPr="00E804F0" w:rsidP="00F615B8">
            <w:pPr>
              <w:rPr>
                <w:sz w:val="14"/>
                <w:szCs w:val="14"/>
              </w:rPr>
            </w:pPr>
            <w:r w:rsidRPr="00E804F0">
              <w:rPr>
                <w:sz w:val="14"/>
              </w:rPr>
              <w:t>Periodic penalty payments</w:t>
            </w:r>
          </w:p>
        </w:tc>
      </w:tr>
      <w:tr w:rsidTr="004967ED">
        <w:tblPrEx>
          <w:tblW w:w="7655" w:type="dxa"/>
          <w:tblInd w:w="108" w:type="dxa"/>
          <w:tblLook w:val="04A0"/>
        </w:tblPrEx>
        <w:trPr>
          <w:trHeight w:val="600"/>
        </w:trPr>
        <w:tc>
          <w:tcPr>
            <w:tcW w:w="1470" w:type="dxa"/>
            <w:tcBorders>
              <w:top w:val="single" w:sz="8" w:space="0" w:color="auto"/>
              <w:left w:val="single" w:sz="8" w:space="0" w:color="auto"/>
              <w:bottom w:val="single" w:sz="8" w:space="0" w:color="auto"/>
              <w:right w:val="single" w:sz="8" w:space="0" w:color="auto"/>
            </w:tcBorders>
            <w:hideMark/>
          </w:tcPr>
          <w:p w:rsidR="00F615B8" w:rsidRPr="00E804F0" w:rsidP="00F615B8">
            <w:pPr>
              <w:rPr>
                <w:sz w:val="14"/>
                <w:szCs w:val="14"/>
              </w:rPr>
            </w:pPr>
            <w:r w:rsidRPr="00E804F0">
              <w:rPr>
                <w:b w:val="0"/>
                <w:sz w:val="14"/>
              </w:rPr>
              <w:t xml:space="preserve">Railways Act Article 53, </w:t>
            </w:r>
            <w:r w:rsidRPr="00E804F0">
              <w:rPr>
                <w:b w:val="0"/>
                <w:sz w:val="14"/>
              </w:rPr>
              <w:t>paragraph 1 under b</w:t>
            </w:r>
          </w:p>
        </w:tc>
        <w:tc>
          <w:tcPr>
            <w:tcW w:w="3086" w:type="dxa"/>
            <w:tcBorders>
              <w:top w:val="single" w:sz="8" w:space="0" w:color="auto"/>
              <w:left w:val="single" w:sz="8" w:space="0" w:color="auto"/>
              <w:bottom w:val="single" w:sz="8" w:space="0" w:color="auto"/>
              <w:right w:val="single" w:sz="8" w:space="0" w:color="auto"/>
            </w:tcBorders>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color w:val="000000" w:themeColor="text1"/>
                <w:sz w:val="14"/>
              </w:rPr>
              <w:t>Inadequate command of language</w:t>
            </w:r>
          </w:p>
        </w:tc>
        <w:tc>
          <w:tcPr>
            <w:tcW w:w="3099" w:type="dxa"/>
            <w:tcBorders>
              <w:top w:val="single" w:sz="8" w:space="0" w:color="auto"/>
              <w:left w:val="single" w:sz="8" w:space="0" w:color="auto"/>
              <w:bottom w:val="single" w:sz="8" w:space="0" w:color="auto"/>
              <w:right w:val="single" w:sz="8" w:space="0" w:color="auto"/>
            </w:tcBorders>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color w:val="000000" w:themeColor="text1"/>
                <w:sz w:val="14"/>
              </w:rPr>
              <w:t>(proposed) Periodic penalty payments.</w:t>
            </w:r>
          </w:p>
        </w:tc>
      </w:tr>
      <w:tr w:rsidTr="004967ED">
        <w:tblPrEx>
          <w:tblW w:w="7655" w:type="dxa"/>
          <w:tblInd w:w="108" w:type="dxa"/>
          <w:tblLook w:val="04A0"/>
        </w:tblPrEx>
        <w:trPr>
          <w:trHeight w:val="600"/>
        </w:trPr>
        <w:tc>
          <w:tcPr>
            <w:tcW w:w="1470" w:type="dxa"/>
            <w:tcBorders>
              <w:top w:val="single" w:sz="8" w:space="0" w:color="auto"/>
              <w:left w:val="single" w:sz="8" w:space="0" w:color="auto"/>
              <w:bottom w:val="single" w:sz="8" w:space="0" w:color="auto"/>
              <w:right w:val="single" w:sz="8" w:space="0" w:color="auto"/>
            </w:tcBorders>
            <w:hideMark/>
          </w:tcPr>
          <w:p w:rsidR="00F615B8" w:rsidRPr="00E804F0" w:rsidP="00F615B8">
            <w:pPr>
              <w:rPr>
                <w:sz w:val="14"/>
                <w:szCs w:val="14"/>
              </w:rPr>
            </w:pPr>
            <w:r w:rsidRPr="00E804F0">
              <w:rPr>
                <w:b w:val="0"/>
                <w:sz w:val="14"/>
              </w:rPr>
              <w:t>Rail Traffic Regulations Articles 7, 8, 9, 10 and 11, and Rail Traffic Decree 9</w:t>
            </w:r>
          </w:p>
        </w:tc>
        <w:tc>
          <w:tcPr>
            <w:tcW w:w="3086" w:type="dxa"/>
            <w:tcBorders>
              <w:top w:val="single" w:sz="8" w:space="0" w:color="auto"/>
              <w:left w:val="single" w:sz="8" w:space="0" w:color="auto"/>
              <w:bottom w:val="single" w:sz="8" w:space="0" w:color="auto"/>
              <w:right w:val="single" w:sz="8" w:space="0" w:color="auto"/>
            </w:tcBorders>
            <w:hideMark/>
          </w:tcPr>
          <w:p w:rsidR="00F615B8" w:rsidRPr="00E804F0" w:rsidP="00F615B8">
            <w:pPr>
              <w:rPr>
                <w:sz w:val="14"/>
                <w:szCs w:val="14"/>
              </w:rPr>
            </w:pPr>
            <w:r w:rsidRPr="00E804F0">
              <w:rPr>
                <w:sz w:val="14"/>
              </w:rPr>
              <w:t>Maximum speed, brake percentage and brake weight not correctly harmonised.</w:t>
            </w:r>
          </w:p>
        </w:tc>
        <w:tc>
          <w:tcPr>
            <w:tcW w:w="3099" w:type="dxa"/>
            <w:tcBorders>
              <w:top w:val="single" w:sz="8" w:space="0" w:color="auto"/>
              <w:left w:val="single" w:sz="8" w:space="0" w:color="auto"/>
              <w:bottom w:val="single" w:sz="8" w:space="0" w:color="auto"/>
              <w:right w:val="single" w:sz="8" w:space="0" w:color="auto"/>
            </w:tcBorders>
            <w:hideMark/>
          </w:tcPr>
          <w:p w:rsidR="00F615B8" w:rsidRPr="00E804F0" w:rsidP="00F615B8">
            <w:pPr>
              <w:rPr>
                <w:sz w:val="14"/>
                <w:szCs w:val="14"/>
              </w:rPr>
            </w:pPr>
            <w:r w:rsidRPr="00E804F0">
              <w:rPr>
                <w:sz w:val="14"/>
              </w:rPr>
              <w:t>Administrat</w:t>
            </w:r>
            <w:r w:rsidRPr="00E804F0">
              <w:rPr>
                <w:sz w:val="14"/>
              </w:rPr>
              <w:t>ive measure of constraint</w:t>
            </w:r>
          </w:p>
        </w:tc>
      </w:tr>
    </w:tbl>
    <w:p w:rsidR="00F615B8" w:rsidRPr="00E804F0" w:rsidP="00F615B8">
      <w:pPr>
        <w:pStyle w:val="NoSpacing"/>
        <w:rPr>
          <w:rFonts w:ascii="Verdana" w:hAnsi="Verdana" w:cs="Arial"/>
          <w:sz w:val="18"/>
          <w:szCs w:val="18"/>
        </w:rPr>
      </w:pPr>
    </w:p>
    <w:p w:rsidR="00F615B8" w:rsidRPr="00E804F0">
      <w:pPr>
        <w:spacing w:line="240" w:lineRule="auto"/>
        <w:rPr>
          <w:rFonts w:eastAsiaTheme="majorEastAsia"/>
          <w:b/>
          <w:bCs/>
          <w:color w:val="4F81BD" w:themeColor="accent1"/>
          <w:szCs w:val="21"/>
        </w:rPr>
      </w:pPr>
      <w:r w:rsidRPr="00E804F0">
        <w:br w:type="page"/>
      </w:r>
    </w:p>
    <w:p w:rsidR="00F615B8" w:rsidRPr="00E804F0" w:rsidP="00F615B8">
      <w:pPr>
        <w:spacing w:line="240" w:lineRule="auto"/>
        <w:rPr>
          <w:rFonts w:eastAsiaTheme="majorEastAsia"/>
          <w:b/>
          <w:bCs/>
          <w:color w:val="4F81BD" w:themeColor="accent1"/>
          <w:szCs w:val="21"/>
        </w:rPr>
      </w:pPr>
    </w:p>
    <w:p w:rsidR="00F615B8" w:rsidRPr="00E804F0" w:rsidP="00F615B8">
      <w:pPr>
        <w:pStyle w:val="Huisstijl-Paragraaf"/>
      </w:pPr>
      <w:r w:rsidRPr="00E804F0">
        <w:t>Detailed analysis</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Article 19 of the Operating and Safety Licence (Main Railways) Decree (referring to Article 9 and Appendix I of the European Railway Safety Directive 2004/49/EC) specifies the Common Safety Indicators (CSIs</w:t>
      </w:r>
      <w:r w:rsidRPr="00E804F0">
        <w:rPr>
          <w:rFonts w:ascii="Verdana" w:hAnsi="Verdana"/>
          <w:sz w:val="18"/>
        </w:rPr>
        <w:t>) upon which reporting is required.</w:t>
      </w:r>
    </w:p>
    <w:p w:rsidR="00F615B8" w:rsidRPr="00E804F0" w:rsidP="00F615B8">
      <w:pPr>
        <w:pStyle w:val="NoSpacing"/>
        <w:rPr>
          <w:rFonts w:ascii="Verdana" w:hAnsi="Verdana" w:cs="Arial"/>
          <w:color w:val="222222"/>
          <w:sz w:val="18"/>
          <w:szCs w:val="18"/>
        </w:rPr>
      </w:pPr>
    </w:p>
    <w:p w:rsidR="00E804F0" w:rsidRPr="00E804F0" w:rsidP="00F615B8">
      <w:pPr>
        <w:pStyle w:val="NoSpacing"/>
        <w:rPr>
          <w:rFonts w:ascii="Verdana" w:hAnsi="Verdana"/>
          <w:color w:val="222222"/>
          <w:sz w:val="18"/>
        </w:rPr>
      </w:pPr>
      <w:r w:rsidRPr="00E804F0">
        <w:rPr>
          <w:rFonts w:ascii="Verdana" w:hAnsi="Verdana"/>
          <w:color w:val="222222"/>
          <w:sz w:val="18"/>
        </w:rPr>
        <w:t xml:space="preserve">The absolute number of significant accidents in 2015 increased when compared with 2014. </w:t>
      </w:r>
      <w:r w:rsidRPr="00E804F0">
        <w:rPr>
          <w:rFonts w:ascii="Verdana" w:hAnsi="Verdana"/>
          <w:color w:val="222222"/>
          <w:sz w:val="18"/>
        </w:rPr>
        <w:t>The number of train-kilometres travelled remained approximately the same as 2014 at 156 million train-kilometres for passengers and 10 million train-kilometres for freight.</w:t>
      </w:r>
    </w:p>
    <w:p w:rsidR="00F615B8" w:rsidRPr="00E804F0" w:rsidP="00F615B8">
      <w:pPr>
        <w:pStyle w:val="NoSpacing"/>
        <w:rPr>
          <w:rFonts w:ascii="Verdana" w:hAnsi="Verdana" w:cs="Arial"/>
          <w:color w:val="222222"/>
          <w:sz w:val="18"/>
          <w:szCs w:val="18"/>
        </w:rPr>
      </w:pPr>
    </w:p>
    <w:p w:rsidR="00E804F0" w:rsidRPr="00E804F0" w:rsidP="00F615B8">
      <w:r w:rsidRPr="00E804F0">
        <w:t xml:space="preserve">There were 31 significant accidents in 2015. </w:t>
      </w:r>
      <w:r w:rsidRPr="00E804F0">
        <w:t>A good third of these accidents were significant due to the serious injuries (deaths or seriously injured persons). Far fewer accidents were significant due to long delays.</w:t>
      </w:r>
    </w:p>
    <w:p w:rsidR="00E804F0" w:rsidRPr="00E804F0" w:rsidP="00F615B8">
      <w:r w:rsidRPr="00E804F0">
        <w:t>The increase compared with the number of significant accidents in 2014 (19 inciden</w:t>
      </w:r>
      <w:r w:rsidRPr="00E804F0">
        <w:t>ts) is primarily a result of train-object crashes and injury to persons.</w:t>
      </w:r>
    </w:p>
    <w:p w:rsidR="00F615B8" w:rsidRPr="00E804F0" w:rsidP="00F615B8">
      <w:r w:rsidRPr="00E804F0">
        <w:t>The first four cases where the overhead lines were damaged were recorded under the train-object crashes. In addition to large amounts of damage, this also causes severe disruption to</w:t>
      </w:r>
      <w:r w:rsidRPr="00E804F0">
        <w:t xml:space="preserve"> train traffic. The injury to persons relates to individuals who were knocked down while changing platforms or had ‘accidentally’ found themselves on the track.</w:t>
      </w:r>
    </w:p>
    <w:p w:rsidR="00F615B8" w:rsidRPr="00E804F0" w:rsidP="00F615B8"/>
    <w:p w:rsidR="00F615B8" w:rsidRPr="00E804F0" w:rsidP="00F615B8">
      <w:r w:rsidRPr="00E804F0">
        <w:t>Accidents involving people on level crossings often end in a fatal injury. Of all 18 deaths, 1</w:t>
      </w:r>
      <w:r w:rsidRPr="00E804F0">
        <w:t>3 were on a level crossing. The average number of level crossing deaths in recent years accounts for some 70% of the total number of deaths. When it comes to serious injuries, this category sets the scene. The other deaths occurred in the ‘unauthorised per</w:t>
      </w:r>
      <w:r w:rsidRPr="00E804F0">
        <w:t>sons’ and ‘others’ categories.</w:t>
      </w:r>
    </w:p>
    <w:p w:rsidR="00F615B8" w:rsidRPr="00E804F0" w:rsidP="00F615B8"/>
    <w:p w:rsidR="00E804F0" w:rsidRPr="00E804F0" w:rsidP="00F615B8">
      <w:r w:rsidRPr="00E804F0">
        <w:t>The number of suicides increased for the first time in the last five years. With 31 more suicides, the total comes to 223.</w:t>
      </w:r>
    </w:p>
    <w:p w:rsidR="00F615B8" w:rsidRPr="00E804F0" w:rsidP="00F615B8"/>
    <w:p w:rsidR="00E804F0" w:rsidRPr="00E804F0" w:rsidP="00F615B8">
      <w:r w:rsidRPr="00E804F0">
        <w:t xml:space="preserve">The Inspectorate issued a set of guidelines to the railway undertakings prior to the safety annual </w:t>
      </w:r>
      <w:r w:rsidRPr="00E804F0">
        <w:t>reports. These guidelines are instructions on completing the report after it had been realised that its free-form nature was a hindrance to proper assessment. Observations include:</w:t>
      </w:r>
    </w:p>
    <w:p w:rsidR="00F615B8" w:rsidRPr="00E804F0" w:rsidP="00F615B8">
      <w:pPr>
        <w:pStyle w:val="Huisstijl-Ondertekeningvervolgtitel"/>
        <w:numPr>
          <w:ilvl w:val="0"/>
          <w:numId w:val="23"/>
        </w:numPr>
        <w:ind w:left="426"/>
        <w:rPr>
          <w:rFonts w:cs="Times New Roman"/>
          <w:noProof w:val="0"/>
        </w:rPr>
      </w:pPr>
      <w:r w:rsidRPr="00E804F0">
        <w:t>Not all objectives have a SMART formulation. The safety annual report does</w:t>
      </w:r>
      <w:r w:rsidRPr="00E804F0">
        <w:t xml:space="preserve"> not state how developments in safety are kept up to date in such cases.</w:t>
      </w:r>
    </w:p>
    <w:p w:rsidR="00E804F0" w:rsidRPr="00E804F0" w:rsidP="00F615B8">
      <w:pPr>
        <w:pStyle w:val="Huisstijl-Ondertekeningvervolgtitel"/>
        <w:numPr>
          <w:ilvl w:val="0"/>
          <w:numId w:val="23"/>
        </w:numPr>
        <w:ind w:left="426"/>
      </w:pPr>
      <w:r w:rsidRPr="00E804F0">
        <w:t>Many undertakings focus their objectives on I&amp;M's policy objectives, for example stop Signal Passed at Danger events. It is not always clear if an undertaking sets its own business-re</w:t>
      </w:r>
      <w:r w:rsidRPr="00E804F0">
        <w:t>lated objectives, such as the number of members of staff who will undergo re-instruction or training.</w:t>
      </w:r>
    </w:p>
    <w:p w:rsidR="00F615B8" w:rsidRPr="00E804F0" w:rsidP="00F615B8">
      <w:pPr>
        <w:pStyle w:val="Huisstijl-Ondertekeningvervolgtitel"/>
        <w:numPr>
          <w:ilvl w:val="0"/>
          <w:numId w:val="23"/>
        </w:numPr>
        <w:ind w:left="426"/>
        <w:rPr>
          <w:rFonts w:cs="Times New Roman"/>
          <w:noProof w:val="0"/>
        </w:rPr>
      </w:pPr>
      <w:r w:rsidRPr="00E804F0">
        <w:t>The Inspectorate believes that, in some annual reports, it is able to identify signs which indicate that smaller undertakings need to exert more effort t</w:t>
      </w:r>
      <w:r w:rsidRPr="00E804F0">
        <w:t>o recover after an sizeable incident. A lack of sufficient resilience increases the probability of a repetition of an accident or causes other risks.</w:t>
      </w:r>
    </w:p>
    <w:p w:rsidR="00F615B8" w:rsidRPr="00E804F0" w:rsidP="00F615B8">
      <w:pPr>
        <w:pStyle w:val="Huisstijl-Ondertekeningvervolgtitel"/>
        <w:numPr>
          <w:ilvl w:val="0"/>
          <w:numId w:val="23"/>
        </w:numPr>
        <w:ind w:left="426"/>
        <w:rPr>
          <w:rFonts w:cs="Times New Roman"/>
          <w:noProof w:val="0"/>
        </w:rPr>
      </w:pPr>
      <w:r w:rsidRPr="00E804F0">
        <w:t>In 2014 and 2015 the Inspectorate verified all accidents and injuries for the railway safety annual report</w:t>
      </w:r>
      <w:r w:rsidRPr="00E804F0">
        <w:t>. For example: of the 31 significant accidents uncovered by the Inspectorate, 12 reports were known to the Inspectorate and 24 to the infrastructure manager. Recording must be improved. How do you arrive at the figures?</w:t>
      </w:r>
    </w:p>
    <w:p w:rsidR="00F615B8" w:rsidRPr="00E804F0" w:rsidP="00F615B8">
      <w:pPr>
        <w:pStyle w:val="Huisstijl-Ondertekeningvervolgtitel"/>
        <w:rPr>
          <w:rFonts w:cs="Times New Roman"/>
          <w:noProof w:val="0"/>
        </w:rPr>
      </w:pPr>
    </w:p>
    <w:p w:rsidR="00E804F0" w:rsidRPr="00E804F0" w:rsidP="00F615B8">
      <w:pPr>
        <w:pStyle w:val="Huisstijl-Ondertekeningvervolgtitel"/>
      </w:pPr>
      <w:r w:rsidRPr="00E804F0">
        <w:t>The trend-based developments have b</w:t>
      </w:r>
      <w:r w:rsidRPr="00E804F0">
        <w:t xml:space="preserve">een established in accordance with the CSI. With the exception of the CSI for ‘unauthorised persons’ the trends remain below </w:t>
      </w:r>
      <w:r w:rsidRPr="00E804F0">
        <w:t>the National Reference Value. Exceeding the value indicates a possible negative trend.</w:t>
      </w:r>
    </w:p>
    <w:p w:rsidR="00F615B8" w:rsidRPr="00E804F0" w:rsidP="00F615B8">
      <w:pPr>
        <w:pStyle w:val="Huisstijl-Ondertekeningvervolgtitel"/>
        <w:rPr>
          <w:rFonts w:cs="Times New Roman"/>
          <w:noProof w:val="0"/>
        </w:rPr>
      </w:pPr>
    </w:p>
    <w:p w:rsidR="00E804F0" w:rsidRPr="00E804F0" w:rsidP="00F615B8">
      <w:pPr>
        <w:pStyle w:val="Huisstijl-Ondertekeningvervolgtitel"/>
      </w:pPr>
      <w:r w:rsidRPr="00E804F0">
        <w:t>The number of SPAD events fell to 100 SPAD</w:t>
      </w:r>
      <w:r w:rsidRPr="00E804F0">
        <w:t>s in 2015. The risk figures are below 20%. This means that the objectives of the SPAD programme were achieved, just as in 2014.</w:t>
      </w:r>
    </w:p>
    <w:p w:rsidR="00F615B8" w:rsidRPr="00E804F0" w:rsidP="00F615B8">
      <w:pPr>
        <w:widowControl/>
        <w:suppressAutoHyphens w:val="0"/>
        <w:autoSpaceDE w:val="0"/>
        <w:adjustRightInd w:val="0"/>
        <w:textAlignment w:val="auto"/>
        <w:rPr>
          <w:rFonts w:cs="TT185t00"/>
          <w:kern w:val="0"/>
        </w:rPr>
      </w:pPr>
      <w:r w:rsidRPr="00E804F0">
        <w:t>In 27 cases, a danger point was reached (a switch for instance). In three cases there was a possibility of trains colliding and</w:t>
      </w:r>
      <w:r w:rsidRPr="00E804F0">
        <w:t xml:space="preserve"> in five cases a train drove onto an open level crossing</w:t>
      </w:r>
      <w:r>
        <w:rPr>
          <w:rStyle w:val="FootnoteReference"/>
          <w:kern w:val="0"/>
        </w:rPr>
        <w:footnoteReference w:id="8"/>
      </w:r>
      <w:r w:rsidRPr="00E804F0">
        <w:t>.</w:t>
      </w:r>
    </w:p>
    <w:p w:rsidR="00E804F0" w:rsidRPr="00E804F0" w:rsidP="00F615B8">
      <w:pPr>
        <w:widowControl/>
        <w:suppressAutoHyphens w:val="0"/>
        <w:autoSpaceDE w:val="0"/>
        <w:adjustRightInd w:val="0"/>
        <w:textAlignment w:val="auto"/>
      </w:pPr>
      <w:r w:rsidRPr="00E804F0">
        <w:t>27 SPADs were at signals with the Automatic Train Protection System improved version (</w:t>
      </w:r>
      <w:r w:rsidRPr="00E804F0">
        <w:rPr>
          <w:i/>
        </w:rPr>
        <w:t>ATBvv</w:t>
      </w:r>
      <w:r w:rsidRPr="00E804F0">
        <w:t xml:space="preserve">). In 21 cases the protection system prevented the danger point being reached. At signals without </w:t>
      </w:r>
      <w:r w:rsidRPr="00E804F0">
        <w:rPr>
          <w:i/>
        </w:rPr>
        <w:t>ATBvv</w:t>
      </w:r>
      <w:r w:rsidRPr="00E804F0">
        <w:t>, 1</w:t>
      </w:r>
      <w:r w:rsidRPr="00E804F0">
        <w:t>3 of the 43 SPADs did not reach the danger point.</w:t>
      </w:r>
    </w:p>
    <w:p w:rsidR="00F615B8" w:rsidRPr="00E804F0" w:rsidP="00F615B8">
      <w:pPr>
        <w:pStyle w:val="NoSpacing"/>
        <w:widowControl w:val="0"/>
        <w:suppressAutoHyphens/>
        <w:spacing w:line="240" w:lineRule="exact"/>
        <w:outlineLvl w:val="1"/>
        <w:rPr>
          <w:rFonts w:ascii="Verdana" w:hAnsi="Verdana"/>
          <w:sz w:val="18"/>
          <w:szCs w:val="18"/>
        </w:rPr>
      </w:pPr>
      <w:r w:rsidRPr="00E804F0">
        <w:rPr>
          <w:rFonts w:ascii="Verdana" w:hAnsi="Verdana"/>
          <w:sz w:val="18"/>
        </w:rPr>
        <w:t>In 2015, 10 SPADs were the result of a recalled signal and 115 SPADs were a technical SPAD.</w:t>
      </w:r>
    </w:p>
    <w:p w:rsidR="00E804F0" w:rsidRPr="00E804F0" w:rsidP="00F615B8">
      <w:pPr>
        <w:pStyle w:val="NoSpacing"/>
        <w:widowControl w:val="0"/>
        <w:suppressAutoHyphens/>
        <w:spacing w:line="240" w:lineRule="exact"/>
        <w:outlineLvl w:val="1"/>
        <w:rPr>
          <w:rFonts w:ascii="Verdana" w:hAnsi="Verdana"/>
          <w:sz w:val="18"/>
        </w:rPr>
      </w:pPr>
      <w:r w:rsidRPr="00E804F0">
        <w:rPr>
          <w:rFonts w:ascii="Verdana" w:hAnsi="Verdana"/>
          <w:sz w:val="18"/>
        </w:rPr>
        <w:t>For each train-kilometre travelled, freight train operators and service providers are involved in relatively more SPADs than passenger train operators. In an absolute sense, the number of SPADs by freight train operators and service providers is 28 and 8 S</w:t>
      </w:r>
      <w:r w:rsidRPr="00E804F0">
        <w:rPr>
          <w:rFonts w:ascii="Verdana" w:hAnsi="Verdana"/>
          <w:sz w:val="18"/>
        </w:rPr>
        <w:t>PADs respectively on a combined 10 million train-kilometres travelled. The passenger train operators were involved in 54 SPADs over 156 million train-kilometres. Compared with 2014, freight and passenger train operators individually made 10% fewer SPADs an</w:t>
      </w:r>
      <w:r w:rsidRPr="00E804F0">
        <w:rPr>
          <w:rFonts w:ascii="Verdana" w:hAnsi="Verdana"/>
          <w:sz w:val="18"/>
        </w:rPr>
        <w:t>d the service providers 20%.</w:t>
      </w:r>
    </w:p>
    <w:p w:rsidR="00F615B8" w:rsidRPr="00E804F0" w:rsidP="00F615B8">
      <w:pPr>
        <w:pStyle w:val="NoSpacing"/>
        <w:widowControl w:val="0"/>
        <w:suppressAutoHyphens/>
        <w:spacing w:line="240" w:lineRule="exact"/>
        <w:outlineLvl w:val="1"/>
        <w:rPr>
          <w:rFonts w:ascii="Verdana" w:hAnsi="Verdana"/>
          <w:sz w:val="18"/>
          <w:szCs w:val="18"/>
        </w:rPr>
      </w:pPr>
    </w:p>
    <w:p w:rsidR="00F615B8" w:rsidRPr="00E804F0" w:rsidP="00F615B8">
      <w:pPr>
        <w:pStyle w:val="NoSpacing"/>
        <w:widowControl w:val="0"/>
        <w:suppressAutoHyphens/>
        <w:spacing w:line="240" w:lineRule="exact"/>
        <w:outlineLvl w:val="1"/>
        <w:rPr>
          <w:rFonts w:ascii="Verdana" w:hAnsi="Verdana"/>
          <w:sz w:val="18"/>
          <w:szCs w:val="18"/>
        </w:rPr>
      </w:pPr>
      <w:r w:rsidRPr="00E804F0">
        <w:rPr>
          <w:rFonts w:ascii="Verdana" w:hAnsi="Verdana"/>
          <w:sz w:val="18"/>
        </w:rPr>
        <w:t>No cases of broken wheels or axles were recorded.</w:t>
      </w:r>
    </w:p>
    <w:p w:rsidR="00F615B8" w:rsidRPr="00E804F0" w:rsidP="00F615B8">
      <w:pPr>
        <w:pStyle w:val="NoSpacing"/>
        <w:spacing w:line="240" w:lineRule="exact"/>
        <w:rPr>
          <w:rFonts w:ascii="Verdana" w:hAnsi="Verdana" w:cs="Arial"/>
          <w:color w:val="222222"/>
          <w:sz w:val="18"/>
          <w:szCs w:val="18"/>
        </w:rPr>
      </w:pPr>
    </w:p>
    <w:p w:rsidR="00F615B8" w:rsidRPr="00E804F0" w:rsidP="00F615B8">
      <w:pPr>
        <w:pStyle w:val="NoSpacing"/>
        <w:spacing w:line="240" w:lineRule="exact"/>
        <w:rPr>
          <w:rFonts w:ascii="Verdana" w:hAnsi="Verdana" w:cs="Arial"/>
          <w:sz w:val="18"/>
          <w:szCs w:val="18"/>
        </w:rPr>
      </w:pPr>
      <w:r w:rsidRPr="00E804F0">
        <w:rPr>
          <w:rFonts w:ascii="Verdana" w:hAnsi="Verdana"/>
          <w:sz w:val="18"/>
        </w:rPr>
        <w:t>Further information about the accidents and indicators can be found in Appendices C1, C2 and C3.</w:t>
      </w:r>
    </w:p>
    <w:p w:rsidR="00F615B8" w:rsidRPr="00E804F0" w:rsidP="00F615B8">
      <w:pPr>
        <w:pStyle w:val="Huisstijl-Paragraaf"/>
      </w:pPr>
      <w:r w:rsidRPr="00E804F0">
        <w:t>Safety recommendations in response to safety investigations</w:t>
      </w:r>
    </w:p>
    <w:p w:rsidR="00F615B8" w:rsidRPr="00E804F0" w:rsidP="00F615B8">
      <w:pPr>
        <w:pStyle w:val="NoSpacing"/>
        <w:outlineLvl w:val="2"/>
        <w:rPr>
          <w:rFonts w:ascii="Verdana" w:hAnsi="Verdana"/>
          <w:i/>
          <w:sz w:val="18"/>
          <w:szCs w:val="18"/>
        </w:rPr>
      </w:pPr>
    </w:p>
    <w:p w:rsidR="00F615B8" w:rsidRPr="00E804F0" w:rsidP="00F615B8">
      <w:pPr>
        <w:pStyle w:val="NoSpacing"/>
        <w:outlineLvl w:val="2"/>
        <w:rPr>
          <w:rFonts w:ascii="Verdana" w:hAnsi="Verdana"/>
          <w:i/>
          <w:sz w:val="18"/>
          <w:szCs w:val="18"/>
        </w:rPr>
      </w:pPr>
      <w:r w:rsidRPr="00E804F0">
        <w:rPr>
          <w:rFonts w:ascii="Verdana" w:hAnsi="Verdana"/>
          <w:sz w:val="18"/>
        </w:rPr>
        <w:t xml:space="preserve">The table below </w:t>
      </w:r>
      <w:r w:rsidRPr="00E804F0">
        <w:rPr>
          <w:rFonts w:ascii="Verdana" w:hAnsi="Verdana"/>
          <w:sz w:val="18"/>
        </w:rPr>
        <w:t>shows the investigations conducted by the ILT or the OvV.</w:t>
      </w:r>
    </w:p>
    <w:p w:rsidR="00F615B8" w:rsidRPr="00E804F0" w:rsidP="00F615B8">
      <w:pPr>
        <w:pStyle w:val="NoSpacing"/>
        <w:outlineLvl w:val="2"/>
        <w:rPr>
          <w:rFonts w:ascii="Verdana" w:hAnsi="Verdana"/>
          <w:i/>
          <w:sz w:val="18"/>
          <w:szCs w:val="18"/>
        </w:rPr>
      </w:pPr>
    </w:p>
    <w:p w:rsidR="00F615B8" w:rsidRPr="00E804F0" w:rsidP="00F615B8">
      <w:pPr>
        <w:pStyle w:val="NoSpacing"/>
        <w:rPr>
          <w:b/>
        </w:rPr>
      </w:pPr>
      <w:r w:rsidRPr="00E804F0">
        <w:rPr>
          <w:rFonts w:ascii="Verdana" w:hAnsi="Verdana"/>
          <w:sz w:val="14"/>
        </w:rPr>
        <w:t>Table 7: OvV investigations 2015</w:t>
      </w:r>
    </w:p>
    <w:tbl>
      <w:tblPr>
        <w:tblStyle w:val="Lichtelijst-accent11"/>
        <w:tblW w:w="76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244"/>
        <w:gridCol w:w="3718"/>
        <w:gridCol w:w="2693"/>
      </w:tblGrid>
      <w:tr w:rsidTr="004967ED">
        <w:tblPrEx>
          <w:tblW w:w="7655"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7655" w:type="dxa"/>
            <w:gridSpan w:val="3"/>
            <w:tcBorders>
              <w:bottom w:val="single" w:sz="8" w:space="0" w:color="auto"/>
            </w:tcBorders>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Safety measure implemented</w:t>
            </w:r>
          </w:p>
        </w:tc>
      </w:tr>
      <w:tr w:rsidTr="004967ED">
        <w:tblPrEx>
          <w:tblW w:w="7655" w:type="dxa"/>
          <w:tblInd w:w="108" w:type="dxa"/>
          <w:tblLook w:val="04A0"/>
        </w:tblPrEx>
        <w:tc>
          <w:tcPr>
            <w:tcW w:w="1244" w:type="dxa"/>
            <w:tcBorders>
              <w:top w:val="single" w:sz="8" w:space="0" w:color="auto"/>
              <w:left w:val="single" w:sz="8" w:space="0" w:color="auto"/>
              <w:bottom w:val="single" w:sz="8" w:space="0" w:color="auto"/>
            </w:tcBorders>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Town/city</w:t>
            </w:r>
          </w:p>
        </w:tc>
        <w:tc>
          <w:tcPr>
            <w:tcW w:w="3718" w:type="dxa"/>
            <w:tcBorders>
              <w:top w:val="single" w:sz="8" w:space="0" w:color="auto"/>
              <w:bottom w:val="single" w:sz="8" w:space="0" w:color="auto"/>
            </w:tcBorders>
            <w:hideMark/>
          </w:tcPr>
          <w:p w:rsidR="00F615B8" w:rsidRPr="00E804F0" w:rsidP="00F615B8">
            <w:pPr>
              <w:pStyle w:val="StandardText"/>
              <w:autoSpaceDN w:val="0"/>
              <w:spacing w:after="120" w:line="240" w:lineRule="auto"/>
              <w:jc w:val="left"/>
              <w:rPr>
                <w:rFonts w:ascii="Verdana" w:hAnsi="Verdana"/>
                <w:b/>
                <w:bCs/>
                <w:sz w:val="14"/>
                <w:szCs w:val="14"/>
              </w:rPr>
            </w:pPr>
            <w:r w:rsidRPr="00E804F0">
              <w:rPr>
                <w:rFonts w:ascii="Verdana" w:hAnsi="Verdana"/>
                <w:b/>
                <w:sz w:val="14"/>
              </w:rPr>
              <w:t>Description of the incident</w:t>
            </w:r>
          </w:p>
        </w:tc>
        <w:tc>
          <w:tcPr>
            <w:tcW w:w="2693" w:type="dxa"/>
            <w:tcBorders>
              <w:top w:val="single" w:sz="8" w:space="0" w:color="auto"/>
              <w:bottom w:val="single" w:sz="8" w:space="0" w:color="auto"/>
              <w:right w:val="single" w:sz="8" w:space="0" w:color="auto"/>
            </w:tcBorders>
          </w:tcPr>
          <w:p w:rsidR="00F615B8" w:rsidRPr="00E804F0" w:rsidP="00F615B8">
            <w:pPr>
              <w:pStyle w:val="StandardText"/>
              <w:autoSpaceDN w:val="0"/>
              <w:spacing w:after="120" w:line="240" w:lineRule="auto"/>
              <w:jc w:val="center"/>
              <w:rPr>
                <w:rFonts w:ascii="Verdana" w:hAnsi="Verdana"/>
                <w:b/>
                <w:bCs/>
                <w:sz w:val="14"/>
                <w:szCs w:val="14"/>
              </w:rPr>
            </w:pPr>
            <w:r w:rsidRPr="00E804F0">
              <w:rPr>
                <w:rFonts w:ascii="Verdana" w:hAnsi="Verdana"/>
                <w:b/>
                <w:sz w:val="14"/>
              </w:rPr>
              <w:t>Measure</w:t>
            </w:r>
          </w:p>
        </w:tc>
      </w:tr>
      <w:tr w:rsidTr="004967ED">
        <w:tblPrEx>
          <w:tblW w:w="7655" w:type="dxa"/>
          <w:tblInd w:w="108" w:type="dxa"/>
          <w:tblLook w:val="04A0"/>
        </w:tblPrEx>
        <w:trPr>
          <w:trHeight w:val="300"/>
        </w:trPr>
        <w:tc>
          <w:tcPr>
            <w:tcW w:w="1244" w:type="dxa"/>
            <w:hideMark/>
          </w:tcPr>
          <w:p w:rsidR="00F615B8" w:rsidRPr="00E804F0" w:rsidP="00F615B8">
            <w:pPr>
              <w:rPr>
                <w:rFonts w:cs="Calibri"/>
                <w:color w:val="000000"/>
                <w:sz w:val="14"/>
                <w:szCs w:val="14"/>
              </w:rPr>
            </w:pPr>
            <w:r w:rsidRPr="00E804F0">
              <w:rPr>
                <w:color w:val="000000"/>
                <w:sz w:val="14"/>
              </w:rPr>
              <w:t>Tilburg</w:t>
            </w:r>
          </w:p>
        </w:tc>
        <w:tc>
          <w:tcPr>
            <w:tcW w:w="3718" w:type="dxa"/>
            <w:hideMark/>
          </w:tcPr>
          <w:p w:rsidR="00F615B8" w:rsidRPr="00E804F0" w:rsidP="00F615B8">
            <w:pPr>
              <w:rPr>
                <w:sz w:val="14"/>
                <w:szCs w:val="14"/>
              </w:rPr>
            </w:pPr>
            <w:r w:rsidRPr="00E804F0">
              <w:rPr>
                <w:sz w:val="14"/>
              </w:rPr>
              <w:t xml:space="preserve">Passenger train involved in SPAD and crashed into a stabled freight train. The </w:t>
            </w:r>
            <w:r w:rsidRPr="00E804F0">
              <w:rPr>
                <w:sz w:val="14"/>
              </w:rPr>
              <w:t>freight train was transporting hazardous substances and turned out to be longer than the siding.</w:t>
            </w:r>
          </w:p>
        </w:tc>
        <w:tc>
          <w:tcPr>
            <w:tcW w:w="2693" w:type="dxa"/>
            <w:hideMark/>
          </w:tcPr>
          <w:p w:rsidR="00F615B8" w:rsidRPr="00E804F0" w:rsidP="00F615B8">
            <w:pPr>
              <w:rPr>
                <w:sz w:val="14"/>
                <w:szCs w:val="14"/>
              </w:rPr>
            </w:pPr>
            <w:r w:rsidRPr="00E804F0">
              <w:rPr>
                <w:sz w:val="14"/>
              </w:rPr>
              <w:t>Re-instruction of train drivers for departure on yellow.</w:t>
            </w:r>
          </w:p>
          <w:p w:rsidR="00F615B8" w:rsidRPr="00E804F0" w:rsidP="00F615B8">
            <w:pPr>
              <w:rPr>
                <w:sz w:val="14"/>
                <w:szCs w:val="14"/>
              </w:rPr>
            </w:pPr>
            <w:r w:rsidRPr="00E804F0">
              <w:rPr>
                <w:sz w:val="14"/>
              </w:rPr>
              <w:t xml:space="preserve"> Better forwarding of the actual length of freight trains.</w:t>
            </w:r>
          </w:p>
          <w:p w:rsidR="00F615B8" w:rsidRPr="00E804F0" w:rsidP="00F615B8">
            <w:pPr>
              <w:rPr>
                <w:sz w:val="14"/>
                <w:szCs w:val="14"/>
              </w:rPr>
            </w:pPr>
            <w:r w:rsidRPr="00E804F0">
              <w:rPr>
                <w:sz w:val="14"/>
              </w:rPr>
              <w:t>Advice for installing vehicles creep protec</w:t>
            </w:r>
            <w:r w:rsidRPr="00E804F0">
              <w:rPr>
                <w:sz w:val="14"/>
              </w:rPr>
              <w:t xml:space="preserve">tion. </w:t>
            </w:r>
          </w:p>
        </w:tc>
      </w:tr>
      <w:tr w:rsidTr="004967ED">
        <w:tblPrEx>
          <w:tblW w:w="7655" w:type="dxa"/>
          <w:tblInd w:w="108" w:type="dxa"/>
          <w:tblLook w:val="04A0"/>
        </w:tblPrEx>
        <w:trPr>
          <w:trHeight w:val="600"/>
        </w:trPr>
        <w:tc>
          <w:tcPr>
            <w:tcW w:w="1244" w:type="dxa"/>
            <w:tcBorders>
              <w:top w:val="single" w:sz="8" w:space="0" w:color="auto"/>
              <w:left w:val="single" w:sz="8" w:space="0" w:color="auto"/>
              <w:bottom w:val="single" w:sz="8" w:space="0" w:color="auto"/>
            </w:tcBorders>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color w:val="000000" w:themeColor="text1"/>
                <w:sz w:val="14"/>
              </w:rPr>
              <w:t>Kijfhoek</w:t>
            </w:r>
          </w:p>
        </w:tc>
        <w:tc>
          <w:tcPr>
            <w:tcW w:w="3718" w:type="dxa"/>
            <w:tcBorders>
              <w:top w:val="single" w:sz="8" w:space="0" w:color="auto"/>
              <w:bottom w:val="single" w:sz="8" w:space="0" w:color="auto"/>
            </w:tcBorders>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color w:val="000000" w:themeColor="text1"/>
                <w:sz w:val="14"/>
              </w:rPr>
              <w:t>Front wagons derailed as a consequence of incorrect loading. Because a loader was defective, a decision was taken to load using a digger. As a result, the load was not distributed correctly and the vehicles were unbalanced.</w:t>
            </w:r>
          </w:p>
        </w:tc>
        <w:tc>
          <w:tcPr>
            <w:tcW w:w="2693" w:type="dxa"/>
            <w:tcBorders>
              <w:top w:val="single" w:sz="8" w:space="0" w:color="auto"/>
              <w:bottom w:val="single" w:sz="8" w:space="0" w:color="auto"/>
              <w:right w:val="single" w:sz="8" w:space="0" w:color="auto"/>
            </w:tcBorders>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color w:val="000000" w:themeColor="text1"/>
                <w:sz w:val="14"/>
              </w:rPr>
              <w:t xml:space="preserve">Better control </w:t>
            </w:r>
            <w:r w:rsidRPr="00E804F0">
              <w:rPr>
                <w:rFonts w:ascii="Verdana" w:hAnsi="Verdana"/>
                <w:color w:val="000000" w:themeColor="text1"/>
                <w:sz w:val="14"/>
              </w:rPr>
              <w:t>of loading and no more loading with a digger.</w:t>
            </w:r>
          </w:p>
        </w:tc>
      </w:tr>
    </w:tbl>
    <w:p w:rsidR="00F615B8" w:rsidRPr="00E804F0" w:rsidP="00F615B8">
      <w:pPr>
        <w:pStyle w:val="NoSpacing"/>
        <w:rPr>
          <w:rFonts w:ascii="Verdana" w:hAnsi="Verdana"/>
          <w:sz w:val="18"/>
          <w:szCs w:val="18"/>
        </w:rPr>
      </w:pPr>
    </w:p>
    <w:p w:rsidR="00F615B8" w:rsidRPr="00E804F0" w:rsidP="00F615B8">
      <w:pPr>
        <w:pStyle w:val="NoSpacing"/>
        <w:rPr>
          <w:b/>
        </w:rPr>
      </w:pPr>
      <w:r w:rsidRPr="00E804F0">
        <w:rPr>
          <w:rFonts w:ascii="Verdana" w:hAnsi="Verdana"/>
          <w:sz w:val="18"/>
        </w:rPr>
        <w:t>In addition to the investigation by the OvV, the ILT conducted maintenance audits which mentioned improvement measures. Reports were written on the following theme-audits in 2015:</w:t>
      </w:r>
    </w:p>
    <w:p w:rsidR="00F615B8" w:rsidRPr="00E804F0" w:rsidP="00F615B8">
      <w:pPr>
        <w:spacing w:line="240" w:lineRule="auto"/>
        <w:rPr>
          <w:b/>
        </w:rPr>
      </w:pPr>
    </w:p>
    <w:p w:rsidR="00F615B8" w:rsidRPr="00E804F0">
      <w:pPr>
        <w:spacing w:line="240" w:lineRule="auto"/>
        <w:rPr>
          <w:b/>
        </w:rPr>
      </w:pPr>
      <w:r w:rsidRPr="00E804F0">
        <w:br w:type="page"/>
      </w:r>
    </w:p>
    <w:p w:rsidR="00F615B8" w:rsidRPr="00E804F0" w:rsidP="00F615B8">
      <w:pPr>
        <w:spacing w:line="240" w:lineRule="auto"/>
        <w:rPr>
          <w:b/>
        </w:rPr>
      </w:pPr>
      <w:r w:rsidRPr="00E804F0">
        <w:rPr>
          <w:sz w:val="14"/>
        </w:rPr>
        <w:t xml:space="preserve">Table 8: Theme-audits </w:t>
      </w:r>
      <w:r w:rsidRPr="00E804F0">
        <w:rPr>
          <w:sz w:val="14"/>
        </w:rPr>
        <w:t>2014.</w:t>
      </w:r>
    </w:p>
    <w:tbl>
      <w:tblPr>
        <w:tblStyle w:val="Lichtelijst-accent11"/>
        <w:tblW w:w="79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261"/>
        <w:gridCol w:w="4677"/>
      </w:tblGrid>
      <w:tr w:rsidTr="004967ED">
        <w:tblPrEx>
          <w:tblW w:w="793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rPr>
          <w:cantSplit/>
          <w:tblHeader/>
        </w:trPr>
        <w:tc>
          <w:tcPr>
            <w:tcW w:w="3261"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Theme-audit</w:t>
            </w:r>
          </w:p>
        </w:tc>
        <w:tc>
          <w:tcPr>
            <w:tcW w:w="4677"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Explanatory note</w:t>
            </w:r>
          </w:p>
        </w:tc>
      </w:tr>
      <w:tr w:rsidTr="004967ED">
        <w:tblPrEx>
          <w:tblW w:w="7938" w:type="dxa"/>
          <w:tblInd w:w="108" w:type="dxa"/>
          <w:tblLayout w:type="fixed"/>
          <w:tblLook w:val="04A0"/>
        </w:tblPrEx>
        <w:trPr>
          <w:trHeight w:val="284"/>
        </w:trPr>
        <w:tc>
          <w:tcPr>
            <w:tcW w:w="3261" w:type="dxa"/>
            <w:hideMark/>
          </w:tcPr>
          <w:p w:rsidR="00F615B8" w:rsidRPr="00E804F0" w:rsidP="00F615B8">
            <w:pPr>
              <w:widowControl/>
              <w:suppressAutoHyphens w:val="0"/>
              <w:autoSpaceDN/>
              <w:spacing w:after="200"/>
              <w:rPr>
                <w:sz w:val="14"/>
                <w:szCs w:val="14"/>
              </w:rPr>
            </w:pPr>
            <w:r w:rsidRPr="00E804F0">
              <w:rPr>
                <w:sz w:val="14"/>
              </w:rPr>
              <w:t>Quick-scan rolling stock derailment risks (27 August 2015)</w:t>
            </w:r>
          </w:p>
          <w:p w:rsidR="00F615B8" w:rsidRPr="00E804F0" w:rsidP="00F615B8">
            <w:pPr>
              <w:rPr>
                <w:rFonts w:cs="Arial"/>
                <w:sz w:val="14"/>
                <w:szCs w:val="14"/>
              </w:rPr>
            </w:pPr>
          </w:p>
        </w:tc>
        <w:tc>
          <w:tcPr>
            <w:tcW w:w="4677" w:type="dxa"/>
            <w:hideMark/>
          </w:tcPr>
          <w:p w:rsidR="00F615B8" w:rsidRPr="00E804F0" w:rsidP="00F615B8">
            <w:pPr>
              <w:pStyle w:val="ListParagraph"/>
              <w:ind w:left="33"/>
              <w:rPr>
                <w:sz w:val="14"/>
                <w:szCs w:val="14"/>
              </w:rPr>
            </w:pPr>
            <w:r w:rsidRPr="00E804F0">
              <w:rPr>
                <w:sz w:val="14"/>
              </w:rPr>
              <w:t xml:space="preserve">As a result of a crash and derailment at Teuge on 22 March 2015 the Inspectorate conducted a quick-scan of the derailment risks for vehicles without obstacle deflectors. The quick-scan revealed that the risks of derailment after a level crossing crash are </w:t>
            </w:r>
            <w:r w:rsidRPr="00E804F0">
              <w:rPr>
                <w:sz w:val="14"/>
              </w:rPr>
              <w:t>not such that additional measures should be implemented.</w:t>
            </w:r>
          </w:p>
          <w:p w:rsidR="00F615B8" w:rsidRPr="00E804F0" w:rsidP="00F615B8">
            <w:pPr>
              <w:widowControl/>
              <w:suppressAutoHyphens w:val="0"/>
              <w:autoSpaceDE w:val="0"/>
              <w:adjustRightInd w:val="0"/>
              <w:spacing w:line="240" w:lineRule="auto"/>
              <w:rPr>
                <w:rFonts w:cs="Times New Roman"/>
                <w:kern w:val="0"/>
                <w:sz w:val="14"/>
                <w:szCs w:val="14"/>
              </w:rPr>
            </w:pPr>
          </w:p>
        </w:tc>
      </w:tr>
      <w:tr w:rsidTr="004967ED">
        <w:tblPrEx>
          <w:tblW w:w="7938" w:type="dxa"/>
          <w:tblInd w:w="108" w:type="dxa"/>
          <w:tblLayout w:type="fixed"/>
          <w:tblLook w:val="04A0"/>
        </w:tblPrEx>
        <w:trPr>
          <w:trHeight w:val="284"/>
        </w:trPr>
        <w:tc>
          <w:tcPr>
            <w:tcW w:w="3261" w:type="dxa"/>
            <w:hideMark/>
          </w:tcPr>
          <w:p w:rsidR="00F615B8" w:rsidRPr="00E804F0" w:rsidP="00F615B8">
            <w:pPr>
              <w:rPr>
                <w:sz w:val="14"/>
                <w:szCs w:val="14"/>
              </w:rPr>
            </w:pPr>
            <w:r w:rsidRPr="00E804F0">
              <w:rPr>
                <w:sz w:val="14"/>
              </w:rPr>
              <w:t>Follow-up report on more stringent supervision (27 November 2015):</w:t>
            </w:r>
          </w:p>
          <w:p w:rsidR="00F615B8" w:rsidRPr="00E804F0" w:rsidP="00F615B8">
            <w:pPr>
              <w:rPr>
                <w:rFonts w:cs="Arial"/>
                <w:sz w:val="14"/>
                <w:szCs w:val="14"/>
              </w:rPr>
            </w:pPr>
          </w:p>
        </w:tc>
        <w:tc>
          <w:tcPr>
            <w:tcW w:w="4677" w:type="dxa"/>
            <w:hideMark/>
          </w:tcPr>
          <w:p w:rsidR="00F615B8" w:rsidRPr="00E804F0" w:rsidP="00F615B8">
            <w:pPr>
              <w:pStyle w:val="ListParagraph"/>
              <w:ind w:left="33"/>
              <w:rPr>
                <w:sz w:val="14"/>
                <w:szCs w:val="14"/>
              </w:rPr>
            </w:pPr>
            <w:r w:rsidRPr="00E804F0">
              <w:rPr>
                <w:sz w:val="14"/>
              </w:rPr>
              <w:t xml:space="preserve">In this report, ILT concludes that ProRail Rail Traffic Control has improved the way in which traffic controllers and signallers plan. The efforts have led to an improvement in the safety culture, the growing use of pre-defined, conflict-free train routes </w:t>
            </w:r>
            <w:r w:rsidRPr="00E804F0">
              <w:rPr>
                <w:sz w:val="14"/>
              </w:rPr>
              <w:t>and the introduction of automated resources in support of traffic controllers and signallers. In addition, both NS Reizigers and ProRail have implemented improvements to achieve a so-called conflict-free timetable. This ensures that trains encounter red si</w:t>
            </w:r>
            <w:r w:rsidRPr="00E804F0">
              <w:rPr>
                <w:sz w:val="14"/>
              </w:rPr>
              <w:t>gnals less frequently. The Inspectorate believes that the improvements should be continuously developed. The more stringent supervision of ProRail and NS was lifted on 16 November 2015. The Inspectorate will continue to follow further progress closely.</w:t>
            </w:r>
          </w:p>
          <w:p w:rsidR="00F615B8" w:rsidRPr="00E804F0" w:rsidP="00F615B8">
            <w:pPr>
              <w:widowControl/>
              <w:suppressAutoHyphens w:val="0"/>
              <w:autoSpaceDE w:val="0"/>
              <w:adjustRightInd w:val="0"/>
              <w:spacing w:line="240" w:lineRule="auto"/>
              <w:rPr>
                <w:rFonts w:cs="Times New Roman"/>
                <w:kern w:val="0"/>
                <w:sz w:val="14"/>
                <w:szCs w:val="14"/>
              </w:rPr>
            </w:pPr>
          </w:p>
        </w:tc>
      </w:tr>
      <w:tr w:rsidTr="004967ED">
        <w:tblPrEx>
          <w:tblW w:w="7938" w:type="dxa"/>
          <w:tblInd w:w="108" w:type="dxa"/>
          <w:tblLayout w:type="fixed"/>
          <w:tblLook w:val="04A0"/>
        </w:tblPrEx>
        <w:trPr>
          <w:trHeight w:val="284"/>
        </w:trPr>
        <w:tc>
          <w:tcPr>
            <w:tcW w:w="3261" w:type="dxa"/>
            <w:hideMark/>
          </w:tcPr>
          <w:p w:rsidR="00E804F0" w:rsidRPr="00E804F0" w:rsidP="00F615B8">
            <w:pPr>
              <w:rPr>
                <w:sz w:val="14"/>
              </w:rPr>
            </w:pPr>
            <w:r w:rsidRPr="00E804F0">
              <w:rPr>
                <w:sz w:val="14"/>
              </w:rPr>
              <w:t>I</w:t>
            </w:r>
            <w:r w:rsidRPr="00E804F0">
              <w:rPr>
                <w:sz w:val="14"/>
              </w:rPr>
              <w:t>mprovement in performance-oriented maintenance by ProRail (28 September 2015):</w:t>
            </w:r>
          </w:p>
          <w:p w:rsidR="00F615B8" w:rsidRPr="00E804F0" w:rsidP="00F615B8">
            <w:pPr>
              <w:rPr>
                <w:rFonts w:eastAsiaTheme="minorHAnsi" w:cs="Arial"/>
                <w:sz w:val="14"/>
                <w:szCs w:val="14"/>
              </w:rPr>
            </w:pPr>
          </w:p>
        </w:tc>
        <w:tc>
          <w:tcPr>
            <w:tcW w:w="4677" w:type="dxa"/>
            <w:hideMark/>
          </w:tcPr>
          <w:p w:rsidR="00F615B8" w:rsidRPr="00E804F0" w:rsidP="00F615B8">
            <w:pPr>
              <w:pStyle w:val="ListParagraph"/>
              <w:ind w:left="0"/>
              <w:rPr>
                <w:sz w:val="14"/>
                <w:szCs w:val="14"/>
              </w:rPr>
            </w:pPr>
            <w:r w:rsidRPr="00E804F0">
              <w:rPr>
                <w:sz w:val="14"/>
              </w:rPr>
              <w:t>The ILT has investigated how ProRail is dealing with the Inspectorate’s earlier criticism of the method of tendering small-scale maintenance. The ILT endorses the direction th</w:t>
            </w:r>
            <w:r w:rsidRPr="00E804F0">
              <w:rPr>
                <w:sz w:val="14"/>
              </w:rPr>
              <w:t>at ProRail has taken to give safety an even more prominent position when tendering and implementing small-scale, regular maintenance. Important steps have been taken with the development of a new system of standards for maintenance, ensuring expert judgeme</w:t>
            </w:r>
            <w:r w:rsidRPr="00E804F0">
              <w:rPr>
                <w:sz w:val="14"/>
              </w:rPr>
              <w:t>nt in the event of deviations from the standard and the agreements on sharing data on the physical state of infrastructure with contractors. ProRail is implementing important system improvements, but inspections remain critical. The ILT has noted that ProR</w:t>
            </w:r>
            <w:r w:rsidRPr="00E804F0">
              <w:rPr>
                <w:sz w:val="14"/>
              </w:rPr>
              <w:t>ail does not elaborate the risk analyses and is therefore not complying with its own safety management system. Insight into the physical state of the infrastructure has not yet improved either. It is still too early to judge whether the improvement measure</w:t>
            </w:r>
            <w:r w:rsidRPr="00E804F0">
              <w:rPr>
                <w:sz w:val="14"/>
              </w:rPr>
              <w:t>s are sufficient to eliminate the infringements and shortcoming that were detected previously. This Inspectorate asks ProRail to tackle the outstanding points and is following this closely.</w:t>
            </w:r>
          </w:p>
          <w:p w:rsidR="00F615B8" w:rsidRPr="00E804F0" w:rsidP="00F615B8">
            <w:pPr>
              <w:widowControl/>
              <w:suppressAutoHyphens w:val="0"/>
              <w:autoSpaceDE w:val="0"/>
              <w:adjustRightInd w:val="0"/>
              <w:spacing w:line="240" w:lineRule="auto"/>
              <w:rPr>
                <w:bCs/>
                <w:kern w:val="36"/>
                <w:sz w:val="14"/>
                <w:szCs w:val="14"/>
              </w:rPr>
            </w:pPr>
          </w:p>
        </w:tc>
      </w:tr>
      <w:tr w:rsidTr="004967ED">
        <w:tblPrEx>
          <w:tblW w:w="7938" w:type="dxa"/>
          <w:tblInd w:w="108" w:type="dxa"/>
          <w:tblLayout w:type="fixed"/>
          <w:tblLook w:val="04A0"/>
        </w:tblPrEx>
        <w:trPr>
          <w:trHeight w:val="284"/>
        </w:trPr>
        <w:tc>
          <w:tcPr>
            <w:tcW w:w="3261" w:type="dxa"/>
            <w:hideMark/>
          </w:tcPr>
          <w:p w:rsidR="00F615B8" w:rsidRPr="00E804F0" w:rsidP="00F615B8">
            <w:pPr>
              <w:pStyle w:val="NoSpacing"/>
              <w:widowControl w:val="0"/>
              <w:suppressAutoHyphens/>
              <w:spacing w:line="240" w:lineRule="exact"/>
              <w:outlineLvl w:val="1"/>
              <w:rPr>
                <w:rFonts w:ascii="Verdana" w:hAnsi="Verdana"/>
                <w:sz w:val="14"/>
                <w:szCs w:val="14"/>
              </w:rPr>
            </w:pPr>
            <w:r w:rsidRPr="00E804F0">
              <w:rPr>
                <w:rFonts w:ascii="Verdana" w:hAnsi="Verdana"/>
                <w:sz w:val="14"/>
              </w:rPr>
              <w:t>SPAD theme-audit, learn more from the causes</w:t>
            </w:r>
          </w:p>
          <w:p w:rsidR="00F615B8" w:rsidRPr="00E804F0" w:rsidP="00F615B8">
            <w:pPr>
              <w:rPr>
                <w:rFonts w:eastAsiaTheme="minorHAnsi" w:cs="Arial"/>
                <w:sz w:val="14"/>
                <w:szCs w:val="14"/>
              </w:rPr>
            </w:pPr>
          </w:p>
        </w:tc>
        <w:tc>
          <w:tcPr>
            <w:tcW w:w="4677" w:type="dxa"/>
            <w:hideMark/>
          </w:tcPr>
          <w:p w:rsidR="00E804F0" w:rsidRPr="00E804F0" w:rsidP="00F615B8">
            <w:pPr>
              <w:pStyle w:val="Huisstijl-Ondertekeningvervolgtitel"/>
              <w:rPr>
                <w:noProof w:val="0"/>
                <w:sz w:val="14"/>
              </w:rPr>
            </w:pPr>
            <w:r w:rsidRPr="00E804F0">
              <w:rPr>
                <w:noProof w:val="0"/>
                <w:sz w:val="14"/>
              </w:rPr>
              <w:t xml:space="preserve">A number of </w:t>
            </w:r>
            <w:r w:rsidRPr="00E804F0">
              <w:rPr>
                <w:noProof w:val="0"/>
                <w:sz w:val="14"/>
              </w:rPr>
              <w:t>railway undertakings have collaborated, on a voluntary basis, in a theme-audit of SPAD events by the Inspectorate</w:t>
            </w:r>
            <w:r>
              <w:rPr>
                <w:rStyle w:val="FootnoteReference"/>
                <w:rFonts w:eastAsiaTheme="minorHAnsi"/>
                <w:noProof w:val="0"/>
                <w:sz w:val="14"/>
              </w:rPr>
              <w:footnoteReference w:id="9"/>
            </w:r>
            <w:r w:rsidRPr="00E804F0">
              <w:rPr>
                <w:noProof w:val="0"/>
                <w:sz w:val="14"/>
              </w:rPr>
              <w:t>. A check was made of whether undertakings are reporting SPADs in accordance with the regulations. Whether or not they take sufficient measure</w:t>
            </w:r>
            <w:r w:rsidRPr="00E804F0">
              <w:rPr>
                <w:noProof w:val="0"/>
                <w:sz w:val="14"/>
              </w:rPr>
              <w:t>s to prevent SPADs was also assessed.</w:t>
            </w:r>
          </w:p>
          <w:p w:rsidR="00F615B8" w:rsidRPr="00E804F0" w:rsidP="00F615B8">
            <w:pPr>
              <w:pStyle w:val="Huisstijl-Ondertekeningvervolgtitel"/>
              <w:rPr>
                <w:i/>
                <w:noProof w:val="0"/>
                <w:kern w:val="0"/>
                <w:sz w:val="14"/>
                <w:szCs w:val="14"/>
                <w:u w:val="single"/>
              </w:rPr>
            </w:pPr>
            <w:r w:rsidRPr="00E804F0">
              <w:rPr>
                <w:rFonts w:eastAsiaTheme="minorHAnsi"/>
                <w:noProof w:val="0"/>
                <w:sz w:val="14"/>
              </w:rPr>
              <w:t xml:space="preserve">It was established that train operators report their SPADs. It was also established that when undertakings learn from a </w:t>
            </w:r>
            <w:r w:rsidRPr="00E804F0">
              <w:rPr>
                <w:rFonts w:eastAsiaTheme="minorHAnsi"/>
                <w:noProof w:val="0"/>
                <w:sz w:val="14"/>
              </w:rPr>
              <w:t>SPAD, even better account can be taken of things if not only the primary cause, but the secondary</w:t>
            </w:r>
            <w:r w:rsidRPr="00E804F0">
              <w:rPr>
                <w:rFonts w:eastAsiaTheme="minorHAnsi"/>
                <w:noProof w:val="0"/>
                <w:sz w:val="14"/>
              </w:rPr>
              <w:t xml:space="preserve"> causes were investigated too.</w:t>
            </w:r>
          </w:p>
          <w:p w:rsidR="00F615B8" w:rsidRPr="00E804F0" w:rsidP="00F615B8">
            <w:pPr>
              <w:pStyle w:val="Huisstijl-Ondertekeningvervolgtitel"/>
              <w:rPr>
                <w:noProof w:val="0"/>
                <w:sz w:val="14"/>
                <w:szCs w:val="14"/>
              </w:rPr>
            </w:pPr>
          </w:p>
          <w:p w:rsidR="00F615B8" w:rsidRPr="00E804F0" w:rsidP="00F615B8">
            <w:pPr>
              <w:widowControl/>
              <w:suppressAutoHyphens w:val="0"/>
              <w:autoSpaceDE w:val="0"/>
              <w:adjustRightInd w:val="0"/>
              <w:spacing w:line="240" w:lineRule="auto"/>
              <w:rPr>
                <w:sz w:val="16"/>
                <w:szCs w:val="16"/>
              </w:rPr>
            </w:pPr>
          </w:p>
        </w:tc>
      </w:tr>
    </w:tbl>
    <w:p w:rsidR="00F615B8" w:rsidRPr="00E804F0" w:rsidP="00F615B8">
      <w:pPr>
        <w:pStyle w:val="Huisstijl-Paragraaf"/>
        <w:numPr>
          <w:ilvl w:val="0"/>
          <w:numId w:val="0"/>
        </w:numPr>
        <w:tabs>
          <w:tab w:val="left" w:pos="0"/>
          <w:tab w:val="left" w:pos="993"/>
          <w:tab w:val="left" w:pos="1276"/>
        </w:tabs>
      </w:pPr>
    </w:p>
    <w:p w:rsidR="00F615B8" w:rsidRPr="00E804F0">
      <w:pPr>
        <w:spacing w:line="240" w:lineRule="auto"/>
      </w:pPr>
    </w:p>
    <w:p w:rsidR="00F615B8" w:rsidRPr="00E804F0" w:rsidP="00F615B8">
      <w:pPr>
        <w:pStyle w:val="Huisstijl-Hoofdstuk"/>
      </w:pPr>
      <w:bookmarkStart w:id="4" w:name="_Toc471215247"/>
      <w:r w:rsidRPr="00E804F0">
        <w:t>Important amendments to laws and regulations</w:t>
      </w:r>
      <w:bookmarkEnd w:id="4"/>
    </w:p>
    <w:p w:rsidR="00F615B8" w:rsidRPr="00E804F0" w:rsidP="00F615B8">
      <w:pPr>
        <w:pStyle w:val="Huisstijl-Paragraaf"/>
      </w:pPr>
      <w:r w:rsidRPr="00E804F0">
        <w:t>Laws and regulations</w:t>
      </w:r>
    </w:p>
    <w:p w:rsidR="00F615B8" w:rsidRPr="00E804F0" w:rsidP="00F615B8">
      <w:pPr>
        <w:pStyle w:val="Huisstijl-Paragraaf"/>
        <w:numPr>
          <w:ilvl w:val="0"/>
          <w:numId w:val="0"/>
        </w:numPr>
        <w:rPr>
          <w:rFonts w:eastAsia="Times New Roman" w:cs="Times New Roman"/>
          <w:iCs/>
          <w:sz w:val="14"/>
          <w:szCs w:val="14"/>
        </w:rPr>
      </w:pPr>
      <w:r w:rsidRPr="00E804F0">
        <w:rPr>
          <w:b w:val="0"/>
        </w:rPr>
        <w:t xml:space="preserve">As a result of new European legislation, Dutch railway legislation is being amended as follows: </w:t>
      </w:r>
      <w:r w:rsidRPr="00E804F0">
        <w:rPr>
          <w:b w:val="0"/>
        </w:rPr>
        <w:t>The development from the European Commission is that they want to see more uniform legislation in international traffic, for the acceptance of freight rolling stock for instance. In addition, evaluation of the Railways Act in 2008 revealed a number of poin</w:t>
      </w:r>
      <w:r w:rsidRPr="00E804F0">
        <w:rPr>
          <w:b w:val="0"/>
        </w:rPr>
        <w:t>ts for improvement. The Coordination of Implementation of Regulations Evaluation of Railway Legislation (</w:t>
      </w:r>
      <w:r w:rsidRPr="00E804F0">
        <w:rPr>
          <w:b w:val="0"/>
          <w:i/>
        </w:rPr>
        <w:t>Coördinatie Implementatie Regelgeving Evaluatie Spoorwetgeving, CIRES</w:t>
      </w:r>
      <w:r w:rsidRPr="00E804F0">
        <w:rPr>
          <w:b w:val="0"/>
        </w:rPr>
        <w:t xml:space="preserve">) directs that the points for improvement should be translated into amendments to </w:t>
      </w:r>
      <w:r w:rsidRPr="00E804F0">
        <w:rPr>
          <w:b w:val="0"/>
        </w:rPr>
        <w:t>legislation. The table below shows the total of legislation that was published in 2015.</w:t>
      </w:r>
    </w:p>
    <w:p w:rsidR="00F615B8" w:rsidRPr="00E804F0" w:rsidP="00F615B8">
      <w:pPr>
        <w:spacing w:line="240" w:lineRule="auto"/>
        <w:rPr>
          <w:rFonts w:eastAsia="Times New Roman" w:cs="Times New Roman"/>
          <w:iCs/>
          <w:sz w:val="14"/>
          <w:szCs w:val="14"/>
        </w:rPr>
      </w:pPr>
    </w:p>
    <w:p w:rsidR="00F615B8" w:rsidRPr="00E804F0" w:rsidP="00F615B8">
      <w:pPr>
        <w:spacing w:line="240" w:lineRule="auto"/>
        <w:rPr>
          <w:b/>
        </w:rPr>
      </w:pPr>
      <w:r w:rsidRPr="00E804F0">
        <w:rPr>
          <w:sz w:val="14"/>
        </w:rPr>
        <w:t>Table 9: Total of legislation published in 2015</w:t>
      </w:r>
    </w:p>
    <w:tbl>
      <w:tblPr>
        <w:tblStyle w:val="Lichtelijst-accent11"/>
        <w:tblW w:w="68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1418"/>
        <w:gridCol w:w="3118"/>
        <w:gridCol w:w="2362"/>
      </w:tblGrid>
      <w:tr w:rsidTr="004967ED">
        <w:tblPrEx>
          <w:tblW w:w="68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c>
          <w:tcPr>
            <w:tcW w:w="1418"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Publication</w:t>
            </w:r>
          </w:p>
        </w:tc>
        <w:tc>
          <w:tcPr>
            <w:tcW w:w="3118"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Title</w:t>
            </w:r>
          </w:p>
        </w:tc>
        <w:tc>
          <w:tcPr>
            <w:tcW w:w="2362" w:type="dxa"/>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 xml:space="preserve">Regulation/Policy Rule </w:t>
            </w:r>
          </w:p>
        </w:tc>
      </w:tr>
      <w:tr w:rsidTr="004967ED">
        <w:tblPrEx>
          <w:tblW w:w="6898" w:type="dxa"/>
          <w:tblInd w:w="108" w:type="dxa"/>
          <w:tblLayout w:type="fixed"/>
          <w:tblLook w:val="04A0"/>
        </w:tblPrEx>
        <w:trPr>
          <w:trHeight w:val="600"/>
        </w:trPr>
        <w:tc>
          <w:tcPr>
            <w:tcW w:w="1418"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b w:val="0"/>
                <w:color w:val="000000"/>
                <w:sz w:val="14"/>
              </w:rPr>
              <w:t>Dutch Government Gazette 2015, 267</w:t>
            </w:r>
          </w:p>
        </w:tc>
        <w:tc>
          <w:tcPr>
            <w:tcW w:w="3118" w:type="dxa"/>
            <w:hideMark/>
          </w:tcPr>
          <w:p w:rsidR="00F615B8" w:rsidRPr="00E804F0" w:rsidP="00F615B8">
            <w:pPr>
              <w:pStyle w:val="StandardText"/>
              <w:spacing w:after="120" w:line="240" w:lineRule="auto"/>
              <w:rPr>
                <w:rFonts w:ascii="Verdana" w:hAnsi="Verdana"/>
                <w:color w:val="000000" w:themeColor="text1"/>
                <w:sz w:val="14"/>
                <w:szCs w:val="14"/>
              </w:rPr>
            </w:pPr>
            <w:r w:rsidRPr="00E804F0">
              <w:rPr>
                <w:rFonts w:ascii="Verdana" w:hAnsi="Verdana"/>
                <w:color w:val="000000"/>
                <w:sz w:val="14"/>
              </w:rPr>
              <w:t xml:space="preserve">Decree of 13 November 2015, laying down the time that part of the Special Railways Decree comes into force. </w:t>
            </w:r>
          </w:p>
        </w:tc>
        <w:tc>
          <w:tcPr>
            <w:tcW w:w="2362" w:type="dxa"/>
            <w:hideMark/>
          </w:tcPr>
          <w:p w:rsidR="00F615B8" w:rsidRPr="00E804F0" w:rsidP="00F615B8">
            <w:pPr>
              <w:pStyle w:val="StandardText"/>
              <w:autoSpaceDN w:val="0"/>
              <w:spacing w:after="120" w:line="240" w:lineRule="auto"/>
              <w:jc w:val="left"/>
              <w:rPr>
                <w:rFonts w:ascii="Verdana" w:hAnsi="Verdana"/>
                <w:color w:val="000000" w:themeColor="text1"/>
                <w:sz w:val="14"/>
                <w:szCs w:val="14"/>
              </w:rPr>
            </w:pPr>
            <w:r w:rsidRPr="00E804F0">
              <w:rPr>
                <w:rFonts w:ascii="Verdana" w:hAnsi="Verdana"/>
                <w:color w:val="000000" w:themeColor="text1"/>
                <w:sz w:val="14"/>
              </w:rPr>
              <w:t>Railways Act (</w:t>
            </w:r>
            <w:r w:rsidRPr="00E804F0">
              <w:rPr>
                <w:rFonts w:ascii="Verdana" w:hAnsi="Verdana"/>
                <w:i/>
                <w:color w:val="000000" w:themeColor="text1"/>
                <w:sz w:val="14"/>
              </w:rPr>
              <w:t>Spoorwegwet</w:t>
            </w:r>
            <w:r w:rsidRPr="00E804F0">
              <w:rPr>
                <w:rFonts w:ascii="Verdana" w:hAnsi="Verdana"/>
                <w:color w:val="000000" w:themeColor="text1"/>
                <w:sz w:val="14"/>
              </w:rPr>
              <w:t>)</w:t>
            </w:r>
          </w:p>
        </w:tc>
      </w:tr>
      <w:tr w:rsidTr="004967ED">
        <w:tblPrEx>
          <w:tblW w:w="6898" w:type="dxa"/>
          <w:tblInd w:w="108" w:type="dxa"/>
          <w:tblLayout w:type="fixed"/>
          <w:tblLook w:val="04A0"/>
        </w:tblPrEx>
        <w:trPr>
          <w:trHeight w:val="600"/>
        </w:trPr>
        <w:tc>
          <w:tcPr>
            <w:tcW w:w="1418"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b w:val="0"/>
                <w:sz w:val="14"/>
              </w:rPr>
              <w:t>Dutch Government Gazette 2015, 436</w:t>
            </w:r>
          </w:p>
          <w:p w:rsidR="00F615B8" w:rsidRPr="00E804F0" w:rsidP="00F615B8">
            <w:pPr>
              <w:pStyle w:val="StandardText"/>
              <w:autoSpaceDN w:val="0"/>
              <w:spacing w:after="120" w:line="240" w:lineRule="auto"/>
              <w:jc w:val="left"/>
              <w:rPr>
                <w:rFonts w:ascii="Verdana" w:hAnsi="Verdana"/>
                <w:sz w:val="14"/>
                <w:szCs w:val="14"/>
              </w:rPr>
            </w:pPr>
          </w:p>
        </w:tc>
        <w:tc>
          <w:tcPr>
            <w:tcW w:w="3118" w:type="dxa"/>
            <w:hideMark/>
          </w:tcPr>
          <w:p w:rsidR="00F615B8" w:rsidRPr="00E804F0" w:rsidP="00F615B8">
            <w:pPr>
              <w:pStyle w:val="StandardText"/>
              <w:spacing w:after="120" w:line="240" w:lineRule="auto"/>
              <w:rPr>
                <w:rFonts w:ascii="Verdana" w:hAnsi="Verdana"/>
                <w:color w:val="000000" w:themeColor="text1"/>
                <w:sz w:val="14"/>
                <w:szCs w:val="14"/>
              </w:rPr>
            </w:pPr>
            <w:r w:rsidRPr="00E804F0">
              <w:rPr>
                <w:rFonts w:ascii="Verdana" w:hAnsi="Verdana"/>
                <w:color w:val="000000"/>
                <w:sz w:val="14"/>
              </w:rPr>
              <w:t xml:space="preserve">Decree of 13 November 2015, laying down the time that part of the Act of 19 </w:t>
            </w:r>
            <w:r w:rsidRPr="00E804F0">
              <w:rPr>
                <w:rFonts w:ascii="Verdana" w:hAnsi="Verdana"/>
                <w:color w:val="000000"/>
                <w:sz w:val="14"/>
              </w:rPr>
              <w:t>November 2014 to amend the Railways Act and the Passenger Transport Act 2000 (</w:t>
            </w:r>
            <w:r w:rsidRPr="00E804F0">
              <w:rPr>
                <w:rFonts w:ascii="Verdana" w:hAnsi="Verdana"/>
                <w:i/>
                <w:color w:val="000000"/>
                <w:sz w:val="14"/>
              </w:rPr>
              <w:t>Wet personenvervoer 2000</w:t>
            </w:r>
            <w:r w:rsidRPr="00E804F0">
              <w:rPr>
                <w:rFonts w:ascii="Verdana" w:hAnsi="Verdana"/>
                <w:color w:val="000000"/>
                <w:sz w:val="14"/>
              </w:rPr>
              <w:t>) comes into force in connection with the second tranche of implementation measures for the Cabinet’s position on Rail in Movement (</w:t>
            </w:r>
            <w:r w:rsidRPr="00E804F0">
              <w:rPr>
                <w:rFonts w:ascii="Verdana" w:hAnsi="Verdana"/>
                <w:i/>
                <w:color w:val="000000"/>
                <w:sz w:val="14"/>
              </w:rPr>
              <w:t>Spoor in beweging</w:t>
            </w:r>
            <w:r w:rsidRPr="00E804F0">
              <w:rPr>
                <w:rFonts w:ascii="Verdana" w:hAnsi="Verdana"/>
                <w:color w:val="000000"/>
                <w:sz w:val="14"/>
              </w:rPr>
              <w:t>), in</w:t>
            </w:r>
            <w:r w:rsidRPr="00E804F0">
              <w:rPr>
                <w:rFonts w:ascii="Verdana" w:hAnsi="Verdana"/>
                <w:color w:val="000000"/>
                <w:sz w:val="14"/>
              </w:rPr>
              <w:t>cluding regulations relating to special railways and simplification of the main railway lines authorisations regime, and in relation to the introduction of a ban on entry and stay for public transport facilities (Dutch Government Gazette 2015, 9) and estab</w:t>
            </w:r>
            <w:r w:rsidRPr="00E804F0">
              <w:rPr>
                <w:rFonts w:ascii="Verdana" w:hAnsi="Verdana"/>
                <w:color w:val="000000"/>
                <w:sz w:val="14"/>
              </w:rPr>
              <w:t>lishing the time at which the laws mentioned in Article 103 of the Railways Act will be revoked.</w:t>
            </w:r>
          </w:p>
        </w:tc>
        <w:tc>
          <w:tcPr>
            <w:tcW w:w="2362" w:type="dxa"/>
            <w:hideMark/>
          </w:tcPr>
          <w:p w:rsidR="00F615B8" w:rsidRPr="00E804F0" w:rsidP="00F615B8">
            <w:pPr>
              <w:pStyle w:val="StandardText"/>
              <w:spacing w:after="120" w:line="240" w:lineRule="auto"/>
              <w:rPr>
                <w:rFonts w:ascii="Verdana" w:hAnsi="Verdana"/>
                <w:color w:val="000000" w:themeColor="text1"/>
                <w:sz w:val="14"/>
                <w:szCs w:val="14"/>
              </w:rPr>
            </w:pPr>
            <w:r w:rsidRPr="00E804F0">
              <w:rPr>
                <w:rFonts w:ascii="Verdana" w:hAnsi="Verdana"/>
                <w:color w:val="000000" w:themeColor="text1"/>
                <w:sz w:val="14"/>
              </w:rPr>
              <w:t>Railways Act (</w:t>
            </w:r>
            <w:r w:rsidRPr="00E804F0">
              <w:rPr>
                <w:rFonts w:ascii="Verdana" w:hAnsi="Verdana"/>
                <w:i/>
                <w:color w:val="000000" w:themeColor="text1"/>
                <w:sz w:val="14"/>
              </w:rPr>
              <w:t>Spoorwegwet</w:t>
            </w:r>
            <w:r w:rsidRPr="00E804F0">
              <w:rPr>
                <w:rFonts w:ascii="Verdana" w:hAnsi="Verdana"/>
                <w:color w:val="000000" w:themeColor="text1"/>
                <w:sz w:val="14"/>
              </w:rPr>
              <w:t>)</w:t>
            </w:r>
          </w:p>
        </w:tc>
      </w:tr>
      <w:tr w:rsidTr="004967ED">
        <w:tblPrEx>
          <w:tblW w:w="6898" w:type="dxa"/>
          <w:tblInd w:w="108" w:type="dxa"/>
          <w:tblLayout w:type="fixed"/>
          <w:tblLook w:val="04A0"/>
        </w:tblPrEx>
        <w:trPr>
          <w:trHeight w:val="600"/>
        </w:trPr>
        <w:tc>
          <w:tcPr>
            <w:tcW w:w="1418" w:type="dxa"/>
            <w:hideMark/>
          </w:tcPr>
          <w:p w:rsidR="00F615B8" w:rsidRPr="00E804F0" w:rsidP="00F615B8">
            <w:pPr>
              <w:pStyle w:val="Default"/>
              <w:rPr>
                <w:rFonts w:ascii="KDENC D+ Univers" w:eastAsia="DejaVu Sans" w:hAnsi="KDENC D+ Univers" w:cs="KDENC D+ Univers"/>
              </w:rPr>
            </w:pPr>
            <w:r w:rsidRPr="00E804F0">
              <w:rPr>
                <w:b w:val="0"/>
                <w:sz w:val="14"/>
              </w:rPr>
              <w:t>Dutch Government Gazette 2015, 44666</w:t>
            </w:r>
          </w:p>
          <w:p w:rsidR="00F615B8" w:rsidRPr="00E804F0" w:rsidP="00FB3EBC">
            <w:pPr>
              <w:widowControl/>
              <w:suppressAutoHyphens w:val="0"/>
              <w:autoSpaceDE w:val="0"/>
              <w:adjustRightInd w:val="0"/>
              <w:spacing w:line="240" w:lineRule="auto"/>
              <w:rPr>
                <w:sz w:val="14"/>
                <w:szCs w:val="14"/>
              </w:rPr>
            </w:pPr>
          </w:p>
        </w:tc>
        <w:tc>
          <w:tcPr>
            <w:tcW w:w="3118" w:type="dxa"/>
            <w:hideMark/>
          </w:tcPr>
          <w:p w:rsidR="00F615B8" w:rsidRPr="00E804F0" w:rsidP="00F615B8">
            <w:pPr>
              <w:pStyle w:val="StandardText"/>
              <w:spacing w:after="120" w:line="240" w:lineRule="auto"/>
              <w:rPr>
                <w:rFonts w:ascii="Verdana" w:eastAsia="DejaVu Sans" w:hAnsi="Verdana" w:cs="COPLC G+ Univers"/>
                <w:bCs/>
                <w:color w:val="000000"/>
                <w:sz w:val="14"/>
                <w:szCs w:val="14"/>
              </w:rPr>
            </w:pPr>
            <w:r w:rsidRPr="00E804F0">
              <w:rPr>
                <w:rFonts w:ascii="Verdana" w:hAnsi="Verdana"/>
                <w:color w:val="000000"/>
                <w:sz w:val="14"/>
              </w:rPr>
              <w:t xml:space="preserve">Regulation by the State Secretary for Infrastructure and the Environment of 4 December 2015, </w:t>
            </w:r>
            <w:r w:rsidRPr="00E804F0">
              <w:rPr>
                <w:rFonts w:ascii="Verdana" w:hAnsi="Verdana"/>
                <w:color w:val="000000"/>
                <w:sz w:val="14"/>
              </w:rPr>
              <w:t>No. IenM/BSK-2015/240139 laying down the distance, as referred to under the first paragraph of Article 11 of the Special Railways Decree (Special Railways Environment Regime Decree).</w:t>
            </w:r>
          </w:p>
        </w:tc>
        <w:tc>
          <w:tcPr>
            <w:tcW w:w="2362" w:type="dxa"/>
            <w:hideMark/>
          </w:tcPr>
          <w:p w:rsidR="00F615B8" w:rsidRPr="00E804F0" w:rsidP="00F615B8">
            <w:pPr>
              <w:pStyle w:val="StandardText"/>
              <w:spacing w:after="120" w:line="240" w:lineRule="auto"/>
              <w:rPr>
                <w:rFonts w:ascii="Verdana" w:hAnsi="Verdana"/>
                <w:color w:val="000000" w:themeColor="text1"/>
                <w:sz w:val="14"/>
                <w:szCs w:val="14"/>
              </w:rPr>
            </w:pPr>
            <w:r w:rsidRPr="00E804F0">
              <w:rPr>
                <w:rFonts w:ascii="Verdana" w:hAnsi="Verdana"/>
                <w:color w:val="000000" w:themeColor="text1"/>
                <w:sz w:val="14"/>
              </w:rPr>
              <w:t>Railways Act (</w:t>
            </w:r>
            <w:r w:rsidRPr="00E804F0">
              <w:rPr>
                <w:rFonts w:ascii="Verdana" w:hAnsi="Verdana"/>
                <w:i/>
                <w:color w:val="000000" w:themeColor="text1"/>
                <w:sz w:val="14"/>
              </w:rPr>
              <w:t>Spoorwegwet</w:t>
            </w:r>
            <w:r w:rsidRPr="00E804F0">
              <w:rPr>
                <w:rFonts w:ascii="Verdana" w:hAnsi="Verdana"/>
                <w:color w:val="000000" w:themeColor="text1"/>
                <w:sz w:val="14"/>
              </w:rPr>
              <w:t>)</w:t>
            </w:r>
          </w:p>
        </w:tc>
      </w:tr>
    </w:tbl>
    <w:p w:rsidR="00F615B8" w:rsidRPr="00E804F0" w:rsidP="00F615B8">
      <w:pPr>
        <w:pStyle w:val="Huisstijl-Paragraaf"/>
        <w:numPr>
          <w:ilvl w:val="0"/>
          <w:numId w:val="0"/>
        </w:numPr>
        <w:rPr>
          <w:b w:val="0"/>
        </w:rPr>
      </w:pPr>
    </w:p>
    <w:p w:rsidR="00F615B8" w:rsidRPr="00E804F0" w:rsidP="00F615B8">
      <w:pPr>
        <w:pStyle w:val="Huisstijl-Hoofdstuk"/>
      </w:pPr>
      <w:bookmarkStart w:id="5" w:name="_Toc471215248"/>
      <w:r w:rsidRPr="00E804F0">
        <w:t xml:space="preserve">The development of safety certificates and </w:t>
      </w:r>
      <w:r w:rsidRPr="00E804F0">
        <w:t>safety authorisation National legislation - starting dates - availability</w:t>
      </w:r>
      <w:bookmarkEnd w:id="5"/>
    </w:p>
    <w:p w:rsidR="00F615B8" w:rsidRPr="00E804F0" w:rsidP="00F615B8">
      <w:pPr>
        <w:rPr>
          <w:b/>
          <w:bCs/>
        </w:rPr>
      </w:pPr>
      <w:r w:rsidRPr="00E804F0">
        <w:rPr>
          <w:b/>
        </w:rPr>
        <w:t>Starting date for the issue of safety certificates in accordance with Article 10 of Directive 2004/49/EC (Part A and Part B).</w:t>
      </w:r>
    </w:p>
    <w:p w:rsidR="00F615B8" w:rsidRPr="00E804F0" w:rsidP="00F615B8"/>
    <w:p w:rsidR="00F615B8" w:rsidRPr="00E804F0" w:rsidP="00F615B8">
      <w:pPr>
        <w:autoSpaceDE w:val="0"/>
      </w:pPr>
      <w:r w:rsidRPr="00E804F0">
        <w:t>Act on the Operational Safety of Railways of 13 May 201</w:t>
      </w:r>
      <w:r w:rsidRPr="00E804F0">
        <w:t>1, (Dutch Government Gazette 2011, No. 218).</w:t>
      </w:r>
    </w:p>
    <w:p w:rsidR="00F615B8" w:rsidRPr="00E804F0" w:rsidP="00F615B8">
      <w:pPr>
        <w:autoSpaceDE w:val="0"/>
      </w:pPr>
    </w:p>
    <w:p w:rsidR="00F615B8" w:rsidRPr="00E804F0" w:rsidP="00F615B8">
      <w:pPr>
        <w:rPr>
          <w:b/>
          <w:bCs/>
        </w:rPr>
      </w:pPr>
      <w:r w:rsidRPr="00E804F0">
        <w:rPr>
          <w:b/>
        </w:rPr>
        <w:t>Starting date for the issue of safety authorisations in accordance with Article 11 of Directive 2004/49/EC.</w:t>
      </w:r>
    </w:p>
    <w:p w:rsidR="00F615B8" w:rsidRPr="00E804F0" w:rsidP="00F615B8"/>
    <w:p w:rsidR="00F615B8" w:rsidRPr="00E804F0" w:rsidP="00F615B8">
      <w:pPr>
        <w:autoSpaceDE w:val="0"/>
      </w:pPr>
      <w:r w:rsidRPr="00E804F0">
        <w:t>Act on the Operational Safety of Railways of 1 January 2015 (Railways Act 2005).</w:t>
      </w:r>
    </w:p>
    <w:p w:rsidR="00F615B8" w:rsidRPr="00E804F0" w:rsidP="00F615B8">
      <w:pPr>
        <w:autoSpaceDE w:val="0"/>
      </w:pPr>
    </w:p>
    <w:p w:rsidR="00F615B8" w:rsidRPr="00E804F0" w:rsidP="00F615B8">
      <w:pPr>
        <w:rPr>
          <w:b/>
          <w:bCs/>
        </w:rPr>
      </w:pPr>
      <w:r w:rsidRPr="00E804F0">
        <w:rPr>
          <w:b/>
        </w:rPr>
        <w:t xml:space="preserve">Making it possible </w:t>
      </w:r>
      <w:r w:rsidRPr="00E804F0">
        <w:rPr>
          <w:b/>
        </w:rPr>
        <w:t>for the railway undertakings and infrastructure managers to consult the national safety regulations or other relevant legislation.</w:t>
      </w:r>
    </w:p>
    <w:p w:rsidR="00F615B8" w:rsidRPr="00E804F0" w:rsidP="00F615B8"/>
    <w:p w:rsidR="00F615B8" w:rsidRPr="00E804F0" w:rsidP="00F615B8">
      <w:pPr>
        <w:autoSpaceDE w:val="0"/>
      </w:pPr>
      <w:r w:rsidRPr="00E804F0">
        <w:t xml:space="preserve">Publication in the Dutch Government Gazette. Prior consultation on request from the legislator and/or via </w:t>
      </w:r>
      <w:r>
        <w:fldChar w:fldCharType="begin"/>
      </w:r>
      <w:r>
        <w:instrText xml:space="preserve"> HYPERLINK "http://www.wetten.overheid.nl/" </w:instrText>
      </w:r>
      <w:r>
        <w:fldChar w:fldCharType="separate"/>
      </w:r>
      <w:r w:rsidRPr="00E804F0">
        <w:rPr>
          <w:rStyle w:val="Hyperlink"/>
        </w:rPr>
        <w:t>www.wetten.overheid.nl</w:t>
      </w:r>
      <w:r>
        <w:fldChar w:fldCharType="end"/>
      </w:r>
    </w:p>
    <w:p w:rsidR="00F615B8" w:rsidRPr="00E804F0" w:rsidP="00F615B8">
      <w:pPr>
        <w:pStyle w:val="NoSpacing"/>
        <w:rPr>
          <w:rFonts w:ascii="Verdana" w:hAnsi="Verdana"/>
        </w:rPr>
      </w:pPr>
    </w:p>
    <w:p w:rsidR="00F615B8" w:rsidRPr="00E804F0" w:rsidP="00F615B8">
      <w:pPr>
        <w:rPr>
          <w:sz w:val="20"/>
          <w:szCs w:val="20"/>
        </w:rPr>
      </w:pPr>
      <w:r w:rsidRPr="00E804F0">
        <w:rPr>
          <w:sz w:val="14"/>
        </w:rPr>
        <w:t>Table 10: Certificates</w:t>
      </w:r>
    </w:p>
    <w:tbl>
      <w:tblPr>
        <w:tblW w:w="7335" w:type="dxa"/>
        <w:tblInd w:w="108" w:type="dxa"/>
        <w:tblCellMar>
          <w:left w:w="0" w:type="dxa"/>
          <w:right w:w="0" w:type="dxa"/>
        </w:tblCellMar>
        <w:tblLook w:val="04A0"/>
      </w:tblPr>
      <w:tblGrid>
        <w:gridCol w:w="1976"/>
        <w:gridCol w:w="1975"/>
        <w:gridCol w:w="1684"/>
        <w:gridCol w:w="1700"/>
      </w:tblGrid>
      <w:tr w:rsidTr="00F615B8">
        <w:tblPrEx>
          <w:tblW w:w="7335" w:type="dxa"/>
          <w:tblInd w:w="108" w:type="dxa"/>
          <w:tblCellMar>
            <w:left w:w="0" w:type="dxa"/>
            <w:right w:w="0" w:type="dxa"/>
          </w:tblCellMar>
          <w:tblLook w:val="04A0"/>
        </w:tblPrEx>
        <w:tc>
          <w:tcPr>
            <w:tcW w:w="1976"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tcPr>
          <w:p w:rsidR="00F615B8" w:rsidRPr="00E804F0">
            <w:pPr>
              <w:rPr>
                <w:rFonts w:eastAsiaTheme="minorHAnsi"/>
                <w:b/>
                <w:bCs/>
                <w:color w:val="FFFFFF"/>
                <w:sz w:val="14"/>
                <w:szCs w:val="14"/>
              </w:rPr>
            </w:pPr>
          </w:p>
        </w:tc>
        <w:tc>
          <w:tcPr>
            <w:tcW w:w="197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tcPr>
          <w:p w:rsidR="00F615B8" w:rsidRPr="00E804F0">
            <w:pPr>
              <w:rPr>
                <w:rFonts w:eastAsiaTheme="minorHAnsi"/>
                <w:b/>
                <w:bCs/>
                <w:color w:val="FFFFFF"/>
                <w:sz w:val="14"/>
                <w:szCs w:val="14"/>
              </w:rPr>
            </w:pPr>
          </w:p>
        </w:tc>
        <w:tc>
          <w:tcPr>
            <w:tcW w:w="1685"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F615B8" w:rsidRPr="00E804F0">
            <w:pPr>
              <w:rPr>
                <w:rFonts w:eastAsiaTheme="minorHAnsi"/>
                <w:b/>
                <w:bCs/>
                <w:color w:val="FFFFFF"/>
                <w:sz w:val="14"/>
                <w:szCs w:val="14"/>
              </w:rPr>
            </w:pPr>
            <w:r w:rsidRPr="00E804F0">
              <w:rPr>
                <w:b/>
                <w:color w:val="FFFFFF"/>
                <w:sz w:val="14"/>
              </w:rPr>
              <w:t>Total number of certificates</w:t>
            </w:r>
          </w:p>
        </w:tc>
        <w:tc>
          <w:tcPr>
            <w:tcW w:w="1701"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F615B8" w:rsidRPr="00E804F0">
            <w:pPr>
              <w:rPr>
                <w:rFonts w:eastAsiaTheme="minorHAnsi"/>
                <w:b/>
                <w:bCs/>
                <w:color w:val="FFFFFF"/>
                <w:sz w:val="14"/>
                <w:szCs w:val="14"/>
              </w:rPr>
            </w:pPr>
            <w:r w:rsidRPr="00E804F0">
              <w:rPr>
                <w:b/>
                <w:color w:val="FFFFFF"/>
                <w:sz w:val="14"/>
              </w:rPr>
              <w:t>Number of Part A certificates in ERADIS</w:t>
            </w:r>
            <w:r>
              <w:rPr>
                <w:rStyle w:val="FootnoteReference"/>
                <w:b/>
                <w:color w:val="FFFFFF"/>
                <w:sz w:val="14"/>
              </w:rPr>
              <w:footnoteReference w:customMarkFollows="1" w:id="10"/>
              <w:t xml:space="preserve">[1]</w:t>
            </w:r>
          </w:p>
        </w:tc>
      </w:tr>
      <w:tr w:rsidTr="00F615B8">
        <w:tblPrEx>
          <w:tblW w:w="7335" w:type="dxa"/>
          <w:tblInd w:w="108" w:type="dxa"/>
          <w:tblCellMar>
            <w:left w:w="0" w:type="dxa"/>
            <w:right w:w="0" w:type="dxa"/>
          </w:tblCellMar>
          <w:tblLook w:val="04A0"/>
        </w:tblPrEx>
        <w:tc>
          <w:tcPr>
            <w:tcW w:w="19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5B8" w:rsidRPr="00E804F0">
            <w:pPr>
              <w:pStyle w:val="Huisstijl-Kopznr3"/>
              <w:jc w:val="center"/>
              <w:textAlignment w:val="baseline"/>
              <w:rPr>
                <w:b/>
                <w:bCs/>
                <w:color w:val="000000"/>
                <w:sz w:val="14"/>
                <w:szCs w:val="14"/>
              </w:rPr>
            </w:pPr>
            <w:r w:rsidRPr="00E804F0">
              <w:rPr>
                <w:b/>
                <w:color w:val="000000"/>
                <w:sz w:val="14"/>
              </w:rPr>
              <w:t>Number of valid Part A safety certificates, issued in and prior to 2015, valid in 2015</w:t>
            </w:r>
          </w:p>
        </w:tc>
        <w:tc>
          <w:tcPr>
            <w:tcW w:w="1976" w:type="dxa"/>
            <w:tcBorders>
              <w:top w:val="nil"/>
              <w:left w:val="nil"/>
              <w:bottom w:val="single" w:sz="8" w:space="0" w:color="auto"/>
              <w:right w:val="single" w:sz="8" w:space="0" w:color="auto"/>
            </w:tcBorders>
            <w:tcMar>
              <w:top w:w="0" w:type="dxa"/>
              <w:left w:w="108" w:type="dxa"/>
              <w:bottom w:w="0" w:type="dxa"/>
              <w:right w:w="108" w:type="dxa"/>
            </w:tcMar>
          </w:tcPr>
          <w:p w:rsidR="00F615B8" w:rsidRPr="00E804F0">
            <w:pPr>
              <w:jc w:val="center"/>
              <w:rPr>
                <w:rFonts w:eastAsiaTheme="minorHAnsi"/>
                <w:sz w:val="14"/>
                <w:szCs w:val="14"/>
              </w:rPr>
            </w:pP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26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26</w:t>
            </w:r>
          </w:p>
        </w:tc>
      </w:tr>
      <w:tr w:rsidTr="00F615B8">
        <w:tblPrEx>
          <w:tblW w:w="7335" w:type="dxa"/>
          <w:tblInd w:w="108" w:type="dxa"/>
          <w:tblCellMar>
            <w:left w:w="0" w:type="dxa"/>
            <w:right w:w="0" w:type="dxa"/>
          </w:tblCellMar>
          <w:tblLook w:val="04A0"/>
        </w:tblPrEx>
        <w:tc>
          <w:tcPr>
            <w:tcW w:w="1976"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5B8" w:rsidRPr="00E804F0">
            <w:pPr>
              <w:pStyle w:val="Huisstijl-Kopznr3"/>
              <w:jc w:val="center"/>
              <w:textAlignment w:val="baseline"/>
              <w:rPr>
                <w:b/>
                <w:bCs/>
                <w:color w:val="000000"/>
                <w:sz w:val="14"/>
                <w:szCs w:val="14"/>
              </w:rPr>
            </w:pPr>
            <w:r w:rsidRPr="00E804F0">
              <w:rPr>
                <w:b/>
                <w:color w:val="000000"/>
                <w:sz w:val="14"/>
              </w:rPr>
              <w:t xml:space="preserve">Number of </w:t>
            </w:r>
            <w:r w:rsidRPr="00E804F0">
              <w:rPr>
                <w:b/>
                <w:color w:val="000000"/>
                <w:sz w:val="14"/>
              </w:rPr>
              <w:t>valid Part B safety certificates, issued in and prior to 2015, valid in 2015</w:t>
            </w: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Number of Part B certificates where Part A was issued in the Netherlands</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26</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26</w:t>
            </w:r>
          </w:p>
        </w:tc>
      </w:tr>
      <w:tr w:rsidTr="00F615B8">
        <w:tblPrEx>
          <w:tblW w:w="7335" w:type="dxa"/>
          <w:tblInd w:w="108" w:type="dxa"/>
          <w:tblCellMar>
            <w:left w:w="0" w:type="dxa"/>
            <w:right w:w="0" w:type="dxa"/>
          </w:tblCellMar>
          <w:tblLook w:val="04A0"/>
        </w:tblPrEx>
        <w:tc>
          <w:tcPr>
            <w:tcW w:w="0" w:type="auto"/>
            <w:vMerge/>
            <w:tcBorders>
              <w:top w:val="nil"/>
              <w:left w:val="single" w:sz="8" w:space="0" w:color="auto"/>
              <w:bottom w:val="single" w:sz="8" w:space="0" w:color="auto"/>
              <w:right w:val="single" w:sz="8" w:space="0" w:color="auto"/>
            </w:tcBorders>
            <w:vAlign w:val="center"/>
            <w:hideMark/>
          </w:tcPr>
          <w:p w:rsidR="00F615B8" w:rsidRPr="00E804F0">
            <w:pPr>
              <w:autoSpaceDN/>
              <w:spacing w:line="240" w:lineRule="auto"/>
              <w:rPr>
                <w:rFonts w:eastAsiaTheme="minorHAnsi"/>
                <w:b/>
                <w:bCs/>
                <w:i/>
                <w:iCs/>
                <w:color w:val="000000"/>
                <w:sz w:val="14"/>
                <w:szCs w:val="14"/>
              </w:rPr>
            </w:pPr>
          </w:p>
        </w:tc>
        <w:tc>
          <w:tcPr>
            <w:tcW w:w="1976"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Number of Part B certificates where Part A was issued outside of the Netherlands</w:t>
            </w:r>
          </w:p>
        </w:tc>
        <w:tc>
          <w:tcPr>
            <w:tcW w:w="1685"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12</w:t>
            </w:r>
          </w:p>
        </w:tc>
        <w:tc>
          <w:tcPr>
            <w:tcW w:w="1701"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12</w:t>
            </w:r>
          </w:p>
        </w:tc>
      </w:tr>
    </w:tbl>
    <w:p w:rsidR="00F615B8" w:rsidRPr="00E804F0" w:rsidP="00F615B8">
      <w:pPr>
        <w:rPr>
          <w:rFonts w:eastAsiaTheme="minorHAnsi"/>
          <w:sz w:val="20"/>
          <w:szCs w:val="20"/>
        </w:rPr>
      </w:pPr>
    </w:p>
    <w:p w:rsidR="00F615B8" w:rsidRPr="00E804F0" w:rsidP="00F615B8">
      <w:pPr>
        <w:pStyle w:val="NoSpacing"/>
        <w:rPr>
          <w:rFonts w:ascii="Arial" w:hAnsi="Arial" w:cs="Arial"/>
          <w:sz w:val="14"/>
          <w:szCs w:val="14"/>
        </w:rPr>
      </w:pPr>
    </w:p>
    <w:p w:rsidR="00F615B8" w:rsidRPr="00E804F0" w:rsidP="00F615B8">
      <w:pPr>
        <w:ind w:firstLine="708"/>
        <w:rPr>
          <w:sz w:val="14"/>
          <w:szCs w:val="14"/>
        </w:rPr>
      </w:pPr>
    </w:p>
    <w:p w:rsidR="00F615B8" w:rsidRPr="00E804F0" w:rsidP="00F615B8">
      <w:pPr>
        <w:rPr>
          <w:rFonts w:ascii="Arial" w:hAnsi="Arial" w:cs="Arial"/>
          <w:sz w:val="14"/>
          <w:szCs w:val="14"/>
        </w:rPr>
      </w:pPr>
      <w:r w:rsidRPr="00E804F0">
        <w:br w:type="page"/>
      </w:r>
    </w:p>
    <w:p w:rsidR="00F615B8" w:rsidRPr="00E804F0" w:rsidP="00F615B8">
      <w:pPr>
        <w:pStyle w:val="Text1"/>
        <w:spacing w:after="120"/>
        <w:ind w:left="1418" w:hanging="518"/>
        <w:rPr>
          <w:rFonts w:ascii="Arial" w:hAnsi="Arial" w:cs="Arial"/>
          <w:sz w:val="14"/>
          <w:szCs w:val="14"/>
        </w:rPr>
      </w:pPr>
    </w:p>
    <w:p w:rsidR="00F615B8" w:rsidRPr="00E804F0" w:rsidP="00F615B8">
      <w:pPr>
        <w:rPr>
          <w:sz w:val="20"/>
          <w:szCs w:val="20"/>
        </w:rPr>
      </w:pPr>
    </w:p>
    <w:tbl>
      <w:tblPr>
        <w:tblW w:w="7905" w:type="dxa"/>
        <w:tblInd w:w="108" w:type="dxa"/>
        <w:tblCellMar>
          <w:left w:w="0" w:type="dxa"/>
          <w:right w:w="0" w:type="dxa"/>
        </w:tblCellMar>
        <w:tblLook w:val="04A0"/>
      </w:tblPr>
      <w:tblGrid>
        <w:gridCol w:w="2562"/>
        <w:gridCol w:w="2366"/>
        <w:gridCol w:w="1305"/>
        <w:gridCol w:w="538"/>
        <w:gridCol w:w="567"/>
        <w:gridCol w:w="567"/>
      </w:tblGrid>
      <w:tr w:rsidTr="00F615B8">
        <w:tblPrEx>
          <w:tblW w:w="7905" w:type="dxa"/>
          <w:tblInd w:w="108" w:type="dxa"/>
          <w:tblCellMar>
            <w:left w:w="0" w:type="dxa"/>
            <w:right w:w="0" w:type="dxa"/>
          </w:tblCellMar>
          <w:tblLook w:val="04A0"/>
        </w:tblPrEx>
        <w:tc>
          <w:tcPr>
            <w:tcW w:w="2562" w:type="dxa"/>
            <w:tcBorders>
              <w:top w:val="single" w:sz="8" w:space="0" w:color="000000"/>
              <w:left w:val="single" w:sz="8" w:space="0" w:color="000000"/>
              <w:bottom w:val="single" w:sz="8" w:space="0" w:color="000000"/>
              <w:right w:val="single" w:sz="8" w:space="0" w:color="000000"/>
            </w:tcBorders>
            <w:shd w:val="clear" w:color="auto" w:fill="4F81BD"/>
            <w:tcMar>
              <w:top w:w="0" w:type="dxa"/>
              <w:left w:w="108" w:type="dxa"/>
              <w:bottom w:w="0" w:type="dxa"/>
              <w:right w:w="108" w:type="dxa"/>
            </w:tcMar>
          </w:tcPr>
          <w:p w:rsidR="00F615B8" w:rsidRPr="00E804F0">
            <w:pPr>
              <w:rPr>
                <w:rFonts w:eastAsiaTheme="minorHAnsi"/>
                <w:b/>
                <w:bCs/>
                <w:color w:val="FFFFFF"/>
                <w:sz w:val="14"/>
                <w:szCs w:val="14"/>
              </w:rPr>
            </w:pPr>
          </w:p>
        </w:tc>
        <w:tc>
          <w:tcPr>
            <w:tcW w:w="2366"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tcPr>
          <w:p w:rsidR="00F615B8" w:rsidRPr="00E804F0">
            <w:pPr>
              <w:rPr>
                <w:rFonts w:eastAsiaTheme="minorHAnsi"/>
                <w:b/>
                <w:bCs/>
                <w:color w:val="FFFFFF"/>
                <w:sz w:val="14"/>
                <w:szCs w:val="14"/>
              </w:rPr>
            </w:pPr>
          </w:p>
        </w:tc>
        <w:tc>
          <w:tcPr>
            <w:tcW w:w="1305"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tcPr>
          <w:p w:rsidR="00F615B8" w:rsidRPr="00E804F0">
            <w:pPr>
              <w:rPr>
                <w:rFonts w:eastAsiaTheme="minorHAnsi"/>
                <w:b/>
                <w:bCs/>
                <w:color w:val="FFFFFF"/>
                <w:sz w:val="14"/>
                <w:szCs w:val="14"/>
              </w:rPr>
            </w:pPr>
          </w:p>
        </w:tc>
        <w:tc>
          <w:tcPr>
            <w:tcW w:w="538"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hideMark/>
          </w:tcPr>
          <w:p w:rsidR="00F615B8" w:rsidRPr="00E804F0">
            <w:pPr>
              <w:rPr>
                <w:rFonts w:eastAsiaTheme="minorHAnsi"/>
                <w:b/>
                <w:bCs/>
                <w:color w:val="FFFFFF"/>
                <w:sz w:val="14"/>
                <w:szCs w:val="14"/>
              </w:rPr>
            </w:pPr>
            <w:r w:rsidRPr="00E804F0">
              <w:rPr>
                <w:b/>
                <w:color w:val="FFFFFF"/>
                <w:sz w:val="14"/>
              </w:rPr>
              <w:t>A</w:t>
            </w:r>
          </w:p>
        </w:tc>
        <w:tc>
          <w:tcPr>
            <w:tcW w:w="567"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hideMark/>
          </w:tcPr>
          <w:p w:rsidR="00F615B8" w:rsidRPr="00E804F0">
            <w:pPr>
              <w:rPr>
                <w:rFonts w:eastAsiaTheme="minorHAnsi"/>
                <w:b/>
                <w:bCs/>
                <w:color w:val="FFFFFF"/>
                <w:sz w:val="14"/>
                <w:szCs w:val="14"/>
              </w:rPr>
            </w:pPr>
            <w:r w:rsidRPr="00E804F0">
              <w:rPr>
                <w:b/>
                <w:color w:val="FFFFFF"/>
                <w:sz w:val="14"/>
              </w:rPr>
              <w:t>R</w:t>
            </w:r>
          </w:p>
        </w:tc>
        <w:tc>
          <w:tcPr>
            <w:tcW w:w="567" w:type="dxa"/>
            <w:tcBorders>
              <w:top w:val="single" w:sz="8" w:space="0" w:color="000000"/>
              <w:left w:val="nil"/>
              <w:bottom w:val="single" w:sz="8" w:space="0" w:color="000000"/>
              <w:right w:val="single" w:sz="8" w:space="0" w:color="000000"/>
            </w:tcBorders>
            <w:shd w:val="clear" w:color="auto" w:fill="4F81BD"/>
            <w:tcMar>
              <w:top w:w="0" w:type="dxa"/>
              <w:left w:w="108" w:type="dxa"/>
              <w:bottom w:w="0" w:type="dxa"/>
              <w:right w:w="108" w:type="dxa"/>
            </w:tcMar>
            <w:hideMark/>
          </w:tcPr>
          <w:p w:rsidR="00F615B8" w:rsidRPr="00E804F0">
            <w:pPr>
              <w:rPr>
                <w:rFonts w:eastAsiaTheme="minorHAnsi"/>
                <w:b/>
                <w:bCs/>
                <w:color w:val="FFFFFF"/>
                <w:sz w:val="14"/>
                <w:szCs w:val="14"/>
              </w:rPr>
            </w:pPr>
            <w:r w:rsidRPr="00E804F0">
              <w:rPr>
                <w:b/>
                <w:color w:val="FFFFFF"/>
                <w:sz w:val="14"/>
              </w:rPr>
              <w:t>P</w:t>
            </w:r>
          </w:p>
        </w:tc>
      </w:tr>
      <w:tr w:rsidTr="00F615B8">
        <w:tblPrEx>
          <w:tblW w:w="7905" w:type="dxa"/>
          <w:tblInd w:w="108" w:type="dxa"/>
          <w:tblCellMar>
            <w:left w:w="0" w:type="dxa"/>
            <w:right w:w="0" w:type="dxa"/>
          </w:tblCellMar>
          <w:tblLook w:val="04A0"/>
        </w:tblPrEx>
        <w:tc>
          <w:tcPr>
            <w:tcW w:w="256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15B8" w:rsidRPr="00E804F0">
            <w:pPr>
              <w:pStyle w:val="Huisstijl-Kopznr3"/>
              <w:jc w:val="center"/>
              <w:textAlignment w:val="baseline"/>
              <w:rPr>
                <w:b/>
                <w:bCs/>
                <w:sz w:val="14"/>
                <w:szCs w:val="14"/>
              </w:rPr>
            </w:pPr>
            <w:r w:rsidRPr="00E804F0">
              <w:rPr>
                <w:b/>
                <w:sz w:val="14"/>
              </w:rPr>
              <w:t>Number of valid Part A safety certificates, issued in and prior to 2015, valid in 2015</w:t>
            </w:r>
          </w:p>
        </w:tc>
        <w:tc>
          <w:tcPr>
            <w:tcW w:w="2366" w:type="dxa"/>
            <w:vMerge w:val="restart"/>
            <w:tcBorders>
              <w:top w:val="nil"/>
              <w:left w:val="nil"/>
              <w:bottom w:val="single" w:sz="8" w:space="0" w:color="000000"/>
              <w:right w:val="single" w:sz="8" w:space="0" w:color="000000"/>
            </w:tcBorders>
            <w:tcMar>
              <w:top w:w="0" w:type="dxa"/>
              <w:left w:w="108" w:type="dxa"/>
              <w:bottom w:w="0" w:type="dxa"/>
              <w:right w:w="108" w:type="dxa"/>
            </w:tcMar>
          </w:tcPr>
          <w:p w:rsidR="00F615B8" w:rsidRPr="00E804F0">
            <w:pPr>
              <w:jc w:val="center"/>
              <w:rPr>
                <w:rFonts w:eastAsiaTheme="minorHAnsi"/>
                <w:sz w:val="14"/>
                <w:szCs w:val="14"/>
              </w:rPr>
            </w:pP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New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3</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r w:rsidTr="00F615B8">
        <w:tblPrEx>
          <w:tblW w:w="7905" w:type="dxa"/>
          <w:tblInd w:w="108" w:type="dxa"/>
          <w:tblCellMar>
            <w:left w:w="0" w:type="dxa"/>
            <w:right w:w="0" w:type="dxa"/>
          </w:tblCellMar>
          <w:tblLook w:val="04A0"/>
        </w:tblPrEx>
        <w:tc>
          <w:tcPr>
            <w:tcW w:w="0" w:type="auto"/>
            <w:vMerge/>
            <w:tcBorders>
              <w:top w:val="nil"/>
              <w:left w:val="single" w:sz="8" w:space="0" w:color="000000"/>
              <w:bottom w:val="single" w:sz="8" w:space="0" w:color="000000"/>
              <w:right w:val="single" w:sz="8" w:space="0" w:color="000000"/>
            </w:tcBorders>
            <w:vAlign w:val="center"/>
            <w:hideMark/>
          </w:tcPr>
          <w:p w:rsidR="00F615B8" w:rsidRPr="00E804F0">
            <w:pPr>
              <w:autoSpaceDN/>
              <w:spacing w:line="240" w:lineRule="auto"/>
              <w:rPr>
                <w:rFonts w:eastAsiaTheme="minorHAnsi"/>
                <w:b/>
                <w:bCs/>
                <w:i/>
                <w:iCs/>
                <w:sz w:val="14"/>
                <w:szCs w:val="14"/>
              </w:rPr>
            </w:pPr>
          </w:p>
        </w:tc>
        <w:tc>
          <w:tcPr>
            <w:tcW w:w="0" w:type="auto"/>
            <w:vMerge/>
            <w:tcBorders>
              <w:top w:val="nil"/>
              <w:left w:val="nil"/>
              <w:bottom w:val="single" w:sz="8" w:space="0" w:color="000000"/>
              <w:right w:val="single" w:sz="8" w:space="0" w:color="000000"/>
            </w:tcBorders>
            <w:vAlign w:val="center"/>
            <w:hideMark/>
          </w:tcPr>
          <w:p w:rsidR="00F615B8" w:rsidRPr="00E804F0">
            <w:pPr>
              <w:autoSpaceDN/>
              <w:spacing w:line="240" w:lineRule="auto"/>
              <w:rPr>
                <w:rFonts w:eastAsiaTheme="minorHAnsi"/>
                <w:sz w:val="14"/>
                <w:szCs w:val="14"/>
              </w:rPr>
            </w:pP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Amended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5</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r w:rsidTr="00F615B8">
        <w:tblPrEx>
          <w:tblW w:w="7905" w:type="dxa"/>
          <w:tblInd w:w="108" w:type="dxa"/>
          <w:tblCellMar>
            <w:left w:w="0" w:type="dxa"/>
            <w:right w:w="0" w:type="dxa"/>
          </w:tblCellMar>
          <w:tblLook w:val="04A0"/>
        </w:tblPrEx>
        <w:tc>
          <w:tcPr>
            <w:tcW w:w="0" w:type="auto"/>
            <w:vMerge/>
            <w:tcBorders>
              <w:top w:val="nil"/>
              <w:left w:val="single" w:sz="8" w:space="0" w:color="000000"/>
              <w:bottom w:val="single" w:sz="8" w:space="0" w:color="000000"/>
              <w:right w:val="single" w:sz="8" w:space="0" w:color="000000"/>
            </w:tcBorders>
            <w:vAlign w:val="center"/>
            <w:hideMark/>
          </w:tcPr>
          <w:p w:rsidR="00F615B8" w:rsidRPr="00E804F0">
            <w:pPr>
              <w:autoSpaceDN/>
              <w:spacing w:line="240" w:lineRule="auto"/>
              <w:rPr>
                <w:rFonts w:eastAsiaTheme="minorHAnsi"/>
                <w:b/>
                <w:bCs/>
                <w:i/>
                <w:iCs/>
                <w:sz w:val="14"/>
                <w:szCs w:val="14"/>
              </w:rPr>
            </w:pPr>
          </w:p>
        </w:tc>
        <w:tc>
          <w:tcPr>
            <w:tcW w:w="0" w:type="auto"/>
            <w:vMerge/>
            <w:tcBorders>
              <w:top w:val="nil"/>
              <w:left w:val="nil"/>
              <w:bottom w:val="single" w:sz="8" w:space="0" w:color="000000"/>
              <w:right w:val="single" w:sz="8" w:space="0" w:color="000000"/>
            </w:tcBorders>
            <w:vAlign w:val="center"/>
            <w:hideMark/>
          </w:tcPr>
          <w:p w:rsidR="00F615B8" w:rsidRPr="00E804F0">
            <w:pPr>
              <w:autoSpaceDN/>
              <w:spacing w:line="240" w:lineRule="auto"/>
              <w:rPr>
                <w:rFonts w:eastAsiaTheme="minorHAnsi"/>
                <w:sz w:val="14"/>
                <w:szCs w:val="14"/>
              </w:rPr>
            </w:pP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Re-issued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18</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r w:rsidTr="00F615B8">
        <w:tblPrEx>
          <w:tblW w:w="7905" w:type="dxa"/>
          <w:tblInd w:w="108" w:type="dxa"/>
          <w:tblCellMar>
            <w:left w:w="0" w:type="dxa"/>
            <w:right w:w="0" w:type="dxa"/>
          </w:tblCellMar>
          <w:tblLook w:val="04A0"/>
        </w:tblPrEx>
        <w:tc>
          <w:tcPr>
            <w:tcW w:w="2562" w:type="dxa"/>
            <w:tcBorders>
              <w:top w:val="nil"/>
              <w:left w:val="single" w:sz="8" w:space="0" w:color="000000"/>
              <w:bottom w:val="single" w:sz="8" w:space="0" w:color="000000"/>
              <w:right w:val="single" w:sz="8" w:space="0" w:color="000000"/>
            </w:tcBorders>
            <w:tcMar>
              <w:top w:w="0" w:type="dxa"/>
              <w:left w:w="108" w:type="dxa"/>
              <w:bottom w:w="0" w:type="dxa"/>
              <w:right w:w="108" w:type="dxa"/>
            </w:tcMar>
          </w:tcPr>
          <w:p w:rsidR="00F615B8" w:rsidRPr="00E804F0">
            <w:pPr>
              <w:rPr>
                <w:rFonts w:eastAsiaTheme="minorHAnsi"/>
                <w:b/>
                <w:bCs/>
                <w:i/>
                <w:iCs/>
                <w:sz w:val="14"/>
                <w:szCs w:val="14"/>
              </w:rPr>
            </w:pPr>
          </w:p>
        </w:tc>
        <w:tc>
          <w:tcPr>
            <w:tcW w:w="2366" w:type="dxa"/>
            <w:tcBorders>
              <w:top w:val="nil"/>
              <w:left w:val="nil"/>
              <w:bottom w:val="single" w:sz="8" w:space="0" w:color="000000"/>
              <w:right w:val="single" w:sz="8" w:space="0" w:color="000000"/>
            </w:tcBorders>
            <w:tcMar>
              <w:top w:w="0" w:type="dxa"/>
              <w:left w:w="108" w:type="dxa"/>
              <w:bottom w:w="0" w:type="dxa"/>
              <w:right w:w="108" w:type="dxa"/>
            </w:tcMar>
          </w:tcPr>
          <w:p w:rsidR="00F615B8" w:rsidRPr="00E804F0">
            <w:pPr>
              <w:jc w:val="center"/>
              <w:rPr>
                <w:rFonts w:eastAsiaTheme="minorHAnsi"/>
                <w:sz w:val="14"/>
                <w:szCs w:val="14"/>
              </w:rPr>
            </w:pPr>
          </w:p>
        </w:tc>
        <w:tc>
          <w:tcPr>
            <w:tcW w:w="1305" w:type="dxa"/>
            <w:tcBorders>
              <w:top w:val="nil"/>
              <w:left w:val="nil"/>
              <w:bottom w:val="single" w:sz="8" w:space="0" w:color="000000"/>
              <w:right w:val="single" w:sz="8" w:space="0" w:color="000000"/>
            </w:tcBorders>
            <w:tcMar>
              <w:top w:w="0" w:type="dxa"/>
              <w:left w:w="108" w:type="dxa"/>
              <w:bottom w:w="0" w:type="dxa"/>
              <w:right w:w="108" w:type="dxa"/>
            </w:tcMar>
          </w:tcPr>
          <w:p w:rsidR="00F615B8" w:rsidRPr="00E804F0">
            <w:pPr>
              <w:jc w:val="center"/>
              <w:rPr>
                <w:rFonts w:eastAsiaTheme="minorHAnsi"/>
                <w:sz w:val="14"/>
                <w:szCs w:val="14"/>
              </w:rPr>
            </w:pPr>
          </w:p>
        </w:tc>
        <w:tc>
          <w:tcPr>
            <w:tcW w:w="538" w:type="dxa"/>
            <w:tcBorders>
              <w:top w:val="nil"/>
              <w:left w:val="nil"/>
              <w:bottom w:val="single" w:sz="8" w:space="0" w:color="000000"/>
              <w:right w:val="single" w:sz="8" w:space="0" w:color="000000"/>
            </w:tcBorders>
            <w:tcMar>
              <w:top w:w="0" w:type="dxa"/>
              <w:left w:w="108" w:type="dxa"/>
              <w:bottom w:w="0" w:type="dxa"/>
              <w:right w:w="108" w:type="dxa"/>
            </w:tcMar>
          </w:tcPr>
          <w:p w:rsidR="00F615B8" w:rsidRPr="00E804F0" w:rsidP="00E66C84">
            <w:pPr>
              <w:pStyle w:val="DoNotTranslateExternal4"/>
              <w:rPr>
                <w:rFonts w:eastAsiaTheme="minorHAnsi"/>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rsidR="00F615B8" w:rsidRPr="00E804F0">
            <w:pPr>
              <w:jc w:val="center"/>
              <w:rPr>
                <w:rFonts w:eastAsiaTheme="minorHAnsi"/>
                <w:sz w:val="14"/>
                <w:szCs w:val="14"/>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tcPr>
          <w:p w:rsidR="00F615B8" w:rsidRPr="00E804F0">
            <w:pPr>
              <w:jc w:val="center"/>
              <w:rPr>
                <w:rFonts w:eastAsiaTheme="minorHAnsi"/>
                <w:sz w:val="14"/>
                <w:szCs w:val="14"/>
              </w:rPr>
            </w:pPr>
          </w:p>
        </w:tc>
      </w:tr>
      <w:tr w:rsidTr="00F615B8">
        <w:tblPrEx>
          <w:tblW w:w="7905" w:type="dxa"/>
          <w:tblInd w:w="108" w:type="dxa"/>
          <w:tblCellMar>
            <w:left w:w="0" w:type="dxa"/>
            <w:right w:w="0" w:type="dxa"/>
          </w:tblCellMar>
          <w:tblLook w:val="04A0"/>
        </w:tblPrEx>
        <w:tc>
          <w:tcPr>
            <w:tcW w:w="2562" w:type="dxa"/>
            <w:vMerge w:val="restart"/>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F615B8" w:rsidRPr="00E804F0">
            <w:pPr>
              <w:pStyle w:val="Huisstijl-Kopznr3"/>
              <w:jc w:val="center"/>
              <w:textAlignment w:val="baseline"/>
              <w:rPr>
                <w:b/>
                <w:bCs/>
                <w:color w:val="FF0000"/>
                <w:sz w:val="20"/>
                <w:szCs w:val="20"/>
              </w:rPr>
            </w:pPr>
            <w:r w:rsidRPr="00E804F0">
              <w:rPr>
                <w:b/>
                <w:sz w:val="14"/>
              </w:rPr>
              <w:t xml:space="preserve">Number of newly issued Part B safety certificates for railway </w:t>
            </w:r>
            <w:r w:rsidRPr="00E804F0">
              <w:rPr>
                <w:b/>
                <w:sz w:val="14"/>
              </w:rPr>
              <w:t>undertakings, issued in and prior to 2015, valid in 2015</w:t>
            </w:r>
          </w:p>
        </w:tc>
        <w:tc>
          <w:tcPr>
            <w:tcW w:w="2366"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Of which Part A was issued in the Netherlands</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New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3</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r w:rsidTr="00F615B8">
        <w:tblPrEx>
          <w:tblW w:w="7905" w:type="dxa"/>
          <w:tblInd w:w="108" w:type="dxa"/>
          <w:tblCellMar>
            <w:left w:w="0" w:type="dxa"/>
            <w:right w:w="0" w:type="dxa"/>
          </w:tblCellMar>
          <w:tblLook w:val="04A0"/>
        </w:tblPrEx>
        <w:tc>
          <w:tcPr>
            <w:tcW w:w="0" w:type="auto"/>
            <w:vMerge/>
            <w:tcBorders>
              <w:top w:val="nil"/>
              <w:left w:val="single" w:sz="8" w:space="0" w:color="000000"/>
              <w:bottom w:val="single" w:sz="8" w:space="0" w:color="000000"/>
              <w:right w:val="single" w:sz="8" w:space="0" w:color="000000"/>
            </w:tcBorders>
            <w:vAlign w:val="center"/>
            <w:hideMark/>
          </w:tcPr>
          <w:p w:rsidR="00F615B8" w:rsidRPr="00E804F0">
            <w:pPr>
              <w:autoSpaceDN/>
              <w:spacing w:line="240" w:lineRule="auto"/>
              <w:rPr>
                <w:rFonts w:eastAsiaTheme="minorHAnsi"/>
                <w:b/>
                <w:bCs/>
                <w:i/>
                <w:iCs/>
                <w:color w:val="FF0000"/>
                <w:sz w:val="20"/>
                <w:szCs w:val="20"/>
              </w:rPr>
            </w:pPr>
          </w:p>
        </w:tc>
        <w:tc>
          <w:tcPr>
            <w:tcW w:w="0" w:type="auto"/>
            <w:vMerge/>
            <w:tcBorders>
              <w:top w:val="nil"/>
              <w:left w:val="nil"/>
              <w:bottom w:val="single" w:sz="8" w:space="0" w:color="000000"/>
              <w:right w:val="single" w:sz="8" w:space="0" w:color="000000"/>
            </w:tcBorders>
            <w:vAlign w:val="center"/>
            <w:hideMark/>
          </w:tcPr>
          <w:p w:rsidR="00F615B8" w:rsidRPr="00E804F0">
            <w:pPr>
              <w:autoSpaceDN/>
              <w:spacing w:line="240" w:lineRule="auto"/>
              <w:rPr>
                <w:rFonts w:eastAsiaTheme="minorHAnsi"/>
                <w:sz w:val="14"/>
                <w:szCs w:val="14"/>
              </w:rPr>
            </w:pP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Amended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5</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r w:rsidTr="00F615B8">
        <w:tblPrEx>
          <w:tblW w:w="7905" w:type="dxa"/>
          <w:tblInd w:w="108" w:type="dxa"/>
          <w:tblCellMar>
            <w:left w:w="0" w:type="dxa"/>
            <w:right w:w="0" w:type="dxa"/>
          </w:tblCellMar>
          <w:tblLook w:val="04A0"/>
        </w:tblPrEx>
        <w:tc>
          <w:tcPr>
            <w:tcW w:w="0" w:type="auto"/>
            <w:vMerge/>
            <w:tcBorders>
              <w:top w:val="nil"/>
              <w:left w:val="single" w:sz="8" w:space="0" w:color="000000"/>
              <w:bottom w:val="single" w:sz="8" w:space="0" w:color="000000"/>
              <w:right w:val="single" w:sz="8" w:space="0" w:color="000000"/>
            </w:tcBorders>
            <w:vAlign w:val="center"/>
            <w:hideMark/>
          </w:tcPr>
          <w:p w:rsidR="00F615B8" w:rsidRPr="00E804F0">
            <w:pPr>
              <w:autoSpaceDN/>
              <w:spacing w:line="240" w:lineRule="auto"/>
              <w:rPr>
                <w:rFonts w:eastAsiaTheme="minorHAnsi"/>
                <w:b/>
                <w:bCs/>
                <w:i/>
                <w:iCs/>
                <w:color w:val="FF0000"/>
                <w:sz w:val="20"/>
                <w:szCs w:val="20"/>
              </w:rPr>
            </w:pPr>
          </w:p>
        </w:tc>
        <w:tc>
          <w:tcPr>
            <w:tcW w:w="0" w:type="auto"/>
            <w:vMerge/>
            <w:tcBorders>
              <w:top w:val="nil"/>
              <w:left w:val="nil"/>
              <w:bottom w:val="single" w:sz="8" w:space="0" w:color="000000"/>
              <w:right w:val="single" w:sz="8" w:space="0" w:color="000000"/>
            </w:tcBorders>
            <w:vAlign w:val="center"/>
            <w:hideMark/>
          </w:tcPr>
          <w:p w:rsidR="00F615B8" w:rsidRPr="00E804F0">
            <w:pPr>
              <w:autoSpaceDN/>
              <w:spacing w:line="240" w:lineRule="auto"/>
              <w:rPr>
                <w:rFonts w:eastAsiaTheme="minorHAnsi"/>
                <w:sz w:val="14"/>
                <w:szCs w:val="14"/>
              </w:rPr>
            </w:pP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Re-issued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18</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r w:rsidTr="00F615B8">
        <w:tblPrEx>
          <w:tblW w:w="7905" w:type="dxa"/>
          <w:tblInd w:w="108" w:type="dxa"/>
          <w:tblCellMar>
            <w:left w:w="0" w:type="dxa"/>
            <w:right w:w="0" w:type="dxa"/>
          </w:tblCellMar>
          <w:tblLook w:val="04A0"/>
        </w:tblPrEx>
        <w:tc>
          <w:tcPr>
            <w:tcW w:w="0" w:type="auto"/>
            <w:vMerge/>
            <w:tcBorders>
              <w:top w:val="nil"/>
              <w:left w:val="single" w:sz="8" w:space="0" w:color="000000"/>
              <w:bottom w:val="single" w:sz="8" w:space="0" w:color="000000"/>
              <w:right w:val="single" w:sz="8" w:space="0" w:color="000000"/>
            </w:tcBorders>
            <w:vAlign w:val="center"/>
            <w:hideMark/>
          </w:tcPr>
          <w:p w:rsidR="00F615B8" w:rsidRPr="00E804F0">
            <w:pPr>
              <w:autoSpaceDN/>
              <w:spacing w:line="240" w:lineRule="auto"/>
              <w:rPr>
                <w:rFonts w:eastAsiaTheme="minorHAnsi"/>
                <w:b/>
                <w:bCs/>
                <w:i/>
                <w:iCs/>
                <w:color w:val="FF0000"/>
                <w:sz w:val="20"/>
                <w:szCs w:val="20"/>
              </w:rPr>
            </w:pPr>
          </w:p>
        </w:tc>
        <w:tc>
          <w:tcPr>
            <w:tcW w:w="2366" w:type="dxa"/>
            <w:vMerge w:val="restart"/>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Of which Part A was issued outside of the Netherlands</w:t>
            </w: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New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5</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r w:rsidTr="00F615B8">
        <w:tblPrEx>
          <w:tblW w:w="7905" w:type="dxa"/>
          <w:tblInd w:w="108" w:type="dxa"/>
          <w:tblCellMar>
            <w:left w:w="0" w:type="dxa"/>
            <w:right w:w="0" w:type="dxa"/>
          </w:tblCellMar>
          <w:tblLook w:val="04A0"/>
        </w:tblPrEx>
        <w:tc>
          <w:tcPr>
            <w:tcW w:w="0" w:type="auto"/>
            <w:vMerge/>
            <w:tcBorders>
              <w:top w:val="nil"/>
              <w:left w:val="single" w:sz="8" w:space="0" w:color="000000"/>
              <w:bottom w:val="single" w:sz="8" w:space="0" w:color="000000"/>
              <w:right w:val="single" w:sz="8" w:space="0" w:color="000000"/>
            </w:tcBorders>
            <w:vAlign w:val="center"/>
            <w:hideMark/>
          </w:tcPr>
          <w:p w:rsidR="00F615B8" w:rsidRPr="00E804F0">
            <w:pPr>
              <w:autoSpaceDN/>
              <w:spacing w:line="240" w:lineRule="auto"/>
              <w:rPr>
                <w:rFonts w:eastAsiaTheme="minorHAnsi"/>
                <w:b/>
                <w:bCs/>
                <w:i/>
                <w:iCs/>
                <w:color w:val="FF0000"/>
                <w:sz w:val="20"/>
                <w:szCs w:val="20"/>
              </w:rPr>
            </w:pPr>
          </w:p>
        </w:tc>
        <w:tc>
          <w:tcPr>
            <w:tcW w:w="0" w:type="auto"/>
            <w:vMerge/>
            <w:tcBorders>
              <w:top w:val="nil"/>
              <w:left w:val="nil"/>
              <w:bottom w:val="single" w:sz="8" w:space="0" w:color="000000"/>
              <w:right w:val="single" w:sz="8" w:space="0" w:color="000000"/>
            </w:tcBorders>
            <w:vAlign w:val="center"/>
            <w:hideMark/>
          </w:tcPr>
          <w:p w:rsidR="00F615B8" w:rsidRPr="00E804F0">
            <w:pPr>
              <w:autoSpaceDN/>
              <w:spacing w:line="240" w:lineRule="auto"/>
              <w:rPr>
                <w:rFonts w:eastAsiaTheme="minorHAnsi"/>
                <w:sz w:val="14"/>
                <w:szCs w:val="14"/>
              </w:rPr>
            </w:pP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Amended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0</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r w:rsidTr="00F615B8">
        <w:tblPrEx>
          <w:tblW w:w="7905" w:type="dxa"/>
          <w:tblInd w:w="108" w:type="dxa"/>
          <w:tblCellMar>
            <w:left w:w="0" w:type="dxa"/>
            <w:right w:w="0" w:type="dxa"/>
          </w:tblCellMar>
          <w:tblLook w:val="04A0"/>
        </w:tblPrEx>
        <w:tc>
          <w:tcPr>
            <w:tcW w:w="0" w:type="auto"/>
            <w:vMerge/>
            <w:tcBorders>
              <w:top w:val="nil"/>
              <w:left w:val="single" w:sz="8" w:space="0" w:color="000000"/>
              <w:bottom w:val="single" w:sz="8" w:space="0" w:color="000000"/>
              <w:right w:val="single" w:sz="8" w:space="0" w:color="000000"/>
            </w:tcBorders>
            <w:vAlign w:val="center"/>
            <w:hideMark/>
          </w:tcPr>
          <w:p w:rsidR="00F615B8" w:rsidRPr="00E804F0">
            <w:pPr>
              <w:autoSpaceDN/>
              <w:spacing w:line="240" w:lineRule="auto"/>
              <w:rPr>
                <w:rFonts w:eastAsiaTheme="minorHAnsi"/>
                <w:b/>
                <w:bCs/>
                <w:i/>
                <w:iCs/>
                <w:color w:val="FF0000"/>
                <w:sz w:val="20"/>
                <w:szCs w:val="20"/>
              </w:rPr>
            </w:pPr>
          </w:p>
        </w:tc>
        <w:tc>
          <w:tcPr>
            <w:tcW w:w="0" w:type="auto"/>
            <w:vMerge/>
            <w:tcBorders>
              <w:top w:val="nil"/>
              <w:left w:val="nil"/>
              <w:bottom w:val="single" w:sz="8" w:space="0" w:color="000000"/>
              <w:right w:val="single" w:sz="8" w:space="0" w:color="000000"/>
            </w:tcBorders>
            <w:vAlign w:val="center"/>
            <w:hideMark/>
          </w:tcPr>
          <w:p w:rsidR="00F615B8" w:rsidRPr="00E804F0">
            <w:pPr>
              <w:autoSpaceDN/>
              <w:spacing w:line="240" w:lineRule="auto"/>
              <w:rPr>
                <w:rFonts w:eastAsiaTheme="minorHAnsi"/>
                <w:sz w:val="14"/>
                <w:szCs w:val="14"/>
              </w:rPr>
            </w:pPr>
          </w:p>
        </w:tc>
        <w:tc>
          <w:tcPr>
            <w:tcW w:w="1305"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jc w:val="center"/>
              <w:rPr>
                <w:rFonts w:eastAsiaTheme="minorHAnsi"/>
                <w:sz w:val="14"/>
                <w:szCs w:val="14"/>
              </w:rPr>
            </w:pPr>
            <w:r w:rsidRPr="00E804F0">
              <w:rPr>
                <w:sz w:val="14"/>
              </w:rPr>
              <w:t>Re-issued certificates</w:t>
            </w:r>
          </w:p>
        </w:tc>
        <w:tc>
          <w:tcPr>
            <w:tcW w:w="538"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rsidP="00E66C84">
            <w:pPr>
              <w:pStyle w:val="DoNotTranslateExternal4"/>
              <w:rPr>
                <w:rFonts w:eastAsiaTheme="minorHAnsi"/>
              </w:rPr>
            </w:pPr>
            <w:r w:rsidRPr="00E804F0">
              <w:t>7</w:t>
            </w: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c>
          <w:tcPr>
            <w:tcW w:w="567" w:type="dxa"/>
            <w:tcBorders>
              <w:top w:val="nil"/>
              <w:left w:val="nil"/>
              <w:bottom w:val="single" w:sz="8" w:space="0" w:color="000000"/>
              <w:right w:val="single" w:sz="8" w:space="0" w:color="000000"/>
            </w:tcBorders>
            <w:tcMar>
              <w:top w:w="0" w:type="dxa"/>
              <w:left w:w="108" w:type="dxa"/>
              <w:bottom w:w="0" w:type="dxa"/>
              <w:right w:w="108" w:type="dxa"/>
            </w:tcMar>
            <w:hideMark/>
          </w:tcPr>
          <w:p w:rsidR="00F615B8" w:rsidRPr="00E804F0">
            <w:pPr>
              <w:autoSpaceDN/>
              <w:spacing w:line="240" w:lineRule="auto"/>
              <w:rPr>
                <w:rFonts w:asciiTheme="minorHAnsi" w:eastAsiaTheme="minorEastAsia" w:hAnsiTheme="minorHAnsi" w:cstheme="minorBidi"/>
                <w:sz w:val="22"/>
                <w:szCs w:val="22"/>
              </w:rPr>
            </w:pPr>
          </w:p>
        </w:tc>
      </w:tr>
    </w:tbl>
    <w:p w:rsidR="00F615B8" w:rsidRPr="00E804F0" w:rsidP="00F615B8">
      <w:pPr>
        <w:rPr>
          <w:b/>
          <w:bCs/>
        </w:rPr>
      </w:pPr>
      <w:r w:rsidRPr="00E804F0">
        <w:br/>
      </w:r>
      <w:r w:rsidRPr="00E804F0">
        <w:rPr>
          <w:b/>
        </w:rPr>
        <w:t>Procedural aspects</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There are three types of operating licence in the Netherlands:</w:t>
      </w:r>
    </w:p>
    <w:p w:rsidR="00F615B8" w:rsidRPr="00E804F0" w:rsidP="00F615B8">
      <w:pPr>
        <w:pStyle w:val="NoSpacing"/>
        <w:numPr>
          <w:ilvl w:val="0"/>
          <w:numId w:val="20"/>
        </w:numPr>
        <w:ind w:left="426"/>
        <w:rPr>
          <w:rFonts w:ascii="Verdana" w:hAnsi="Verdana"/>
          <w:sz w:val="18"/>
          <w:szCs w:val="18"/>
        </w:rPr>
      </w:pPr>
      <w:r w:rsidRPr="00E804F0">
        <w:rPr>
          <w:rFonts w:ascii="Verdana" w:hAnsi="Verdana"/>
          <w:sz w:val="18"/>
        </w:rPr>
        <w:t>The EU operating licence, for general passenger and freight transport.</w:t>
      </w:r>
    </w:p>
    <w:p w:rsidR="00F615B8" w:rsidRPr="00E804F0" w:rsidP="00F615B8">
      <w:pPr>
        <w:pStyle w:val="NoSpacing"/>
        <w:numPr>
          <w:ilvl w:val="0"/>
          <w:numId w:val="20"/>
        </w:numPr>
        <w:ind w:left="426"/>
        <w:rPr>
          <w:rFonts w:ascii="Verdana" w:hAnsi="Verdana"/>
          <w:sz w:val="18"/>
          <w:szCs w:val="18"/>
        </w:rPr>
      </w:pPr>
      <w:r w:rsidRPr="00E804F0">
        <w:rPr>
          <w:rFonts w:ascii="Verdana" w:hAnsi="Verdana"/>
          <w:sz w:val="18"/>
        </w:rPr>
        <w:t>The restricted A operating licence for</w:t>
      </w:r>
      <w:r w:rsidRPr="00E804F0">
        <w:rPr>
          <w:rFonts w:ascii="Verdana" w:hAnsi="Verdana"/>
          <w:sz w:val="18"/>
        </w:rPr>
        <w:t xml:space="preserve"> shunting, for own transport and for participation in railway traffic without transporting.</w:t>
      </w:r>
    </w:p>
    <w:p w:rsidR="00F615B8" w:rsidRPr="00E804F0" w:rsidP="00F615B8">
      <w:pPr>
        <w:pStyle w:val="NoSpacing"/>
        <w:numPr>
          <w:ilvl w:val="0"/>
          <w:numId w:val="20"/>
        </w:numPr>
        <w:ind w:left="426"/>
        <w:rPr>
          <w:rFonts w:ascii="Verdana" w:hAnsi="Verdana"/>
          <w:sz w:val="18"/>
          <w:szCs w:val="18"/>
        </w:rPr>
      </w:pPr>
      <w:r w:rsidRPr="00E804F0">
        <w:rPr>
          <w:rFonts w:ascii="Verdana" w:hAnsi="Verdana"/>
          <w:sz w:val="18"/>
        </w:rPr>
        <w:t>The restricted B operating licence for driving within a station and for self-propelled equipment on non-operational lines.</w:t>
      </w:r>
    </w:p>
    <w:p w:rsidR="00F615B8" w:rsidRPr="00E804F0" w:rsidP="00F615B8">
      <w:pPr>
        <w:rPr>
          <w:sz w:val="20"/>
          <w:szCs w:val="20"/>
        </w:rPr>
      </w:pPr>
    </w:p>
    <w:p w:rsidR="00F615B8" w:rsidRPr="00E804F0" w:rsidP="00F615B8">
      <w:pPr>
        <w:pStyle w:val="NoSpacing"/>
        <w:rPr>
          <w:rFonts w:ascii="Verdana" w:hAnsi="Verdana"/>
          <w:sz w:val="18"/>
          <w:szCs w:val="18"/>
        </w:rPr>
      </w:pPr>
      <w:r w:rsidRPr="00E804F0">
        <w:rPr>
          <w:rFonts w:ascii="Verdana" w:hAnsi="Verdana"/>
          <w:sz w:val="18"/>
        </w:rPr>
        <w:t>The EU licence is valid in all EU countr</w:t>
      </w:r>
      <w:r w:rsidRPr="00E804F0">
        <w:rPr>
          <w:rFonts w:ascii="Verdana" w:hAnsi="Verdana"/>
          <w:sz w:val="18"/>
        </w:rPr>
        <w:t>ies. A railway undertaking applies for and is issued with it in the country where it is established. The category A and B operating licences only apply within the Netherlands.</w:t>
      </w:r>
    </w:p>
    <w:p w:rsidR="00F615B8" w:rsidRPr="00E804F0" w:rsidP="00F615B8">
      <w:pPr>
        <w:pStyle w:val="NoSpacing"/>
        <w:rPr>
          <w:rFonts w:ascii="Verdana" w:hAnsi="Verdana"/>
          <w:sz w:val="18"/>
          <w:szCs w:val="18"/>
          <w:highlight w:val="yellow"/>
        </w:rPr>
      </w:pPr>
    </w:p>
    <w:p w:rsidR="00E804F0" w:rsidRPr="00E804F0" w:rsidP="00F615B8">
      <w:pPr>
        <w:pStyle w:val="NoSpacing"/>
        <w:rPr>
          <w:rFonts w:ascii="Verdana" w:hAnsi="Verdana"/>
          <w:sz w:val="18"/>
        </w:rPr>
      </w:pPr>
      <w:r w:rsidRPr="00E804F0">
        <w:rPr>
          <w:rFonts w:ascii="Verdana" w:hAnsi="Verdana"/>
          <w:sz w:val="18"/>
        </w:rPr>
        <w:t>The safety certificate is issued by the Inspectorate to a railway undertaking w</w:t>
      </w:r>
      <w:r w:rsidRPr="00E804F0">
        <w:rPr>
          <w:rFonts w:ascii="Verdana" w:hAnsi="Verdana"/>
          <w:sz w:val="18"/>
        </w:rPr>
        <w:t>hen it has set up a proper and functioning safety management system.</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Part A of the safety certificate is issued in the country where the railway undertaking was initially active. Part B is issued in all other countries to which the undertaking has access</w:t>
      </w:r>
      <w:r w:rsidRPr="00E804F0">
        <w:rPr>
          <w:rFonts w:ascii="Verdana" w:hAnsi="Verdana"/>
          <w:sz w:val="18"/>
        </w:rPr>
        <w:t>.</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b/>
        </w:rPr>
        <w:t>Part A safety certificates</w:t>
      </w:r>
    </w:p>
    <w:p w:rsidR="00F615B8" w:rsidRPr="00E804F0" w:rsidP="00F615B8">
      <w:pPr>
        <w:rPr>
          <w:b/>
          <w:bCs/>
        </w:rPr>
      </w:pPr>
      <w:r w:rsidRPr="00E804F0">
        <w:rPr>
          <w:b/>
        </w:rPr>
        <w:t>Reasons for amending/changing Part A certificates (e.g. change in the type of service provision, scale of the traffic, size of the business).</w:t>
      </w:r>
    </w:p>
    <w:p w:rsidR="00F615B8" w:rsidRPr="00E804F0" w:rsidP="00F615B8">
      <w:pPr>
        <w:autoSpaceDE w:val="0"/>
        <w:rPr>
          <w:color w:val="000000"/>
        </w:rPr>
      </w:pPr>
    </w:p>
    <w:p w:rsidR="00F615B8" w:rsidRPr="00E804F0" w:rsidP="00F615B8">
      <w:pPr>
        <w:autoSpaceDE w:val="0"/>
        <w:rPr>
          <w:color w:val="000000"/>
        </w:rPr>
      </w:pPr>
      <w:r w:rsidRPr="00E804F0">
        <w:rPr>
          <w:color w:val="000000"/>
        </w:rPr>
        <w:t>Not applicable</w:t>
      </w:r>
    </w:p>
    <w:p w:rsidR="00F615B8" w:rsidRPr="00E804F0" w:rsidP="00F615B8">
      <w:pPr>
        <w:autoSpaceDE w:val="0"/>
        <w:rPr>
          <w:color w:val="000000"/>
        </w:rPr>
      </w:pPr>
    </w:p>
    <w:p w:rsidR="00F615B8" w:rsidRPr="00E804F0" w:rsidP="00F615B8">
      <w:pPr>
        <w:rPr>
          <w:b/>
          <w:bCs/>
        </w:rPr>
      </w:pPr>
      <w:r w:rsidRPr="00E804F0">
        <w:rPr>
          <w:b/>
        </w:rPr>
        <w:t xml:space="preserve">Main reasons if the average time for issuing Part A certificates </w:t>
      </w:r>
      <w:r w:rsidRPr="00E804F0">
        <w:rPr>
          <w:b/>
        </w:rPr>
        <w:t>(limited to those mentioned in Appendix E and after receipt of the necessary information) took longer than the four months stipulated in Article 12(1) of the Railway Safety Directive.</w:t>
      </w:r>
    </w:p>
    <w:p w:rsidR="00F615B8" w:rsidRPr="00E804F0" w:rsidP="00F615B8">
      <w:pPr>
        <w:autoSpaceDE w:val="0"/>
        <w:rPr>
          <w:color w:val="000000"/>
        </w:rPr>
      </w:pPr>
    </w:p>
    <w:p w:rsidR="00F615B8" w:rsidRPr="00E804F0" w:rsidP="00F615B8">
      <w:pPr>
        <w:autoSpaceDE w:val="0"/>
        <w:rPr>
          <w:color w:val="000000"/>
        </w:rPr>
      </w:pPr>
      <w:r w:rsidRPr="00E804F0">
        <w:rPr>
          <w:color w:val="000000"/>
        </w:rPr>
        <w:t>Lack of staff capacity or incompleteness of the documents supplied with</w:t>
      </w:r>
      <w:r w:rsidRPr="00E804F0">
        <w:rPr>
          <w:color w:val="000000"/>
        </w:rPr>
        <w:t xml:space="preserve"> the application for Part A.</w:t>
      </w:r>
    </w:p>
    <w:p w:rsidR="00F615B8" w:rsidRPr="00E804F0" w:rsidP="00F615B8">
      <w:pPr>
        <w:autoSpaceDE w:val="0"/>
        <w:rPr>
          <w:color w:val="000000"/>
        </w:rPr>
      </w:pPr>
    </w:p>
    <w:p w:rsidR="00F615B8" w:rsidRPr="00E804F0" w:rsidP="00F615B8">
      <w:pPr>
        <w:rPr>
          <w:b/>
          <w:bCs/>
        </w:rPr>
      </w:pPr>
      <w:r w:rsidRPr="00E804F0">
        <w:rPr>
          <w:b/>
        </w:rPr>
        <w:t xml:space="preserve">Summary of the requests from other National Safety Authorities for information for checking/obtaining the Part A certificate for a railway undertaking that is certified in their country but applies for a Part B certificate in </w:t>
      </w:r>
      <w:r w:rsidRPr="00E804F0">
        <w:rPr>
          <w:b/>
        </w:rPr>
        <w:t>another Member State.</w:t>
      </w:r>
    </w:p>
    <w:p w:rsidR="00F615B8" w:rsidRPr="00E804F0" w:rsidP="00F615B8">
      <w:pPr>
        <w:rPr>
          <w:b/>
          <w:bCs/>
        </w:rPr>
      </w:pPr>
    </w:p>
    <w:p w:rsidR="00F615B8" w:rsidRPr="00E804F0" w:rsidP="00F615B8">
      <w:pPr>
        <w:autoSpaceDE w:val="0"/>
        <w:rPr>
          <w:color w:val="000000"/>
        </w:rPr>
      </w:pPr>
      <w:r w:rsidRPr="00E804F0">
        <w:rPr>
          <w:color w:val="000000"/>
        </w:rPr>
        <w:t>Not applicable</w:t>
      </w:r>
    </w:p>
    <w:p w:rsidR="00F615B8" w:rsidRPr="00E804F0" w:rsidP="00F615B8">
      <w:pPr>
        <w:autoSpaceDE w:val="0"/>
        <w:rPr>
          <w:color w:val="000000"/>
        </w:rPr>
      </w:pPr>
    </w:p>
    <w:p w:rsidR="00F615B8" w:rsidRPr="00E804F0" w:rsidP="00F615B8">
      <w:pPr>
        <w:rPr>
          <w:b/>
          <w:bCs/>
        </w:rPr>
      </w:pPr>
      <w:r w:rsidRPr="00E804F0">
        <w:rPr>
          <w:b/>
        </w:rPr>
        <w:t>Summary of the problems with the mutual acceptance of Part A certificates that are valid throughout the entire Community.</w:t>
      </w:r>
    </w:p>
    <w:p w:rsidR="00F615B8" w:rsidRPr="00E804F0" w:rsidP="00F615B8">
      <w:pPr>
        <w:autoSpaceDE w:val="0"/>
        <w:rPr>
          <w:color w:val="000000"/>
        </w:rPr>
      </w:pPr>
    </w:p>
    <w:p w:rsidR="00F615B8" w:rsidRPr="00E804F0" w:rsidP="00F615B8">
      <w:pPr>
        <w:autoSpaceDE w:val="0"/>
        <w:rPr>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E804F0" w:rsidRPr="00E804F0" w:rsidP="00F615B8">
      <w:pPr>
        <w:rPr>
          <w:b/>
        </w:rPr>
      </w:pPr>
      <w:r w:rsidRPr="00E804F0">
        <w:rPr>
          <w:b/>
        </w:rPr>
        <w:t>Fees when applying for a Part A certificate</w:t>
      </w:r>
    </w:p>
    <w:p w:rsidR="00F615B8" w:rsidRPr="00E804F0" w:rsidP="00F615B8">
      <w:pPr>
        <w:autoSpaceDE w:val="0"/>
        <w:adjustRightInd w:val="0"/>
        <w:spacing w:line="240" w:lineRule="auto"/>
        <w:rPr>
          <w:rFonts w:cs="ZurichBT-Light"/>
          <w:color w:val="000000"/>
          <w:shd w:val="clear" w:color="auto" w:fill="FFFF00"/>
        </w:rPr>
      </w:pPr>
    </w:p>
    <w:p w:rsidR="00F615B8" w:rsidRPr="00E804F0" w:rsidP="00F615B8">
      <w:pPr>
        <w:pStyle w:val="Huisstijl-Tussenkop"/>
        <w:numPr>
          <w:ilvl w:val="0"/>
          <w:numId w:val="13"/>
        </w:numPr>
        <w:tabs>
          <w:tab w:val="clear" w:pos="720"/>
        </w:tabs>
        <w:ind w:left="426"/>
      </w:pPr>
      <w:r w:rsidRPr="00E804F0">
        <w:t xml:space="preserve">Article 6, Regulation of </w:t>
      </w:r>
      <w:r w:rsidRPr="00E804F0">
        <w:t>Tariffs in the Railways Act 2012</w:t>
      </w:r>
    </w:p>
    <w:p w:rsidR="00F615B8" w:rsidRPr="00E804F0" w:rsidP="00F615B8">
      <w:pPr>
        <w:pStyle w:val="lid"/>
        <w:numPr>
          <w:ilvl w:val="0"/>
          <w:numId w:val="14"/>
        </w:numPr>
        <w:ind w:left="851"/>
        <w:rPr>
          <w:rFonts w:ascii="Verdana" w:hAnsi="Verdana"/>
          <w:sz w:val="18"/>
          <w:szCs w:val="18"/>
        </w:rPr>
      </w:pPr>
      <w:r w:rsidRPr="00E804F0">
        <w:rPr>
          <w:rFonts w:ascii="Verdana" w:hAnsi="Verdana"/>
          <w:sz w:val="18"/>
        </w:rPr>
        <w:t>A fee, as shown below, is payable for processing an application for granting a safety certificate as referred to in Article 32 of the Act:</w:t>
      </w:r>
    </w:p>
    <w:p w:rsidR="00F615B8" w:rsidRPr="00E804F0" w:rsidP="00F615B8">
      <w:pPr>
        <w:rPr>
          <w:sz w:val="14"/>
          <w:szCs w:val="14"/>
        </w:rPr>
      </w:pPr>
      <w:r w:rsidRPr="00E804F0">
        <w:rPr>
          <w:sz w:val="14"/>
        </w:rPr>
        <w:t>Table 11: Certificate fees</w:t>
      </w:r>
    </w:p>
    <w:tbl>
      <w:tblPr>
        <w:tblStyle w:val="Lichtelijst-accent11"/>
        <w:tblW w:w="787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245"/>
        <w:gridCol w:w="1418"/>
        <w:gridCol w:w="1213"/>
      </w:tblGrid>
      <w:tr w:rsidTr="004967ED">
        <w:tblPrEx>
          <w:tblW w:w="787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5245" w:type="dxa"/>
            <w:hideMark/>
          </w:tcPr>
          <w:p w:rsidR="00F615B8" w:rsidRPr="00E804F0" w:rsidP="00F615B8">
            <w:pPr>
              <w:pStyle w:val="al"/>
              <w:jc w:val="center"/>
              <w:rPr>
                <w:rFonts w:ascii="Verdana" w:hAnsi="Verdana"/>
                <w:sz w:val="14"/>
                <w:szCs w:val="14"/>
              </w:rPr>
            </w:pPr>
            <w:r w:rsidRPr="00E804F0">
              <w:rPr>
                <w:rFonts w:ascii="Verdana" w:hAnsi="Verdana"/>
                <w:b w:val="0"/>
                <w:sz w:val="14"/>
              </w:rPr>
              <w:t>Safety certificate</w:t>
            </w:r>
          </w:p>
        </w:tc>
        <w:tc>
          <w:tcPr>
            <w:tcW w:w="1418" w:type="dxa"/>
            <w:hideMark/>
          </w:tcPr>
          <w:p w:rsidR="00F615B8" w:rsidRPr="00E804F0" w:rsidP="00F615B8">
            <w:pPr>
              <w:pStyle w:val="al"/>
              <w:jc w:val="center"/>
              <w:rPr>
                <w:rFonts w:ascii="Verdana" w:hAnsi="Verdana"/>
                <w:sz w:val="14"/>
                <w:szCs w:val="14"/>
              </w:rPr>
            </w:pPr>
            <w:r w:rsidRPr="00E804F0">
              <w:rPr>
                <w:rFonts w:ascii="Verdana" w:hAnsi="Verdana"/>
                <w:b w:val="0"/>
                <w:sz w:val="14"/>
              </w:rPr>
              <w:t>Part A</w:t>
            </w:r>
          </w:p>
        </w:tc>
        <w:tc>
          <w:tcPr>
            <w:tcW w:w="1213" w:type="dxa"/>
            <w:hideMark/>
          </w:tcPr>
          <w:p w:rsidR="00F615B8" w:rsidRPr="00E804F0" w:rsidP="00F615B8">
            <w:pPr>
              <w:pStyle w:val="al"/>
              <w:jc w:val="center"/>
              <w:rPr>
                <w:rFonts w:ascii="Verdana" w:hAnsi="Verdana"/>
                <w:sz w:val="14"/>
                <w:szCs w:val="14"/>
              </w:rPr>
            </w:pPr>
            <w:r w:rsidRPr="00E804F0">
              <w:rPr>
                <w:rFonts w:ascii="Verdana" w:hAnsi="Verdana"/>
                <w:b w:val="0"/>
                <w:sz w:val="14"/>
              </w:rPr>
              <w:t>Part B</w:t>
            </w:r>
          </w:p>
        </w:tc>
      </w:tr>
      <w:tr w:rsidTr="004967ED">
        <w:tblPrEx>
          <w:tblW w:w="7876" w:type="dxa"/>
          <w:tblInd w:w="108" w:type="dxa"/>
          <w:tblLook w:val="04A0"/>
        </w:tblPrEx>
        <w:tc>
          <w:tcPr>
            <w:tcW w:w="5245" w:type="dxa"/>
            <w:tcBorders>
              <w:top w:val="none" w:sz="0" w:space="0" w:color="auto"/>
              <w:left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b w:val="0"/>
                <w:sz w:val="14"/>
              </w:rPr>
              <w:t xml:space="preserve">Safety certificate for </w:t>
            </w:r>
            <w:r w:rsidRPr="00E804F0">
              <w:rPr>
                <w:rFonts w:ascii="Verdana" w:hAnsi="Verdana"/>
                <w:b w:val="0"/>
                <w:sz w:val="14"/>
              </w:rPr>
              <w:t>a railway undertaking with fewer than 300 members of staff employed in a safety role.</w:t>
            </w:r>
          </w:p>
        </w:tc>
        <w:tc>
          <w:tcPr>
            <w:tcW w:w="1418" w:type="dxa"/>
            <w:tcBorders>
              <w:top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€12,885</w:t>
            </w:r>
          </w:p>
        </w:tc>
        <w:tc>
          <w:tcPr>
            <w:tcW w:w="1213" w:type="dxa"/>
            <w:tcBorders>
              <w:top w:val="none" w:sz="0" w:space="0" w:color="auto"/>
              <w:bottom w:val="none" w:sz="0" w:space="0" w:color="auto"/>
              <w:right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€8,589</w:t>
            </w:r>
          </w:p>
        </w:tc>
      </w:tr>
      <w:tr w:rsidTr="004967ED">
        <w:tblPrEx>
          <w:tblW w:w="7876" w:type="dxa"/>
          <w:tblInd w:w="108" w:type="dxa"/>
          <w:tblLook w:val="04A0"/>
        </w:tblPrEx>
        <w:tc>
          <w:tcPr>
            <w:tcW w:w="5245" w:type="dxa"/>
            <w:hideMark/>
          </w:tcPr>
          <w:p w:rsidR="00F615B8" w:rsidRPr="00E804F0" w:rsidP="00F615B8">
            <w:pPr>
              <w:pStyle w:val="al"/>
              <w:rPr>
                <w:rFonts w:ascii="Verdana" w:hAnsi="Verdana"/>
                <w:sz w:val="14"/>
                <w:szCs w:val="14"/>
              </w:rPr>
            </w:pPr>
            <w:r w:rsidRPr="00E804F0">
              <w:rPr>
                <w:rFonts w:ascii="Verdana" w:hAnsi="Verdana"/>
                <w:b w:val="0"/>
                <w:sz w:val="14"/>
              </w:rPr>
              <w:t>Safety certificate for a railway undertaking with 300 members of staff or more employed in a safety role.</w:t>
            </w:r>
          </w:p>
        </w:tc>
        <w:tc>
          <w:tcPr>
            <w:tcW w:w="1418" w:type="dxa"/>
            <w:hideMark/>
          </w:tcPr>
          <w:p w:rsidR="00F615B8" w:rsidRPr="00E804F0" w:rsidP="00F615B8">
            <w:pPr>
              <w:pStyle w:val="al"/>
              <w:rPr>
                <w:rFonts w:ascii="Verdana" w:hAnsi="Verdana"/>
                <w:sz w:val="14"/>
                <w:szCs w:val="14"/>
              </w:rPr>
            </w:pPr>
            <w:r w:rsidRPr="00E804F0">
              <w:rPr>
                <w:rFonts w:ascii="Verdana" w:hAnsi="Verdana"/>
                <w:sz w:val="14"/>
              </w:rPr>
              <w:t>€27,381</w:t>
            </w:r>
          </w:p>
        </w:tc>
        <w:tc>
          <w:tcPr>
            <w:tcW w:w="1213" w:type="dxa"/>
            <w:hideMark/>
          </w:tcPr>
          <w:p w:rsidR="00F615B8" w:rsidRPr="00E804F0" w:rsidP="00F615B8">
            <w:pPr>
              <w:pStyle w:val="al"/>
              <w:rPr>
                <w:rFonts w:ascii="Verdana" w:hAnsi="Verdana"/>
                <w:sz w:val="14"/>
                <w:szCs w:val="14"/>
              </w:rPr>
            </w:pPr>
            <w:r w:rsidRPr="00E804F0">
              <w:rPr>
                <w:rFonts w:ascii="Verdana" w:hAnsi="Verdana"/>
                <w:sz w:val="14"/>
              </w:rPr>
              <w:t>€18,254</w:t>
            </w:r>
          </w:p>
        </w:tc>
      </w:tr>
      <w:tr w:rsidTr="004967ED">
        <w:tblPrEx>
          <w:tblW w:w="7876" w:type="dxa"/>
          <w:tblInd w:w="108" w:type="dxa"/>
          <w:tblLook w:val="04A0"/>
        </w:tblPrEx>
        <w:tc>
          <w:tcPr>
            <w:tcW w:w="5245" w:type="dxa"/>
            <w:tcBorders>
              <w:top w:val="none" w:sz="0" w:space="0" w:color="auto"/>
              <w:left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b w:val="0"/>
                <w:sz w:val="14"/>
              </w:rPr>
              <w:t xml:space="preserve">Safety certificate for a </w:t>
            </w:r>
            <w:r w:rsidRPr="00E804F0">
              <w:rPr>
                <w:rFonts w:ascii="Verdana" w:hAnsi="Verdana"/>
                <w:b w:val="0"/>
                <w:sz w:val="14"/>
              </w:rPr>
              <w:t>railway undertaking that uses the main rail network at a single location for transferring railway vehicles or which performs activities on or near the main rail network using self-propelled equipment or equivalent vehicles on a part of the mainline rail ne</w:t>
            </w:r>
            <w:r w:rsidRPr="00E804F0">
              <w:rPr>
                <w:rFonts w:ascii="Verdana" w:hAnsi="Verdana"/>
                <w:b w:val="0"/>
                <w:sz w:val="14"/>
              </w:rPr>
              <w:t>twork that has been taken out of service for this purpose.</w:t>
            </w:r>
          </w:p>
        </w:tc>
        <w:tc>
          <w:tcPr>
            <w:tcW w:w="1418" w:type="dxa"/>
            <w:tcBorders>
              <w:top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€4,919</w:t>
            </w:r>
          </w:p>
        </w:tc>
        <w:tc>
          <w:tcPr>
            <w:tcW w:w="1213" w:type="dxa"/>
            <w:tcBorders>
              <w:top w:val="none" w:sz="0" w:space="0" w:color="auto"/>
              <w:bottom w:val="none" w:sz="0" w:space="0" w:color="auto"/>
              <w:right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w:t>
            </w:r>
          </w:p>
        </w:tc>
      </w:tr>
    </w:tbl>
    <w:p w:rsidR="00F615B8" w:rsidRPr="00E804F0" w:rsidP="00F615B8">
      <w:pPr>
        <w:pStyle w:val="lid"/>
        <w:numPr>
          <w:ilvl w:val="0"/>
          <w:numId w:val="14"/>
        </w:numPr>
        <w:rPr>
          <w:rFonts w:ascii="Verdana" w:hAnsi="Verdana"/>
          <w:sz w:val="18"/>
          <w:szCs w:val="18"/>
        </w:rPr>
      </w:pPr>
      <w:r w:rsidRPr="00E804F0">
        <w:rPr>
          <w:rFonts w:ascii="Verdana" w:hAnsi="Verdana"/>
          <w:sz w:val="18"/>
        </w:rPr>
        <w:t>A fee as shown in the table below is payable for processing an application to re-award a safety certificate as referred to in Article 32 of the Act:</w:t>
      </w:r>
    </w:p>
    <w:p w:rsidR="00F615B8" w:rsidRPr="00E804F0" w:rsidP="00F615B8">
      <w:r w:rsidRPr="00E804F0">
        <w:rPr>
          <w:sz w:val="14"/>
        </w:rPr>
        <w:t>Table 12: Fees for renewing certificat</w:t>
      </w:r>
      <w:r w:rsidRPr="00E804F0">
        <w:rPr>
          <w:sz w:val="14"/>
        </w:rPr>
        <w:t>e</w:t>
      </w:r>
    </w:p>
    <w:tbl>
      <w:tblPr>
        <w:tblStyle w:val="Lichtelijst-accent11"/>
        <w:tblW w:w="787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245"/>
        <w:gridCol w:w="1418"/>
        <w:gridCol w:w="1213"/>
      </w:tblGrid>
      <w:tr w:rsidTr="004967ED">
        <w:tblPrEx>
          <w:tblW w:w="787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5245" w:type="dxa"/>
            <w:hideMark/>
          </w:tcPr>
          <w:p w:rsidR="00F615B8" w:rsidRPr="00E804F0" w:rsidP="00F615B8">
            <w:pPr>
              <w:pStyle w:val="al"/>
              <w:jc w:val="center"/>
              <w:rPr>
                <w:rFonts w:ascii="Verdana" w:hAnsi="Verdana"/>
                <w:sz w:val="14"/>
                <w:szCs w:val="14"/>
              </w:rPr>
            </w:pPr>
            <w:r w:rsidRPr="00E804F0">
              <w:rPr>
                <w:rFonts w:ascii="Verdana" w:hAnsi="Verdana"/>
                <w:b w:val="0"/>
                <w:sz w:val="14"/>
              </w:rPr>
              <w:t>Renewed safety certificate</w:t>
            </w:r>
          </w:p>
        </w:tc>
        <w:tc>
          <w:tcPr>
            <w:tcW w:w="1418" w:type="dxa"/>
            <w:hideMark/>
          </w:tcPr>
          <w:p w:rsidR="00F615B8" w:rsidRPr="00E804F0" w:rsidP="00F615B8">
            <w:pPr>
              <w:pStyle w:val="al"/>
              <w:jc w:val="center"/>
              <w:rPr>
                <w:rFonts w:ascii="Verdana" w:hAnsi="Verdana"/>
                <w:sz w:val="14"/>
                <w:szCs w:val="14"/>
              </w:rPr>
            </w:pPr>
            <w:r w:rsidRPr="00E804F0">
              <w:rPr>
                <w:rFonts w:ascii="Verdana" w:hAnsi="Verdana"/>
                <w:b w:val="0"/>
                <w:sz w:val="14"/>
              </w:rPr>
              <w:t>Part A</w:t>
            </w:r>
          </w:p>
        </w:tc>
        <w:tc>
          <w:tcPr>
            <w:tcW w:w="1213" w:type="dxa"/>
            <w:hideMark/>
          </w:tcPr>
          <w:p w:rsidR="00F615B8" w:rsidRPr="00E804F0" w:rsidP="00F615B8">
            <w:pPr>
              <w:pStyle w:val="al"/>
              <w:jc w:val="center"/>
              <w:rPr>
                <w:rFonts w:ascii="Verdana" w:hAnsi="Verdana"/>
                <w:sz w:val="14"/>
                <w:szCs w:val="14"/>
              </w:rPr>
            </w:pPr>
            <w:r w:rsidRPr="00E804F0">
              <w:rPr>
                <w:rFonts w:ascii="Verdana" w:hAnsi="Verdana"/>
                <w:b w:val="0"/>
                <w:sz w:val="14"/>
              </w:rPr>
              <w:t>Part B</w:t>
            </w:r>
          </w:p>
        </w:tc>
      </w:tr>
      <w:tr w:rsidTr="004967ED">
        <w:tblPrEx>
          <w:tblW w:w="7876" w:type="dxa"/>
          <w:tblInd w:w="108" w:type="dxa"/>
          <w:tblLook w:val="04A0"/>
        </w:tblPrEx>
        <w:tc>
          <w:tcPr>
            <w:tcW w:w="5245" w:type="dxa"/>
            <w:tcBorders>
              <w:top w:val="none" w:sz="0" w:space="0" w:color="auto"/>
              <w:left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b w:val="0"/>
                <w:sz w:val="14"/>
              </w:rPr>
              <w:t>Renewed safety certificate for a railway undertaking with fewer than 300 members of staff employed in a safety role</w:t>
            </w:r>
          </w:p>
        </w:tc>
        <w:tc>
          <w:tcPr>
            <w:tcW w:w="1418" w:type="dxa"/>
            <w:tcBorders>
              <w:top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€10,099</w:t>
            </w:r>
          </w:p>
        </w:tc>
        <w:tc>
          <w:tcPr>
            <w:tcW w:w="1213" w:type="dxa"/>
            <w:tcBorders>
              <w:top w:val="none" w:sz="0" w:space="0" w:color="auto"/>
              <w:bottom w:val="none" w:sz="0" w:space="0" w:color="auto"/>
              <w:right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€6,443</w:t>
            </w:r>
          </w:p>
        </w:tc>
      </w:tr>
      <w:tr w:rsidTr="004967ED">
        <w:tblPrEx>
          <w:tblW w:w="7876" w:type="dxa"/>
          <w:tblInd w:w="108" w:type="dxa"/>
          <w:tblLook w:val="04A0"/>
        </w:tblPrEx>
        <w:tc>
          <w:tcPr>
            <w:tcW w:w="5245" w:type="dxa"/>
            <w:hideMark/>
          </w:tcPr>
          <w:p w:rsidR="00F615B8" w:rsidRPr="00E804F0" w:rsidP="00F615B8">
            <w:pPr>
              <w:pStyle w:val="al"/>
              <w:rPr>
                <w:rFonts w:ascii="Verdana" w:hAnsi="Verdana"/>
                <w:sz w:val="14"/>
                <w:szCs w:val="14"/>
              </w:rPr>
            </w:pPr>
            <w:r w:rsidRPr="00E804F0">
              <w:rPr>
                <w:rFonts w:ascii="Verdana" w:hAnsi="Verdana"/>
                <w:b w:val="0"/>
                <w:sz w:val="14"/>
              </w:rPr>
              <w:t xml:space="preserve">Renewed safety certificate for a railway undertaking with 300 members of staff </w:t>
            </w:r>
            <w:r w:rsidRPr="00E804F0">
              <w:rPr>
                <w:rFonts w:ascii="Verdana" w:hAnsi="Verdana"/>
                <w:b w:val="0"/>
                <w:sz w:val="14"/>
              </w:rPr>
              <w:t>or more employed in a safety role.</w:t>
            </w:r>
          </w:p>
        </w:tc>
        <w:tc>
          <w:tcPr>
            <w:tcW w:w="1418" w:type="dxa"/>
            <w:hideMark/>
          </w:tcPr>
          <w:p w:rsidR="00F615B8" w:rsidRPr="00E804F0" w:rsidP="00F615B8">
            <w:pPr>
              <w:pStyle w:val="al"/>
              <w:rPr>
                <w:rFonts w:ascii="Verdana" w:hAnsi="Verdana"/>
                <w:sz w:val="14"/>
                <w:szCs w:val="14"/>
              </w:rPr>
            </w:pPr>
            <w:r w:rsidRPr="00E804F0">
              <w:rPr>
                <w:rFonts w:ascii="Verdana" w:hAnsi="Verdana"/>
                <w:sz w:val="14"/>
              </w:rPr>
              <w:t>€13,818</w:t>
            </w:r>
          </w:p>
        </w:tc>
        <w:tc>
          <w:tcPr>
            <w:tcW w:w="1213" w:type="dxa"/>
            <w:hideMark/>
          </w:tcPr>
          <w:p w:rsidR="00F615B8" w:rsidRPr="00E804F0" w:rsidP="00F615B8">
            <w:pPr>
              <w:pStyle w:val="al"/>
              <w:rPr>
                <w:rFonts w:ascii="Verdana" w:hAnsi="Verdana"/>
                <w:sz w:val="14"/>
                <w:szCs w:val="14"/>
              </w:rPr>
            </w:pPr>
            <w:r w:rsidRPr="00E804F0">
              <w:rPr>
                <w:rFonts w:ascii="Verdana" w:hAnsi="Verdana"/>
                <w:sz w:val="14"/>
              </w:rPr>
              <w:t>€7,623</w:t>
            </w:r>
          </w:p>
        </w:tc>
      </w:tr>
      <w:tr w:rsidTr="004967ED">
        <w:tblPrEx>
          <w:tblW w:w="7876" w:type="dxa"/>
          <w:tblInd w:w="108" w:type="dxa"/>
          <w:tblLook w:val="04A0"/>
        </w:tblPrEx>
        <w:tc>
          <w:tcPr>
            <w:tcW w:w="5245" w:type="dxa"/>
            <w:tcBorders>
              <w:top w:val="none" w:sz="0" w:space="0" w:color="auto"/>
              <w:left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b w:val="0"/>
                <w:sz w:val="14"/>
              </w:rPr>
              <w:t>Renewed safety certificate for a railway undertaking that uses the main rail network at a single location for transferring railway vehicles or which performs activities on or near the main rail network usi</w:t>
            </w:r>
            <w:r w:rsidRPr="00E804F0">
              <w:rPr>
                <w:rFonts w:ascii="Verdana" w:hAnsi="Verdana"/>
                <w:b w:val="0"/>
                <w:sz w:val="14"/>
              </w:rPr>
              <w:t>ng self-propelled equipment or equivalent vehicles on a part of the main rail network that has been taken out of service for this purpose.</w:t>
            </w:r>
          </w:p>
        </w:tc>
        <w:tc>
          <w:tcPr>
            <w:tcW w:w="1418" w:type="dxa"/>
            <w:tcBorders>
              <w:top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€4,919</w:t>
            </w:r>
          </w:p>
        </w:tc>
        <w:tc>
          <w:tcPr>
            <w:tcW w:w="1213" w:type="dxa"/>
            <w:tcBorders>
              <w:top w:val="none" w:sz="0" w:space="0" w:color="auto"/>
              <w:bottom w:val="none" w:sz="0" w:space="0" w:color="auto"/>
              <w:right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w:t>
            </w:r>
          </w:p>
        </w:tc>
      </w:tr>
    </w:tbl>
    <w:p w:rsidR="00F615B8" w:rsidRPr="00E804F0" w:rsidP="00F615B8">
      <w:pPr>
        <w:pStyle w:val="Huisstijl-Tussenkop"/>
      </w:pPr>
    </w:p>
    <w:p w:rsidR="00F615B8" w:rsidRPr="00E804F0" w:rsidP="00F615B8">
      <w:pPr>
        <w:pStyle w:val="Huisstijl-Tussenkop"/>
        <w:numPr>
          <w:ilvl w:val="0"/>
          <w:numId w:val="15"/>
        </w:numPr>
        <w:tabs>
          <w:tab w:val="clear" w:pos="720"/>
        </w:tabs>
        <w:ind w:left="426"/>
      </w:pPr>
      <w:r w:rsidRPr="00E804F0">
        <w:t>Article 7, Regulation of Tariffs in the Railways Act 2011</w:t>
      </w:r>
    </w:p>
    <w:p w:rsidR="00F615B8" w:rsidRPr="00E804F0" w:rsidP="00F615B8">
      <w:pPr>
        <w:pStyle w:val="al"/>
        <w:ind w:left="720"/>
        <w:rPr>
          <w:rFonts w:ascii="Verdana" w:hAnsi="Verdana"/>
          <w:sz w:val="18"/>
          <w:szCs w:val="18"/>
        </w:rPr>
      </w:pPr>
      <w:r w:rsidRPr="00E804F0">
        <w:rPr>
          <w:rFonts w:ascii="Verdana" w:hAnsi="Verdana"/>
          <w:sz w:val="18"/>
        </w:rPr>
        <w:t>A fee as shown in the table below is payable for</w:t>
      </w:r>
      <w:r w:rsidRPr="00E804F0">
        <w:rPr>
          <w:rFonts w:ascii="Verdana" w:hAnsi="Verdana"/>
          <w:sz w:val="18"/>
        </w:rPr>
        <w:t xml:space="preserve"> processing an amendment to a safety certificate as referred to in paragraph 6 of Article 33 of the Act:</w:t>
      </w:r>
    </w:p>
    <w:p w:rsidR="00F615B8" w:rsidRPr="00E804F0" w:rsidP="00F615B8">
      <w:r w:rsidRPr="00E804F0">
        <w:rPr>
          <w:sz w:val="14"/>
        </w:rPr>
        <w:t>Table 13: Fees for amending a certificate</w:t>
      </w:r>
    </w:p>
    <w:tbl>
      <w:tblPr>
        <w:tblStyle w:val="Lichtelijst-accent11"/>
        <w:tblW w:w="787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5245"/>
        <w:gridCol w:w="1418"/>
        <w:gridCol w:w="1213"/>
      </w:tblGrid>
      <w:tr w:rsidTr="004967ED">
        <w:tblPrEx>
          <w:tblW w:w="7876"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5245" w:type="dxa"/>
            <w:hideMark/>
          </w:tcPr>
          <w:p w:rsidR="00F615B8" w:rsidRPr="00E804F0" w:rsidP="00F615B8">
            <w:pPr>
              <w:pStyle w:val="al"/>
              <w:jc w:val="center"/>
              <w:rPr>
                <w:rFonts w:ascii="Verdana" w:hAnsi="Verdana"/>
                <w:sz w:val="14"/>
                <w:szCs w:val="14"/>
              </w:rPr>
            </w:pPr>
            <w:r w:rsidRPr="00E804F0">
              <w:rPr>
                <w:rFonts w:ascii="Verdana" w:hAnsi="Verdana"/>
                <w:b w:val="0"/>
                <w:sz w:val="14"/>
              </w:rPr>
              <w:t>Amendment to a safety certificate</w:t>
            </w:r>
          </w:p>
        </w:tc>
        <w:tc>
          <w:tcPr>
            <w:tcW w:w="1418" w:type="dxa"/>
            <w:hideMark/>
          </w:tcPr>
          <w:p w:rsidR="00F615B8" w:rsidRPr="00E804F0" w:rsidP="00F615B8">
            <w:pPr>
              <w:pStyle w:val="al"/>
              <w:jc w:val="center"/>
              <w:rPr>
                <w:rFonts w:ascii="Verdana" w:hAnsi="Verdana"/>
                <w:sz w:val="14"/>
                <w:szCs w:val="14"/>
              </w:rPr>
            </w:pPr>
            <w:r w:rsidRPr="00E804F0">
              <w:rPr>
                <w:rFonts w:ascii="Verdana" w:hAnsi="Verdana"/>
                <w:b w:val="0"/>
                <w:sz w:val="14"/>
              </w:rPr>
              <w:t>Part A</w:t>
            </w:r>
          </w:p>
        </w:tc>
        <w:tc>
          <w:tcPr>
            <w:tcW w:w="1213" w:type="dxa"/>
            <w:hideMark/>
          </w:tcPr>
          <w:p w:rsidR="00F615B8" w:rsidRPr="00E804F0" w:rsidP="00F615B8">
            <w:pPr>
              <w:pStyle w:val="al"/>
              <w:jc w:val="center"/>
              <w:rPr>
                <w:rFonts w:ascii="Verdana" w:hAnsi="Verdana"/>
                <w:sz w:val="14"/>
                <w:szCs w:val="14"/>
              </w:rPr>
            </w:pPr>
            <w:r w:rsidRPr="00E804F0">
              <w:rPr>
                <w:rFonts w:ascii="Verdana" w:hAnsi="Verdana"/>
                <w:b w:val="0"/>
                <w:sz w:val="14"/>
              </w:rPr>
              <w:t>Part B</w:t>
            </w:r>
          </w:p>
        </w:tc>
      </w:tr>
      <w:tr w:rsidTr="004967ED">
        <w:tblPrEx>
          <w:tblW w:w="7876" w:type="dxa"/>
          <w:tblInd w:w="108" w:type="dxa"/>
          <w:tblLook w:val="04A0"/>
        </w:tblPrEx>
        <w:tc>
          <w:tcPr>
            <w:tcW w:w="5245" w:type="dxa"/>
            <w:tcBorders>
              <w:top w:val="none" w:sz="0" w:space="0" w:color="auto"/>
              <w:left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b w:val="0"/>
                <w:sz w:val="14"/>
              </w:rPr>
              <w:t xml:space="preserve">Amendment to a safety certificate for a railway undertaking </w:t>
            </w:r>
            <w:r w:rsidRPr="00E804F0">
              <w:rPr>
                <w:rFonts w:ascii="Verdana" w:hAnsi="Verdana"/>
                <w:b w:val="0"/>
                <w:sz w:val="14"/>
              </w:rPr>
              <w:t>with fewer than 300 members of staff employed in a safety role.</w:t>
            </w:r>
          </w:p>
        </w:tc>
        <w:tc>
          <w:tcPr>
            <w:tcW w:w="1418" w:type="dxa"/>
            <w:tcBorders>
              <w:top w:val="none" w:sz="0" w:space="0" w:color="auto"/>
              <w:bottom w:val="none" w:sz="0" w:space="0" w:color="auto"/>
            </w:tcBorders>
            <w:hideMark/>
          </w:tcPr>
          <w:p w:rsidR="00F615B8" w:rsidRPr="00E804F0" w:rsidP="00F615B8">
            <w:pPr>
              <w:pStyle w:val="al9"/>
              <w:spacing w:line="360" w:lineRule="atLeast"/>
              <w:jc w:val="both"/>
              <w:rPr>
                <w:rFonts w:ascii="Verdana" w:hAnsi="Verdana"/>
                <w:sz w:val="14"/>
                <w:szCs w:val="14"/>
              </w:rPr>
            </w:pPr>
            <w:r w:rsidRPr="00E804F0">
              <w:rPr>
                <w:rFonts w:ascii="Verdana" w:hAnsi="Verdana"/>
                <w:sz w:val="14"/>
              </w:rPr>
              <w:t>€6,443</w:t>
            </w:r>
          </w:p>
        </w:tc>
        <w:tc>
          <w:tcPr>
            <w:tcW w:w="1213" w:type="dxa"/>
            <w:tcBorders>
              <w:top w:val="none" w:sz="0" w:space="0" w:color="auto"/>
              <w:bottom w:val="none" w:sz="0" w:space="0" w:color="auto"/>
              <w:right w:val="none" w:sz="0" w:space="0" w:color="auto"/>
            </w:tcBorders>
            <w:hideMark/>
          </w:tcPr>
          <w:p w:rsidR="00F615B8" w:rsidRPr="00E804F0" w:rsidP="00F615B8">
            <w:pPr>
              <w:pStyle w:val="al9"/>
              <w:spacing w:line="360" w:lineRule="atLeast"/>
              <w:jc w:val="both"/>
              <w:rPr>
                <w:rFonts w:ascii="Verdana" w:hAnsi="Verdana"/>
                <w:sz w:val="14"/>
                <w:szCs w:val="14"/>
              </w:rPr>
            </w:pPr>
            <w:r w:rsidRPr="00E804F0">
              <w:rPr>
                <w:rFonts w:ascii="Verdana" w:hAnsi="Verdana"/>
                <w:sz w:val="14"/>
              </w:rPr>
              <w:t>€4,295</w:t>
            </w:r>
          </w:p>
        </w:tc>
      </w:tr>
      <w:tr w:rsidTr="004967ED">
        <w:tblPrEx>
          <w:tblW w:w="7876" w:type="dxa"/>
          <w:tblInd w:w="108" w:type="dxa"/>
          <w:tblLook w:val="04A0"/>
        </w:tblPrEx>
        <w:tc>
          <w:tcPr>
            <w:tcW w:w="5245" w:type="dxa"/>
            <w:hideMark/>
          </w:tcPr>
          <w:p w:rsidR="00F615B8" w:rsidRPr="00E804F0" w:rsidP="00F615B8">
            <w:pPr>
              <w:pStyle w:val="al"/>
              <w:rPr>
                <w:rFonts w:ascii="Verdana" w:hAnsi="Verdana"/>
                <w:sz w:val="14"/>
                <w:szCs w:val="14"/>
              </w:rPr>
            </w:pPr>
            <w:r w:rsidRPr="00E804F0">
              <w:rPr>
                <w:rFonts w:ascii="Verdana" w:hAnsi="Verdana"/>
                <w:b w:val="0"/>
                <w:sz w:val="14"/>
              </w:rPr>
              <w:t>Amendment to a safety certificate for a railway undertaking with 300 members of staff or more employed in a safety role.</w:t>
            </w:r>
          </w:p>
        </w:tc>
        <w:tc>
          <w:tcPr>
            <w:tcW w:w="1418" w:type="dxa"/>
            <w:hideMark/>
          </w:tcPr>
          <w:p w:rsidR="00F615B8" w:rsidRPr="00E804F0" w:rsidP="00F615B8">
            <w:pPr>
              <w:pStyle w:val="al9"/>
              <w:spacing w:line="360" w:lineRule="atLeast"/>
              <w:jc w:val="both"/>
              <w:rPr>
                <w:rFonts w:ascii="Verdana" w:hAnsi="Verdana"/>
                <w:sz w:val="14"/>
                <w:szCs w:val="14"/>
              </w:rPr>
            </w:pPr>
            <w:r w:rsidRPr="00E804F0">
              <w:rPr>
                <w:rFonts w:ascii="Verdana" w:hAnsi="Verdana"/>
                <w:sz w:val="14"/>
              </w:rPr>
              <w:t>€9,664</w:t>
            </w:r>
          </w:p>
        </w:tc>
        <w:tc>
          <w:tcPr>
            <w:tcW w:w="1213" w:type="dxa"/>
            <w:hideMark/>
          </w:tcPr>
          <w:p w:rsidR="00F615B8" w:rsidRPr="00E804F0" w:rsidP="00F615B8">
            <w:pPr>
              <w:pStyle w:val="al9"/>
              <w:spacing w:line="360" w:lineRule="atLeast"/>
              <w:jc w:val="both"/>
              <w:rPr>
                <w:rFonts w:ascii="Verdana" w:hAnsi="Verdana"/>
                <w:sz w:val="14"/>
                <w:szCs w:val="14"/>
              </w:rPr>
            </w:pPr>
            <w:r w:rsidRPr="00E804F0">
              <w:rPr>
                <w:rFonts w:ascii="Verdana" w:hAnsi="Verdana"/>
                <w:sz w:val="14"/>
              </w:rPr>
              <w:t>€6,443</w:t>
            </w:r>
          </w:p>
        </w:tc>
      </w:tr>
      <w:tr w:rsidTr="004967ED">
        <w:tblPrEx>
          <w:tblW w:w="7876" w:type="dxa"/>
          <w:tblInd w:w="108" w:type="dxa"/>
          <w:tblLook w:val="04A0"/>
        </w:tblPrEx>
        <w:tc>
          <w:tcPr>
            <w:tcW w:w="5245" w:type="dxa"/>
            <w:tcBorders>
              <w:top w:val="none" w:sz="0" w:space="0" w:color="auto"/>
              <w:left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b w:val="0"/>
                <w:sz w:val="14"/>
              </w:rPr>
              <w:t xml:space="preserve">Amendment to a safety certificate for a </w:t>
            </w:r>
            <w:r w:rsidRPr="00E804F0">
              <w:rPr>
                <w:rFonts w:ascii="Verdana" w:hAnsi="Verdana"/>
                <w:b w:val="0"/>
                <w:sz w:val="14"/>
              </w:rPr>
              <w:t>railway undertaking that uses the main rail network at a single location for transferring railway vehicles or which performs activities on or near the main railway line using self-propelled equipment or equivalent vehicles on a part of the main rail networ</w:t>
            </w:r>
            <w:r w:rsidRPr="00E804F0">
              <w:rPr>
                <w:rFonts w:ascii="Verdana" w:hAnsi="Verdana"/>
                <w:b w:val="0"/>
                <w:sz w:val="14"/>
              </w:rPr>
              <w:t>k that has been taken out of service for this purpose.</w:t>
            </w:r>
          </w:p>
        </w:tc>
        <w:tc>
          <w:tcPr>
            <w:tcW w:w="1418" w:type="dxa"/>
            <w:tcBorders>
              <w:top w:val="none" w:sz="0" w:space="0" w:color="auto"/>
              <w:bottom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€1,639</w:t>
            </w:r>
          </w:p>
        </w:tc>
        <w:tc>
          <w:tcPr>
            <w:tcW w:w="1213" w:type="dxa"/>
            <w:tcBorders>
              <w:top w:val="none" w:sz="0" w:space="0" w:color="auto"/>
              <w:bottom w:val="none" w:sz="0" w:space="0" w:color="auto"/>
              <w:right w:val="none" w:sz="0" w:space="0" w:color="auto"/>
            </w:tcBorders>
            <w:hideMark/>
          </w:tcPr>
          <w:p w:rsidR="00F615B8" w:rsidRPr="00E804F0" w:rsidP="00F615B8">
            <w:pPr>
              <w:pStyle w:val="al"/>
              <w:rPr>
                <w:rFonts w:ascii="Verdana" w:hAnsi="Verdana"/>
                <w:sz w:val="14"/>
                <w:szCs w:val="14"/>
              </w:rPr>
            </w:pPr>
            <w:r w:rsidRPr="00E804F0">
              <w:rPr>
                <w:rFonts w:ascii="Verdana" w:hAnsi="Verdana"/>
                <w:sz w:val="14"/>
              </w:rPr>
              <w:t>-</w:t>
            </w:r>
          </w:p>
        </w:tc>
      </w:tr>
    </w:tbl>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Summary of the problems associated with using the harmonised formats for Part A certificates, in relation to the categories for type and scale of the service in particular.</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Summary of the common problems/difficulties experienced by the ITL with application procedures for Part A certificates.</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Summary of the problems reported by railway undertakings when applying for a Part A certificate.</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Feedback procedure (e.g. Questionnaire) allowing the railway undertakings to express their opinions on the issue procedures/practical aspects or to register their complaints.</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pPr>
    </w:p>
    <w:p w:rsidR="00F615B8" w:rsidRPr="00E804F0" w:rsidP="00E66C84">
      <w:pPr>
        <w:pStyle w:val="Heading2"/>
        <w:numPr>
          <w:ilvl w:val="0"/>
          <w:numId w:val="0"/>
        </w:numPr>
        <w:rPr>
          <w:b/>
          <w:szCs w:val="18"/>
        </w:rPr>
      </w:pPr>
      <w:r w:rsidRPr="00E804F0">
        <w:rPr>
          <w:b/>
        </w:rPr>
        <w:t>Part B safety certificates</w:t>
      </w:r>
    </w:p>
    <w:p w:rsidR="00F615B8" w:rsidRPr="00E804F0" w:rsidP="00F615B8">
      <w:pPr>
        <w:rPr>
          <w:b/>
        </w:rPr>
      </w:pPr>
      <w:r w:rsidRPr="00E804F0">
        <w:rPr>
          <w:b/>
        </w:rPr>
        <w:t>Reasons for amending/changing Part B</w:t>
      </w:r>
      <w:r w:rsidRPr="00E804F0">
        <w:rPr>
          <w:b/>
        </w:rPr>
        <w:t xml:space="preserve"> certificates (e.g. change in type of services, scale of the traffic, lines to be operated, type of rolling stock, crew category, etc.).</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Main reasons if the average time for issuing Part B certificates (limited to those mentioned in Appen</w:t>
      </w:r>
      <w:r w:rsidRPr="00E804F0">
        <w:rPr>
          <w:b/>
        </w:rPr>
        <w:t>dix E and after receipt of the necessary information) took longer than the four months stipulated in Article 12(1) of the Railway Safety Directive.</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E804F0" w:rsidRPr="00E804F0" w:rsidP="00F615B8">
      <w:pPr>
        <w:rPr>
          <w:b/>
        </w:rPr>
      </w:pPr>
      <w:r w:rsidRPr="00E804F0">
        <w:rPr>
          <w:b/>
        </w:rPr>
        <w:t>Fees when applying for a Part B certificate</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See Tables 11 and 12.</w:t>
      </w:r>
    </w:p>
    <w:p w:rsidR="00F615B8" w:rsidRPr="00E804F0" w:rsidP="00F615B8">
      <w:pPr>
        <w:autoSpaceDE w:val="0"/>
        <w:adjustRightInd w:val="0"/>
        <w:spacing w:line="240" w:lineRule="auto"/>
        <w:rPr>
          <w:rFonts w:cs="ZurichBT-Light"/>
          <w:color w:val="000000"/>
          <w:highlight w:val="yellow"/>
        </w:rPr>
      </w:pPr>
    </w:p>
    <w:p w:rsidR="00F615B8" w:rsidRPr="00E804F0" w:rsidP="00F615B8">
      <w:pPr>
        <w:pStyle w:val="Heading3"/>
        <w:rPr>
          <w:rFonts w:ascii="Verdana" w:hAnsi="Verdana"/>
          <w:color w:val="auto"/>
          <w:szCs w:val="18"/>
        </w:rPr>
      </w:pPr>
      <w:r w:rsidRPr="00E804F0">
        <w:rPr>
          <w:rFonts w:ascii="Verdana" w:hAnsi="Verdana"/>
          <w:color w:val="auto"/>
        </w:rPr>
        <w:t xml:space="preserve">Summary of the </w:t>
      </w:r>
      <w:r w:rsidRPr="00E804F0">
        <w:rPr>
          <w:rFonts w:ascii="Verdana" w:hAnsi="Verdana"/>
          <w:color w:val="auto"/>
        </w:rPr>
        <w:t>problems associated with using the harmonised formats for Part B certificates, in relation to the categories for type and scale of the service in particular.</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E804F0">
      <w:pPr>
        <w:widowControl/>
        <w:rPr>
          <w:b/>
        </w:rPr>
      </w:pPr>
      <w:r w:rsidRPr="00E804F0">
        <w:rPr>
          <w:b/>
        </w:rPr>
        <w:t xml:space="preserve">Summary of the common problems/difficulties experienced by the ITL with </w:t>
      </w:r>
      <w:r w:rsidRPr="00E804F0">
        <w:rPr>
          <w:b/>
        </w:rPr>
        <w:t>application procedures for Part B certificates.</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Summary of the problems reported by railway undertakings when applying for a Part B certificate.</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Feedback procedure (e.g. Questionnaire) allowing the railway undertakings t</w:t>
      </w:r>
      <w:r w:rsidRPr="00E804F0">
        <w:rPr>
          <w:b/>
        </w:rPr>
        <w:t>o express their opinions on the issue procedures/practical aspects or to register their complaints.</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 w:rsidR="00F615B8" w:rsidRPr="00E804F0" w:rsidP="00F615B8">
      <w:pPr>
        <w:rPr>
          <w:b/>
        </w:rPr>
      </w:pPr>
      <w:r w:rsidRPr="00E804F0">
        <w:rPr>
          <w:b/>
        </w:rPr>
        <w:t>Safety authorisations</w:t>
      </w:r>
    </w:p>
    <w:p w:rsidR="00F615B8" w:rsidRPr="00E804F0" w:rsidP="00F615B8">
      <w:pPr>
        <w:rPr>
          <w:b/>
        </w:rPr>
      </w:pPr>
    </w:p>
    <w:p w:rsidR="00F615B8" w:rsidRPr="00E804F0" w:rsidP="00F615B8">
      <w:pPr>
        <w:autoSpaceDE w:val="0"/>
        <w:adjustRightInd w:val="0"/>
        <w:spacing w:line="240" w:lineRule="auto"/>
        <w:rPr>
          <w:rFonts w:cs="ZurichBT-Light"/>
          <w:color w:val="000000"/>
        </w:rPr>
      </w:pPr>
      <w:r w:rsidRPr="00E804F0">
        <w:rPr>
          <w:color w:val="000000"/>
        </w:rPr>
        <w:t>The safety authorisations related to the infrastructure managed by ProRail. The safety authorisation was renewed in</w:t>
      </w:r>
      <w:r w:rsidRPr="00E804F0">
        <w:rPr>
          <w:color w:val="000000"/>
        </w:rPr>
        <w:t xml:space="preserve"> 2011 for a term of three years. It is an authorisation that is issued under national regulations. The following questions are therefore 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Reasons for updating or amending the safety authorisations</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The main reasons for dela</w:t>
      </w:r>
      <w:r w:rsidRPr="00E804F0">
        <w:rPr>
          <w:b/>
        </w:rPr>
        <w:t>ys in issuing safety authorisations (only those mentioned in Appendix E and after receipt of all necessary information) exceeding the four months provided under Article 12(1) of the Railway Safety Directive.</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 xml:space="preserve">A summary of the problems or </w:t>
      </w:r>
      <w:r w:rsidRPr="00E804F0">
        <w:rPr>
          <w:b/>
        </w:rPr>
        <w:t>difficulties that regularly occur within the framework of the safety authorisations request procedures</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Summary of problems identified by the infrastructure managers when applying for a safety authorisation</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b/>
        </w:rPr>
      </w:pPr>
      <w:r w:rsidRPr="00E804F0">
        <w:rPr>
          <w:b/>
        </w:rPr>
        <w:t>Feedback proce</w:t>
      </w:r>
      <w:r w:rsidRPr="00E804F0">
        <w:rPr>
          <w:b/>
        </w:rPr>
        <w:t>dure (e.g. Questionnaire) allowing the infrastructure manager to express their opinion on the procedures/practical aspects of issuing certificates or to register their complaints.</w:t>
      </w:r>
    </w:p>
    <w:p w:rsidR="00F615B8" w:rsidRPr="00E804F0" w:rsidP="00F615B8">
      <w:pPr>
        <w:autoSpaceDE w:val="0"/>
        <w:adjustRightInd w:val="0"/>
        <w:spacing w:line="240" w:lineRule="auto"/>
        <w:rPr>
          <w:rFonts w:cs="ZurichBT-Light"/>
          <w:color w:val="000000"/>
        </w:rPr>
      </w:pPr>
    </w:p>
    <w:p w:rsidR="00F615B8" w:rsidRPr="00E804F0" w:rsidP="00F615B8">
      <w:pPr>
        <w:autoSpaceDE w:val="0"/>
        <w:adjustRightInd w:val="0"/>
        <w:spacing w:line="240" w:lineRule="auto"/>
        <w:rPr>
          <w:rFonts w:cs="ZurichBT-Light"/>
          <w:color w:val="000000"/>
        </w:rPr>
      </w:pPr>
      <w:r w:rsidRPr="00E804F0">
        <w:rPr>
          <w:color w:val="000000"/>
        </w:rPr>
        <w:t>Not applicable.</w:t>
      </w:r>
    </w:p>
    <w:p w:rsidR="00F615B8" w:rsidRPr="00E804F0" w:rsidP="00F615B8">
      <w:pPr>
        <w:autoSpaceDE w:val="0"/>
        <w:adjustRightInd w:val="0"/>
        <w:spacing w:line="240" w:lineRule="auto"/>
        <w:rPr>
          <w:rFonts w:cs="ZurichBT-Light"/>
          <w:color w:val="000000"/>
        </w:rPr>
      </w:pPr>
    </w:p>
    <w:p w:rsidR="00F615B8" w:rsidRPr="00E804F0" w:rsidP="00F615B8">
      <w:pPr>
        <w:rPr>
          <w:rFonts w:cs="ZurichBT-Light"/>
          <w:b/>
        </w:rPr>
      </w:pPr>
      <w:r w:rsidRPr="00E804F0">
        <w:rPr>
          <w:b/>
        </w:rPr>
        <w:t>Does the NSA charge a fee for issuing an infrastructure sa</w:t>
      </w:r>
      <w:r w:rsidRPr="00E804F0">
        <w:rPr>
          <w:b/>
        </w:rPr>
        <w:t>fety authorisation? (Yes/No – fee)</w:t>
      </w:r>
    </w:p>
    <w:p w:rsidR="00F615B8" w:rsidRPr="00E804F0" w:rsidP="00F615B8">
      <w:pPr>
        <w:pStyle w:val="Huisstijl-Kopznr4"/>
        <w:ind w:firstLine="0"/>
        <w:rPr>
          <w:rFonts w:cs="ZurichBT-Light"/>
          <w:color w:val="000000"/>
        </w:rPr>
      </w:pPr>
      <w:r w:rsidRPr="00E804F0">
        <w:t>No</w:t>
      </w:r>
    </w:p>
    <w:p w:rsidR="00F615B8" w:rsidRPr="00E804F0" w:rsidP="00F615B8">
      <w:pPr>
        <w:pStyle w:val="Huisstijl-Hoofdstuk"/>
      </w:pPr>
      <w:bookmarkStart w:id="6" w:name="_Toc471215249"/>
      <w:r w:rsidRPr="00E804F0">
        <w:t>Supervision of railway undertakings and infrastructure managers</w:t>
      </w:r>
      <w:bookmarkEnd w:id="6"/>
    </w:p>
    <w:p w:rsidR="00F615B8" w:rsidRPr="00E804F0" w:rsidP="00F615B8">
      <w:pPr>
        <w:pStyle w:val="Huisstijl-Paragraaf"/>
      </w:pPr>
      <w:r w:rsidRPr="00E804F0">
        <w:t>Audits/inspections/check-lists</w:t>
      </w:r>
    </w:p>
    <w:p w:rsidR="00F615B8" w:rsidRPr="00E804F0" w:rsidP="00F615B8"/>
    <w:p w:rsidR="00F615B8" w:rsidRPr="00E804F0" w:rsidP="00F615B8">
      <w:pPr>
        <w:pStyle w:val="NoSpacing"/>
        <w:rPr>
          <w:rFonts w:ascii="Verdana" w:hAnsi="Verdana"/>
          <w:sz w:val="18"/>
          <w:szCs w:val="18"/>
        </w:rPr>
      </w:pPr>
      <w:r w:rsidRPr="00E804F0">
        <w:rPr>
          <w:rFonts w:ascii="Verdana" w:hAnsi="Verdana"/>
          <w:sz w:val="18"/>
        </w:rPr>
        <w:t xml:space="preserve">In the Netherlands, the ‘railways’ are supervised by the ILT. </w:t>
      </w:r>
      <w:r w:rsidRPr="00E804F0">
        <w:rPr>
          <w:rFonts w:ascii="Verdana" w:hAnsi="Verdana"/>
          <w:sz w:val="18"/>
        </w:rPr>
        <w:t>Supervision focusses on the safe and sustainable use of the railways. Supervision activities include:</w:t>
      </w:r>
    </w:p>
    <w:p w:rsidR="00F615B8" w:rsidRPr="00E804F0" w:rsidP="00F615B8">
      <w:pPr>
        <w:pStyle w:val="NoSpacing"/>
        <w:numPr>
          <w:ilvl w:val="0"/>
          <w:numId w:val="14"/>
        </w:numPr>
        <w:ind w:left="426"/>
        <w:rPr>
          <w:rFonts w:ascii="Verdana" w:hAnsi="Verdana"/>
          <w:sz w:val="18"/>
          <w:szCs w:val="18"/>
        </w:rPr>
      </w:pPr>
      <w:r w:rsidRPr="00E804F0">
        <w:rPr>
          <w:rFonts w:ascii="Verdana" w:hAnsi="Verdana"/>
          <w:sz w:val="18"/>
        </w:rPr>
        <w:t>Acceptance and certification (granting of authorisation) of undertakings, businesses, vehicles and infrastructure.</w:t>
      </w:r>
    </w:p>
    <w:p w:rsidR="00E804F0" w:rsidRPr="00E804F0" w:rsidP="00F615B8">
      <w:pPr>
        <w:pStyle w:val="NoSpacing"/>
        <w:numPr>
          <w:ilvl w:val="0"/>
          <w:numId w:val="14"/>
        </w:numPr>
        <w:ind w:left="426"/>
        <w:rPr>
          <w:rFonts w:ascii="Verdana" w:hAnsi="Verdana"/>
          <w:sz w:val="18"/>
        </w:rPr>
      </w:pPr>
      <w:r w:rsidRPr="00E804F0">
        <w:rPr>
          <w:rFonts w:ascii="Verdana" w:hAnsi="Verdana"/>
          <w:sz w:val="18"/>
        </w:rPr>
        <w:t>The enforcement of laws and regulations</w:t>
      </w:r>
      <w:r w:rsidRPr="00E804F0">
        <w:rPr>
          <w:rFonts w:ascii="Verdana" w:hAnsi="Verdana"/>
          <w:sz w:val="18"/>
        </w:rPr>
        <w:t xml:space="preserve"> (Railways Act, Working Conditions Act, relevant European legislation) in relation to infrastructure, staff, rolling stock and safety processes.</w:t>
      </w:r>
    </w:p>
    <w:p w:rsidR="00F615B8" w:rsidRPr="00E804F0" w:rsidP="00F615B8"/>
    <w:p w:rsidR="00E804F0" w:rsidRPr="00E804F0" w:rsidP="00F615B8">
      <w:pPr>
        <w:pStyle w:val="broodtekst"/>
        <w:spacing w:line="240" w:lineRule="auto"/>
      </w:pPr>
      <w:r w:rsidRPr="00E804F0">
        <w:t xml:space="preserve">Supervision of rail transport is a type of system supervision. Under this, supervision is exercised based on </w:t>
      </w:r>
      <w:r w:rsidRPr="00E804F0">
        <w:t>the safety management system supplemented with reality checks (enforcement audits on the work floor and in the field) and object inspections (inspections of rolling stock and infrastructure).</w:t>
      </w:r>
    </w:p>
    <w:p w:rsidR="00F615B8" w:rsidRPr="00E804F0" w:rsidP="00F615B8">
      <w:pPr>
        <w:spacing w:line="240" w:lineRule="auto"/>
      </w:pPr>
    </w:p>
    <w:p w:rsidR="00F615B8" w:rsidRPr="00E804F0" w:rsidP="00F615B8">
      <w:pPr>
        <w:spacing w:line="240" w:lineRule="auto"/>
      </w:pPr>
      <w:r w:rsidRPr="00E804F0">
        <w:t>This supervision comprises:</w:t>
      </w:r>
    </w:p>
    <w:p w:rsidR="00F615B8" w:rsidRPr="00E804F0" w:rsidP="00F615B8">
      <w:pPr>
        <w:pStyle w:val="NoSpacing"/>
        <w:numPr>
          <w:ilvl w:val="0"/>
          <w:numId w:val="16"/>
        </w:numPr>
        <w:ind w:left="426"/>
        <w:rPr>
          <w:rFonts w:ascii="Verdana" w:hAnsi="Verdana"/>
          <w:sz w:val="18"/>
          <w:szCs w:val="18"/>
        </w:rPr>
      </w:pPr>
      <w:r w:rsidRPr="00E804F0">
        <w:rPr>
          <w:rFonts w:ascii="Verdana" w:hAnsi="Verdana"/>
          <w:sz w:val="18"/>
        </w:rPr>
        <w:t>the rail infrastructure,</w:t>
      </w:r>
    </w:p>
    <w:p w:rsidR="00F615B8" w:rsidRPr="00E804F0" w:rsidP="00F615B8">
      <w:pPr>
        <w:pStyle w:val="NoSpacing"/>
        <w:numPr>
          <w:ilvl w:val="0"/>
          <w:numId w:val="16"/>
        </w:numPr>
        <w:ind w:left="426"/>
        <w:rPr>
          <w:rFonts w:ascii="Verdana" w:hAnsi="Verdana"/>
          <w:sz w:val="18"/>
          <w:szCs w:val="18"/>
        </w:rPr>
      </w:pPr>
      <w:r w:rsidRPr="00E804F0">
        <w:rPr>
          <w:rFonts w:ascii="Verdana" w:hAnsi="Verdana"/>
          <w:sz w:val="18"/>
        </w:rPr>
        <w:t xml:space="preserve">the </w:t>
      </w:r>
      <w:r w:rsidRPr="00E804F0">
        <w:rPr>
          <w:rFonts w:ascii="Verdana" w:hAnsi="Verdana"/>
          <w:sz w:val="18"/>
        </w:rPr>
        <w:t>manager of the rail infrastructure,</w:t>
      </w:r>
    </w:p>
    <w:p w:rsidR="00F615B8" w:rsidRPr="00E804F0" w:rsidP="00F615B8">
      <w:pPr>
        <w:pStyle w:val="NoSpacing"/>
        <w:numPr>
          <w:ilvl w:val="0"/>
          <w:numId w:val="16"/>
        </w:numPr>
        <w:ind w:left="426"/>
        <w:rPr>
          <w:rFonts w:ascii="Verdana" w:hAnsi="Verdana"/>
          <w:sz w:val="18"/>
          <w:szCs w:val="18"/>
        </w:rPr>
      </w:pPr>
      <w:r w:rsidRPr="00E804F0">
        <w:rPr>
          <w:rFonts w:ascii="Verdana" w:hAnsi="Verdana"/>
          <w:sz w:val="18"/>
        </w:rPr>
        <w:t>the businesses that provide transport on the rail infrastructure,</w:t>
      </w:r>
    </w:p>
    <w:p w:rsidR="00F615B8" w:rsidRPr="00E804F0" w:rsidP="00F615B8">
      <w:pPr>
        <w:pStyle w:val="NoSpacing"/>
        <w:numPr>
          <w:ilvl w:val="0"/>
          <w:numId w:val="16"/>
        </w:numPr>
        <w:ind w:left="426"/>
        <w:rPr>
          <w:rFonts w:ascii="Verdana" w:hAnsi="Verdana"/>
          <w:sz w:val="18"/>
          <w:szCs w:val="18"/>
        </w:rPr>
      </w:pPr>
      <w:r w:rsidRPr="00E804F0">
        <w:rPr>
          <w:rFonts w:ascii="Verdana" w:hAnsi="Verdana"/>
          <w:sz w:val="18"/>
        </w:rPr>
        <w:t>certain officers who are employed on the rail infrastructure,</w:t>
      </w:r>
    </w:p>
    <w:p w:rsidR="00F615B8" w:rsidRPr="00E804F0" w:rsidP="00F615B8">
      <w:pPr>
        <w:pStyle w:val="NoSpacing"/>
        <w:numPr>
          <w:ilvl w:val="0"/>
          <w:numId w:val="16"/>
        </w:numPr>
        <w:ind w:left="426"/>
        <w:rPr>
          <w:rFonts w:ascii="Verdana" w:hAnsi="Verdana"/>
          <w:sz w:val="18"/>
          <w:szCs w:val="18"/>
        </w:rPr>
      </w:pPr>
      <w:r w:rsidRPr="00E804F0">
        <w:rPr>
          <w:rFonts w:ascii="Verdana" w:hAnsi="Verdana"/>
          <w:sz w:val="18"/>
        </w:rPr>
        <w:t>the vehicles that run on the rail infrastructure,</w:t>
      </w:r>
    </w:p>
    <w:p w:rsidR="00F615B8" w:rsidRPr="00E804F0" w:rsidP="00F615B8">
      <w:pPr>
        <w:pStyle w:val="NoSpacing"/>
        <w:numPr>
          <w:ilvl w:val="0"/>
          <w:numId w:val="16"/>
        </w:numPr>
        <w:ind w:left="426"/>
        <w:rPr>
          <w:rFonts w:ascii="Verdana" w:hAnsi="Verdana"/>
          <w:sz w:val="18"/>
          <w:szCs w:val="18"/>
        </w:rPr>
      </w:pPr>
      <w:r w:rsidRPr="00E804F0">
        <w:rPr>
          <w:rFonts w:ascii="Verdana" w:hAnsi="Verdana"/>
          <w:sz w:val="18"/>
        </w:rPr>
        <w:t>businesses that conduct tests on the infra</w:t>
      </w:r>
      <w:r w:rsidRPr="00E804F0">
        <w:rPr>
          <w:rFonts w:ascii="Verdana" w:hAnsi="Verdana"/>
          <w:sz w:val="18"/>
        </w:rPr>
        <w:t>structure, vehicles or people,</w:t>
      </w:r>
    </w:p>
    <w:p w:rsidR="00F615B8" w:rsidRPr="00E804F0" w:rsidP="00F615B8">
      <w:pPr>
        <w:pStyle w:val="NoSpacing"/>
        <w:numPr>
          <w:ilvl w:val="0"/>
          <w:numId w:val="16"/>
        </w:numPr>
        <w:ind w:left="426"/>
        <w:rPr>
          <w:rFonts w:ascii="Verdana" w:hAnsi="Verdana"/>
          <w:sz w:val="18"/>
          <w:szCs w:val="18"/>
        </w:rPr>
      </w:pPr>
      <w:r w:rsidRPr="00E804F0">
        <w:rPr>
          <w:rFonts w:ascii="Verdana" w:hAnsi="Verdana"/>
          <w:sz w:val="18"/>
        </w:rPr>
        <w:t>businesses that provide training and are allowed to hold examinations.</w:t>
      </w:r>
    </w:p>
    <w:p w:rsidR="00F615B8" w:rsidRPr="00E804F0" w:rsidP="00F615B8">
      <w:pPr>
        <w:spacing w:line="240" w:lineRule="auto"/>
      </w:pPr>
    </w:p>
    <w:p w:rsidR="00F615B8" w:rsidRPr="00E804F0" w:rsidP="00F615B8">
      <w:pPr>
        <w:autoSpaceDE w:val="0"/>
        <w:adjustRightInd w:val="0"/>
        <w:spacing w:line="240" w:lineRule="auto"/>
        <w:rPr>
          <w:rFonts w:cs="RijksoverheidSansText-Regular"/>
        </w:rPr>
      </w:pPr>
      <w:r w:rsidRPr="00E804F0">
        <w:t>ILT's complete long-term plan and the justification of it can be found in the ILT Long-term Plan and ILT Annual Report which are published annually (</w:t>
      </w:r>
      <w:r>
        <w:fldChar w:fldCharType="begin"/>
      </w:r>
      <w:r>
        <w:instrText xml:space="preserve"> HYPERLINK "http://www.ilent.nl/" </w:instrText>
      </w:r>
      <w:r>
        <w:fldChar w:fldCharType="separate"/>
      </w:r>
      <w:r w:rsidRPr="00E804F0">
        <w:rPr>
          <w:rStyle w:val="Hyperlink"/>
        </w:rPr>
        <w:t>www.ilent.nl</w:t>
      </w:r>
      <w:r>
        <w:fldChar w:fldCharType="end"/>
      </w:r>
      <w:r w:rsidRPr="00E804F0">
        <w:t>)</w:t>
      </w:r>
    </w:p>
    <w:p w:rsidR="00F615B8" w:rsidRPr="00E804F0" w:rsidP="00F615B8">
      <w:pPr>
        <w:pStyle w:val="Huisstijl-Paragraaf"/>
      </w:pPr>
      <w:r w:rsidRPr="00E804F0">
        <w:t>Granting authorisation and passengers’ rights</w:t>
      </w:r>
    </w:p>
    <w:p w:rsidR="00F615B8" w:rsidRPr="00E804F0" w:rsidP="00F615B8">
      <w:pPr>
        <w:pStyle w:val="Huisstijl-Paragraaf"/>
        <w:numPr>
          <w:ilvl w:val="0"/>
          <w:numId w:val="0"/>
        </w:numPr>
        <w:spacing w:before="0" w:line="240" w:lineRule="auto"/>
        <w:rPr>
          <w:b w:val="0"/>
        </w:rPr>
      </w:pPr>
    </w:p>
    <w:p w:rsidR="00F615B8" w:rsidRPr="00E804F0" w:rsidP="00F615B8">
      <w:pPr>
        <w:pStyle w:val="Huisstijl-Paragraaf"/>
        <w:numPr>
          <w:ilvl w:val="0"/>
          <w:numId w:val="0"/>
        </w:numPr>
        <w:spacing w:before="0" w:line="240" w:lineRule="auto"/>
        <w:rPr>
          <w:b w:val="0"/>
        </w:rPr>
      </w:pPr>
      <w:r w:rsidRPr="00E804F0">
        <w:rPr>
          <w:b w:val="0"/>
        </w:rPr>
        <w:t>Various authorisations were awarded and renewed in 2015. There was a catch-up action on the driver authorisations. The table below shows the numbers of authorisatio</w:t>
      </w:r>
      <w:r w:rsidRPr="00E804F0">
        <w:rPr>
          <w:b w:val="0"/>
        </w:rPr>
        <w:t>ns issued.</w:t>
      </w:r>
    </w:p>
    <w:p w:rsidR="00F615B8" w:rsidRPr="00E804F0" w:rsidP="00F615B8">
      <w:pPr>
        <w:pStyle w:val="Huisstijl-Paragraaf"/>
        <w:numPr>
          <w:ilvl w:val="0"/>
          <w:numId w:val="0"/>
        </w:numPr>
        <w:spacing w:before="0" w:line="240" w:lineRule="auto"/>
        <w:rPr>
          <w:b w:val="0"/>
        </w:rPr>
      </w:pPr>
    </w:p>
    <w:p w:rsidR="00F615B8" w:rsidRPr="00E804F0" w:rsidP="00F615B8">
      <w:pPr>
        <w:spacing w:line="240" w:lineRule="auto"/>
      </w:pPr>
      <w:r w:rsidRPr="00E804F0">
        <w:rPr>
          <w:sz w:val="14"/>
        </w:rPr>
        <w:t>Table 14: Number of authorisations issued</w:t>
      </w:r>
    </w:p>
    <w:p w:rsidR="00F615B8" w:rsidRPr="00E804F0" w:rsidP="00F615B8">
      <w:pPr>
        <w:spacing w:line="240" w:lineRule="auto"/>
      </w:pPr>
    </w:p>
    <w:tbl>
      <w:tblPr>
        <w:tblStyle w:val="Lichtelijst-accent11"/>
        <w:tblW w:w="45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261"/>
        <w:gridCol w:w="1276"/>
      </w:tblGrid>
      <w:tr w:rsidTr="004967ED">
        <w:tblPrEx>
          <w:tblW w:w="45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c>
          <w:tcPr>
            <w:tcW w:w="3261"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Number of rail transport authorisations</w:t>
            </w:r>
          </w:p>
        </w:tc>
        <w:tc>
          <w:tcPr>
            <w:tcW w:w="1276" w:type="dxa"/>
          </w:tcPr>
          <w:p w:rsidR="00F615B8" w:rsidRPr="00E804F0" w:rsidP="00F615B8">
            <w:pPr>
              <w:pStyle w:val="StandardText"/>
              <w:autoSpaceDN w:val="0"/>
              <w:spacing w:after="120" w:line="240" w:lineRule="auto"/>
              <w:jc w:val="center"/>
              <w:rPr>
                <w:rFonts w:ascii="Verdana" w:hAnsi="Verdana"/>
                <w:sz w:val="14"/>
                <w:szCs w:val="14"/>
              </w:rPr>
            </w:pPr>
            <w:r w:rsidRPr="00E804F0">
              <w:rPr>
                <w:rFonts w:ascii="Verdana" w:hAnsi="Verdana"/>
                <w:sz w:val="14"/>
              </w:rPr>
              <w:t>2015</w:t>
            </w:r>
          </w:p>
        </w:tc>
      </w:tr>
      <w:tr w:rsidTr="004967ED">
        <w:tblPrEx>
          <w:tblW w:w="4537" w:type="dxa"/>
          <w:tblInd w:w="108" w:type="dxa"/>
          <w:tblLayout w:type="fixed"/>
          <w:tblLook w:val="04A0"/>
        </w:tblPrEx>
        <w:trPr>
          <w:trHeight w:val="284"/>
        </w:trPr>
        <w:tc>
          <w:tcPr>
            <w:tcW w:w="3261" w:type="dxa"/>
            <w:hideMark/>
          </w:tcPr>
          <w:p w:rsidR="00F615B8" w:rsidRPr="00E804F0" w:rsidP="00F615B8">
            <w:pPr>
              <w:rPr>
                <w:sz w:val="14"/>
                <w:szCs w:val="14"/>
              </w:rPr>
            </w:pPr>
            <w:r w:rsidRPr="00E804F0">
              <w:rPr>
                <w:b w:val="0"/>
                <w:sz w:val="14"/>
              </w:rPr>
              <w:t>Undertaking and rolling stock authorisations</w:t>
            </w:r>
          </w:p>
        </w:tc>
        <w:tc>
          <w:tcPr>
            <w:tcW w:w="1276" w:type="dxa"/>
          </w:tcPr>
          <w:p w:rsidR="00F615B8" w:rsidRPr="00E804F0" w:rsidP="00F615B8">
            <w:pPr>
              <w:jc w:val="center"/>
              <w:rPr>
                <w:sz w:val="14"/>
                <w:szCs w:val="14"/>
              </w:rPr>
            </w:pPr>
            <w:r w:rsidRPr="00E804F0">
              <w:rPr>
                <w:sz w:val="14"/>
              </w:rPr>
              <w:t>190</w:t>
            </w:r>
          </w:p>
        </w:tc>
      </w:tr>
      <w:tr w:rsidTr="004967ED">
        <w:tblPrEx>
          <w:tblW w:w="4537" w:type="dxa"/>
          <w:tblInd w:w="108" w:type="dxa"/>
          <w:tblLayout w:type="fixed"/>
          <w:tblLook w:val="04A0"/>
        </w:tblPrEx>
        <w:trPr>
          <w:trHeight w:val="284"/>
        </w:trPr>
        <w:tc>
          <w:tcPr>
            <w:tcW w:w="3261" w:type="dxa"/>
            <w:hideMark/>
          </w:tcPr>
          <w:p w:rsidR="00F615B8" w:rsidRPr="00E804F0" w:rsidP="00F615B8">
            <w:pPr>
              <w:rPr>
                <w:sz w:val="14"/>
                <w:szCs w:val="14"/>
              </w:rPr>
            </w:pPr>
            <w:r w:rsidRPr="00E804F0">
              <w:rPr>
                <w:b w:val="0"/>
                <w:sz w:val="14"/>
              </w:rPr>
              <w:t>Infrastructure authorisations</w:t>
            </w:r>
          </w:p>
        </w:tc>
        <w:tc>
          <w:tcPr>
            <w:tcW w:w="1276" w:type="dxa"/>
          </w:tcPr>
          <w:p w:rsidR="00F615B8" w:rsidRPr="00E804F0" w:rsidP="00F615B8">
            <w:pPr>
              <w:jc w:val="center"/>
              <w:rPr>
                <w:sz w:val="14"/>
                <w:szCs w:val="14"/>
              </w:rPr>
            </w:pPr>
            <w:r w:rsidRPr="00E804F0">
              <w:rPr>
                <w:sz w:val="14"/>
              </w:rPr>
              <w:t>22</w:t>
            </w:r>
          </w:p>
        </w:tc>
      </w:tr>
      <w:tr w:rsidTr="004967ED">
        <w:tblPrEx>
          <w:tblW w:w="4537" w:type="dxa"/>
          <w:tblInd w:w="108" w:type="dxa"/>
          <w:tblLayout w:type="fixed"/>
          <w:tblLook w:val="04A0"/>
        </w:tblPrEx>
        <w:trPr>
          <w:trHeight w:val="284"/>
        </w:trPr>
        <w:tc>
          <w:tcPr>
            <w:tcW w:w="3261" w:type="dxa"/>
            <w:hideMark/>
          </w:tcPr>
          <w:p w:rsidR="00F615B8" w:rsidRPr="00E804F0" w:rsidP="00F615B8">
            <w:pPr>
              <w:rPr>
                <w:sz w:val="14"/>
                <w:szCs w:val="14"/>
              </w:rPr>
            </w:pPr>
            <w:r w:rsidRPr="00E804F0">
              <w:rPr>
                <w:b w:val="0"/>
                <w:sz w:val="14"/>
              </w:rPr>
              <w:t>Train driver authorisations</w:t>
            </w:r>
          </w:p>
        </w:tc>
        <w:tc>
          <w:tcPr>
            <w:tcW w:w="1276" w:type="dxa"/>
          </w:tcPr>
          <w:p w:rsidR="00F615B8" w:rsidRPr="00E804F0" w:rsidP="00F615B8">
            <w:pPr>
              <w:jc w:val="center"/>
              <w:rPr>
                <w:sz w:val="14"/>
                <w:szCs w:val="14"/>
              </w:rPr>
            </w:pPr>
            <w:r w:rsidRPr="00E804F0">
              <w:rPr>
                <w:sz w:val="14"/>
              </w:rPr>
              <w:t>441</w:t>
            </w:r>
          </w:p>
        </w:tc>
      </w:tr>
      <w:tr w:rsidTr="004967ED">
        <w:tblPrEx>
          <w:tblW w:w="4537" w:type="dxa"/>
          <w:tblInd w:w="108" w:type="dxa"/>
          <w:tblLayout w:type="fixed"/>
          <w:tblLook w:val="04A0"/>
        </w:tblPrEx>
        <w:trPr>
          <w:trHeight w:val="284"/>
        </w:trPr>
        <w:tc>
          <w:tcPr>
            <w:tcW w:w="3261" w:type="dxa"/>
            <w:hideMark/>
          </w:tcPr>
          <w:p w:rsidR="00F615B8" w:rsidRPr="00E804F0" w:rsidP="00F615B8">
            <w:pPr>
              <w:rPr>
                <w:sz w:val="14"/>
                <w:szCs w:val="14"/>
              </w:rPr>
            </w:pPr>
            <w:r w:rsidRPr="00E804F0">
              <w:rPr>
                <w:b w:val="0"/>
                <w:sz w:val="14"/>
              </w:rPr>
              <w:t>% within quality standard</w:t>
            </w:r>
          </w:p>
        </w:tc>
        <w:tc>
          <w:tcPr>
            <w:tcW w:w="1276" w:type="dxa"/>
          </w:tcPr>
          <w:p w:rsidR="00F615B8" w:rsidRPr="00E804F0" w:rsidP="00F615B8">
            <w:pPr>
              <w:jc w:val="center"/>
              <w:rPr>
                <w:sz w:val="14"/>
                <w:szCs w:val="14"/>
              </w:rPr>
            </w:pPr>
            <w:r w:rsidRPr="00E804F0">
              <w:rPr>
                <w:sz w:val="14"/>
              </w:rPr>
              <w:t>84</w:t>
            </w:r>
          </w:p>
        </w:tc>
      </w:tr>
    </w:tbl>
    <w:p w:rsidR="00F615B8" w:rsidRPr="00E804F0" w:rsidP="00F615B8">
      <w:pPr>
        <w:autoSpaceDE w:val="0"/>
        <w:adjustRightInd w:val="0"/>
        <w:spacing w:line="240" w:lineRule="auto"/>
        <w:rPr>
          <w:rFonts w:cs="RijksoverheidSansText-Regular"/>
        </w:rPr>
      </w:pPr>
    </w:p>
    <w:p w:rsidR="00F615B8" w:rsidRPr="00E804F0" w:rsidP="00F615B8">
      <w:pPr>
        <w:autoSpaceDE w:val="0"/>
        <w:adjustRightInd w:val="0"/>
        <w:spacing w:line="240" w:lineRule="auto"/>
        <w:rPr>
          <w:rFonts w:cs="RijksoverheidSansText-Regular"/>
        </w:rPr>
      </w:pPr>
      <w:r w:rsidRPr="00E804F0">
        <w:t>Since 4 October 2011, the Inspectorate has been designated as the authority that protects the interests of passengers in train traffic and advises them of their obligations. Since 2011, passengers have therefore been able to report incidents to the Inspect</w:t>
      </w:r>
      <w:r w:rsidRPr="00E804F0">
        <w:t>orate’s Reporting and Information Centre (</w:t>
      </w:r>
      <w:r w:rsidRPr="00E804F0">
        <w:rPr>
          <w:i/>
        </w:rPr>
        <w:t>Meld- en Informatiecentrum, MIC</w:t>
      </w:r>
      <w:r w:rsidRPr="00E804F0">
        <w:t>).</w:t>
      </w:r>
    </w:p>
    <w:p w:rsidR="00F615B8" w:rsidRPr="00E804F0" w:rsidP="00F615B8">
      <w:pPr>
        <w:spacing w:line="240" w:lineRule="auto"/>
      </w:pPr>
      <w:r w:rsidRPr="00E804F0">
        <w:t>Most complaints concern insufficient or refusal to pay compensation for delays incurred or cancellations, or for missing connections to follow-on transport as a result of a delay o</w:t>
      </w:r>
      <w:r w:rsidRPr="00E804F0">
        <w:t>r cancellation.</w:t>
      </w:r>
    </w:p>
    <w:p w:rsidR="00F615B8" w:rsidRPr="00E804F0" w:rsidP="00F615B8">
      <w:pPr>
        <w:spacing w:line="240" w:lineRule="auto"/>
      </w:pPr>
      <w:r w:rsidRPr="00E804F0">
        <w:rPr>
          <w:sz w:val="14"/>
        </w:rPr>
        <w:t>Table 15: Passengers’ rights complaints 2015</w:t>
      </w:r>
    </w:p>
    <w:tbl>
      <w:tblPr>
        <w:tblStyle w:val="Lichtelijst-accent11"/>
        <w:tblW w:w="45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261"/>
        <w:gridCol w:w="1276"/>
      </w:tblGrid>
      <w:tr w:rsidTr="004967ED">
        <w:tblPrEx>
          <w:tblW w:w="45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c>
          <w:tcPr>
            <w:tcW w:w="3261"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Rail transport passengers’ rights</w:t>
            </w:r>
          </w:p>
        </w:tc>
        <w:tc>
          <w:tcPr>
            <w:tcW w:w="1276" w:type="dxa"/>
          </w:tcPr>
          <w:p w:rsidR="00F615B8" w:rsidRPr="00E804F0" w:rsidP="00F615B8">
            <w:pPr>
              <w:pStyle w:val="StandardText"/>
              <w:autoSpaceDN w:val="0"/>
              <w:spacing w:after="120" w:line="240" w:lineRule="auto"/>
              <w:jc w:val="center"/>
              <w:rPr>
                <w:rFonts w:ascii="Verdana" w:hAnsi="Verdana"/>
                <w:sz w:val="14"/>
                <w:szCs w:val="14"/>
              </w:rPr>
            </w:pPr>
            <w:r w:rsidRPr="00E804F0">
              <w:rPr>
                <w:rFonts w:ascii="Verdana" w:hAnsi="Verdana"/>
                <w:sz w:val="14"/>
              </w:rPr>
              <w:t>2015</w:t>
            </w:r>
          </w:p>
        </w:tc>
      </w:tr>
      <w:tr w:rsidTr="004967ED">
        <w:tblPrEx>
          <w:tblW w:w="4537" w:type="dxa"/>
          <w:tblInd w:w="108" w:type="dxa"/>
          <w:tblLayout w:type="fixed"/>
          <w:tblLook w:val="04A0"/>
        </w:tblPrEx>
        <w:trPr>
          <w:trHeight w:val="284"/>
        </w:trPr>
        <w:tc>
          <w:tcPr>
            <w:tcW w:w="3261" w:type="dxa"/>
            <w:hideMark/>
          </w:tcPr>
          <w:p w:rsidR="00F615B8" w:rsidRPr="00E804F0" w:rsidP="00F615B8">
            <w:pPr>
              <w:rPr>
                <w:sz w:val="14"/>
                <w:szCs w:val="14"/>
              </w:rPr>
            </w:pPr>
            <w:r w:rsidRPr="00E804F0">
              <w:rPr>
                <w:b w:val="0"/>
                <w:sz w:val="14"/>
              </w:rPr>
              <w:t xml:space="preserve">Number of complaints </w:t>
            </w:r>
          </w:p>
        </w:tc>
        <w:tc>
          <w:tcPr>
            <w:tcW w:w="1276" w:type="dxa"/>
          </w:tcPr>
          <w:p w:rsidR="00F615B8" w:rsidRPr="00E804F0" w:rsidP="00F615B8">
            <w:pPr>
              <w:jc w:val="center"/>
              <w:rPr>
                <w:sz w:val="14"/>
                <w:szCs w:val="14"/>
              </w:rPr>
            </w:pPr>
            <w:r w:rsidRPr="00E804F0">
              <w:rPr>
                <w:sz w:val="14"/>
              </w:rPr>
              <w:t>18</w:t>
            </w:r>
          </w:p>
        </w:tc>
      </w:tr>
      <w:tr w:rsidTr="004967ED">
        <w:tblPrEx>
          <w:tblW w:w="4537" w:type="dxa"/>
          <w:tblInd w:w="108" w:type="dxa"/>
          <w:tblLayout w:type="fixed"/>
          <w:tblLook w:val="04A0"/>
        </w:tblPrEx>
        <w:trPr>
          <w:trHeight w:val="284"/>
        </w:trPr>
        <w:tc>
          <w:tcPr>
            <w:tcW w:w="3261" w:type="dxa"/>
            <w:hideMark/>
          </w:tcPr>
          <w:p w:rsidR="00F615B8" w:rsidRPr="00E804F0" w:rsidP="00F615B8">
            <w:pPr>
              <w:rPr>
                <w:sz w:val="14"/>
                <w:szCs w:val="14"/>
              </w:rPr>
            </w:pPr>
            <w:r w:rsidRPr="00E804F0">
              <w:rPr>
                <w:b w:val="0"/>
                <w:sz w:val="14"/>
              </w:rPr>
              <w:t>% within norm</w:t>
            </w:r>
          </w:p>
        </w:tc>
        <w:tc>
          <w:tcPr>
            <w:tcW w:w="1276" w:type="dxa"/>
          </w:tcPr>
          <w:p w:rsidR="00F615B8" w:rsidRPr="00E804F0" w:rsidP="00F615B8">
            <w:pPr>
              <w:jc w:val="center"/>
              <w:rPr>
                <w:sz w:val="14"/>
                <w:szCs w:val="14"/>
              </w:rPr>
            </w:pPr>
            <w:r w:rsidRPr="00E804F0">
              <w:rPr>
                <w:sz w:val="14"/>
              </w:rPr>
              <w:t>95</w:t>
            </w:r>
          </w:p>
        </w:tc>
      </w:tr>
    </w:tbl>
    <w:p w:rsidR="00F615B8" w:rsidRPr="00E804F0" w:rsidP="00F615B8">
      <w:pPr>
        <w:spacing w:line="240" w:lineRule="auto"/>
      </w:pPr>
    </w:p>
    <w:p w:rsidR="00F615B8" w:rsidRPr="00E804F0" w:rsidP="00F615B8">
      <w:pPr>
        <w:pStyle w:val="Huisstijl-Paragraaf"/>
      </w:pPr>
      <w:r w:rsidRPr="00E804F0">
        <w:t>Points requiring attention for railway safety in the Netherlands</w:t>
      </w:r>
    </w:p>
    <w:p w:rsidR="00F615B8" w:rsidRPr="00E804F0" w:rsidP="00F615B8"/>
    <w:p w:rsidR="00F615B8" w:rsidRPr="00E804F0" w:rsidP="00F615B8">
      <w:pPr>
        <w:pStyle w:val="Default"/>
        <w:rPr>
          <w:sz w:val="18"/>
          <w:szCs w:val="18"/>
        </w:rPr>
      </w:pPr>
    </w:p>
    <w:p w:rsidR="00E804F0" w:rsidRPr="00E804F0" w:rsidP="00F615B8">
      <w:pPr>
        <w:pStyle w:val="Default"/>
        <w:rPr>
          <w:sz w:val="18"/>
        </w:rPr>
      </w:pPr>
      <w:r w:rsidRPr="00E804F0">
        <w:rPr>
          <w:sz w:val="18"/>
        </w:rPr>
        <w:t>The priorities in the enforcing supervision by the Inspectorate are decided based on risks, politico-social issues, I&amp;M's policy objectives and the European Commission as well as the outcomes of inspections.</w:t>
      </w:r>
    </w:p>
    <w:p w:rsidR="00F615B8" w:rsidRPr="00E804F0" w:rsidP="00F615B8">
      <w:pPr>
        <w:pStyle w:val="Default"/>
        <w:rPr>
          <w:sz w:val="18"/>
          <w:szCs w:val="18"/>
          <w:highlight w:val="yellow"/>
        </w:rPr>
      </w:pPr>
    </w:p>
    <w:p w:rsidR="00E804F0" w:rsidRPr="00E804F0" w:rsidP="00F615B8">
      <w:pPr>
        <w:pStyle w:val="Default"/>
        <w:rPr>
          <w:sz w:val="18"/>
        </w:rPr>
      </w:pPr>
      <w:r w:rsidRPr="00E804F0">
        <w:rPr>
          <w:sz w:val="18"/>
        </w:rPr>
        <w:t>Enforcement audits ensure that the safety mana</w:t>
      </w:r>
      <w:r w:rsidRPr="00E804F0">
        <w:rPr>
          <w:sz w:val="18"/>
        </w:rPr>
        <w:t xml:space="preserve">gement system (on component level) actually works in practice. The object inspections examine whether infrastructure, operations (incl. rail traffic control, departure procedures, staff) and vehicles comply with laws and regulations. The ILT also inspects </w:t>
      </w:r>
      <w:r w:rsidRPr="00E804F0">
        <w:rPr>
          <w:sz w:val="18"/>
        </w:rPr>
        <w:t>activities on the railways under the Working Conditions Act. Enforcement action is taken in the event of infringements.</w:t>
      </w:r>
    </w:p>
    <w:p w:rsidR="00F615B8" w:rsidRPr="00E804F0" w:rsidP="00F615B8">
      <w:pPr>
        <w:spacing w:line="240" w:lineRule="auto"/>
      </w:pPr>
    </w:p>
    <w:p w:rsidR="00F615B8" w:rsidRPr="00E804F0" w:rsidP="00F615B8">
      <w:pPr>
        <w:spacing w:after="200" w:line="240" w:lineRule="auto"/>
      </w:pPr>
      <w:r w:rsidRPr="00E804F0">
        <w:t>In 2015, important points for attention in the supervision included:</w:t>
      </w:r>
    </w:p>
    <w:p w:rsidR="00F615B8" w:rsidRPr="00E804F0" w:rsidP="00F615B8">
      <w:pPr>
        <w:pStyle w:val="ListParagraph"/>
        <w:numPr>
          <w:ilvl w:val="0"/>
          <w:numId w:val="19"/>
        </w:numPr>
        <w:spacing w:after="200" w:line="240" w:lineRule="auto"/>
        <w:ind w:left="426"/>
      </w:pPr>
      <w:r w:rsidRPr="00E804F0">
        <w:rPr>
          <w:color w:val="000000"/>
          <w:kern w:val="0"/>
        </w:rPr>
        <w:t xml:space="preserve">Internal policy in regard to route familiarity (including </w:t>
      </w:r>
      <w:r w:rsidRPr="00E804F0">
        <w:rPr>
          <w:color w:val="000000"/>
          <w:kern w:val="0"/>
        </w:rPr>
        <w:t>recording).</w:t>
      </w:r>
    </w:p>
    <w:p w:rsidR="00F615B8" w:rsidRPr="00E804F0" w:rsidP="00F615B8">
      <w:pPr>
        <w:pStyle w:val="ListParagraph"/>
        <w:numPr>
          <w:ilvl w:val="0"/>
          <w:numId w:val="19"/>
        </w:numPr>
        <w:spacing w:after="200" w:line="240" w:lineRule="auto"/>
        <w:ind w:left="426"/>
      </w:pPr>
      <w:r w:rsidRPr="00E804F0">
        <w:rPr>
          <w:color w:val="000000"/>
          <w:kern w:val="0"/>
        </w:rPr>
        <w:t>Granting shunting authority to train drivers.</w:t>
      </w:r>
    </w:p>
    <w:p w:rsidR="00F615B8" w:rsidRPr="00E804F0" w:rsidP="00F615B8">
      <w:pPr>
        <w:pStyle w:val="ListParagraph"/>
        <w:numPr>
          <w:ilvl w:val="0"/>
          <w:numId w:val="19"/>
        </w:numPr>
        <w:spacing w:after="200" w:line="240" w:lineRule="auto"/>
        <w:ind w:left="426"/>
      </w:pPr>
      <w:r w:rsidRPr="00E804F0">
        <w:rPr>
          <w:color w:val="000000"/>
          <w:kern w:val="0"/>
        </w:rPr>
        <w:t>Automatic train protection brake criteria (train event recorder data) in relation to driving style (supervision of train drivers).</w:t>
      </w:r>
    </w:p>
    <w:p w:rsidR="00F615B8" w:rsidRPr="00E804F0" w:rsidP="00F615B8">
      <w:pPr>
        <w:pStyle w:val="ListParagraph"/>
        <w:numPr>
          <w:ilvl w:val="0"/>
          <w:numId w:val="19"/>
        </w:numPr>
        <w:spacing w:after="200" w:line="240" w:lineRule="auto"/>
        <w:ind w:left="426"/>
      </w:pPr>
      <w:r w:rsidRPr="00E804F0">
        <w:rPr>
          <w:color w:val="000000"/>
          <w:kern w:val="0"/>
        </w:rPr>
        <w:t>SPAD events.</w:t>
      </w:r>
    </w:p>
    <w:p w:rsidR="00F615B8" w:rsidRPr="00E804F0" w:rsidP="00F615B8">
      <w:pPr>
        <w:pStyle w:val="ListParagraph"/>
        <w:numPr>
          <w:ilvl w:val="0"/>
          <w:numId w:val="19"/>
        </w:numPr>
        <w:spacing w:after="200" w:line="240" w:lineRule="auto"/>
        <w:ind w:left="426"/>
      </w:pPr>
      <w:r w:rsidRPr="00E804F0">
        <w:rPr>
          <w:color w:val="000000"/>
          <w:kern w:val="0"/>
        </w:rPr>
        <w:t>More stringent supervision of railway undertakings and</w:t>
      </w:r>
      <w:r w:rsidRPr="00E804F0">
        <w:rPr>
          <w:color w:val="000000"/>
          <w:kern w:val="0"/>
        </w:rPr>
        <w:t xml:space="preserve"> the infrastructure manager.</w:t>
      </w:r>
    </w:p>
    <w:p w:rsidR="00F615B8" w:rsidRPr="00E804F0" w:rsidP="00F615B8">
      <w:pPr>
        <w:pStyle w:val="ListParagraph"/>
        <w:widowControl/>
        <w:suppressAutoHyphens w:val="0"/>
        <w:autoSpaceDN/>
        <w:spacing w:after="200" w:line="240" w:lineRule="auto"/>
        <w:ind w:left="340"/>
        <w:textAlignment w:val="auto"/>
        <w:rPr>
          <w:rFonts w:cs="Verdana"/>
          <w:color w:val="000000"/>
          <w:kern w:val="0"/>
          <w:szCs w:val="18"/>
        </w:rPr>
      </w:pPr>
    </w:p>
    <w:p w:rsidR="00E804F0" w:rsidRPr="00E804F0" w:rsidP="00F615B8">
      <w:pPr>
        <w:pStyle w:val="Huisstijl-Paragraaf"/>
        <w:numPr>
          <w:ilvl w:val="0"/>
          <w:numId w:val="0"/>
        </w:numPr>
        <w:spacing w:before="0" w:line="240" w:lineRule="auto"/>
        <w:rPr>
          <w:b w:val="0"/>
        </w:rPr>
      </w:pPr>
      <w:r w:rsidRPr="00E804F0">
        <w:rPr>
          <w:b w:val="0"/>
        </w:rPr>
        <w:t>In 2015, 2342 inspections</w:t>
      </w:r>
      <w:r>
        <w:rPr>
          <w:rStyle w:val="FootnoteReference"/>
          <w:b w:val="0"/>
        </w:rPr>
        <w:footnoteReference w:id="11"/>
      </w:r>
      <w:r w:rsidRPr="00E804F0">
        <w:rPr>
          <w:b w:val="0"/>
        </w:rPr>
        <w:t xml:space="preserve"> and 138 enforcement audits were carried out. The inspections include 111 inspections on behalf of the Inspectorate of Social Affairs and Employment (safety at work) incl. safety in the workplace and </w:t>
      </w:r>
      <w:r w:rsidRPr="00E804F0">
        <w:rPr>
          <w:b w:val="0"/>
        </w:rPr>
        <w:t>safety instructions.</w:t>
      </w:r>
    </w:p>
    <w:p w:rsidR="00F615B8" w:rsidRPr="00E804F0" w:rsidP="00F615B8">
      <w:pPr>
        <w:pStyle w:val="Huisstijl-Paragraaf"/>
        <w:numPr>
          <w:ilvl w:val="0"/>
          <w:numId w:val="0"/>
        </w:numPr>
        <w:rPr>
          <w:b w:val="0"/>
        </w:rPr>
      </w:pPr>
    </w:p>
    <w:p w:rsidR="00F615B8" w:rsidRPr="00E804F0" w:rsidP="00F615B8">
      <w:pPr>
        <w:spacing w:line="240" w:lineRule="auto"/>
        <w:rPr>
          <w:b/>
        </w:rPr>
      </w:pPr>
      <w:r w:rsidRPr="00E804F0">
        <w:rPr>
          <w:sz w:val="14"/>
        </w:rPr>
        <w:t>Table 16: Numbers of enforcement audits and inspections</w:t>
      </w:r>
    </w:p>
    <w:tbl>
      <w:tblPr>
        <w:tblStyle w:val="Lichtelijst-accent11"/>
        <w:tblW w:w="45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
      <w:tblGrid>
        <w:gridCol w:w="3261"/>
        <w:gridCol w:w="1276"/>
      </w:tblGrid>
      <w:tr w:rsidTr="004967ED">
        <w:tblPrEx>
          <w:tblW w:w="4537"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tblPrEx>
        <w:tc>
          <w:tcPr>
            <w:tcW w:w="3261"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sz w:val="14"/>
              </w:rPr>
              <w:t>Type of instrument</w:t>
            </w:r>
          </w:p>
        </w:tc>
        <w:tc>
          <w:tcPr>
            <w:tcW w:w="1276" w:type="dxa"/>
          </w:tcPr>
          <w:p w:rsidR="00F615B8" w:rsidRPr="00E804F0" w:rsidP="00F615B8">
            <w:pPr>
              <w:pStyle w:val="StandardText"/>
              <w:autoSpaceDN w:val="0"/>
              <w:spacing w:after="120" w:line="240" w:lineRule="auto"/>
              <w:jc w:val="center"/>
              <w:rPr>
                <w:rFonts w:ascii="Verdana" w:hAnsi="Verdana"/>
                <w:sz w:val="14"/>
                <w:szCs w:val="14"/>
              </w:rPr>
            </w:pPr>
            <w:r w:rsidRPr="00E804F0">
              <w:rPr>
                <w:rFonts w:ascii="Verdana" w:hAnsi="Verdana"/>
                <w:sz w:val="14"/>
              </w:rPr>
              <w:t>2014</w:t>
            </w:r>
          </w:p>
        </w:tc>
      </w:tr>
      <w:tr w:rsidTr="004967ED">
        <w:tblPrEx>
          <w:tblW w:w="4537" w:type="dxa"/>
          <w:tblInd w:w="108" w:type="dxa"/>
          <w:tblLayout w:type="fixed"/>
          <w:tblLook w:val="04A0"/>
        </w:tblPrEx>
        <w:trPr>
          <w:trHeight w:val="284"/>
        </w:trPr>
        <w:tc>
          <w:tcPr>
            <w:tcW w:w="3261"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b w:val="0"/>
                <w:sz w:val="14"/>
              </w:rPr>
              <w:t>Inspections (incl. 111 Inspectorate of Social Affairs and Employment)</w:t>
            </w:r>
          </w:p>
        </w:tc>
        <w:tc>
          <w:tcPr>
            <w:tcW w:w="1276" w:type="dxa"/>
          </w:tcPr>
          <w:p w:rsidR="00F615B8" w:rsidRPr="00E804F0" w:rsidP="00F615B8">
            <w:pPr>
              <w:pStyle w:val="StandardText"/>
              <w:spacing w:after="120" w:line="240" w:lineRule="auto"/>
              <w:jc w:val="center"/>
              <w:rPr>
                <w:rFonts w:ascii="Verdana" w:hAnsi="Verdana"/>
                <w:bCs/>
                <w:kern w:val="36"/>
                <w:sz w:val="14"/>
                <w:szCs w:val="14"/>
              </w:rPr>
            </w:pPr>
            <w:r w:rsidRPr="00E804F0">
              <w:rPr>
                <w:rFonts w:ascii="Verdana" w:hAnsi="Verdana"/>
                <w:kern w:val="36"/>
                <w:sz w:val="14"/>
              </w:rPr>
              <w:t>2342</w:t>
            </w:r>
          </w:p>
        </w:tc>
      </w:tr>
      <w:tr w:rsidTr="004967ED">
        <w:tblPrEx>
          <w:tblW w:w="4537" w:type="dxa"/>
          <w:tblInd w:w="108" w:type="dxa"/>
          <w:tblLayout w:type="fixed"/>
          <w:tblLook w:val="04A0"/>
        </w:tblPrEx>
        <w:trPr>
          <w:trHeight w:val="284"/>
        </w:trPr>
        <w:tc>
          <w:tcPr>
            <w:tcW w:w="3261" w:type="dxa"/>
            <w:hideMark/>
          </w:tcPr>
          <w:p w:rsidR="00F615B8" w:rsidRPr="00E804F0" w:rsidP="00F615B8">
            <w:pPr>
              <w:pStyle w:val="StandardText"/>
              <w:autoSpaceDN w:val="0"/>
              <w:spacing w:after="120" w:line="240" w:lineRule="auto"/>
              <w:jc w:val="left"/>
              <w:rPr>
                <w:rFonts w:ascii="Verdana" w:hAnsi="Verdana"/>
                <w:sz w:val="14"/>
                <w:szCs w:val="14"/>
              </w:rPr>
            </w:pPr>
            <w:r w:rsidRPr="00E804F0">
              <w:rPr>
                <w:rFonts w:ascii="Verdana" w:hAnsi="Verdana"/>
                <w:b w:val="0"/>
                <w:sz w:val="14"/>
              </w:rPr>
              <w:t>Enforcement audit</w:t>
            </w:r>
          </w:p>
        </w:tc>
        <w:tc>
          <w:tcPr>
            <w:tcW w:w="1276" w:type="dxa"/>
          </w:tcPr>
          <w:p w:rsidR="00F615B8" w:rsidRPr="00E804F0" w:rsidP="00F615B8">
            <w:pPr>
              <w:pStyle w:val="StandardText"/>
              <w:spacing w:after="120" w:line="240" w:lineRule="auto"/>
              <w:jc w:val="center"/>
              <w:rPr>
                <w:rFonts w:ascii="Verdana" w:hAnsi="Verdana"/>
                <w:sz w:val="14"/>
                <w:szCs w:val="14"/>
              </w:rPr>
            </w:pPr>
            <w:r w:rsidRPr="00E804F0">
              <w:rPr>
                <w:rFonts w:ascii="Verdana" w:hAnsi="Verdana"/>
                <w:sz w:val="14"/>
              </w:rPr>
              <w:t>138</w:t>
            </w:r>
          </w:p>
        </w:tc>
      </w:tr>
    </w:tbl>
    <w:p w:rsidR="00F615B8" w:rsidRPr="00E804F0" w:rsidP="00F615B8">
      <w:pPr>
        <w:pStyle w:val="Huisstijl-Paragraaf"/>
        <w:numPr>
          <w:ilvl w:val="0"/>
          <w:numId w:val="0"/>
        </w:numPr>
        <w:spacing w:before="0" w:line="240" w:lineRule="auto"/>
        <w:rPr>
          <w:b w:val="0"/>
          <w:highlight w:val="yellow"/>
        </w:rPr>
      </w:pPr>
    </w:p>
    <w:p w:rsidR="00E804F0" w:rsidRPr="00E804F0" w:rsidP="00F615B8">
      <w:pPr>
        <w:pStyle w:val="Huisstijl-Paragraaf"/>
        <w:numPr>
          <w:ilvl w:val="0"/>
          <w:numId w:val="0"/>
        </w:numPr>
        <w:spacing w:before="0" w:line="240" w:lineRule="auto"/>
        <w:rPr>
          <w:b w:val="0"/>
        </w:rPr>
      </w:pPr>
      <w:r w:rsidRPr="00E804F0">
        <w:rPr>
          <w:b w:val="0"/>
        </w:rPr>
        <w:t>In most cases, notification was issued or a warning was given when infringements and/or shortcomings were detected. In these cases, the infringement or shortcoming concerned the inability to produce the necessary documents, such as the train drivers author</w:t>
      </w:r>
      <w:r w:rsidRPr="00E804F0">
        <w:rPr>
          <w:b w:val="0"/>
        </w:rPr>
        <w:t>isation, for example.</w:t>
      </w:r>
    </w:p>
    <w:p w:rsidR="00F615B8" w:rsidRPr="00E804F0">
      <w:pPr>
        <w:spacing w:line="240" w:lineRule="auto"/>
      </w:pPr>
      <w:r w:rsidRPr="00E804F0">
        <w:br w:type="page"/>
      </w:r>
    </w:p>
    <w:p w:rsidR="00F615B8" w:rsidRPr="00E804F0" w:rsidP="00F615B8">
      <w:pPr>
        <w:pStyle w:val="Huisstijl-Paragraaf"/>
        <w:numPr>
          <w:ilvl w:val="0"/>
          <w:numId w:val="0"/>
        </w:numPr>
        <w:spacing w:before="0" w:line="240" w:lineRule="auto"/>
        <w:rPr>
          <w:b w:val="0"/>
        </w:rPr>
      </w:pPr>
    </w:p>
    <w:p w:rsidR="00F615B8" w:rsidRPr="00E804F0" w:rsidP="00F615B8">
      <w:pPr>
        <w:spacing w:line="240" w:lineRule="auto"/>
        <w:rPr>
          <w:rFonts w:eastAsia="Times New Roman" w:cs="Times New Roman"/>
          <w:iCs/>
          <w:sz w:val="14"/>
          <w:szCs w:val="14"/>
        </w:rPr>
      </w:pPr>
      <w:r w:rsidRPr="00E804F0">
        <w:rPr>
          <w:sz w:val="14"/>
        </w:rPr>
        <w:t>Table 17: Number of interventions</w:t>
      </w:r>
    </w:p>
    <w:tbl>
      <w:tblPr>
        <w:tblW w:w="4530" w:type="dxa"/>
        <w:tblInd w:w="108" w:type="dxa"/>
        <w:tblCellMar>
          <w:left w:w="0" w:type="dxa"/>
          <w:right w:w="0" w:type="dxa"/>
        </w:tblCellMar>
        <w:tblLook w:val="04A0"/>
      </w:tblPr>
      <w:tblGrid>
        <w:gridCol w:w="3256"/>
        <w:gridCol w:w="1274"/>
      </w:tblGrid>
      <w:tr w:rsidTr="00F615B8">
        <w:tblPrEx>
          <w:tblW w:w="4530" w:type="dxa"/>
          <w:tblInd w:w="108" w:type="dxa"/>
          <w:tblCellMar>
            <w:left w:w="0" w:type="dxa"/>
            <w:right w:w="0" w:type="dxa"/>
          </w:tblCellMar>
          <w:tblLook w:val="04A0"/>
        </w:tblPrEx>
        <w:tc>
          <w:tcPr>
            <w:tcW w:w="3261" w:type="dxa"/>
            <w:tcBorders>
              <w:top w:val="single" w:sz="8" w:space="0" w:color="auto"/>
              <w:left w:val="single" w:sz="8" w:space="0" w:color="auto"/>
              <w:bottom w:val="single" w:sz="8" w:space="0" w:color="auto"/>
              <w:right w:val="single" w:sz="8" w:space="0" w:color="auto"/>
            </w:tcBorders>
            <w:shd w:val="clear" w:color="auto" w:fill="4F81BD"/>
            <w:tcMar>
              <w:top w:w="0" w:type="dxa"/>
              <w:left w:w="108" w:type="dxa"/>
              <w:bottom w:w="0" w:type="dxa"/>
              <w:right w:w="108" w:type="dxa"/>
            </w:tcMar>
            <w:hideMark/>
          </w:tcPr>
          <w:p w:rsidR="00F615B8" w:rsidRPr="00E804F0">
            <w:pPr>
              <w:pStyle w:val="StandardText"/>
              <w:autoSpaceDN w:val="0"/>
              <w:spacing w:after="120" w:line="240" w:lineRule="auto"/>
              <w:jc w:val="left"/>
              <w:rPr>
                <w:rFonts w:ascii="Verdana" w:hAnsi="Verdana"/>
                <w:b/>
                <w:bCs/>
                <w:color w:val="FFFFFF"/>
                <w:sz w:val="14"/>
                <w:szCs w:val="14"/>
              </w:rPr>
            </w:pPr>
            <w:r w:rsidRPr="00E804F0">
              <w:rPr>
                <w:rFonts w:ascii="Verdana" w:hAnsi="Verdana"/>
                <w:b/>
                <w:color w:val="FFFFFF"/>
                <w:sz w:val="14"/>
              </w:rPr>
              <w:t>Type of instrument</w:t>
            </w:r>
          </w:p>
        </w:tc>
        <w:tc>
          <w:tcPr>
            <w:tcW w:w="1276" w:type="dxa"/>
            <w:tcBorders>
              <w:top w:val="single" w:sz="8" w:space="0" w:color="auto"/>
              <w:left w:val="nil"/>
              <w:bottom w:val="single" w:sz="8" w:space="0" w:color="auto"/>
              <w:right w:val="single" w:sz="8" w:space="0" w:color="auto"/>
            </w:tcBorders>
            <w:shd w:val="clear" w:color="auto" w:fill="4F81BD"/>
            <w:tcMar>
              <w:top w:w="0" w:type="dxa"/>
              <w:left w:w="108" w:type="dxa"/>
              <w:bottom w:w="0" w:type="dxa"/>
              <w:right w:w="108" w:type="dxa"/>
            </w:tcMar>
            <w:hideMark/>
          </w:tcPr>
          <w:p w:rsidR="00F615B8" w:rsidRPr="00E804F0">
            <w:pPr>
              <w:pStyle w:val="StandardText"/>
              <w:autoSpaceDN w:val="0"/>
              <w:spacing w:after="120" w:line="240" w:lineRule="auto"/>
              <w:jc w:val="center"/>
              <w:rPr>
                <w:rFonts w:ascii="Verdana" w:hAnsi="Verdana"/>
                <w:b/>
                <w:bCs/>
                <w:color w:val="FFFFFF"/>
                <w:sz w:val="14"/>
                <w:szCs w:val="14"/>
              </w:rPr>
            </w:pPr>
            <w:r w:rsidRPr="00E804F0">
              <w:rPr>
                <w:rFonts w:ascii="Verdana" w:hAnsi="Verdana"/>
                <w:b/>
                <w:color w:val="FFFFFF"/>
                <w:sz w:val="14"/>
              </w:rPr>
              <w:t>2015</w:t>
            </w:r>
          </w:p>
        </w:tc>
      </w:tr>
      <w:tr w:rsidTr="00F615B8">
        <w:tblPrEx>
          <w:tblW w:w="4530" w:type="dxa"/>
          <w:tblInd w:w="108" w:type="dxa"/>
          <w:tblCellMar>
            <w:left w:w="0" w:type="dxa"/>
            <w:right w:w="0" w:type="dxa"/>
          </w:tblCellMar>
          <w:tblLook w:val="04A0"/>
        </w:tblPrEx>
        <w:trPr>
          <w:trHeight w:val="284"/>
        </w:trPr>
        <w:tc>
          <w:tcPr>
            <w:tcW w:w="3261" w:type="dxa"/>
            <w:tcBorders>
              <w:top w:val="nil"/>
              <w:left w:val="single" w:sz="8" w:space="0" w:color="4F81BD"/>
              <w:bottom w:val="single" w:sz="8" w:space="0" w:color="4F81BD"/>
              <w:right w:val="single" w:sz="8" w:space="0" w:color="auto"/>
            </w:tcBorders>
            <w:tcMar>
              <w:top w:w="0" w:type="dxa"/>
              <w:left w:w="108" w:type="dxa"/>
              <w:bottom w:w="0" w:type="dxa"/>
              <w:right w:w="108" w:type="dxa"/>
            </w:tcMar>
            <w:hideMark/>
          </w:tcPr>
          <w:p w:rsidR="00F615B8" w:rsidRPr="00E804F0">
            <w:pPr>
              <w:pStyle w:val="StandardText"/>
              <w:autoSpaceDN w:val="0"/>
              <w:spacing w:after="120" w:line="240" w:lineRule="auto"/>
              <w:jc w:val="left"/>
              <w:rPr>
                <w:rFonts w:ascii="Verdana" w:hAnsi="Verdana"/>
                <w:sz w:val="14"/>
                <w:szCs w:val="14"/>
              </w:rPr>
            </w:pPr>
            <w:r w:rsidRPr="00E804F0">
              <w:rPr>
                <w:rFonts w:ascii="Verdana" w:hAnsi="Verdana"/>
                <w:sz w:val="14"/>
              </w:rPr>
              <w:t>Provide information</w:t>
            </w:r>
          </w:p>
        </w:tc>
        <w:tc>
          <w:tcPr>
            <w:tcW w:w="1276" w:type="dxa"/>
            <w:tcBorders>
              <w:top w:val="nil"/>
              <w:left w:val="nil"/>
              <w:bottom w:val="single" w:sz="8" w:space="0" w:color="4F81BD"/>
              <w:right w:val="single" w:sz="8" w:space="0" w:color="4F81BD"/>
            </w:tcBorders>
            <w:tcMar>
              <w:top w:w="0" w:type="dxa"/>
              <w:left w:w="108" w:type="dxa"/>
              <w:bottom w:w="0" w:type="dxa"/>
              <w:right w:w="108" w:type="dxa"/>
            </w:tcMar>
            <w:hideMark/>
          </w:tcPr>
          <w:p w:rsidR="00F615B8" w:rsidRPr="00E804F0">
            <w:pPr>
              <w:spacing w:line="240" w:lineRule="auto"/>
              <w:rPr>
                <w:rFonts w:ascii="Times New Roman" w:hAnsi="Times New Roman" w:eastAsiaTheme="minorHAnsi"/>
                <w:sz w:val="14"/>
                <w:szCs w:val="14"/>
              </w:rPr>
            </w:pPr>
            <w:r w:rsidRPr="00E804F0">
              <w:rPr>
                <w:rFonts w:ascii="Times New Roman" w:hAnsi="Times New Roman"/>
                <w:sz w:val="14"/>
              </w:rPr>
              <w:t>50</w:t>
            </w:r>
          </w:p>
        </w:tc>
      </w:tr>
      <w:tr w:rsidTr="00F615B8">
        <w:tblPrEx>
          <w:tblW w:w="4530" w:type="dxa"/>
          <w:tblInd w:w="108" w:type="dxa"/>
          <w:tblCellMar>
            <w:left w:w="0" w:type="dxa"/>
            <w:right w:w="0" w:type="dxa"/>
          </w:tblCellMar>
          <w:tblLook w:val="04A0"/>
        </w:tblPrEx>
        <w:trPr>
          <w:trHeight w:val="284"/>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5B8" w:rsidRPr="00E804F0">
            <w:pPr>
              <w:pStyle w:val="StandardText"/>
              <w:autoSpaceDN w:val="0"/>
              <w:spacing w:after="120" w:line="240" w:lineRule="auto"/>
              <w:jc w:val="left"/>
              <w:rPr>
                <w:rFonts w:ascii="Verdana" w:hAnsi="Verdana"/>
                <w:sz w:val="14"/>
                <w:szCs w:val="14"/>
              </w:rPr>
            </w:pPr>
            <w:r w:rsidRPr="00E804F0">
              <w:rPr>
                <w:rFonts w:ascii="Verdana" w:hAnsi="Verdana"/>
                <w:sz w:val="14"/>
              </w:rPr>
              <w:t>Warning</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pPr>
              <w:spacing w:line="240" w:lineRule="auto"/>
              <w:rPr>
                <w:rFonts w:ascii="Times New Roman" w:hAnsi="Times New Roman" w:eastAsiaTheme="minorHAnsi"/>
                <w:sz w:val="14"/>
                <w:szCs w:val="14"/>
              </w:rPr>
            </w:pPr>
            <w:r w:rsidRPr="00E804F0">
              <w:rPr>
                <w:rFonts w:ascii="Times New Roman" w:hAnsi="Times New Roman"/>
                <w:sz w:val="14"/>
              </w:rPr>
              <w:t>105</w:t>
            </w:r>
          </w:p>
        </w:tc>
      </w:tr>
      <w:tr w:rsidTr="00F615B8">
        <w:tblPrEx>
          <w:tblW w:w="4530" w:type="dxa"/>
          <w:tblInd w:w="108" w:type="dxa"/>
          <w:tblCellMar>
            <w:left w:w="0" w:type="dxa"/>
            <w:right w:w="0" w:type="dxa"/>
          </w:tblCellMar>
          <w:tblLook w:val="04A0"/>
        </w:tblPrEx>
        <w:trPr>
          <w:trHeight w:val="284"/>
        </w:trPr>
        <w:tc>
          <w:tcPr>
            <w:tcW w:w="3261" w:type="dxa"/>
            <w:tcBorders>
              <w:top w:val="nil"/>
              <w:left w:val="single" w:sz="8" w:space="0" w:color="4F81BD"/>
              <w:bottom w:val="single" w:sz="8" w:space="0" w:color="4F81BD"/>
              <w:right w:val="single" w:sz="8" w:space="0" w:color="auto"/>
            </w:tcBorders>
            <w:tcMar>
              <w:top w:w="0" w:type="dxa"/>
              <w:left w:w="108" w:type="dxa"/>
              <w:bottom w:w="0" w:type="dxa"/>
              <w:right w:w="108" w:type="dxa"/>
            </w:tcMar>
            <w:hideMark/>
          </w:tcPr>
          <w:p w:rsidR="00F615B8" w:rsidRPr="00E804F0">
            <w:pPr>
              <w:pStyle w:val="StandardText"/>
              <w:autoSpaceDN w:val="0"/>
              <w:spacing w:after="120" w:line="240" w:lineRule="auto"/>
              <w:jc w:val="left"/>
              <w:rPr>
                <w:rFonts w:ascii="Verdana" w:hAnsi="Verdana"/>
                <w:sz w:val="14"/>
                <w:szCs w:val="14"/>
              </w:rPr>
            </w:pPr>
            <w:r w:rsidRPr="00E804F0">
              <w:rPr>
                <w:rFonts w:ascii="Verdana" w:hAnsi="Verdana"/>
                <w:sz w:val="14"/>
              </w:rPr>
              <w:t>Periodic penalty payments</w:t>
            </w:r>
          </w:p>
        </w:tc>
        <w:tc>
          <w:tcPr>
            <w:tcW w:w="1276" w:type="dxa"/>
            <w:tcBorders>
              <w:top w:val="nil"/>
              <w:left w:val="nil"/>
              <w:bottom w:val="single" w:sz="8" w:space="0" w:color="4F81BD"/>
              <w:right w:val="single" w:sz="8" w:space="0" w:color="4F81BD"/>
            </w:tcBorders>
            <w:tcMar>
              <w:top w:w="0" w:type="dxa"/>
              <w:left w:w="108" w:type="dxa"/>
              <w:bottom w:w="0" w:type="dxa"/>
              <w:right w:w="108" w:type="dxa"/>
            </w:tcMar>
            <w:hideMark/>
          </w:tcPr>
          <w:p w:rsidR="00F615B8" w:rsidRPr="00E804F0">
            <w:pPr>
              <w:spacing w:line="240" w:lineRule="auto"/>
              <w:rPr>
                <w:rFonts w:ascii="Times New Roman" w:hAnsi="Times New Roman" w:eastAsiaTheme="minorHAnsi"/>
                <w:sz w:val="14"/>
                <w:szCs w:val="14"/>
              </w:rPr>
            </w:pPr>
            <w:r w:rsidRPr="00E804F0">
              <w:rPr>
                <w:rFonts w:ascii="Times New Roman" w:hAnsi="Times New Roman"/>
                <w:sz w:val="14"/>
              </w:rPr>
              <w:t>4</w:t>
            </w:r>
          </w:p>
        </w:tc>
      </w:tr>
      <w:tr w:rsidTr="00F615B8">
        <w:tblPrEx>
          <w:tblW w:w="4530" w:type="dxa"/>
          <w:tblInd w:w="108" w:type="dxa"/>
          <w:tblCellMar>
            <w:left w:w="0" w:type="dxa"/>
            <w:right w:w="0" w:type="dxa"/>
          </w:tblCellMar>
          <w:tblLook w:val="04A0"/>
        </w:tblPrEx>
        <w:trPr>
          <w:trHeight w:val="284"/>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5B8" w:rsidRPr="00E804F0">
            <w:pPr>
              <w:pStyle w:val="StandardText"/>
              <w:autoSpaceDN w:val="0"/>
              <w:spacing w:after="120" w:line="240" w:lineRule="auto"/>
              <w:jc w:val="left"/>
              <w:rPr>
                <w:rFonts w:ascii="Verdana" w:hAnsi="Verdana"/>
                <w:sz w:val="14"/>
                <w:szCs w:val="14"/>
              </w:rPr>
            </w:pPr>
            <w:r w:rsidRPr="00E804F0">
              <w:rPr>
                <w:rFonts w:ascii="Verdana" w:hAnsi="Verdana"/>
                <w:sz w:val="14"/>
              </w:rPr>
              <w:t>Administrative measure of constraint</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pPr>
              <w:spacing w:line="240" w:lineRule="auto"/>
              <w:rPr>
                <w:rFonts w:ascii="Times New Roman" w:hAnsi="Times New Roman" w:eastAsiaTheme="minorHAnsi"/>
                <w:sz w:val="14"/>
                <w:szCs w:val="14"/>
              </w:rPr>
            </w:pPr>
            <w:r w:rsidRPr="00E804F0">
              <w:rPr>
                <w:rFonts w:ascii="Times New Roman" w:hAnsi="Times New Roman"/>
                <w:sz w:val="14"/>
              </w:rPr>
              <w:t>1</w:t>
            </w:r>
          </w:p>
        </w:tc>
      </w:tr>
      <w:tr w:rsidTr="00F615B8">
        <w:tblPrEx>
          <w:tblW w:w="4530" w:type="dxa"/>
          <w:tblInd w:w="108" w:type="dxa"/>
          <w:tblCellMar>
            <w:left w:w="0" w:type="dxa"/>
            <w:right w:w="0" w:type="dxa"/>
          </w:tblCellMar>
          <w:tblLook w:val="04A0"/>
        </w:tblPrEx>
        <w:trPr>
          <w:trHeight w:val="284"/>
        </w:trPr>
        <w:tc>
          <w:tcPr>
            <w:tcW w:w="3261" w:type="dxa"/>
            <w:tcBorders>
              <w:top w:val="nil"/>
              <w:left w:val="single" w:sz="8" w:space="0" w:color="4F81BD"/>
              <w:bottom w:val="single" w:sz="8" w:space="0" w:color="4F81BD"/>
              <w:right w:val="single" w:sz="8" w:space="0" w:color="auto"/>
            </w:tcBorders>
            <w:tcMar>
              <w:top w:w="0" w:type="dxa"/>
              <w:left w:w="108" w:type="dxa"/>
              <w:bottom w:w="0" w:type="dxa"/>
              <w:right w:w="108" w:type="dxa"/>
            </w:tcMar>
            <w:hideMark/>
          </w:tcPr>
          <w:p w:rsidR="00F615B8" w:rsidRPr="00E804F0">
            <w:pPr>
              <w:pStyle w:val="StandardText"/>
              <w:autoSpaceDN w:val="0"/>
              <w:spacing w:after="120" w:line="240" w:lineRule="auto"/>
              <w:jc w:val="left"/>
              <w:rPr>
                <w:rFonts w:ascii="Verdana" w:hAnsi="Verdana"/>
                <w:sz w:val="14"/>
                <w:szCs w:val="14"/>
              </w:rPr>
            </w:pPr>
            <w:r w:rsidRPr="00E804F0">
              <w:rPr>
                <w:rFonts w:ascii="Verdana" w:hAnsi="Verdana"/>
                <w:sz w:val="14"/>
              </w:rPr>
              <w:t>More stringent supervision</w:t>
            </w:r>
          </w:p>
        </w:tc>
        <w:tc>
          <w:tcPr>
            <w:tcW w:w="1276" w:type="dxa"/>
            <w:tcBorders>
              <w:top w:val="nil"/>
              <w:left w:val="nil"/>
              <w:bottom w:val="single" w:sz="8" w:space="0" w:color="4F81BD"/>
              <w:right w:val="single" w:sz="8" w:space="0" w:color="4F81BD"/>
            </w:tcBorders>
            <w:tcMar>
              <w:top w:w="0" w:type="dxa"/>
              <w:left w:w="108" w:type="dxa"/>
              <w:bottom w:w="0" w:type="dxa"/>
              <w:right w:w="108" w:type="dxa"/>
            </w:tcMar>
            <w:hideMark/>
          </w:tcPr>
          <w:p w:rsidR="00F615B8" w:rsidRPr="00E804F0">
            <w:pPr>
              <w:spacing w:line="240" w:lineRule="auto"/>
              <w:rPr>
                <w:rFonts w:ascii="Times New Roman" w:hAnsi="Times New Roman" w:eastAsiaTheme="minorHAnsi"/>
                <w:sz w:val="14"/>
                <w:szCs w:val="14"/>
              </w:rPr>
            </w:pPr>
            <w:r w:rsidRPr="00E804F0">
              <w:rPr>
                <w:rFonts w:ascii="Times New Roman" w:hAnsi="Times New Roman"/>
                <w:sz w:val="14"/>
              </w:rPr>
              <w:t>1</w:t>
            </w:r>
          </w:p>
        </w:tc>
      </w:tr>
      <w:tr w:rsidTr="00F615B8">
        <w:tblPrEx>
          <w:tblW w:w="4530" w:type="dxa"/>
          <w:tblInd w:w="108" w:type="dxa"/>
          <w:tblCellMar>
            <w:left w:w="0" w:type="dxa"/>
            <w:right w:w="0" w:type="dxa"/>
          </w:tblCellMar>
          <w:tblLook w:val="04A0"/>
        </w:tblPrEx>
        <w:trPr>
          <w:trHeight w:val="284"/>
        </w:trPr>
        <w:tc>
          <w:tcPr>
            <w:tcW w:w="326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F615B8" w:rsidRPr="00E804F0">
            <w:pPr>
              <w:pStyle w:val="StandardText"/>
              <w:autoSpaceDN w:val="0"/>
              <w:spacing w:after="120" w:line="240" w:lineRule="auto"/>
              <w:jc w:val="left"/>
              <w:rPr>
                <w:rFonts w:ascii="Verdana" w:hAnsi="Verdana"/>
                <w:sz w:val="14"/>
                <w:szCs w:val="14"/>
              </w:rPr>
            </w:pPr>
            <w:r w:rsidRPr="00E804F0">
              <w:rPr>
                <w:rFonts w:ascii="Verdana" w:hAnsi="Verdana"/>
                <w:sz w:val="14"/>
              </w:rPr>
              <w:t>Administrative fine</w:t>
            </w:r>
          </w:p>
        </w:tc>
        <w:tc>
          <w:tcPr>
            <w:tcW w:w="1276" w:type="dxa"/>
            <w:tcBorders>
              <w:top w:val="nil"/>
              <w:left w:val="nil"/>
              <w:bottom w:val="single" w:sz="8" w:space="0" w:color="auto"/>
              <w:right w:val="single" w:sz="8" w:space="0" w:color="auto"/>
            </w:tcBorders>
            <w:tcMar>
              <w:top w:w="0" w:type="dxa"/>
              <w:left w:w="108" w:type="dxa"/>
              <w:bottom w:w="0" w:type="dxa"/>
              <w:right w:w="108" w:type="dxa"/>
            </w:tcMar>
            <w:hideMark/>
          </w:tcPr>
          <w:p w:rsidR="00F615B8" w:rsidRPr="00E804F0">
            <w:pPr>
              <w:spacing w:line="240" w:lineRule="auto"/>
              <w:rPr>
                <w:rFonts w:ascii="Times New Roman" w:hAnsi="Times New Roman" w:eastAsiaTheme="minorHAnsi"/>
                <w:sz w:val="14"/>
                <w:szCs w:val="14"/>
              </w:rPr>
            </w:pPr>
            <w:r w:rsidRPr="00E804F0">
              <w:rPr>
                <w:rFonts w:ascii="Times New Roman" w:hAnsi="Times New Roman"/>
                <w:sz w:val="14"/>
              </w:rPr>
              <w:t>3</w:t>
            </w:r>
          </w:p>
        </w:tc>
      </w:tr>
    </w:tbl>
    <w:p w:rsidR="00F615B8" w:rsidRPr="00E804F0" w:rsidP="00F615B8">
      <w:pPr>
        <w:spacing w:line="240" w:lineRule="auto"/>
        <w:rPr>
          <w:rFonts w:eastAsia="Times New Roman" w:cs="Times New Roman"/>
          <w:iCs/>
          <w:sz w:val="14"/>
          <w:szCs w:val="14"/>
        </w:rPr>
      </w:pPr>
    </w:p>
    <w:p w:rsidR="00F615B8" w:rsidRPr="00E804F0" w:rsidP="00F615B8">
      <w:pPr>
        <w:pStyle w:val="Huisstijl-Paragraaf"/>
        <w:tabs>
          <w:tab w:val="left" w:pos="0"/>
          <w:tab w:val="left" w:pos="993"/>
          <w:tab w:val="left" w:pos="1276"/>
        </w:tabs>
      </w:pPr>
      <w:r w:rsidRPr="00E804F0">
        <w:t xml:space="preserve">Assessment </w:t>
      </w:r>
      <w:r w:rsidRPr="00E804F0">
        <w:t>of annual reports from infrastructure managers and the railway undertakings.</w:t>
      </w:r>
    </w:p>
    <w:p w:rsidR="00F615B8" w:rsidRPr="00E804F0" w:rsidP="00F615B8">
      <w:pPr>
        <w:pStyle w:val="NoSpacing"/>
        <w:rPr>
          <w:rFonts w:ascii="Verdana" w:hAnsi="Verdana"/>
          <w:sz w:val="18"/>
          <w:szCs w:val="18"/>
        </w:rPr>
      </w:pPr>
    </w:p>
    <w:p w:rsidR="00F615B8" w:rsidRPr="00E804F0" w:rsidP="00F615B8">
      <w:pPr>
        <w:pStyle w:val="NoSpacing"/>
        <w:rPr>
          <w:rFonts w:ascii="Verdana" w:hAnsi="Verdana"/>
          <w:sz w:val="18"/>
          <w:szCs w:val="18"/>
        </w:rPr>
      </w:pPr>
      <w:r w:rsidRPr="00E804F0">
        <w:rPr>
          <w:rFonts w:ascii="Verdana" w:hAnsi="Verdana"/>
          <w:sz w:val="18"/>
        </w:rPr>
        <w:t>Infrastructure managers, railway businesses and contractors for railway works submit their safety report to the Minister of Infrastructure and the Environment: (in accordance wit</w:t>
      </w:r>
      <w:r w:rsidRPr="00E804F0">
        <w:rPr>
          <w:rFonts w:ascii="Verdana" w:hAnsi="Verdana"/>
          <w:sz w:val="18"/>
        </w:rPr>
        <w:t>h Article 9(4) of the Railway Safety Directive) before 30 June of the current year. The obligation applies to all holders of a Part A safety certificate. Undertakings that are not registered in the Netherlands are not under an obligation to report. They pr</w:t>
      </w:r>
      <w:r w:rsidRPr="00E804F0">
        <w:rPr>
          <w:rFonts w:ascii="Verdana" w:hAnsi="Verdana"/>
          <w:sz w:val="18"/>
        </w:rPr>
        <w:t>ovide data on a voluntary basis. All holders of a Part A safety certificate submitted their annual report in 2014. Of the foreign undertakings, four undertakings submitted a report voluntarily.</w:t>
      </w:r>
    </w:p>
    <w:p w:rsidR="00F615B8" w:rsidRPr="00E804F0" w:rsidP="00F615B8">
      <w:pPr>
        <w:pStyle w:val="NoSpacing"/>
        <w:rPr>
          <w:rFonts w:ascii="Verdana" w:hAnsi="Verdana"/>
          <w:sz w:val="18"/>
          <w:szCs w:val="18"/>
        </w:rPr>
      </w:pPr>
    </w:p>
    <w:p w:rsidR="00E804F0" w:rsidRPr="00E804F0" w:rsidP="00F615B8">
      <w:pPr>
        <w:pStyle w:val="NoSpacing"/>
        <w:rPr>
          <w:rFonts w:ascii="Verdana" w:hAnsi="Verdana"/>
          <w:sz w:val="18"/>
        </w:rPr>
      </w:pPr>
      <w:r w:rsidRPr="00E804F0">
        <w:rPr>
          <w:rFonts w:ascii="Verdana" w:hAnsi="Verdana"/>
          <w:sz w:val="18"/>
        </w:rPr>
        <w:t>The annual reports for the A certificate holders were used wh</w:t>
      </w:r>
      <w:r w:rsidRPr="00E804F0">
        <w:rPr>
          <w:rFonts w:ascii="Verdana" w:hAnsi="Verdana"/>
          <w:sz w:val="18"/>
        </w:rPr>
        <w:t xml:space="preserve">en compiling this annual report. The differences between the individual reports is notable. This is in regard to both structure, content and the reporting and interpreting of the various incidents and accidents. There is no easy way to compare the reports </w:t>
      </w:r>
      <w:r w:rsidRPr="00E804F0">
        <w:rPr>
          <w:rFonts w:ascii="Verdana" w:hAnsi="Verdana"/>
          <w:sz w:val="18"/>
        </w:rPr>
        <w:t>with each other and to compare the certificate holders with each other on this basis. Additional information from other sources, such as Promise and the railway undertakings’ Unusual Incident Reports to the ILT, is required to do this.</w:t>
      </w:r>
    </w:p>
    <w:p w:rsidR="00F615B8" w:rsidRPr="00E804F0" w:rsidP="00F615B8">
      <w:pPr>
        <w:pStyle w:val="Huisstijl-Paragraaf"/>
      </w:pPr>
      <w:r w:rsidRPr="00E804F0">
        <w:t>Complaints</w:t>
      </w:r>
    </w:p>
    <w:p w:rsidR="00F615B8" w:rsidRPr="00E804F0" w:rsidP="00F615B8">
      <w:pPr>
        <w:pStyle w:val="Heading3"/>
        <w:spacing w:line="240" w:lineRule="auto"/>
        <w:rPr>
          <w:rFonts w:ascii="Verdana" w:hAnsi="Verdana"/>
          <w:b w:val="0"/>
          <w:color w:val="auto"/>
        </w:rPr>
      </w:pPr>
      <w:r w:rsidRPr="00E804F0">
        <w:rPr>
          <w:rFonts w:ascii="Verdana" w:hAnsi="Verdana"/>
          <w:b w:val="0"/>
          <w:color w:val="auto"/>
        </w:rPr>
        <w:t xml:space="preserve">Summary </w:t>
      </w:r>
      <w:r w:rsidRPr="00E804F0">
        <w:rPr>
          <w:rFonts w:ascii="Verdana" w:hAnsi="Verdana"/>
          <w:b w:val="0"/>
          <w:color w:val="auto"/>
        </w:rPr>
        <w:t>of the complaints from the infrastructure manager about the railway undertakings that relate to the conditions stated on their Part A/B certificate:</w:t>
      </w:r>
    </w:p>
    <w:p w:rsidR="00F615B8" w:rsidRPr="00E804F0" w:rsidP="00F615B8">
      <w:pPr>
        <w:spacing w:line="240" w:lineRule="auto"/>
      </w:pPr>
    </w:p>
    <w:p w:rsidR="00F615B8" w:rsidRPr="00E804F0" w:rsidP="00F615B8">
      <w:pPr>
        <w:spacing w:line="240" w:lineRule="auto"/>
        <w:rPr>
          <w:rFonts w:cs="ZurichBT-Light"/>
        </w:rPr>
      </w:pPr>
      <w:r w:rsidRPr="00E804F0">
        <w:t>The infrastructure manager claimed his rights from a railway undertaking and forwarded an invoice for the use of the infrastructure based on this. The invoice amount was too high.</w:t>
      </w:r>
    </w:p>
    <w:p w:rsidR="00F615B8" w:rsidRPr="00E804F0" w:rsidP="00F615B8">
      <w:pPr>
        <w:pStyle w:val="Heading3"/>
        <w:spacing w:line="240" w:lineRule="auto"/>
        <w:rPr>
          <w:rFonts w:ascii="Verdana" w:hAnsi="Verdana"/>
          <w:b w:val="0"/>
          <w:color w:val="auto"/>
          <w:szCs w:val="18"/>
        </w:rPr>
      </w:pPr>
      <w:r w:rsidRPr="00E804F0">
        <w:rPr>
          <w:rFonts w:ascii="Verdana" w:hAnsi="Verdana"/>
          <w:b w:val="0"/>
          <w:color w:val="auto"/>
        </w:rPr>
        <w:t>Summary of complaints from the railway undertakings about the infrastructure</w:t>
      </w:r>
      <w:r w:rsidRPr="00E804F0">
        <w:rPr>
          <w:rFonts w:ascii="Verdana" w:hAnsi="Verdana"/>
          <w:b w:val="0"/>
          <w:color w:val="auto"/>
        </w:rPr>
        <w:t xml:space="preserve"> manager that relate to the conditions stated on their authorisation:</w:t>
      </w:r>
    </w:p>
    <w:p w:rsidR="00F615B8" w:rsidRPr="00E804F0" w:rsidP="00F615B8">
      <w:pPr>
        <w:spacing w:line="240" w:lineRule="auto"/>
      </w:pPr>
    </w:p>
    <w:p w:rsidR="00F615B8" w:rsidRPr="00E804F0" w:rsidP="00F615B8">
      <w:pPr>
        <w:spacing w:line="240" w:lineRule="auto"/>
        <w:rPr>
          <w:rFonts w:cs="ZurichBT-Light"/>
        </w:rPr>
      </w:pPr>
      <w:r w:rsidRPr="00E804F0">
        <w:t>We know of no complaints in 2015.</w:t>
      </w:r>
    </w:p>
    <w:p w:rsidR="00F615B8" w:rsidRPr="00E804F0" w:rsidP="00F615B8">
      <w:pPr>
        <w:pStyle w:val="Huisstijl-Hoofdstuk"/>
      </w:pPr>
      <w:bookmarkStart w:id="7" w:name="_Toc471215250"/>
      <w:r w:rsidRPr="00E804F0">
        <w:t>Report on the application of the common safety methods (CSM) for risk evaluation and assessment</w:t>
      </w:r>
      <w:bookmarkEnd w:id="7"/>
    </w:p>
    <w:p w:rsidR="00E804F0" w:rsidRPr="00E804F0" w:rsidP="00F615B8">
      <w:pPr>
        <w:spacing w:line="240" w:lineRule="auto"/>
      </w:pPr>
      <w:r w:rsidRPr="00E804F0">
        <w:t>CSM on Supervision makes the legislator's intention cle</w:t>
      </w:r>
      <w:r w:rsidRPr="00E804F0">
        <w:t xml:space="preserve">ar in consideration 6 and Article 1(3) of Directive 2004/49/EC: state where the responsibilities lie. The risk analysis and assessment should be based on our supervision activities and be addressed to the Minister. The ILT has a system of bimonthly policy </w:t>
      </w:r>
      <w:r w:rsidRPr="00E804F0">
        <w:t>alerting, which, among other things, concerns the adequacy and/or applicability of policy, laws and regulations.</w:t>
      </w:r>
    </w:p>
    <w:p w:rsidR="00F615B8" w:rsidRPr="00E804F0" w:rsidP="00F615B8">
      <w:pPr>
        <w:spacing w:line="240" w:lineRule="auto"/>
      </w:pPr>
    </w:p>
    <w:p w:rsidR="00F615B8" w:rsidRPr="00E804F0" w:rsidP="00F615B8">
      <w:pPr>
        <w:spacing w:line="240" w:lineRule="auto"/>
      </w:pPr>
      <w:r w:rsidRPr="00E804F0">
        <w:t>European Directive 2009/352/EC applies in full in the Netherlands. It sets out a common safety method for risk evaluation and assessment as r</w:t>
      </w:r>
      <w:r w:rsidRPr="00E804F0">
        <w:t>eferred to under a in Article 6 paragraph 3 of Directive 2004/49/EC of the European Parliament and of the Council.</w:t>
      </w:r>
    </w:p>
    <w:p w:rsidR="00F615B8" w:rsidRPr="00E804F0" w:rsidP="00F615B8">
      <w:pPr>
        <w:spacing w:line="240" w:lineRule="auto"/>
      </w:pPr>
    </w:p>
    <w:p w:rsidR="00E804F0" w:rsidRPr="00E804F0" w:rsidP="00F615B8">
      <w:pPr>
        <w:spacing w:line="240" w:lineRule="auto"/>
      </w:pPr>
      <w:r w:rsidRPr="00E804F0">
        <w:t>No experience of interface management has been gained in the application of the CSM regarding risk analysis and assessment.</w:t>
      </w:r>
    </w:p>
    <w:p w:rsidR="00F615B8" w:rsidRPr="00E804F0" w:rsidP="00F615B8">
      <w:pPr>
        <w:spacing w:line="240" w:lineRule="auto"/>
      </w:pPr>
    </w:p>
    <w:p w:rsidR="00F615B8" w:rsidRPr="00E804F0" w:rsidP="00F615B8">
      <w:pPr>
        <w:spacing w:line="240" w:lineRule="auto"/>
      </w:pPr>
      <w:r w:rsidRPr="00E804F0">
        <w:t>The NSA does n</w:t>
      </w:r>
      <w:r w:rsidRPr="00E804F0">
        <w:t>ot have any ongoing experiments for risk evaluation and assessments. During the inspections the undertakings were notified of the importance of conducting risk analyses and evaluations on important changes in the organisation.</w:t>
      </w:r>
    </w:p>
    <w:p w:rsidR="00F615B8" w:rsidRPr="00E804F0" w:rsidP="00F615B8">
      <w:pPr>
        <w:spacing w:line="240" w:lineRule="auto"/>
      </w:pPr>
    </w:p>
    <w:p w:rsidR="00E804F0" w:rsidRPr="00E804F0" w:rsidP="00F615B8">
      <w:pPr>
        <w:spacing w:line="240" w:lineRule="auto"/>
      </w:pPr>
      <w:r w:rsidRPr="00E804F0">
        <w:t>There is no procedure, a que</w:t>
      </w:r>
      <w:r w:rsidRPr="00E804F0">
        <w:t>stionnaire for instance, that provides the railway undertakings and infrastructure managers with the opportunity to show their experience with the European regulations on CSM for risk management.</w:t>
      </w:r>
    </w:p>
    <w:p w:rsidR="00F615B8" w:rsidRPr="00E804F0" w:rsidP="00F615B8">
      <w:pPr>
        <w:spacing w:line="240" w:lineRule="auto"/>
      </w:pPr>
    </w:p>
    <w:p w:rsidR="00F615B8" w:rsidRPr="00E804F0" w:rsidP="00F615B8">
      <w:pPr>
        <w:spacing w:line="240" w:lineRule="auto"/>
      </w:pPr>
      <w:r w:rsidRPr="00E804F0">
        <w:t>There is talk of a revision of national regulations that introduces the European regulations for CSM on risk management. European Regulation 2009/352/EC applies in the Netherlands without revision.</w:t>
      </w:r>
    </w:p>
    <w:p w:rsidR="00F615B8" w:rsidRPr="00E804F0" w:rsidP="00F615B8">
      <w:pPr>
        <w:spacing w:line="240" w:lineRule="auto"/>
      </w:pPr>
    </w:p>
    <w:p w:rsidR="00F615B8" w:rsidRPr="00E804F0" w:rsidP="00F615B8">
      <w:pPr>
        <w:spacing w:line="240" w:lineRule="auto"/>
      </w:pPr>
      <w:r w:rsidRPr="00E804F0">
        <w:t xml:space="preserve">EU Regulation 1077/2012 was published at the end of 2012 </w:t>
      </w:r>
      <w:r w:rsidRPr="00E804F0">
        <w:t>and came into force from 7 June 2013. In it, a common safety method came into force for the supervision by the national safety authorities, following the issue of a safety certificate or safety authorisation (CSM on Supervision).</w:t>
      </w:r>
    </w:p>
    <w:p w:rsidR="00F615B8" w:rsidRPr="00E804F0" w:rsidP="00F615B8">
      <w:r w:rsidRPr="00E804F0">
        <w:br w:type="page"/>
      </w:r>
    </w:p>
    <w:p w:rsidR="00F615B8" w:rsidRPr="00E804F0" w:rsidP="00F615B8">
      <w:pPr>
        <w:pStyle w:val="Huisstijl-Hoofdstuk"/>
        <w:rPr>
          <w:szCs w:val="24"/>
        </w:rPr>
      </w:pPr>
      <w:bookmarkStart w:id="8" w:name="_Toc471215251"/>
      <w:r w:rsidRPr="00E804F0">
        <w:t xml:space="preserve">Exceptions in regard to </w:t>
      </w:r>
      <w:r w:rsidRPr="00E804F0">
        <w:t>the ECM certification system</w:t>
      </w:r>
      <w:bookmarkEnd w:id="8"/>
    </w:p>
    <w:p w:rsidR="00F615B8" w:rsidRPr="00E804F0" w:rsidP="00F615B8">
      <w:pPr>
        <w:pStyle w:val="Huisstijl-Paragraaf"/>
        <w:numPr>
          <w:ilvl w:val="0"/>
          <w:numId w:val="0"/>
        </w:numPr>
      </w:pPr>
      <w:r w:rsidRPr="00E804F0">
        <w:t>Not applicable.</w:t>
      </w:r>
    </w:p>
    <w:p w:rsidR="00F615B8" w:rsidRPr="00E804F0" w:rsidP="00F615B8">
      <w:pPr>
        <w:pStyle w:val="Huisstijl-Hoofdstuk"/>
      </w:pPr>
      <w:bookmarkStart w:id="9" w:name="_Toc471215252"/>
      <w:r w:rsidRPr="00E804F0">
        <w:t>Conclusion on Reporting Year 2014 – Priorities</w:t>
      </w:r>
      <w:bookmarkEnd w:id="9"/>
    </w:p>
    <w:p w:rsidR="00E804F0" w:rsidRPr="00E804F0" w:rsidP="00F615B8">
      <w:r w:rsidRPr="00E804F0">
        <w:t>The number of accidents and serious injuries in 2015 rose in comparison with 2014. In general, the trends are slightly downward. They remain below the reference val</w:t>
      </w:r>
      <w:r w:rsidRPr="00E804F0">
        <w:t>ues of the CSI with the exception of ‘others’.</w:t>
      </w:r>
    </w:p>
    <w:p w:rsidR="00F615B8" w:rsidRPr="00E804F0" w:rsidP="00F615B8"/>
    <w:p w:rsidR="00E804F0" w:rsidRPr="00E804F0" w:rsidP="00F615B8">
      <w:r w:rsidRPr="00E804F0">
        <w:t>Of the 18 deaths in 2015, 13 occurred at level crossings. With an average of more than 70% in the last five years, fatal accidents on level crossings set the scene for injuries on the railways</w:t>
      </w:r>
      <w:r>
        <w:rPr>
          <w:rStyle w:val="FootnoteReference"/>
        </w:rPr>
        <w:footnoteReference w:id="12"/>
      </w:r>
      <w:r w:rsidRPr="00E804F0">
        <w:t>. All deaths i</w:t>
      </w:r>
      <w:r w:rsidRPr="00E804F0">
        <w:t>n 2015 were individuals without a direct connection to the railways.</w:t>
      </w:r>
    </w:p>
    <w:p w:rsidR="00F615B8" w:rsidRPr="00E804F0" w:rsidP="00F615B8"/>
    <w:p w:rsidR="00E804F0" w:rsidRPr="00E804F0" w:rsidP="00F615B8">
      <w:r w:rsidRPr="00E804F0">
        <w:t xml:space="preserve">The Inspectorate issued a set of guidelines to the railway undertakings prior to the safety annual reports. These guidelines are instructions on completing the report after it had been </w:t>
      </w:r>
      <w:r w:rsidRPr="00E804F0">
        <w:t>realised that its free-form nature was a hindrance to proper assessment. Observations include:</w:t>
      </w:r>
    </w:p>
    <w:p w:rsidR="00E804F0" w:rsidRPr="00E804F0" w:rsidP="00F615B8">
      <w:pPr>
        <w:pStyle w:val="Huisstijl-Ondertekeningvervolgtitel"/>
        <w:numPr>
          <w:ilvl w:val="0"/>
          <w:numId w:val="23"/>
        </w:numPr>
        <w:ind w:left="426"/>
      </w:pPr>
      <w:r w:rsidRPr="00E804F0">
        <w:t>Many undertakings focus their objectives on I&amp;M's policy objectives, for example stop Signal Passed at Danger events. It is not always clear if an undertaking s</w:t>
      </w:r>
      <w:r w:rsidRPr="00E804F0">
        <w:t>ets its own business-related objectives, such as the number of members of staff who will undergo re-instruction or training.</w:t>
      </w:r>
    </w:p>
    <w:p w:rsidR="00F615B8" w:rsidRPr="00E804F0" w:rsidP="00F615B8">
      <w:pPr>
        <w:pStyle w:val="Huisstijl-Ondertekeningvervolgtitel"/>
        <w:numPr>
          <w:ilvl w:val="0"/>
          <w:numId w:val="23"/>
        </w:numPr>
        <w:ind w:left="426"/>
        <w:rPr>
          <w:rFonts w:cs="Times New Roman"/>
          <w:noProof w:val="0"/>
        </w:rPr>
      </w:pPr>
      <w:r w:rsidRPr="00E804F0">
        <w:t>In 2014 and 2015 the Inspectorate verified all accidents and injuries for the railway safety annual report. For example: of the 31</w:t>
      </w:r>
      <w:r w:rsidRPr="00E804F0">
        <w:t xml:space="preserve"> significant accidents uncovered by the Inspectorate, 12 reports were known to the Inspectorate and 24 to the infrastructure manager. Registration must be improved (how do you arrive at the figures?)</w:t>
      </w:r>
      <w:r w:rsidRPr="00E804F0">
        <w:br w:type="page"/>
      </w:r>
    </w:p>
    <w:p w:rsidR="00F615B8" w:rsidRPr="00E804F0" w:rsidP="00F615B8">
      <w:pPr>
        <w:pStyle w:val="Huisstijl-Colofonbuiteninhoudsopgave"/>
      </w:pPr>
      <w:r w:rsidRPr="00E804F0">
        <w:t>Appendices</w:t>
      </w:r>
    </w:p>
    <w:tbl>
      <w:tblPr>
        <w:tblStyle w:val="TableGrid"/>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560"/>
        <w:gridCol w:w="5802"/>
      </w:tblGrid>
      <w:tr w:rsidTr="00E804F0">
        <w:tblPrEx>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c>
          <w:tcPr>
            <w:tcW w:w="1560" w:type="dxa"/>
          </w:tcPr>
          <w:p w:rsidR="003F4C27" w:rsidRPr="00E804F0" w:rsidP="0019398F">
            <w:pPr>
              <w:pStyle w:val="NoSpacing"/>
              <w:rPr>
                <w:rFonts w:ascii="Verdana" w:hAnsi="Verdana"/>
                <w:sz w:val="18"/>
                <w:szCs w:val="18"/>
              </w:rPr>
            </w:pPr>
            <w:r w:rsidRPr="00E804F0">
              <w:rPr>
                <w:rFonts w:ascii="Verdana" w:hAnsi="Verdana"/>
                <w:sz w:val="18"/>
              </w:rPr>
              <w:t xml:space="preserve">Appendix A1: </w:t>
            </w:r>
          </w:p>
        </w:tc>
        <w:tc>
          <w:tcPr>
            <w:tcW w:w="5802" w:type="dxa"/>
          </w:tcPr>
          <w:p w:rsidR="003F4C27" w:rsidRPr="00E804F0" w:rsidP="0019398F">
            <w:pPr>
              <w:pStyle w:val="NoSpacing"/>
              <w:rPr>
                <w:rFonts w:ascii="Verdana" w:hAnsi="Verdana"/>
                <w:sz w:val="18"/>
                <w:szCs w:val="18"/>
              </w:rPr>
            </w:pPr>
            <w:r w:rsidRPr="00E804F0">
              <w:rPr>
                <w:rFonts w:ascii="Verdana" w:hAnsi="Verdana"/>
                <w:sz w:val="18"/>
              </w:rPr>
              <w:t>Main Railway Network</w:t>
            </w:r>
          </w:p>
        </w:tc>
      </w:tr>
      <w:tr w:rsidTr="00E804F0">
        <w:tblPrEx>
          <w:tblW w:w="0" w:type="auto"/>
          <w:tblInd w:w="-34" w:type="dxa"/>
          <w:tblLook w:val="04A0"/>
        </w:tblPrEx>
        <w:tc>
          <w:tcPr>
            <w:tcW w:w="1560" w:type="dxa"/>
          </w:tcPr>
          <w:p w:rsidR="003F4C27" w:rsidRPr="00E804F0" w:rsidP="0019398F">
            <w:pPr>
              <w:pStyle w:val="NoSpacing"/>
              <w:rPr>
                <w:rFonts w:ascii="Verdana" w:hAnsi="Verdana"/>
                <w:sz w:val="18"/>
                <w:szCs w:val="18"/>
              </w:rPr>
            </w:pPr>
            <w:r w:rsidRPr="00E804F0">
              <w:rPr>
                <w:rFonts w:ascii="Verdana" w:hAnsi="Verdana"/>
                <w:sz w:val="18"/>
              </w:rPr>
              <w:t xml:space="preserve">Appendix A2: </w:t>
            </w:r>
          </w:p>
        </w:tc>
        <w:tc>
          <w:tcPr>
            <w:tcW w:w="5802" w:type="dxa"/>
          </w:tcPr>
          <w:p w:rsidR="003F4C27" w:rsidRPr="00E804F0" w:rsidP="0019398F">
            <w:pPr>
              <w:pStyle w:val="NoSpacing"/>
              <w:rPr>
                <w:rFonts w:ascii="Verdana" w:hAnsi="Verdana"/>
                <w:sz w:val="18"/>
                <w:szCs w:val="18"/>
              </w:rPr>
            </w:pPr>
            <w:r w:rsidRPr="00E804F0">
              <w:rPr>
                <w:rFonts w:ascii="Verdana" w:hAnsi="Verdana"/>
                <w:sz w:val="18"/>
              </w:rPr>
              <w:t>Undertakings and Infrastructure Managers 2014</w:t>
            </w:r>
          </w:p>
        </w:tc>
      </w:tr>
      <w:tr w:rsidTr="00E804F0">
        <w:tblPrEx>
          <w:tblW w:w="0" w:type="auto"/>
          <w:tblInd w:w="-34" w:type="dxa"/>
          <w:tblLook w:val="04A0"/>
        </w:tblPrEx>
        <w:tc>
          <w:tcPr>
            <w:tcW w:w="1560" w:type="dxa"/>
          </w:tcPr>
          <w:p w:rsidR="003F4C27" w:rsidRPr="00E804F0" w:rsidP="0019398F">
            <w:pPr>
              <w:pStyle w:val="NoSpacing"/>
              <w:rPr>
                <w:rFonts w:ascii="Verdana" w:hAnsi="Verdana"/>
                <w:sz w:val="18"/>
                <w:szCs w:val="18"/>
              </w:rPr>
            </w:pPr>
            <w:r w:rsidRPr="00E804F0">
              <w:rPr>
                <w:rFonts w:ascii="Verdana" w:hAnsi="Verdana"/>
                <w:sz w:val="18"/>
              </w:rPr>
              <w:t xml:space="preserve">Appendix B: </w:t>
            </w:r>
          </w:p>
        </w:tc>
        <w:tc>
          <w:tcPr>
            <w:tcW w:w="5802" w:type="dxa"/>
          </w:tcPr>
          <w:p w:rsidR="003F4C27" w:rsidRPr="00E804F0" w:rsidP="0019398F">
            <w:pPr>
              <w:pStyle w:val="NoSpacing"/>
              <w:rPr>
                <w:rFonts w:ascii="Verdana" w:hAnsi="Verdana"/>
                <w:sz w:val="18"/>
                <w:szCs w:val="18"/>
              </w:rPr>
            </w:pPr>
            <w:r w:rsidRPr="00E804F0">
              <w:rPr>
                <w:rFonts w:ascii="Verdana" w:hAnsi="Verdana"/>
                <w:sz w:val="18"/>
              </w:rPr>
              <w:t>NSA (ILT and DGB) and OvV Organisational Structure</w:t>
            </w:r>
          </w:p>
        </w:tc>
      </w:tr>
      <w:tr w:rsidTr="00E804F0">
        <w:tblPrEx>
          <w:tblW w:w="0" w:type="auto"/>
          <w:tblInd w:w="-34" w:type="dxa"/>
          <w:tblLook w:val="04A0"/>
        </w:tblPrEx>
        <w:tc>
          <w:tcPr>
            <w:tcW w:w="1560" w:type="dxa"/>
          </w:tcPr>
          <w:p w:rsidR="003F4C27" w:rsidRPr="00E804F0" w:rsidP="0019398F">
            <w:pPr>
              <w:pStyle w:val="NoSpacing"/>
              <w:rPr>
                <w:rFonts w:ascii="Verdana" w:hAnsi="Verdana"/>
                <w:sz w:val="18"/>
                <w:szCs w:val="18"/>
              </w:rPr>
            </w:pPr>
            <w:r w:rsidRPr="00E804F0">
              <w:rPr>
                <w:rFonts w:ascii="Verdana" w:hAnsi="Verdana"/>
                <w:sz w:val="18"/>
              </w:rPr>
              <w:t xml:space="preserve">Appendix C1: </w:t>
            </w:r>
          </w:p>
        </w:tc>
        <w:tc>
          <w:tcPr>
            <w:tcW w:w="5802" w:type="dxa"/>
          </w:tcPr>
          <w:p w:rsidR="003F4C27" w:rsidRPr="00E804F0" w:rsidP="0019398F">
            <w:pPr>
              <w:pStyle w:val="NoSpacing"/>
              <w:rPr>
                <w:rFonts w:ascii="Verdana" w:hAnsi="Verdana"/>
                <w:sz w:val="18"/>
                <w:szCs w:val="18"/>
              </w:rPr>
            </w:pPr>
            <w:r w:rsidRPr="00E804F0">
              <w:rPr>
                <w:rFonts w:ascii="Verdana" w:hAnsi="Verdana"/>
                <w:sz w:val="18"/>
              </w:rPr>
              <w:t>Infrastructure Manager Key Figures</w:t>
            </w:r>
          </w:p>
        </w:tc>
      </w:tr>
      <w:tr w:rsidTr="00E804F0">
        <w:tblPrEx>
          <w:tblW w:w="0" w:type="auto"/>
          <w:tblInd w:w="-34" w:type="dxa"/>
          <w:tblLook w:val="04A0"/>
        </w:tblPrEx>
        <w:tc>
          <w:tcPr>
            <w:tcW w:w="1560" w:type="dxa"/>
          </w:tcPr>
          <w:p w:rsidR="003F4C27" w:rsidRPr="00E804F0" w:rsidP="0019398F">
            <w:pPr>
              <w:pStyle w:val="NoSpacing"/>
              <w:rPr>
                <w:rFonts w:ascii="Verdana" w:hAnsi="Verdana"/>
                <w:sz w:val="18"/>
                <w:szCs w:val="18"/>
              </w:rPr>
            </w:pPr>
            <w:r w:rsidRPr="00E804F0">
              <w:rPr>
                <w:rFonts w:ascii="Verdana" w:hAnsi="Verdana"/>
                <w:sz w:val="18"/>
              </w:rPr>
              <w:t xml:space="preserve">Appendix C2: </w:t>
            </w:r>
          </w:p>
        </w:tc>
        <w:tc>
          <w:tcPr>
            <w:tcW w:w="5802" w:type="dxa"/>
          </w:tcPr>
          <w:p w:rsidR="003F4C27" w:rsidRPr="00E804F0" w:rsidP="0019398F">
            <w:pPr>
              <w:pStyle w:val="NoSpacing"/>
              <w:rPr>
                <w:rFonts w:ascii="Verdana" w:hAnsi="Verdana"/>
                <w:sz w:val="18"/>
                <w:szCs w:val="18"/>
              </w:rPr>
            </w:pPr>
            <w:r w:rsidRPr="00E804F0">
              <w:rPr>
                <w:rFonts w:ascii="Verdana" w:hAnsi="Verdana"/>
                <w:sz w:val="18"/>
              </w:rPr>
              <w:t xml:space="preserve">Safety Indicators: Figures </w:t>
            </w:r>
          </w:p>
        </w:tc>
      </w:tr>
      <w:tr w:rsidTr="00E804F0">
        <w:tblPrEx>
          <w:tblW w:w="0" w:type="auto"/>
          <w:tblInd w:w="-34" w:type="dxa"/>
          <w:tblLook w:val="04A0"/>
        </w:tblPrEx>
        <w:tc>
          <w:tcPr>
            <w:tcW w:w="1560" w:type="dxa"/>
          </w:tcPr>
          <w:p w:rsidR="003F4C27" w:rsidRPr="00E804F0" w:rsidP="0019398F">
            <w:pPr>
              <w:pStyle w:val="NoSpacing"/>
              <w:rPr>
                <w:rFonts w:ascii="Verdana" w:hAnsi="Verdana"/>
                <w:sz w:val="18"/>
                <w:szCs w:val="18"/>
              </w:rPr>
            </w:pPr>
            <w:r w:rsidRPr="00E804F0">
              <w:rPr>
                <w:rFonts w:ascii="Verdana" w:hAnsi="Verdana"/>
                <w:sz w:val="18"/>
              </w:rPr>
              <w:t xml:space="preserve">Appendix C3: </w:t>
            </w:r>
          </w:p>
        </w:tc>
        <w:tc>
          <w:tcPr>
            <w:tcW w:w="5802" w:type="dxa"/>
          </w:tcPr>
          <w:p w:rsidR="003F4C27" w:rsidRPr="00E804F0" w:rsidP="0019398F">
            <w:pPr>
              <w:pStyle w:val="NoSpacing"/>
              <w:rPr>
                <w:rFonts w:ascii="Verdana" w:hAnsi="Verdana"/>
                <w:sz w:val="18"/>
                <w:szCs w:val="18"/>
              </w:rPr>
            </w:pPr>
            <w:r w:rsidRPr="00E804F0">
              <w:rPr>
                <w:rFonts w:ascii="Verdana" w:hAnsi="Verdana"/>
                <w:sz w:val="18"/>
              </w:rPr>
              <w:t>CSI Data and Associated</w:t>
            </w:r>
            <w:r w:rsidRPr="00E804F0">
              <w:rPr>
                <w:rFonts w:ascii="Verdana" w:hAnsi="Verdana"/>
                <w:sz w:val="18"/>
              </w:rPr>
              <w:t xml:space="preserve"> Definitions</w:t>
            </w:r>
          </w:p>
        </w:tc>
      </w:tr>
      <w:tr w:rsidTr="00E804F0">
        <w:tblPrEx>
          <w:tblW w:w="0" w:type="auto"/>
          <w:tblInd w:w="-34" w:type="dxa"/>
          <w:tblLook w:val="04A0"/>
        </w:tblPrEx>
        <w:tc>
          <w:tcPr>
            <w:tcW w:w="1560" w:type="dxa"/>
          </w:tcPr>
          <w:p w:rsidR="003F4C27" w:rsidRPr="00E804F0" w:rsidP="0019398F">
            <w:pPr>
              <w:pStyle w:val="NoSpacing"/>
              <w:rPr>
                <w:rFonts w:ascii="Verdana" w:hAnsi="Verdana"/>
                <w:sz w:val="18"/>
                <w:szCs w:val="18"/>
              </w:rPr>
            </w:pPr>
            <w:r w:rsidRPr="00E804F0">
              <w:rPr>
                <w:rFonts w:ascii="Verdana" w:hAnsi="Verdana"/>
                <w:sz w:val="18"/>
              </w:rPr>
              <w:t xml:space="preserve">Appendix D: </w:t>
            </w:r>
          </w:p>
        </w:tc>
        <w:tc>
          <w:tcPr>
            <w:tcW w:w="5802" w:type="dxa"/>
          </w:tcPr>
          <w:p w:rsidR="003F4C27" w:rsidRPr="00E804F0" w:rsidP="0019398F">
            <w:pPr>
              <w:pStyle w:val="NoSpacing"/>
              <w:rPr>
                <w:rFonts w:ascii="Verdana" w:hAnsi="Verdana"/>
                <w:sz w:val="18"/>
                <w:szCs w:val="18"/>
              </w:rPr>
            </w:pPr>
            <w:r w:rsidRPr="00E804F0">
              <w:rPr>
                <w:rFonts w:ascii="Verdana" w:hAnsi="Verdana"/>
                <w:sz w:val="18"/>
              </w:rPr>
              <w:t>Registrations in Vehicle Register</w:t>
            </w:r>
          </w:p>
        </w:tc>
      </w:tr>
    </w:tbl>
    <w:p w:rsidR="00F615B8" w:rsidRPr="00E804F0" w:rsidP="00F615B8">
      <w:pPr>
        <w:pStyle w:val="NoSpacing"/>
        <w:ind w:left="993" w:hanging="993"/>
        <w:rPr>
          <w:rFonts w:ascii="Verdana" w:hAnsi="Verdana"/>
          <w:sz w:val="18"/>
          <w:szCs w:val="18"/>
        </w:rPr>
      </w:pPr>
    </w:p>
    <w:p w:rsidR="00F615B8" w:rsidRPr="00E804F0" w:rsidP="00F615B8">
      <w:pPr>
        <w:rPr>
          <w:rFonts w:cs="Arial"/>
        </w:rPr>
      </w:pPr>
    </w:p>
    <w:p w:rsidR="00F615B8" w:rsidRPr="00E804F0">
      <w:pPr>
        <w:spacing w:line="240" w:lineRule="auto"/>
      </w:pPr>
      <w:r w:rsidRPr="00E804F0">
        <w:br w:type="page"/>
      </w:r>
      <w:r w:rsidRPr="00E804F0">
        <w:br w:type="page"/>
      </w:r>
    </w:p>
    <w:p w:rsidR="00F615B8" w:rsidRPr="00E804F0" w:rsidP="00F615B8">
      <w:pPr>
        <w:pStyle w:val="Huisstijl-Colofonbuiteninhoudsopgave"/>
      </w:pPr>
      <w:r w:rsidRPr="00E804F0">
        <w:t>Appendix A1: Main Railway Network</w:t>
      </w:r>
    </w:p>
    <w:p w:rsidR="00E804F0" w:rsidRPr="00E804F0" w:rsidP="00F615B8">
      <w:pPr>
        <w:pStyle w:val="Huisstijl-Colofonbuiteninhoudsopgave"/>
      </w:pPr>
      <w:r>
        <w:pict>
          <v:shape id="Text Box 35" o:spid="_x0000_s1028" type="#_x0000_t202" style="width:158.45pt;height:93.7pt;margin-top:392.6pt;margin-left:-22.6pt;mso-height-percent:0;mso-height-relative:margin;mso-width-percent:0;mso-width-relative:margin;mso-wrap-distance-bottom:0;mso-wrap-distance-left:9pt;mso-wrap-distance-right:9pt;mso-wrap-distance-top:0;mso-wrap-style:square;position:absolute;visibility:visible;v-text-anchor:top;z-index:251666432">
            <v:fill opacity="0"/>
            <v:textbox>
              <w:txbxContent>
                <w:p w:rsidR="00F615B8" w:rsidRPr="00E804F0" w:rsidP="00F615B8">
                  <w:pPr>
                    <w:rPr>
                      <w:b/>
                    </w:rPr>
                  </w:pPr>
                  <w:r w:rsidRPr="00E804F0">
                    <w:rPr>
                      <w:b/>
                    </w:rPr>
                    <w:t>Source: ProRail</w:t>
                  </w:r>
                </w:p>
                <w:p w:rsidR="00F615B8" w:rsidRPr="00E804F0" w:rsidP="00F615B8">
                  <w:pPr>
                    <w:rPr>
                      <w:b/>
                    </w:rPr>
                  </w:pPr>
                </w:p>
                <w:p w:rsidR="00F615B8" w:rsidRPr="00E804F0" w:rsidP="00F615B8">
                  <w:pPr>
                    <w:rPr>
                      <w:b/>
                    </w:rPr>
                  </w:pPr>
                  <w:r w:rsidRPr="00E804F0">
                    <w:rPr>
                      <w:b/>
                    </w:rPr>
                    <w:t>Key</w:t>
                  </w:r>
                </w:p>
                <w:p w:rsidR="00F615B8" w:rsidRPr="00E804F0" w:rsidP="00F615B8">
                  <w:pPr>
                    <w:pStyle w:val="NoSpacing"/>
                    <w:rPr>
                      <w:rFonts w:ascii="Verdana" w:hAnsi="Verdana"/>
                      <w:sz w:val="13"/>
                      <w:szCs w:val="13"/>
                    </w:rPr>
                  </w:pPr>
                  <w:r w:rsidRPr="00E804F0">
                    <w:rPr>
                      <w:rFonts w:ascii="Verdana" w:hAnsi="Verdana"/>
                      <w:sz w:val="13"/>
                    </w:rPr>
                    <w:t xml:space="preserve">  </w:t>
                  </w:r>
                  <w:r w:rsidRPr="00E804F0">
                    <w:tab/>
                  </w:r>
                  <w:r w:rsidRPr="00E804F0">
                    <w:rPr>
                      <w:rFonts w:ascii="Verdana" w:hAnsi="Verdana"/>
                      <w:sz w:val="13"/>
                    </w:rPr>
                    <w:t xml:space="preserve"> </w:t>
                  </w:r>
                  <w:r w:rsidRPr="00E804F0">
                    <w:rPr>
                      <w:rFonts w:ascii="Verdana" w:hAnsi="Verdana"/>
                      <w:noProof/>
                      <w:sz w:val="13"/>
                      <w:szCs w:val="13"/>
                      <w:lang w:val="fr-LU" w:eastAsia="fr-LU" w:bidi="ar-SA"/>
                    </w:rPr>
                    <w:drawing>
                      <wp:inline distT="0" distB="0" distL="0" distR="0">
                        <wp:extent cx="533400" cy="19050"/>
                        <wp:effectExtent l="0" t="0" r="0" b="0"/>
                        <wp:docPr id="14"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346628" name="Picture 1"/>
                                <pic:cNvPicPr>
                                  <a:picLocks noChangeAspect="1" noChangeArrowheads="1"/>
                                </pic:cNvPicPr>
                              </pic:nvPicPr>
                              <pic:blipFill>
                                <a:blip xmlns:r="http://schemas.openxmlformats.org/officeDocument/2006/relationships" r:embed="rId20"/>
                                <a:stretch>
                                  <a:fillRect/>
                                </a:stretch>
                              </pic:blipFill>
                              <pic:spPr bwMode="auto">
                                <a:xfrm>
                                  <a:off x="0" y="0"/>
                                  <a:ext cx="533400" cy="19050"/>
                                </a:xfrm>
                                <a:prstGeom prst="rect">
                                  <a:avLst/>
                                </a:prstGeom>
                                <a:noFill/>
                                <a:ln w="9525">
                                  <a:noFill/>
                                  <a:miter lim="800000"/>
                                  <a:headEnd/>
                                  <a:tailEnd/>
                                </a:ln>
                              </pic:spPr>
                            </pic:pic>
                          </a:graphicData>
                        </a:graphic>
                      </wp:inline>
                    </w:drawing>
                  </w:r>
                  <w:r w:rsidRPr="00E804F0">
                    <w:rPr>
                      <w:rFonts w:ascii="Verdana" w:hAnsi="Verdana"/>
                      <w:sz w:val="13"/>
                    </w:rPr>
                    <w:t xml:space="preserve">    </w:t>
                  </w:r>
                  <w:r w:rsidRPr="00E804F0">
                    <w:tab/>
                  </w:r>
                  <w:r w:rsidRPr="00E804F0">
                    <w:rPr>
                      <w:rFonts w:ascii="Verdana" w:hAnsi="Verdana"/>
                      <w:sz w:val="13"/>
                    </w:rPr>
                    <w:t xml:space="preserve">1 </w:t>
                  </w:r>
                  <w:r w:rsidRPr="00E804F0">
                    <w:rPr>
                      <w:rFonts w:ascii="Verdana" w:hAnsi="Verdana"/>
                      <w:sz w:val="13"/>
                    </w:rPr>
                    <w:t>track</w:t>
                  </w:r>
                </w:p>
                <w:p w:rsidR="00F615B8" w:rsidRPr="00E804F0" w:rsidP="00F615B8">
                  <w:pPr>
                    <w:pStyle w:val="NoSpacing"/>
                    <w:rPr>
                      <w:rFonts w:ascii="Verdana" w:hAnsi="Verdana"/>
                      <w:sz w:val="13"/>
                      <w:szCs w:val="13"/>
                    </w:rPr>
                  </w:pPr>
                  <w:r w:rsidRPr="00E804F0">
                    <w:rPr>
                      <w:rFonts w:ascii="Verdana" w:hAnsi="Verdana"/>
                      <w:sz w:val="13"/>
                    </w:rPr>
                    <w:t xml:space="preserve"> </w:t>
                  </w:r>
                  <w:r w:rsidRPr="00E804F0">
                    <w:tab/>
                  </w:r>
                  <w:r w:rsidRPr="00E804F0">
                    <w:rPr>
                      <w:rFonts w:ascii="Verdana" w:hAnsi="Verdana"/>
                      <w:noProof/>
                      <w:sz w:val="13"/>
                      <w:szCs w:val="13"/>
                      <w:lang w:val="fr-LU" w:eastAsia="fr-LU" w:bidi="ar-SA"/>
                    </w:rPr>
                    <w:drawing>
                      <wp:inline distT="0" distB="0" distL="0" distR="0">
                        <wp:extent cx="533400" cy="45719"/>
                        <wp:effectExtent l="19050" t="0" r="0" b="0"/>
                        <wp:docPr id="15"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25143" name="Picture 2"/>
                                <pic:cNvPicPr>
                                  <a:picLocks noChangeAspect="1" noChangeArrowheads="1"/>
                                </pic:cNvPicPr>
                              </pic:nvPicPr>
                              <pic:blipFill>
                                <a:blip xmlns:r="http://schemas.openxmlformats.org/officeDocument/2006/relationships" r:embed="rId21"/>
                                <a:stretch>
                                  <a:fillRect/>
                                </a:stretch>
                              </pic:blipFill>
                              <pic:spPr bwMode="auto">
                                <a:xfrm>
                                  <a:off x="0" y="0"/>
                                  <a:ext cx="533400" cy="45719"/>
                                </a:xfrm>
                                <a:prstGeom prst="rect">
                                  <a:avLst/>
                                </a:prstGeom>
                                <a:noFill/>
                                <a:ln w="9525">
                                  <a:noFill/>
                                  <a:miter lim="800000"/>
                                  <a:headEnd/>
                                  <a:tailEnd/>
                                </a:ln>
                              </pic:spPr>
                            </pic:pic>
                          </a:graphicData>
                        </a:graphic>
                      </wp:inline>
                    </w:drawing>
                  </w:r>
                  <w:r w:rsidRPr="00E804F0">
                    <w:rPr>
                      <w:rFonts w:ascii="Verdana" w:hAnsi="Verdana"/>
                      <w:sz w:val="13"/>
                    </w:rPr>
                    <w:t xml:space="preserve">    </w:t>
                  </w:r>
                  <w:r w:rsidRPr="00E804F0">
                    <w:tab/>
                  </w:r>
                  <w:r w:rsidRPr="00E804F0">
                    <w:rPr>
                      <w:rFonts w:ascii="Verdana" w:hAnsi="Verdana"/>
                      <w:sz w:val="13"/>
                    </w:rPr>
                    <w:t xml:space="preserve">2 </w:t>
                  </w:r>
                  <w:r w:rsidRPr="00E804F0">
                    <w:rPr>
                      <w:rFonts w:ascii="Verdana" w:hAnsi="Verdana"/>
                      <w:sz w:val="13"/>
                    </w:rPr>
                    <w:t>tracks</w:t>
                  </w:r>
                </w:p>
                <w:p w:rsidR="00F615B8" w:rsidRPr="00E804F0" w:rsidP="00F615B8">
                  <w:pPr>
                    <w:pStyle w:val="NoSpacing"/>
                    <w:rPr>
                      <w:rFonts w:ascii="Verdana" w:hAnsi="Verdana"/>
                      <w:sz w:val="13"/>
                      <w:szCs w:val="13"/>
                    </w:rPr>
                  </w:pPr>
                  <w:r w:rsidRPr="00E804F0">
                    <w:rPr>
                      <w:rFonts w:ascii="Verdana" w:hAnsi="Verdana"/>
                      <w:sz w:val="13"/>
                    </w:rPr>
                    <w:t xml:space="preserve">  </w:t>
                  </w:r>
                  <w:r w:rsidRPr="00E804F0">
                    <w:tab/>
                  </w:r>
                  <w:r w:rsidRPr="00E804F0">
                    <w:rPr>
                      <w:rFonts w:ascii="Verdana" w:hAnsi="Verdana"/>
                      <w:sz w:val="13"/>
                    </w:rPr>
                    <w:t xml:space="preserve"> </w:t>
                  </w:r>
                  <w:r w:rsidRPr="00E804F0">
                    <w:rPr>
                      <w:rFonts w:ascii="Verdana" w:hAnsi="Verdana"/>
                      <w:noProof/>
                      <w:sz w:val="13"/>
                      <w:szCs w:val="13"/>
                      <w:lang w:val="fr-LU" w:eastAsia="fr-LU" w:bidi="ar-SA"/>
                    </w:rPr>
                    <w:drawing>
                      <wp:inline distT="0" distB="0" distL="0" distR="0">
                        <wp:extent cx="533400" cy="19050"/>
                        <wp:effectExtent l="0" t="0" r="0" b="0"/>
                        <wp:docPr id="16"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5267519" name="Picture 3"/>
                                <pic:cNvPicPr>
                                  <a:picLocks noChangeAspect="1" noChangeArrowheads="1"/>
                                </pic:cNvPicPr>
                              </pic:nvPicPr>
                              <pic:blipFill>
                                <a:blip xmlns:r="http://schemas.openxmlformats.org/officeDocument/2006/relationships" r:embed="rId22"/>
                                <a:stretch>
                                  <a:fillRect/>
                                </a:stretch>
                              </pic:blipFill>
                              <pic:spPr bwMode="auto">
                                <a:xfrm>
                                  <a:off x="0" y="0"/>
                                  <a:ext cx="533400" cy="19050"/>
                                </a:xfrm>
                                <a:prstGeom prst="rect">
                                  <a:avLst/>
                                </a:prstGeom>
                                <a:noFill/>
                                <a:ln w="9525">
                                  <a:noFill/>
                                  <a:miter lim="800000"/>
                                  <a:headEnd/>
                                  <a:tailEnd/>
                                </a:ln>
                              </pic:spPr>
                            </pic:pic>
                          </a:graphicData>
                        </a:graphic>
                      </wp:inline>
                    </w:drawing>
                  </w:r>
                  <w:r w:rsidRPr="00E804F0">
                    <w:rPr>
                      <w:rFonts w:ascii="Verdana" w:hAnsi="Verdana"/>
                      <w:sz w:val="13"/>
                    </w:rPr>
                    <w:t xml:space="preserve">   </w:t>
                  </w:r>
                  <w:r w:rsidRPr="00E804F0">
                    <w:tab/>
                  </w:r>
                  <w:r w:rsidRPr="00E804F0">
                    <w:rPr>
                      <w:rFonts w:ascii="Verdana" w:hAnsi="Verdana"/>
                      <w:sz w:val="13"/>
                    </w:rPr>
                    <w:t xml:space="preserve">3 </w:t>
                  </w:r>
                  <w:r w:rsidRPr="00E804F0">
                    <w:rPr>
                      <w:rFonts w:ascii="Verdana" w:hAnsi="Verdana"/>
                      <w:sz w:val="13"/>
                    </w:rPr>
                    <w:t>or more tracks</w:t>
                  </w:r>
                </w:p>
                <w:p w:rsidR="00F615B8" w:rsidRPr="00E804F0" w:rsidP="00F615B8">
                  <w:pPr>
                    <w:pStyle w:val="NoSpacing"/>
                    <w:rPr>
                      <w:rFonts w:ascii="Verdana" w:hAnsi="Verdana"/>
                      <w:sz w:val="18"/>
                      <w:szCs w:val="18"/>
                    </w:rPr>
                  </w:pPr>
                  <w:r w:rsidRPr="00E804F0">
                    <w:rPr>
                      <w:rFonts w:ascii="Verdana" w:hAnsi="Verdana"/>
                      <w:sz w:val="13"/>
                    </w:rPr>
                    <w:t xml:space="preserve">  </w:t>
                  </w:r>
                  <w:r w:rsidRPr="00E804F0">
                    <w:tab/>
                  </w:r>
                  <w:r w:rsidRPr="00E804F0">
                    <w:rPr>
                      <w:rFonts w:ascii="Verdana" w:hAnsi="Verdana"/>
                      <w:sz w:val="13"/>
                    </w:rPr>
                    <w:t xml:space="preserve">O             </w:t>
                  </w:r>
                  <w:r w:rsidRPr="00E804F0">
                    <w:tab/>
                  </w:r>
                  <w:r w:rsidRPr="00E804F0">
                    <w:tab/>
                  </w:r>
                  <w:r w:rsidRPr="00E804F0">
                    <w:tab/>
                  </w:r>
                  <w:r w:rsidRPr="00E804F0">
                    <w:rPr>
                      <w:rFonts w:ascii="Verdana" w:hAnsi="Verdana"/>
                      <w:sz w:val="13"/>
                    </w:rPr>
                    <w:t xml:space="preserve"> Station/hub</w:t>
                  </w:r>
                </w:p>
                <w:p w:rsidR="00F615B8" w:rsidRPr="00E804F0" w:rsidP="00F615B8">
                  <w:pPr>
                    <w:pStyle w:val="NoSpacing"/>
                    <w:ind w:firstLine="170"/>
                    <w:rPr>
                      <w:rFonts w:ascii="Verdana" w:hAnsi="Verdana"/>
                      <w:sz w:val="13"/>
                      <w:szCs w:val="13"/>
                    </w:rPr>
                  </w:pPr>
                  <w:r w:rsidRPr="00E804F0">
                    <w:rPr>
                      <w:rFonts w:ascii="Verdana" w:hAnsi="Verdana"/>
                      <w:sz w:val="13"/>
                    </w:rPr>
                    <w:t xml:space="preserve">75             </w:t>
                  </w:r>
                  <w:r w:rsidRPr="00E804F0">
                    <w:tab/>
                  </w:r>
                  <w:r w:rsidRPr="00E804F0">
                    <w:tab/>
                  </w:r>
                  <w:r w:rsidRPr="00E804F0">
                    <w:tab/>
                  </w:r>
                  <w:r w:rsidRPr="00E804F0">
                    <w:rPr>
                      <w:rFonts w:ascii="Verdana" w:hAnsi="Verdana"/>
                      <w:sz w:val="13"/>
                    </w:rPr>
                    <w:t xml:space="preserve"> </w:t>
                  </w:r>
                  <w:r w:rsidRPr="00E804F0">
                    <w:rPr>
                      <w:rFonts w:ascii="Verdana" w:hAnsi="Verdana"/>
                      <w:sz w:val="13"/>
                    </w:rPr>
                    <w:t xml:space="preserve">Distance in </w:t>
                  </w:r>
                  <w:r w:rsidRPr="00E804F0">
                    <w:rPr>
                      <w:rFonts w:ascii="Verdana" w:hAnsi="Verdana"/>
                      <w:sz w:val="13"/>
                    </w:rPr>
                    <w:t>kilometres</w:t>
                  </w:r>
                </w:p>
              </w:txbxContent>
            </v:textbox>
          </v:shape>
        </w:pict>
      </w:r>
      <w:r w:rsidRPr="00E804F0">
        <w:rPr>
          <w:noProof/>
          <w:lang w:val="fr-LU" w:eastAsia="fr-LU" w:bidi="ar-SA"/>
        </w:rPr>
        <w:drawing>
          <wp:anchor distT="0" distB="0" distL="114300" distR="114300" simplePos="0" relativeHeight="251658240" behindDoc="0" locked="0" layoutInCell="1" allowOverlap="1">
            <wp:simplePos x="0" y="0"/>
            <wp:positionH relativeFrom="column">
              <wp:posOffset>-368935</wp:posOffset>
            </wp:positionH>
            <wp:positionV relativeFrom="paragraph">
              <wp:posOffset>414020</wp:posOffset>
            </wp:positionV>
            <wp:extent cx="4203065" cy="4459605"/>
            <wp:effectExtent l="19050" t="0" r="6985" b="0"/>
            <wp:wrapTopAndBottom/>
            <wp:docPr id="17"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7509095" name="Picture 2"/>
                    <pic:cNvPicPr>
                      <a:picLocks noChangeAspect="1" noChangeArrowheads="1"/>
                    </pic:cNvPicPr>
                  </pic:nvPicPr>
                  <pic:blipFill>
                    <a:blip xmlns:r="http://schemas.openxmlformats.org/officeDocument/2006/relationships" r:embed="rId23" cstate="print"/>
                    <a:stretch>
                      <a:fillRect/>
                    </a:stretch>
                  </pic:blipFill>
                  <pic:spPr bwMode="auto">
                    <a:xfrm>
                      <a:off x="0" y="0"/>
                      <a:ext cx="4203065" cy="4459605"/>
                    </a:xfrm>
                    <a:prstGeom prst="rect">
                      <a:avLst/>
                    </a:prstGeom>
                    <a:noFill/>
                    <a:ln w="9525">
                      <a:noFill/>
                      <a:miter lim="800000"/>
                      <a:headEnd/>
                      <a:tailEnd/>
                    </a:ln>
                  </pic:spPr>
                </pic:pic>
              </a:graphicData>
            </a:graphic>
          </wp:anchor>
        </w:drawing>
      </w:r>
    </w:p>
    <w:p w:rsidR="00B955E8" w:rsidRPr="00E804F0" w:rsidP="00F615B8"/>
    <w:p w:rsidR="00B955E8" w:rsidRPr="00E804F0" w:rsidP="00F615B8"/>
    <w:p w:rsidR="00B955E8" w:rsidRPr="00E804F0" w:rsidP="00F615B8"/>
    <w:p w:rsidR="00B955E8" w:rsidRPr="00E804F0" w:rsidP="00F615B8"/>
    <w:p w:rsidR="00B955E8" w:rsidRPr="00E804F0" w:rsidP="00F615B8"/>
    <w:p w:rsidR="00B955E8" w:rsidRPr="00E804F0" w:rsidP="00F615B8"/>
    <w:p w:rsidR="00F615B8" w:rsidRPr="00E804F0" w:rsidP="00F615B8">
      <w:pPr>
        <w:rPr>
          <w:sz w:val="24"/>
          <w:szCs w:val="24"/>
        </w:rPr>
      </w:pPr>
      <w:r w:rsidRPr="00E804F0">
        <w:br w:type="page"/>
      </w:r>
    </w:p>
    <w:p w:rsidR="00F615B8" w:rsidRPr="00E804F0" w:rsidP="00F615B8">
      <w:pPr>
        <w:pStyle w:val="Huisstijl-Colofonbuiteninhoudsopgave"/>
        <w:suppressAutoHyphens w:val="0"/>
        <w:ind w:right="1897"/>
        <w:jc w:val="both"/>
      </w:pPr>
      <w:r w:rsidRPr="00E804F0">
        <w:t>Appendix A2: Railway Undertakings and Infrastructure Managers 2014</w:t>
      </w:r>
    </w:p>
    <w:tbl>
      <w:tblPr>
        <w:tblStyle w:val="Lichtelijst-accent11"/>
        <w:tblW w:w="7905" w:type="dxa"/>
        <w:tblInd w:w="108" w:type="dxa"/>
        <w:tblLayout w:type="fixed"/>
        <w:tblLook w:val="04A0"/>
      </w:tblPr>
      <w:tblGrid>
        <w:gridCol w:w="1429"/>
        <w:gridCol w:w="1823"/>
        <w:gridCol w:w="277"/>
        <w:gridCol w:w="265"/>
        <w:gridCol w:w="1934"/>
        <w:gridCol w:w="282"/>
        <w:gridCol w:w="1895"/>
      </w:tblGrid>
      <w:tr w:rsidTr="004967ED">
        <w:tblPrEx>
          <w:tblW w:w="7905" w:type="dxa"/>
          <w:tblInd w:w="108" w:type="dxa"/>
          <w:tblLayout w:type="fixed"/>
          <w:tblLook w:val="04A0"/>
        </w:tblPrEx>
        <w:trPr>
          <w:trHeight w:val="247"/>
        </w:trPr>
        <w:tc>
          <w:tcPr>
            <w:tcW w:w="7905" w:type="dxa"/>
            <w:gridSpan w:val="7"/>
            <w:tcBorders>
              <w:top w:val="single" w:sz="8" w:space="0" w:color="auto"/>
              <w:left w:val="single" w:sz="8" w:space="0" w:color="auto"/>
              <w:bottom w:val="single" w:sz="8" w:space="0" w:color="auto"/>
              <w:right w:val="single" w:sz="8" w:space="0" w:color="auto"/>
            </w:tcBorders>
            <w:shd w:val="clear" w:color="auto" w:fill="366091" w:themeFill="accent1" w:themeFillShade="BF"/>
          </w:tcPr>
          <w:p w:rsidR="00F615B8" w:rsidRPr="00E804F0" w:rsidP="00F615B8">
            <w:pPr>
              <w:autoSpaceDE w:val="0"/>
              <w:adjustRightInd w:val="0"/>
              <w:spacing w:line="240" w:lineRule="auto"/>
              <w:rPr>
                <w:rFonts w:cs="Verdana"/>
                <w:sz w:val="14"/>
                <w:szCs w:val="14"/>
              </w:rPr>
            </w:pPr>
            <w:r w:rsidRPr="00E804F0">
              <w:rPr>
                <w:b w:val="0"/>
                <w:sz w:val="14"/>
              </w:rPr>
              <w:t>Infrastructure Managers</w:t>
            </w:r>
          </w:p>
        </w:tc>
      </w:tr>
      <w:tr w:rsidTr="004967ED">
        <w:tblPrEx>
          <w:tblW w:w="7905" w:type="dxa"/>
          <w:tblInd w:w="108" w:type="dxa"/>
          <w:tblLayout w:type="fixed"/>
          <w:tblLook w:val="04A0"/>
        </w:tblPrEx>
        <w:trPr>
          <w:trHeight w:val="247"/>
        </w:trPr>
        <w:tc>
          <w:tcPr>
            <w:tcW w:w="1429"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Name</w:t>
            </w:r>
          </w:p>
        </w:tc>
        <w:tc>
          <w:tcPr>
            <w:tcW w:w="1823"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b/>
                <w:color w:val="000000"/>
                <w:sz w:val="14"/>
                <w:szCs w:val="14"/>
              </w:rPr>
            </w:pPr>
            <w:r w:rsidRPr="00E804F0">
              <w:rPr>
                <w:b/>
                <w:color w:val="000000"/>
                <w:sz w:val="14"/>
              </w:rPr>
              <w:t>Postal address</w:t>
            </w:r>
          </w:p>
        </w:tc>
        <w:tc>
          <w:tcPr>
            <w:tcW w:w="2758" w:type="dxa"/>
            <w:gridSpan w:val="4"/>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b/>
                <w:color w:val="000000"/>
                <w:sz w:val="14"/>
                <w:szCs w:val="14"/>
              </w:rPr>
            </w:pPr>
            <w:r w:rsidRPr="00E804F0">
              <w:rPr>
                <w:b/>
                <w:color w:val="000000"/>
                <w:sz w:val="14"/>
              </w:rPr>
              <w:t>Postcode + city</w:t>
            </w:r>
          </w:p>
        </w:tc>
        <w:tc>
          <w:tcPr>
            <w:tcW w:w="189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b/>
                <w:color w:val="000000"/>
                <w:sz w:val="14"/>
                <w:szCs w:val="14"/>
              </w:rPr>
            </w:pPr>
            <w:r w:rsidRPr="00E804F0">
              <w:rPr>
                <w:b/>
                <w:color w:val="000000"/>
                <w:sz w:val="14"/>
              </w:rPr>
              <w:t xml:space="preserve"> Website</w:t>
            </w:r>
          </w:p>
        </w:tc>
      </w:tr>
      <w:tr w:rsidTr="004967ED">
        <w:tblPrEx>
          <w:tblW w:w="7905" w:type="dxa"/>
          <w:tblInd w:w="108" w:type="dxa"/>
          <w:tblLayout w:type="fixed"/>
          <w:tblLook w:val="04A0"/>
        </w:tblPrEx>
        <w:trPr>
          <w:trHeight w:val="247"/>
        </w:trPr>
        <w:tc>
          <w:tcPr>
            <w:tcW w:w="1429"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ProRail</w:t>
            </w:r>
          </w:p>
        </w:tc>
        <w:tc>
          <w:tcPr>
            <w:tcW w:w="1823"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Moreelsepark 3</w:t>
            </w:r>
          </w:p>
        </w:tc>
        <w:tc>
          <w:tcPr>
            <w:tcW w:w="2758" w:type="dxa"/>
            <w:gridSpan w:val="4"/>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3511 EP Utrecht</w:t>
            </w:r>
          </w:p>
        </w:tc>
        <w:tc>
          <w:tcPr>
            <w:tcW w:w="189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www.prorail.nl</w:t>
            </w:r>
          </w:p>
        </w:tc>
      </w:tr>
      <w:tr w:rsidTr="004967ED">
        <w:tblPrEx>
          <w:tblW w:w="7905" w:type="dxa"/>
          <w:tblInd w:w="108" w:type="dxa"/>
          <w:tblLayout w:type="fixed"/>
          <w:tblLook w:val="04A0"/>
        </w:tblPrEx>
        <w:trPr>
          <w:trHeight w:val="247"/>
        </w:trPr>
        <w:tc>
          <w:tcPr>
            <w:tcW w:w="7905" w:type="dxa"/>
            <w:gridSpan w:val="7"/>
            <w:tcBorders>
              <w:top w:val="single" w:sz="8" w:space="0" w:color="auto"/>
              <w:left w:val="single" w:sz="8" w:space="0" w:color="auto"/>
              <w:bottom w:val="single" w:sz="8" w:space="0" w:color="auto"/>
              <w:right w:val="single" w:sz="8" w:space="0" w:color="auto"/>
            </w:tcBorders>
            <w:shd w:val="clear" w:color="auto" w:fill="366091" w:themeFill="accent1" w:themeFillShade="BF"/>
          </w:tcPr>
          <w:p w:rsidR="00F615B8" w:rsidRPr="00E804F0" w:rsidP="00F615B8">
            <w:pPr>
              <w:autoSpaceDE w:val="0"/>
              <w:adjustRightInd w:val="0"/>
              <w:spacing w:line="240" w:lineRule="auto"/>
              <w:rPr>
                <w:rFonts w:cs="Verdana"/>
                <w:i/>
                <w:color w:val="000000"/>
                <w:sz w:val="14"/>
                <w:szCs w:val="14"/>
                <w:highlight w:val="yellow"/>
              </w:rPr>
            </w:pPr>
            <w:r w:rsidRPr="00E804F0">
              <w:rPr>
                <w:b w:val="0"/>
                <w:color w:val="FFFFFF" w:themeColor="background1"/>
                <w:sz w:val="14"/>
              </w:rPr>
              <w:t>Railway undertakings</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Name</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b/>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b/>
                <w:color w:val="000000"/>
                <w:sz w:val="14"/>
                <w:szCs w:val="14"/>
              </w:rPr>
            </w:pPr>
            <w:r w:rsidRPr="00E804F0">
              <w:rPr>
                <w:b/>
                <w:color w:val="000000"/>
                <w:sz w:val="14"/>
              </w:rPr>
              <w:t xml:space="preserve">Postal </w:t>
            </w:r>
            <w:r w:rsidRPr="00E804F0">
              <w:rPr>
                <w:b/>
                <w:color w:val="000000"/>
                <w:sz w:val="14"/>
              </w:rPr>
              <w:t>address</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b/>
                <w:color w:val="000000"/>
                <w:sz w:val="14"/>
                <w:szCs w:val="14"/>
              </w:rPr>
            </w:pPr>
            <w:r w:rsidRPr="00E804F0">
              <w:rPr>
                <w:b/>
                <w:color w:val="000000"/>
                <w:sz w:val="14"/>
              </w:rPr>
              <w:t>Postcode + city</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Arriva Personenvervoer Nederland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626</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8440 AP Heerenveen</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BAM Rail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3172</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4800 DD Breda</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Bentheimer Eisenbahn</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NMBS Logistics NV (Belgium)</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Hallepoortlaan 40</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1060 Brussel</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Captrain Belgium (Belgium)</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Italiëler 2</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2000 Antwerp</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Connexxion Openbaar Vervoer NV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224</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1200 AE Hilversum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CrossRail Benelux N.V.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Luchthavenlei 7</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2100 Deurne</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DB Regio NRW GmbH (Germany)</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Willi Becker Allee 11</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40227 Düsseldorf</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DB Schenker Rail Nederland NV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2060</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3500 GB Utrecht</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Euro-Express Treincharter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Burgemeestersrand 57</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2625 NV Delft</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ERS Railways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59018</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3008 PA Rotterdam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Eurailscout Inspection &amp; Analysis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349</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3800 AH Amersfoort</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Heavy Haul Power</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HSA Beheer NV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767</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 xml:space="preserve">1000 AT </w:t>
            </w:r>
            <w:r w:rsidRPr="00E804F0">
              <w:rPr>
                <w:color w:val="000000"/>
                <w:sz w:val="14"/>
              </w:rPr>
              <w:t>Amsterdam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HSL Logistiek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Bruistensingel 160-A</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5232 AC</w:t>
            </w:r>
          </w:p>
          <w:p w:rsidR="00F615B8" w:rsidRPr="00E804F0" w:rsidP="00F615B8">
            <w:pPr>
              <w:autoSpaceDE w:val="0"/>
              <w:adjustRightInd w:val="0"/>
              <w:spacing w:line="240" w:lineRule="auto"/>
              <w:rPr>
                <w:rFonts w:cs="Verdana"/>
                <w:color w:val="000000"/>
                <w:sz w:val="14"/>
                <w:szCs w:val="14"/>
              </w:rPr>
            </w:pPr>
            <w:r w:rsidRPr="00E804F0">
              <w:rPr>
                <w:color w:val="000000"/>
                <w:sz w:val="14"/>
              </w:rPr>
              <w:t xml:space="preserve"> Den Bosch</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HTRS Nederland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59179</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3008 PD Rotterdam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KombiRail Europe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540</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3190 AL Hoogvliet (Rotterdam)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Locon Benelux</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Noordzeelaan 20 B</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8017 JW Zwolle</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LTE Netherlands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Moezelweg 151</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3198 LS Rotterdam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NS Reizigers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2025</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3500 HA Utrecht</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NedTrain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2167</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3500 GD Utrecht</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PKP Cargo S.A.</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Grójecka 17</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PL 02-021 Warsaw</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RheinCargo (Germany)</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sz w:val="14"/>
              </w:rPr>
              <w:t>Harry-Blum-Platz 2</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sz w:val="14"/>
              </w:rPr>
              <w:t>50678 Cologne</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Rotterdam Rail Feeding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Europaweg 855</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3199 LD Rotterdam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Rail Transport Service Austria GmbH</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Puchstraβe 184b</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A-8055 Graz</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Ricardo</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Rurtalbahn Benelux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59169</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3008 PD Rotterdam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SBB-cargo</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Shunter Tractie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5185</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3000 AD Rotterdam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Spitzke Spoorbouw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Peppelkade 3</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3992 AL Houten</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Strukton Rail Materieel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1281</w:t>
            </w:r>
          </w:p>
        </w:tc>
        <w:tc>
          <w:tcPr>
            <w:tcW w:w="2177" w:type="dxa"/>
            <w:gridSpan w:val="2"/>
            <w:tcBorders>
              <w:top w:val="single" w:sz="8" w:space="0" w:color="auto"/>
              <w:left w:val="single" w:sz="8" w:space="0" w:color="auto"/>
              <w:bottom w:val="single" w:sz="8" w:space="0" w:color="auto"/>
              <w:right w:val="single" w:sz="8" w:space="0" w:color="auto"/>
            </w:tcBorders>
          </w:tcPr>
          <w:p w:rsidR="00E804F0" w:rsidRPr="00E804F0" w:rsidP="00F615B8">
            <w:pPr>
              <w:autoSpaceDE w:val="0"/>
              <w:adjustRightInd w:val="0"/>
              <w:spacing w:line="240" w:lineRule="auto"/>
              <w:rPr>
                <w:color w:val="000000"/>
                <w:sz w:val="14"/>
              </w:rPr>
            </w:pPr>
            <w:r w:rsidRPr="00E804F0">
              <w:rPr>
                <w:color w:val="000000"/>
                <w:sz w:val="14"/>
              </w:rPr>
              <w:t>5200 BH</w:t>
            </w:r>
          </w:p>
          <w:p w:rsidR="00F615B8" w:rsidRPr="00E804F0" w:rsidP="00F615B8">
            <w:pPr>
              <w:autoSpaceDE w:val="0"/>
              <w:adjustRightInd w:val="0"/>
              <w:spacing w:line="240" w:lineRule="auto"/>
              <w:rPr>
                <w:rFonts w:cs="Verdana"/>
                <w:color w:val="000000"/>
                <w:sz w:val="14"/>
                <w:szCs w:val="14"/>
              </w:rPr>
            </w:pPr>
            <w:r w:rsidRPr="00E804F0">
              <w:rPr>
                <w:color w:val="000000"/>
                <w:sz w:val="14"/>
              </w:rPr>
              <w:t>Den Bosch</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Syntus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17</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7000 AA Doetinchem</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TrainGroup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Nicolaas Beetslaan 76</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2985 VH Ridderkerk</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TXLogistic</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Veolia Transport Rail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1533</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 xml:space="preserve">6201 BM </w:t>
            </w:r>
            <w:r w:rsidRPr="00E804F0">
              <w:rPr>
                <w:color w:val="000000"/>
                <w:sz w:val="14"/>
              </w:rPr>
              <w:t>Maastricht</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VolkerRail Nederland BV</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240</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4130 EE Vianen</w:t>
            </w:r>
          </w:p>
        </w:tc>
      </w:tr>
      <w:tr w:rsidTr="004967ED">
        <w:tblPrEx>
          <w:tblW w:w="7905" w:type="dxa"/>
          <w:tblInd w:w="108" w:type="dxa"/>
          <w:tblLayout w:type="fixed"/>
          <w:tblLook w:val="04A0"/>
        </w:tblPrEx>
        <w:trPr>
          <w:trHeight w:val="247"/>
        </w:trPr>
        <w:tc>
          <w:tcPr>
            <w:tcW w:w="3529" w:type="dxa"/>
            <w:gridSpan w:val="3"/>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b w:val="0"/>
                <w:color w:val="000000"/>
                <w:sz w:val="14"/>
              </w:rPr>
              <w:t>Zuid Limburgse Spoorwegmaatschappij</w:t>
            </w:r>
          </w:p>
        </w:tc>
        <w:tc>
          <w:tcPr>
            <w:tcW w:w="265"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p>
        </w:tc>
        <w:tc>
          <w:tcPr>
            <w:tcW w:w="1934" w:type="dxa"/>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PO Box 21071</w:t>
            </w:r>
          </w:p>
        </w:tc>
        <w:tc>
          <w:tcPr>
            <w:tcW w:w="2177" w:type="dxa"/>
            <w:gridSpan w:val="2"/>
            <w:tcBorders>
              <w:top w:val="single" w:sz="8" w:space="0" w:color="auto"/>
              <w:left w:val="single" w:sz="8" w:space="0" w:color="auto"/>
              <w:bottom w:val="single" w:sz="8" w:space="0" w:color="auto"/>
              <w:right w:val="single" w:sz="8" w:space="0" w:color="auto"/>
            </w:tcBorders>
          </w:tcPr>
          <w:p w:rsidR="00F615B8" w:rsidRPr="00E804F0" w:rsidP="00F615B8">
            <w:pPr>
              <w:autoSpaceDE w:val="0"/>
              <w:adjustRightInd w:val="0"/>
              <w:spacing w:line="240" w:lineRule="auto"/>
              <w:rPr>
                <w:rFonts w:cs="Verdana"/>
                <w:color w:val="000000"/>
                <w:sz w:val="14"/>
                <w:szCs w:val="14"/>
              </w:rPr>
            </w:pPr>
            <w:r w:rsidRPr="00E804F0">
              <w:rPr>
                <w:color w:val="000000"/>
                <w:sz w:val="14"/>
              </w:rPr>
              <w:t>6369 ZH Simpelveld</w:t>
            </w:r>
          </w:p>
        </w:tc>
      </w:tr>
    </w:tbl>
    <w:p w:rsidR="00F615B8" w:rsidRPr="00E804F0" w:rsidP="00F615B8">
      <w:pPr>
        <w:pStyle w:val="Huisstijl-Colofonbuiteninhoudsopgave"/>
      </w:pPr>
    </w:p>
    <w:p w:rsidR="00F615B8" w:rsidRPr="00E804F0" w:rsidP="00F615B8">
      <w:pPr>
        <w:pStyle w:val="Huisstijl-Colofonbuiteninhoudsopgave"/>
      </w:pPr>
      <w:r w:rsidRPr="00E804F0">
        <w:t>Appendix B: NSA (ILT and DGB) and OvV Organisational Structure</w:t>
      </w:r>
    </w:p>
    <w:p w:rsidR="00F615B8" w:rsidRPr="00E804F0" w:rsidP="00F615B8">
      <w:pPr>
        <w:pStyle w:val="Huisstijl-Colofonbuiteninhoudsopgave"/>
      </w:pPr>
      <w:r>
        <w:rPr>
          <w:highlight w:val="green"/>
        </w:rPr>
        <w:pict>
          <v:group id="Groep 24" o:spid="_x0000_s1029" style="width:317.05pt;height:249.25pt;margin-top:0.65pt;margin-left:-3.2pt;position:absolute;z-index:251668480" coordorigin="8995,10527" coordsize="54045,28047">
            <v:shape id="_x0000_s1030" type="#_x0000_t202" style="width:24242;height:6890;left:8995;mso-wrap-style:square;position:absolute;top:10527;visibility:visible;v-text-anchor:top" fillcolor="#4bacc6" strokecolor="#f2f2f2" strokeweight="3pt">
              <v:shadow on="t" color="#205867" opacity="0.5" offset="1pt"/>
              <v:textbox>
                <w:txbxContent>
                  <w:p w:rsidR="00F615B8" w:rsidP="00F615B8">
                    <w:pPr>
                      <w:pStyle w:val="NormalWeb"/>
                      <w:spacing w:before="0" w:beforeAutospacing="0" w:after="200" w:afterAutospacing="0"/>
                      <w:textAlignment w:val="baseline"/>
                    </w:pPr>
                    <w:r>
                      <w:rPr>
                        <w:rFonts w:ascii="Calibri" w:hAnsi="Calibri"/>
                        <w:b/>
                        <w:color w:val="000000" w:themeColor="text1"/>
                        <w:kern w:val="24"/>
                        <w:sz w:val="22"/>
                      </w:rPr>
                      <w:t xml:space="preserve">Ministry of </w:t>
                    </w:r>
                    <w:r>
                      <w:rPr>
                        <w:rFonts w:ascii="Calibri" w:hAnsi="Calibri"/>
                        <w:b/>
                        <w:color w:val="000000" w:themeColor="text1"/>
                        <w:kern w:val="24"/>
                        <w:sz w:val="22"/>
                      </w:rPr>
                      <w:t>Infrastructure</w:t>
                    </w:r>
                  </w:p>
                  <w:p w:rsidR="00F615B8" w:rsidP="00F615B8">
                    <w:pPr>
                      <w:pStyle w:val="NormalWeb"/>
                      <w:spacing w:before="0" w:beforeAutospacing="0" w:after="200" w:afterAutospacing="0"/>
                      <w:textAlignment w:val="baseline"/>
                    </w:pPr>
                    <w:r>
                      <w:rPr>
                        <w:rFonts w:ascii="Calibri" w:hAnsi="Calibri"/>
                        <w:b/>
                        <w:color w:val="000000" w:themeColor="text1"/>
                        <w:kern w:val="24"/>
                        <w:sz w:val="22"/>
                      </w:rPr>
                      <w:t>and the Environment</w:t>
                    </w:r>
                  </w:p>
                </w:txbxContent>
              </v:textbox>
            </v:shape>
            <v:shape id="Text Box 3" o:spid="_x0000_s1031" type="#_x0000_t202" style="width:24242;height:6683;left:8995;mso-wrap-style:square;position:absolute;top:21328;visibility:visible;v-text-anchor:top" fillcolor="#4bacc6" strokecolor="#f2f2f2" strokeweight="3pt">
              <v:shadow on="t" color="#205867" opacity="0.5" offset="1pt"/>
              <v:textbox>
                <w:txbxContent>
                  <w:p w:rsidR="00F615B8" w:rsidP="00F615B8">
                    <w:pPr>
                      <w:pStyle w:val="NormalWeb"/>
                      <w:spacing w:before="0" w:beforeAutospacing="0" w:after="200" w:afterAutospacing="0"/>
                      <w:textAlignment w:val="baseline"/>
                    </w:pPr>
                    <w:r>
                      <w:rPr>
                        <w:rFonts w:ascii="Calibri" w:hAnsi="Calibri"/>
                        <w:b/>
                        <w:color w:val="000000" w:themeColor="text1"/>
                        <w:kern w:val="24"/>
                        <w:sz w:val="22"/>
                      </w:rPr>
                      <w:t xml:space="preserve">Directorate General for </w:t>
                    </w:r>
                  </w:p>
                  <w:p w:rsidR="00F615B8" w:rsidP="00F615B8">
                    <w:pPr>
                      <w:pStyle w:val="NormalWeb"/>
                      <w:spacing w:before="0" w:beforeAutospacing="0" w:after="200" w:afterAutospacing="0"/>
                      <w:textAlignment w:val="baseline"/>
                    </w:pPr>
                    <w:r>
                      <w:rPr>
                        <w:rFonts w:ascii="Calibri" w:hAnsi="Calibri"/>
                        <w:b/>
                        <w:color w:val="000000" w:themeColor="text1"/>
                        <w:kern w:val="24"/>
                        <w:sz w:val="22"/>
                      </w:rPr>
                      <w:t>Mobility and Transport</w:t>
                    </w:r>
                  </w:p>
                </w:txbxContent>
              </v:textbox>
            </v:shape>
            <v:shape id="_x0000_s1032" type="#_x0000_t202" style="width:24242;height:6446;left:8995;mso-wrap-style:square;position:absolute;top:32129;visibility:visible;v-text-anchor:top" fillcolor="#4bacc6" strokecolor="#f2f2f2" strokeweight="3pt">
              <v:shadow on="t" color="#205867" opacity="0.5" offset="1pt"/>
              <v:textbox>
                <w:txbxContent>
                  <w:p w:rsidR="00F615B8" w:rsidP="00F615B8">
                    <w:pPr>
                      <w:pStyle w:val="NormalWeb"/>
                      <w:spacing w:before="0" w:beforeAutospacing="0" w:after="200" w:afterAutospacing="0"/>
                      <w:textAlignment w:val="baseline"/>
                    </w:pPr>
                    <w:r>
                      <w:rPr>
                        <w:rFonts w:ascii="Calibri" w:hAnsi="Calibri"/>
                        <w:b/>
                        <w:color w:val="000000" w:themeColor="text1"/>
                        <w:kern w:val="24"/>
                        <w:sz w:val="22"/>
                      </w:rPr>
                      <w:t>Directorate of Public Transport and Railways</w:t>
                    </w:r>
                  </w:p>
                </w:txbxContent>
              </v:textbox>
            </v:shape>
            <v:shape id="Text Box 5" o:spid="_x0000_s1033" type="#_x0000_t202" style="width:23082;height:6683;left:39959;mso-wrap-style:square;position:absolute;top:21328;visibility:visible;v-text-anchor:top" fillcolor="#4bacc6" strokecolor="#f2f2f2" strokeweight="3pt">
              <v:shadow on="t" color="#205867" opacity="0.5" offset="1pt"/>
              <v:textbox>
                <w:txbxContent>
                  <w:p w:rsidR="00F615B8" w:rsidP="00F615B8">
                    <w:pPr>
                      <w:pStyle w:val="NormalWeb"/>
                      <w:spacing w:before="0" w:beforeAutospacing="0" w:after="200" w:afterAutospacing="0"/>
                      <w:textAlignment w:val="baseline"/>
                    </w:pPr>
                    <w:r>
                      <w:rPr>
                        <w:rFonts w:ascii="Calibri" w:hAnsi="Calibri"/>
                        <w:b/>
                        <w:color w:val="000000" w:themeColor="text1"/>
                        <w:kern w:val="24"/>
                        <w:sz w:val="22"/>
                      </w:rPr>
                      <w:t xml:space="preserve">Human Environment and </w:t>
                    </w:r>
                  </w:p>
                  <w:p w:rsidR="00F615B8" w:rsidP="00F615B8">
                    <w:pPr>
                      <w:pStyle w:val="NormalWeb"/>
                      <w:spacing w:before="0" w:beforeAutospacing="0" w:after="200" w:afterAutospacing="0"/>
                      <w:textAlignment w:val="baseline"/>
                    </w:pPr>
                    <w:r>
                      <w:rPr>
                        <w:rFonts w:ascii="Calibri" w:hAnsi="Calibri"/>
                        <w:b/>
                        <w:color w:val="000000" w:themeColor="text1"/>
                        <w:kern w:val="24"/>
                        <w:sz w:val="22"/>
                      </w:rPr>
                      <w:t>Transport</w:t>
                    </w:r>
                    <w:r>
                      <w:rPr>
                        <w:rFonts w:ascii="Calibri" w:hAnsi="Calibri"/>
                        <w:b/>
                        <w:color w:val="000000" w:themeColor="text1"/>
                        <w:kern w:val="24"/>
                        <w:sz w:val="22"/>
                      </w:rPr>
                      <w:t xml:space="preserve"> </w:t>
                    </w:r>
                    <w:r>
                      <w:rPr>
                        <w:rFonts w:ascii="Calibri" w:hAnsi="Calibri"/>
                        <w:b/>
                        <w:color w:val="000000" w:themeColor="text1"/>
                        <w:kern w:val="24"/>
                        <w:sz w:val="22"/>
                      </w:rPr>
                      <w:t>Inspectorate</w:t>
                    </w:r>
                  </w:p>
                </w:txbxContent>
              </v:textbox>
            </v:shape>
            <v:shape id="Text Box 6" o:spid="_x0000_s1034" type="#_x0000_t202" style="width:22987;height:6446;left:39959;mso-wrap-style:square;position:absolute;top:32129;visibility:visible;v-text-anchor:top" fillcolor="#4bacc6" strokecolor="#f2f2f2" strokeweight="3pt">
              <v:shadow on="t" color="#205867" opacity="0.5" offset="1pt"/>
              <v:textbox>
                <w:txbxContent>
                  <w:p w:rsidR="00F615B8" w:rsidP="00F615B8">
                    <w:pPr>
                      <w:pStyle w:val="NormalWeb"/>
                      <w:spacing w:before="0" w:beforeAutospacing="0" w:after="200" w:afterAutospacing="0"/>
                      <w:jc w:val="center"/>
                      <w:textAlignment w:val="baseline"/>
                    </w:pPr>
                    <w:r>
                      <w:rPr>
                        <w:rFonts w:ascii="Calibri" w:hAnsi="Calibri"/>
                        <w:b/>
                        <w:color w:val="000000" w:themeColor="text1"/>
                        <w:kern w:val="24"/>
                        <w:sz w:val="22"/>
                      </w:rPr>
                      <w:t>Rail and Road Transport Domain</w:t>
                    </w:r>
                  </w:p>
                </w:txbxContent>
              </v:textbox>
            </v:shape>
            <v:shape id="Text Box 7" o:spid="_x0000_s1035" type="#_x0000_t202" style="width:21463;height:5260;left:39959;mso-wrap-style:square;position:absolute;top:11247;visibility:visible;v-text-anchor:top" fillcolor="#f79646" strokecolor="#f2f2f2" strokeweight="3pt">
              <v:shadow on="t" color="#974706" opacity="0.5" offset="1pt"/>
              <v:textbox>
                <w:txbxContent>
                  <w:p w:rsidR="00F615B8" w:rsidP="00F615B8">
                    <w:pPr>
                      <w:pStyle w:val="NormalWeb"/>
                      <w:spacing w:before="0" w:beforeAutospacing="0" w:after="200" w:afterAutospacing="0"/>
                      <w:textAlignment w:val="baseline"/>
                    </w:pPr>
                    <w:r>
                      <w:rPr>
                        <w:rFonts w:ascii="Calibri" w:hAnsi="Calibri"/>
                        <w:b/>
                        <w:color w:val="000000" w:themeColor="text1"/>
                        <w:kern w:val="24"/>
                        <w:sz w:val="22"/>
                      </w:rPr>
                      <w:t>Dutch Safety Board</w:t>
                    </w:r>
                  </w:p>
                </w:txbxContent>
              </v:textbox>
            </v:shape>
            <v:line id="Rechte verbindingslijn 38" o:spid="_x0000_s1036" style="mso-wrap-style:square;position:absolute;visibility:visible" from="21116,17417" to="21116,21328" o:connectortype="straight" strokecolor="#4579b8"/>
            <v:line id="Rechte verbindingslijn 39" o:spid="_x0000_s1037" style="mso-wrap-style:square;position:absolute;visibility:visible" from="21116,28011" to="21116,32129" o:connectortype="straight" strokecolor="#4579b8"/>
            <v:line id="Rechte verbindingslijn 41" o:spid="_x0000_s1038" style="flip:x;mso-wrap-style:square;position:absolute;visibility:visible" from="51452,28011" to="51500,32129" o:connectortype="straight" strokecolor="#4579b8"/>
            <v:line id="Rechte verbindingslijn 42" o:spid="_x0000_s1039" style="flip:x y;mso-wrap-style:square;position:absolute;visibility:visible" from="51480,19888" to="51500,21328" o:connectortype="straight" strokecolor="#4579b8"/>
            <v:line id="Rechte verbindingslijn 43" o:spid="_x0000_s1040" style="flip:x;mso-wrap-style:square;position:absolute;visibility:visible" from="21237,19888" to="51480,19888" o:connectortype="straight" strokecolor="#4579b8"/>
            <v:line id="Rechte verbindingslijn 45" o:spid="_x0000_s1041" style="flip:x;mso-wrap-style:square;position:absolute;visibility:visible" from="33237,13877" to="39959,13972" o:connectortype="straight" strokecolor="#4579b8">
              <v:stroke dashstyle="dash"/>
            </v:line>
            <w10:wrap type="topAndBottom"/>
          </v:group>
        </w:pict>
      </w:r>
      <w:r w:rsidRPr="00E804F0">
        <w:br w:type="page"/>
      </w:r>
    </w:p>
    <w:p w:rsidR="00F615B8" w:rsidRPr="00E804F0" w:rsidP="00F615B8">
      <w:pPr>
        <w:pStyle w:val="Huisstijl-Colofonbuiteninhoudsopgave"/>
        <w:rPr>
          <w:rFonts w:eastAsiaTheme="majorEastAsia" w:cs="Mangal"/>
          <w:color w:val="000000" w:themeColor="text1"/>
          <w:szCs w:val="23"/>
        </w:rPr>
      </w:pPr>
      <w:r w:rsidRPr="00E804F0">
        <w:t>Appendix C1: Infrastructure Manager Key Figures</w:t>
      </w:r>
    </w:p>
    <w:p w:rsidR="00F615B8" w:rsidRPr="00E804F0" w:rsidP="00F615B8">
      <w:pPr>
        <w:pStyle w:val="Default"/>
        <w:ind w:firstLine="170"/>
        <w:rPr>
          <w:sz w:val="18"/>
          <w:szCs w:val="18"/>
        </w:rPr>
      </w:pPr>
    </w:p>
    <w:p w:rsidR="00F615B8" w:rsidRPr="00E804F0" w:rsidP="00F615B8">
      <w:pPr>
        <w:pStyle w:val="NoSpacing"/>
        <w:rPr>
          <w:b/>
          <w:i/>
          <w:iCs/>
        </w:rPr>
      </w:pPr>
    </w:p>
    <w:tbl>
      <w:tblPr>
        <w:tblStyle w:val="Lichtelijst-accent11"/>
        <w:tblW w:w="785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BF"/>
      </w:tblPr>
      <w:tblGrid>
        <w:gridCol w:w="2694"/>
        <w:gridCol w:w="1276"/>
        <w:gridCol w:w="3883"/>
      </w:tblGrid>
      <w:tr w:rsidTr="004967ED">
        <w:tblPrEx>
          <w:tblW w:w="7853"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BF"/>
        </w:tblPrEx>
        <w:tc>
          <w:tcPr>
            <w:tcW w:w="2694" w:type="dxa"/>
          </w:tcPr>
          <w:p w:rsidR="00F615B8" w:rsidRPr="00E804F0" w:rsidP="00F615B8">
            <w:pPr>
              <w:pStyle w:val="NoSpacing"/>
              <w:rPr>
                <w:rFonts w:ascii="Verdana" w:hAnsi="Verdana"/>
                <w:sz w:val="14"/>
                <w:szCs w:val="14"/>
              </w:rPr>
            </w:pPr>
            <w:r w:rsidRPr="00E804F0">
              <w:rPr>
                <w:rFonts w:ascii="Verdana" w:hAnsi="Verdana"/>
                <w:b w:val="0"/>
                <w:sz w:val="14"/>
              </w:rPr>
              <w:t>Subject</w:t>
            </w:r>
          </w:p>
        </w:tc>
        <w:tc>
          <w:tcPr>
            <w:tcW w:w="1276" w:type="dxa"/>
          </w:tcPr>
          <w:p w:rsidR="00F615B8" w:rsidRPr="00E804F0" w:rsidP="00F615B8">
            <w:pPr>
              <w:pStyle w:val="NoSpacing"/>
              <w:rPr>
                <w:rFonts w:ascii="Verdana" w:hAnsi="Verdana" w:cs="Arial"/>
                <w:sz w:val="14"/>
                <w:szCs w:val="14"/>
              </w:rPr>
            </w:pPr>
            <w:r w:rsidRPr="00E804F0">
              <w:rPr>
                <w:rFonts w:ascii="Verdana" w:hAnsi="Verdana"/>
                <w:b w:val="0"/>
                <w:sz w:val="14"/>
              </w:rPr>
              <w:t>Value</w:t>
            </w:r>
          </w:p>
        </w:tc>
        <w:tc>
          <w:tcPr>
            <w:tcW w:w="3883" w:type="dxa"/>
          </w:tcPr>
          <w:p w:rsidR="00F615B8" w:rsidRPr="00E804F0" w:rsidP="00F615B8">
            <w:pPr>
              <w:pStyle w:val="NoSpacing"/>
              <w:rPr>
                <w:rFonts w:ascii="Verdana" w:hAnsi="Verdana" w:cs="Arial"/>
                <w:sz w:val="14"/>
                <w:szCs w:val="14"/>
              </w:rPr>
            </w:pPr>
            <w:r w:rsidRPr="00E804F0">
              <w:rPr>
                <w:rFonts w:ascii="Verdana" w:hAnsi="Verdana"/>
                <w:b w:val="0"/>
                <w:sz w:val="14"/>
              </w:rPr>
              <w:t>Source</w:t>
            </w:r>
          </w:p>
        </w:tc>
      </w:tr>
      <w:tr w:rsidTr="004967ED">
        <w:tblPrEx>
          <w:tblW w:w="7853" w:type="dxa"/>
          <w:tblInd w:w="108" w:type="dxa"/>
          <w:tblLook w:val="04BF"/>
        </w:tblPrEx>
        <w:tc>
          <w:tcPr>
            <w:tcW w:w="2694" w:type="dxa"/>
            <w:tcBorders>
              <w:top w:val="none" w:sz="0" w:space="0" w:color="auto"/>
              <w:left w:val="none" w:sz="0" w:space="0" w:color="auto"/>
              <w:bottom w:val="none" w:sz="0" w:space="0" w:color="auto"/>
            </w:tcBorders>
          </w:tcPr>
          <w:p w:rsidR="00F615B8" w:rsidRPr="00E804F0" w:rsidP="00F615B8">
            <w:pPr>
              <w:pStyle w:val="NoSpacing"/>
              <w:rPr>
                <w:rFonts w:ascii="Verdana" w:hAnsi="Verdana"/>
                <w:sz w:val="14"/>
                <w:szCs w:val="14"/>
              </w:rPr>
            </w:pPr>
            <w:r w:rsidRPr="00E804F0">
              <w:rPr>
                <w:rFonts w:ascii="Verdana" w:hAnsi="Verdana"/>
                <w:b w:val="0"/>
                <w:sz w:val="14"/>
              </w:rPr>
              <w:t>Train-kilometres</w:t>
            </w:r>
          </w:p>
        </w:tc>
        <w:tc>
          <w:tcPr>
            <w:tcW w:w="1276" w:type="dxa"/>
            <w:tcBorders>
              <w:top w:val="none" w:sz="0" w:space="0" w:color="auto"/>
              <w:bottom w:val="none" w:sz="0" w:space="0" w:color="auto"/>
            </w:tcBorders>
          </w:tcPr>
          <w:p w:rsidR="00F615B8" w:rsidRPr="00E804F0" w:rsidP="00F615B8">
            <w:pPr>
              <w:pStyle w:val="NoSpacing"/>
              <w:rPr>
                <w:rFonts w:ascii="Verdana" w:hAnsi="Verdana"/>
                <w:sz w:val="14"/>
                <w:szCs w:val="14"/>
              </w:rPr>
            </w:pPr>
            <w:r w:rsidRPr="00E804F0">
              <w:rPr>
                <w:rFonts w:ascii="Verdana" w:hAnsi="Verdana"/>
                <w:sz w:val="14"/>
              </w:rPr>
              <w:t>1.59E+08</w:t>
            </w:r>
          </w:p>
        </w:tc>
        <w:tc>
          <w:tcPr>
            <w:tcW w:w="3883" w:type="dxa"/>
            <w:tcBorders>
              <w:top w:val="none" w:sz="0" w:space="0" w:color="auto"/>
              <w:bottom w:val="none" w:sz="0" w:space="0" w:color="auto"/>
              <w:right w:val="none" w:sz="0" w:space="0" w:color="auto"/>
            </w:tcBorders>
          </w:tcPr>
          <w:p w:rsidR="00F615B8" w:rsidRPr="00E804F0" w:rsidP="00F615B8">
            <w:pPr>
              <w:pStyle w:val="NoSpacing"/>
              <w:rPr>
                <w:rFonts w:ascii="Verdana" w:hAnsi="Verdana"/>
                <w:sz w:val="14"/>
                <w:szCs w:val="14"/>
              </w:rPr>
            </w:pPr>
            <w:r w:rsidRPr="00E804F0">
              <w:rPr>
                <w:rFonts w:ascii="Verdana" w:hAnsi="Verdana"/>
                <w:sz w:val="14"/>
              </w:rPr>
              <w:t>2014: figures from annual reports and ProRail statement</w:t>
            </w:r>
          </w:p>
        </w:tc>
      </w:tr>
      <w:tr w:rsidTr="004967ED">
        <w:tblPrEx>
          <w:tblW w:w="7853" w:type="dxa"/>
          <w:tblInd w:w="108" w:type="dxa"/>
          <w:tblLook w:val="04BF"/>
        </w:tblPrEx>
        <w:tc>
          <w:tcPr>
            <w:tcW w:w="2694" w:type="dxa"/>
          </w:tcPr>
          <w:p w:rsidR="00F615B8" w:rsidRPr="00E804F0" w:rsidP="00F615B8">
            <w:pPr>
              <w:pStyle w:val="NoSpacing"/>
              <w:rPr>
                <w:rFonts w:ascii="Verdana" w:hAnsi="Verdana" w:cs="Arial"/>
                <w:sz w:val="14"/>
                <w:szCs w:val="14"/>
              </w:rPr>
            </w:pPr>
            <w:r w:rsidRPr="00E804F0">
              <w:rPr>
                <w:rFonts w:ascii="Verdana" w:hAnsi="Verdana"/>
                <w:b w:val="0"/>
                <w:sz w:val="14"/>
              </w:rPr>
              <w:t>Passenger train-kilometres</w:t>
            </w:r>
          </w:p>
        </w:tc>
        <w:tc>
          <w:tcPr>
            <w:tcW w:w="1276" w:type="dxa"/>
          </w:tcPr>
          <w:p w:rsidR="00F615B8" w:rsidRPr="00E804F0" w:rsidP="00F615B8">
            <w:pPr>
              <w:pStyle w:val="NoSpacing"/>
              <w:rPr>
                <w:rFonts w:ascii="Verdana" w:hAnsi="Verdana" w:cs="Arial"/>
                <w:sz w:val="14"/>
                <w:szCs w:val="14"/>
              </w:rPr>
            </w:pPr>
            <w:r w:rsidRPr="00E804F0">
              <w:rPr>
                <w:rFonts w:ascii="Verdana" w:hAnsi="Verdana"/>
                <w:sz w:val="14"/>
              </w:rPr>
              <w:t>1.45E+08</w:t>
            </w:r>
          </w:p>
        </w:tc>
        <w:tc>
          <w:tcPr>
            <w:tcW w:w="3883" w:type="dxa"/>
          </w:tcPr>
          <w:p w:rsidR="00F615B8" w:rsidRPr="00E804F0" w:rsidP="00F615B8">
            <w:pPr>
              <w:pStyle w:val="NoSpacing"/>
              <w:rPr>
                <w:rFonts w:ascii="Verdana" w:hAnsi="Verdana" w:cs="Arial"/>
                <w:sz w:val="14"/>
                <w:szCs w:val="14"/>
              </w:rPr>
            </w:pPr>
            <w:r w:rsidRPr="00E804F0">
              <w:rPr>
                <w:rFonts w:ascii="Verdana" w:hAnsi="Verdana"/>
                <w:sz w:val="14"/>
              </w:rPr>
              <w:t>2014: figures from annual reports and ProRail statement</w:t>
            </w:r>
          </w:p>
        </w:tc>
      </w:tr>
      <w:tr w:rsidTr="004967ED">
        <w:tblPrEx>
          <w:tblW w:w="7853" w:type="dxa"/>
          <w:tblInd w:w="108" w:type="dxa"/>
          <w:tblLook w:val="04BF"/>
        </w:tblPrEx>
        <w:tc>
          <w:tcPr>
            <w:tcW w:w="2694" w:type="dxa"/>
            <w:tcBorders>
              <w:top w:val="none" w:sz="0" w:space="0" w:color="auto"/>
              <w:left w:val="none" w:sz="0" w:space="0" w:color="auto"/>
              <w:bottom w:val="none" w:sz="0" w:space="0" w:color="auto"/>
            </w:tcBorders>
          </w:tcPr>
          <w:p w:rsidR="00F615B8" w:rsidRPr="00E804F0" w:rsidP="00F615B8">
            <w:pPr>
              <w:pStyle w:val="NoSpacing"/>
              <w:rPr>
                <w:rFonts w:ascii="Verdana" w:hAnsi="Verdana" w:cs="Arial"/>
                <w:sz w:val="14"/>
                <w:szCs w:val="14"/>
              </w:rPr>
            </w:pPr>
            <w:r w:rsidRPr="00E804F0">
              <w:rPr>
                <w:rFonts w:ascii="Verdana" w:hAnsi="Verdana"/>
                <w:b w:val="0"/>
                <w:sz w:val="14"/>
              </w:rPr>
              <w:t>Passenger-kilometres</w:t>
            </w:r>
          </w:p>
        </w:tc>
        <w:tc>
          <w:tcPr>
            <w:tcW w:w="1276" w:type="dxa"/>
            <w:tcBorders>
              <w:top w:val="none" w:sz="0" w:space="0" w:color="auto"/>
              <w:bottom w:val="none" w:sz="0" w:space="0" w:color="auto"/>
            </w:tcBorders>
          </w:tcPr>
          <w:p w:rsidR="00F615B8" w:rsidRPr="00E804F0" w:rsidP="00F615B8">
            <w:pPr>
              <w:pStyle w:val="NoSpacing"/>
              <w:rPr>
                <w:rFonts w:ascii="Verdana" w:hAnsi="Verdana" w:cs="Arial"/>
                <w:sz w:val="14"/>
                <w:szCs w:val="14"/>
              </w:rPr>
            </w:pPr>
            <w:r w:rsidRPr="00E804F0">
              <w:rPr>
                <w:rFonts w:ascii="Verdana" w:hAnsi="Verdana"/>
                <w:sz w:val="14"/>
              </w:rPr>
              <w:t>1.9E+10</w:t>
            </w:r>
          </w:p>
        </w:tc>
        <w:tc>
          <w:tcPr>
            <w:tcW w:w="3883" w:type="dxa"/>
            <w:tcBorders>
              <w:top w:val="none" w:sz="0" w:space="0" w:color="auto"/>
              <w:bottom w:val="none" w:sz="0" w:space="0" w:color="auto"/>
              <w:right w:val="none" w:sz="0" w:space="0" w:color="auto"/>
            </w:tcBorders>
          </w:tcPr>
          <w:p w:rsidR="00F615B8" w:rsidRPr="00E804F0" w:rsidP="00F615B8">
            <w:pPr>
              <w:pStyle w:val="NoSpacing"/>
              <w:rPr>
                <w:rFonts w:ascii="Verdana" w:hAnsi="Verdana" w:cs="Arial"/>
                <w:sz w:val="14"/>
                <w:szCs w:val="14"/>
              </w:rPr>
            </w:pPr>
            <w:r w:rsidRPr="00E804F0">
              <w:rPr>
                <w:rFonts w:ascii="Verdana" w:hAnsi="Verdana"/>
                <w:sz w:val="14"/>
              </w:rPr>
              <w:t xml:space="preserve">2014: figures from annual </w:t>
            </w:r>
            <w:r w:rsidRPr="00E804F0">
              <w:rPr>
                <w:rFonts w:ascii="Verdana" w:hAnsi="Verdana"/>
                <w:sz w:val="14"/>
              </w:rPr>
              <w:t>reports by the railway undertakings</w:t>
            </w:r>
          </w:p>
        </w:tc>
      </w:tr>
      <w:tr w:rsidTr="004967ED">
        <w:tblPrEx>
          <w:tblW w:w="7853" w:type="dxa"/>
          <w:tblInd w:w="108" w:type="dxa"/>
          <w:tblLook w:val="04BF"/>
        </w:tblPrEx>
        <w:tc>
          <w:tcPr>
            <w:tcW w:w="2694" w:type="dxa"/>
          </w:tcPr>
          <w:p w:rsidR="00F615B8" w:rsidRPr="00E804F0" w:rsidP="00F615B8">
            <w:pPr>
              <w:pStyle w:val="NoSpacing"/>
              <w:rPr>
                <w:rFonts w:ascii="Verdana" w:hAnsi="Verdana" w:cs="Arial"/>
                <w:sz w:val="14"/>
                <w:szCs w:val="14"/>
              </w:rPr>
            </w:pPr>
            <w:r w:rsidRPr="00E804F0">
              <w:rPr>
                <w:rFonts w:ascii="Verdana" w:hAnsi="Verdana"/>
                <w:b w:val="0"/>
                <w:sz w:val="14"/>
              </w:rPr>
              <w:t>Number of level crossings</w:t>
            </w:r>
          </w:p>
        </w:tc>
        <w:tc>
          <w:tcPr>
            <w:tcW w:w="1276" w:type="dxa"/>
          </w:tcPr>
          <w:p w:rsidR="00F615B8" w:rsidRPr="00E804F0" w:rsidP="00F615B8">
            <w:pPr>
              <w:pStyle w:val="NoSpacing"/>
              <w:rPr>
                <w:rFonts w:ascii="Verdana" w:hAnsi="Verdana" w:cs="Arial"/>
                <w:sz w:val="14"/>
                <w:szCs w:val="14"/>
              </w:rPr>
            </w:pPr>
            <w:r w:rsidRPr="00E804F0">
              <w:rPr>
                <w:rFonts w:ascii="Verdana" w:hAnsi="Verdana"/>
                <w:sz w:val="14"/>
              </w:rPr>
              <w:t>2282</w:t>
            </w:r>
          </w:p>
        </w:tc>
        <w:tc>
          <w:tcPr>
            <w:tcW w:w="3883" w:type="dxa"/>
          </w:tcPr>
          <w:p w:rsidR="00F615B8" w:rsidRPr="00E804F0" w:rsidP="00F615B8">
            <w:pPr>
              <w:pStyle w:val="NoSpacing"/>
              <w:rPr>
                <w:rFonts w:ascii="Verdana" w:hAnsi="Verdana" w:cs="Arial"/>
                <w:sz w:val="14"/>
                <w:szCs w:val="14"/>
              </w:rPr>
            </w:pPr>
            <w:r w:rsidRPr="00E804F0">
              <w:rPr>
                <w:rFonts w:ascii="Verdana" w:hAnsi="Verdana"/>
                <w:sz w:val="14"/>
              </w:rPr>
              <w:t>ProRail statement</w:t>
            </w:r>
          </w:p>
        </w:tc>
      </w:tr>
      <w:tr w:rsidTr="004967ED">
        <w:tblPrEx>
          <w:tblW w:w="7853" w:type="dxa"/>
          <w:tblInd w:w="108" w:type="dxa"/>
          <w:tblLook w:val="04BF"/>
        </w:tblPrEx>
        <w:tc>
          <w:tcPr>
            <w:tcW w:w="2694" w:type="dxa"/>
            <w:tcBorders>
              <w:top w:val="none" w:sz="0" w:space="0" w:color="auto"/>
              <w:left w:val="none" w:sz="0" w:space="0" w:color="auto"/>
              <w:bottom w:val="none" w:sz="0" w:space="0" w:color="auto"/>
            </w:tcBorders>
          </w:tcPr>
          <w:p w:rsidR="00F615B8" w:rsidRPr="00E804F0" w:rsidP="00F615B8">
            <w:pPr>
              <w:pStyle w:val="NoSpacing"/>
              <w:rPr>
                <w:rFonts w:ascii="Verdana" w:hAnsi="Verdana" w:cs="Arial"/>
                <w:sz w:val="14"/>
                <w:szCs w:val="14"/>
              </w:rPr>
            </w:pPr>
            <w:r w:rsidRPr="00E804F0">
              <w:rPr>
                <w:rFonts w:ascii="Verdana" w:hAnsi="Verdana"/>
                <w:b w:val="0"/>
                <w:sz w:val="14"/>
              </w:rPr>
              <w:t>Number of kilometres of track</w:t>
            </w:r>
          </w:p>
        </w:tc>
        <w:tc>
          <w:tcPr>
            <w:tcW w:w="1276" w:type="dxa"/>
            <w:tcBorders>
              <w:top w:val="none" w:sz="0" w:space="0" w:color="auto"/>
              <w:bottom w:val="none" w:sz="0" w:space="0" w:color="auto"/>
            </w:tcBorders>
          </w:tcPr>
          <w:p w:rsidR="00F615B8" w:rsidRPr="00E804F0" w:rsidP="00F615B8">
            <w:pPr>
              <w:pStyle w:val="NoSpacing"/>
              <w:rPr>
                <w:rFonts w:ascii="Verdana" w:hAnsi="Verdana" w:cs="Arial"/>
                <w:sz w:val="14"/>
                <w:szCs w:val="14"/>
              </w:rPr>
            </w:pPr>
            <w:r w:rsidRPr="00E804F0">
              <w:rPr>
                <w:rFonts w:ascii="Verdana" w:hAnsi="Verdana"/>
                <w:sz w:val="14"/>
              </w:rPr>
              <w:t>7030</w:t>
            </w:r>
          </w:p>
        </w:tc>
        <w:tc>
          <w:tcPr>
            <w:tcW w:w="3883" w:type="dxa"/>
            <w:tcBorders>
              <w:top w:val="none" w:sz="0" w:space="0" w:color="auto"/>
              <w:bottom w:val="none" w:sz="0" w:space="0" w:color="auto"/>
              <w:right w:val="none" w:sz="0" w:space="0" w:color="auto"/>
            </w:tcBorders>
          </w:tcPr>
          <w:p w:rsidR="00F615B8" w:rsidRPr="00E804F0" w:rsidP="00F615B8">
            <w:pPr>
              <w:pStyle w:val="NoSpacing"/>
              <w:rPr>
                <w:rFonts w:ascii="Verdana" w:hAnsi="Verdana" w:cs="Arial"/>
                <w:sz w:val="14"/>
                <w:szCs w:val="14"/>
              </w:rPr>
            </w:pPr>
            <w:r w:rsidRPr="00E804F0">
              <w:rPr>
                <w:rFonts w:ascii="Verdana" w:hAnsi="Verdana"/>
                <w:sz w:val="14"/>
              </w:rPr>
              <w:t>ProRail statement</w:t>
            </w:r>
          </w:p>
        </w:tc>
      </w:tr>
      <w:tr w:rsidTr="004967ED">
        <w:tblPrEx>
          <w:tblW w:w="7853" w:type="dxa"/>
          <w:tblInd w:w="108" w:type="dxa"/>
          <w:tblLook w:val="04BF"/>
        </w:tblPrEx>
        <w:tc>
          <w:tcPr>
            <w:tcW w:w="2694" w:type="dxa"/>
          </w:tcPr>
          <w:p w:rsidR="00F615B8" w:rsidRPr="00E804F0" w:rsidP="00F615B8">
            <w:pPr>
              <w:pStyle w:val="NoSpacing"/>
              <w:rPr>
                <w:rFonts w:ascii="Verdana" w:hAnsi="Verdana" w:cs="Arial"/>
                <w:sz w:val="14"/>
                <w:szCs w:val="14"/>
              </w:rPr>
            </w:pPr>
            <w:r w:rsidRPr="00E804F0">
              <w:rPr>
                <w:rFonts w:ascii="Verdana" w:hAnsi="Verdana"/>
                <w:b w:val="0"/>
                <w:sz w:val="14"/>
              </w:rPr>
              <w:t>Number of railway track kilometres</w:t>
            </w:r>
          </w:p>
        </w:tc>
        <w:tc>
          <w:tcPr>
            <w:tcW w:w="1276" w:type="dxa"/>
          </w:tcPr>
          <w:p w:rsidR="00F615B8" w:rsidRPr="00E804F0" w:rsidP="00F615B8">
            <w:pPr>
              <w:pStyle w:val="NoSpacing"/>
              <w:rPr>
                <w:rFonts w:ascii="Verdana" w:hAnsi="Verdana" w:cs="Arial"/>
                <w:sz w:val="14"/>
                <w:szCs w:val="14"/>
              </w:rPr>
            </w:pPr>
            <w:r w:rsidRPr="00E804F0">
              <w:rPr>
                <w:rFonts w:ascii="Verdana" w:hAnsi="Verdana"/>
                <w:sz w:val="14"/>
              </w:rPr>
              <w:t>3061</w:t>
            </w:r>
          </w:p>
        </w:tc>
        <w:tc>
          <w:tcPr>
            <w:tcW w:w="3883" w:type="dxa"/>
          </w:tcPr>
          <w:p w:rsidR="00F615B8" w:rsidRPr="00E804F0" w:rsidP="00F615B8">
            <w:pPr>
              <w:pStyle w:val="NoSpacing"/>
              <w:rPr>
                <w:rFonts w:ascii="Verdana" w:hAnsi="Verdana" w:cs="Arial"/>
                <w:sz w:val="14"/>
                <w:szCs w:val="14"/>
              </w:rPr>
            </w:pPr>
            <w:r w:rsidRPr="00E804F0">
              <w:rPr>
                <w:rFonts w:ascii="Verdana" w:hAnsi="Verdana"/>
                <w:sz w:val="14"/>
              </w:rPr>
              <w:t>ProRail statement</w:t>
            </w:r>
          </w:p>
        </w:tc>
      </w:tr>
      <w:tr w:rsidTr="004967ED">
        <w:tblPrEx>
          <w:tblW w:w="7853" w:type="dxa"/>
          <w:tblInd w:w="108" w:type="dxa"/>
          <w:tblLook w:val="04BF"/>
        </w:tblPrEx>
        <w:tc>
          <w:tcPr>
            <w:tcW w:w="2694" w:type="dxa"/>
            <w:tcBorders>
              <w:top w:val="none" w:sz="0" w:space="0" w:color="auto"/>
              <w:left w:val="none" w:sz="0" w:space="0" w:color="auto"/>
              <w:bottom w:val="none" w:sz="0" w:space="0" w:color="auto"/>
            </w:tcBorders>
          </w:tcPr>
          <w:p w:rsidR="00F615B8" w:rsidRPr="00E804F0" w:rsidP="00F615B8">
            <w:pPr>
              <w:pStyle w:val="NoSpacing"/>
              <w:rPr>
                <w:rFonts w:ascii="Verdana" w:hAnsi="Verdana" w:cs="Arial"/>
                <w:sz w:val="14"/>
                <w:szCs w:val="14"/>
              </w:rPr>
            </w:pPr>
            <w:r w:rsidRPr="00E804F0">
              <w:rPr>
                <w:rFonts w:ascii="Verdana" w:hAnsi="Verdana"/>
                <w:b w:val="0"/>
                <w:sz w:val="14"/>
              </w:rPr>
              <w:t xml:space="preserve">Percentage of main railway line with automatic train </w:t>
            </w:r>
            <w:r w:rsidRPr="00E804F0">
              <w:rPr>
                <w:rFonts w:ascii="Verdana" w:hAnsi="Verdana"/>
                <w:b w:val="0"/>
                <w:sz w:val="14"/>
              </w:rPr>
              <w:t>protection</w:t>
            </w:r>
          </w:p>
        </w:tc>
        <w:tc>
          <w:tcPr>
            <w:tcW w:w="1276" w:type="dxa"/>
            <w:tcBorders>
              <w:top w:val="none" w:sz="0" w:space="0" w:color="auto"/>
              <w:bottom w:val="none" w:sz="0" w:space="0" w:color="auto"/>
            </w:tcBorders>
          </w:tcPr>
          <w:p w:rsidR="00F615B8" w:rsidRPr="00E804F0" w:rsidP="00F615B8">
            <w:pPr>
              <w:pStyle w:val="NoSpacing"/>
              <w:rPr>
                <w:rFonts w:ascii="Verdana" w:hAnsi="Verdana" w:cs="Arial"/>
                <w:sz w:val="14"/>
                <w:szCs w:val="14"/>
              </w:rPr>
            </w:pPr>
            <w:r w:rsidRPr="00E804F0">
              <w:rPr>
                <w:rFonts w:ascii="Verdana" w:hAnsi="Verdana"/>
                <w:sz w:val="14"/>
              </w:rPr>
              <w:t>100%</w:t>
            </w:r>
          </w:p>
        </w:tc>
        <w:tc>
          <w:tcPr>
            <w:tcW w:w="3883" w:type="dxa"/>
            <w:tcBorders>
              <w:top w:val="none" w:sz="0" w:space="0" w:color="auto"/>
              <w:bottom w:val="none" w:sz="0" w:space="0" w:color="auto"/>
              <w:right w:val="none" w:sz="0" w:space="0" w:color="auto"/>
            </w:tcBorders>
          </w:tcPr>
          <w:p w:rsidR="00F615B8" w:rsidRPr="00E804F0" w:rsidP="00F615B8">
            <w:pPr>
              <w:pStyle w:val="NoSpacing"/>
              <w:rPr>
                <w:rFonts w:ascii="Verdana" w:hAnsi="Verdana"/>
                <w:sz w:val="14"/>
                <w:szCs w:val="14"/>
              </w:rPr>
            </w:pPr>
            <w:r w:rsidRPr="00E804F0">
              <w:rPr>
                <w:rFonts w:ascii="Verdana" w:hAnsi="Verdana"/>
                <w:sz w:val="14"/>
              </w:rPr>
              <w:t>ProRail statement</w:t>
            </w:r>
          </w:p>
        </w:tc>
      </w:tr>
      <w:tr w:rsidTr="004967ED">
        <w:tblPrEx>
          <w:tblW w:w="7853" w:type="dxa"/>
          <w:tblInd w:w="108" w:type="dxa"/>
          <w:tblLook w:val="04BF"/>
        </w:tblPrEx>
        <w:tc>
          <w:tcPr>
            <w:tcW w:w="2694" w:type="dxa"/>
          </w:tcPr>
          <w:p w:rsidR="00F615B8" w:rsidRPr="00E804F0" w:rsidP="00F615B8">
            <w:pPr>
              <w:pStyle w:val="NoSpacing"/>
              <w:rPr>
                <w:rFonts w:ascii="Verdana" w:hAnsi="Verdana" w:cs="Arial"/>
                <w:sz w:val="14"/>
                <w:szCs w:val="14"/>
              </w:rPr>
            </w:pPr>
            <w:r w:rsidRPr="00E804F0">
              <w:rPr>
                <w:rFonts w:ascii="Verdana" w:hAnsi="Verdana"/>
                <w:b w:val="0"/>
                <w:sz w:val="14"/>
              </w:rPr>
              <w:t>Percentage of train-kilometres with automatic train protection (</w:t>
            </w:r>
            <w:r w:rsidRPr="00E804F0">
              <w:rPr>
                <w:rFonts w:ascii="Verdana" w:hAnsi="Verdana"/>
                <w:b w:val="0"/>
                <w:i/>
                <w:sz w:val="14"/>
              </w:rPr>
              <w:t>ATB</w:t>
            </w:r>
            <w:r w:rsidRPr="00E804F0">
              <w:rPr>
                <w:rFonts w:ascii="Verdana" w:hAnsi="Verdana"/>
                <w:b w:val="0"/>
                <w:sz w:val="14"/>
              </w:rPr>
              <w:t>) or ERTMS on railway lines.</w:t>
            </w:r>
          </w:p>
        </w:tc>
        <w:tc>
          <w:tcPr>
            <w:tcW w:w="1276" w:type="dxa"/>
          </w:tcPr>
          <w:p w:rsidR="00F615B8" w:rsidRPr="00E804F0" w:rsidP="00F615B8">
            <w:pPr>
              <w:pStyle w:val="NoSpacing"/>
              <w:rPr>
                <w:rFonts w:ascii="Verdana" w:hAnsi="Verdana" w:cs="Arial"/>
                <w:sz w:val="14"/>
                <w:szCs w:val="14"/>
              </w:rPr>
            </w:pPr>
            <w:r w:rsidRPr="00E804F0">
              <w:rPr>
                <w:rFonts w:ascii="Verdana" w:hAnsi="Verdana"/>
                <w:sz w:val="14"/>
              </w:rPr>
              <w:t>100%</w:t>
            </w:r>
          </w:p>
        </w:tc>
        <w:tc>
          <w:tcPr>
            <w:tcW w:w="3883" w:type="dxa"/>
          </w:tcPr>
          <w:p w:rsidR="00F615B8" w:rsidRPr="00E804F0" w:rsidP="00F615B8">
            <w:pPr>
              <w:pStyle w:val="NoSpacing"/>
              <w:rPr>
                <w:rFonts w:ascii="Verdana" w:hAnsi="Verdana"/>
                <w:sz w:val="14"/>
                <w:szCs w:val="14"/>
              </w:rPr>
            </w:pPr>
            <w:r w:rsidRPr="00E804F0">
              <w:rPr>
                <w:rFonts w:ascii="Verdana" w:hAnsi="Verdana"/>
                <w:sz w:val="14"/>
              </w:rPr>
              <w:t>ProRail statement</w:t>
            </w:r>
          </w:p>
        </w:tc>
      </w:tr>
    </w:tbl>
    <w:p w:rsidR="00F615B8" w:rsidRPr="00E804F0" w:rsidP="00F615B8">
      <w:pPr>
        <w:rPr>
          <w:rFonts w:eastAsiaTheme="majorEastAsia" w:cs="Mangal"/>
          <w:color w:val="4F81BD" w:themeColor="accent1"/>
        </w:rPr>
      </w:pPr>
      <w:r w:rsidRPr="00E804F0">
        <w:t>The number of level crossings has fallen after the removal of a number of service level crossings / p</w:t>
      </w:r>
      <w:r w:rsidRPr="00E804F0">
        <w:t>aths and station level crossings / paths that are not level crossings under the ERA definition.</w:t>
      </w:r>
      <w:r w:rsidRPr="00E804F0">
        <w:br w:type="page"/>
      </w:r>
    </w:p>
    <w:p w:rsidR="00E804F0" w:rsidRPr="00E804F0" w:rsidP="00F615B8">
      <w:pPr>
        <w:pStyle w:val="Huisstijl-Colofonbuiteninhoudsopgave"/>
      </w:pPr>
      <w:r w:rsidRPr="00E804F0">
        <w:t>Appendix C2: Safety indicators</w:t>
      </w:r>
    </w:p>
    <w:p w:rsidR="00F615B8" w:rsidRPr="00E804F0" w:rsidP="00F615B8">
      <w:pPr>
        <w:pStyle w:val="Huisstijl-Paragraaf"/>
      </w:pPr>
      <w:r w:rsidRPr="00E804F0">
        <w:t>Indicators for trends and performances</w:t>
      </w:r>
    </w:p>
    <w:p w:rsidR="00F615B8" w:rsidRPr="00E804F0" w:rsidP="00F615B8">
      <w:r w:rsidRPr="00E804F0">
        <w:t xml:space="preserve">The Common Safety Indicators (CSI) are used in Europe for trend-based developments and </w:t>
      </w:r>
      <w:r w:rsidRPr="00E804F0">
        <w:t>to compare the safety performances of the individual Member States with each other (see Appendix B)</w:t>
      </w:r>
      <w:r>
        <w:rPr>
          <w:rStyle w:val="FootnoteReference"/>
        </w:rPr>
        <w:footnoteReference w:id="13"/>
      </w:r>
      <w:r w:rsidRPr="00E804F0">
        <w:t>. The CSI are:</w:t>
      </w:r>
    </w:p>
    <w:p w:rsidR="00F615B8" w:rsidRPr="00E804F0" w:rsidP="00F615B8">
      <w:pPr>
        <w:pStyle w:val="ListParagraph"/>
        <w:numPr>
          <w:ilvl w:val="0"/>
          <w:numId w:val="24"/>
        </w:numPr>
        <w:ind w:left="426"/>
      </w:pPr>
      <w:r w:rsidRPr="00E804F0">
        <w:t>Risk to passengers (passengers’ safety risk).</w:t>
      </w:r>
    </w:p>
    <w:p w:rsidR="00F615B8" w:rsidRPr="00E804F0" w:rsidP="00F615B8">
      <w:pPr>
        <w:pStyle w:val="ListParagraph"/>
        <w:numPr>
          <w:ilvl w:val="0"/>
          <w:numId w:val="24"/>
        </w:numPr>
        <w:ind w:left="426"/>
      </w:pPr>
      <w:r w:rsidRPr="00E804F0">
        <w:t>Risk to employees (prevent industrial accidents).</w:t>
      </w:r>
    </w:p>
    <w:p w:rsidR="00F615B8" w:rsidRPr="00E804F0" w:rsidP="00F615B8">
      <w:pPr>
        <w:pStyle w:val="ListParagraph"/>
        <w:numPr>
          <w:ilvl w:val="0"/>
          <w:numId w:val="24"/>
        </w:numPr>
        <w:ind w:left="426"/>
      </w:pPr>
      <w:r w:rsidRPr="00E804F0">
        <w:t xml:space="preserve">Risk to level crossing users (level crossing </w:t>
      </w:r>
      <w:r w:rsidRPr="00E804F0">
        <w:t>safety).</w:t>
      </w:r>
    </w:p>
    <w:p w:rsidR="00F615B8" w:rsidRPr="00E804F0" w:rsidP="00F615B8">
      <w:pPr>
        <w:pStyle w:val="ListParagraph"/>
        <w:numPr>
          <w:ilvl w:val="0"/>
          <w:numId w:val="24"/>
        </w:numPr>
        <w:ind w:left="426"/>
      </w:pPr>
      <w:r w:rsidRPr="00E804F0">
        <w:t>Risk to unauthorised persons on railway premises (unauthorised persons on the railways).</w:t>
      </w:r>
    </w:p>
    <w:p w:rsidR="00F615B8" w:rsidRPr="00E804F0" w:rsidP="00F615B8">
      <w:pPr>
        <w:pStyle w:val="ListParagraph"/>
        <w:numPr>
          <w:ilvl w:val="0"/>
          <w:numId w:val="24"/>
        </w:numPr>
        <w:ind w:left="426"/>
      </w:pPr>
      <w:r w:rsidRPr="00E804F0">
        <w:t>Risk to others (others).</w:t>
      </w:r>
    </w:p>
    <w:p w:rsidR="00F615B8" w:rsidRPr="00E804F0" w:rsidP="00F615B8">
      <w:pPr>
        <w:pStyle w:val="ListParagraph"/>
        <w:numPr>
          <w:ilvl w:val="0"/>
          <w:numId w:val="24"/>
        </w:numPr>
        <w:ind w:left="426"/>
      </w:pPr>
      <w:r w:rsidRPr="00E804F0">
        <w:t>Risk to whole society Overall safety (total safety).</w:t>
      </w:r>
    </w:p>
    <w:p w:rsidR="00F615B8" w:rsidRPr="00E804F0" w:rsidP="00F615B8"/>
    <w:p w:rsidR="00F615B8" w:rsidRPr="00E804F0" w:rsidP="00F615B8">
      <w:r w:rsidRPr="00E804F0">
        <w:t>Member States must reduce the number of accidents and injuries. To stimulate th</w:t>
      </w:r>
      <w:r w:rsidRPr="00E804F0">
        <w:t xml:space="preserve">is, reference values (NRV) were set for each member state. The NRV is the minimum performance. If the minimum is exceeded it could indicate an unfavourable development in safety (see Appendix B for more details). An explanation must be provided if the NRV </w:t>
      </w:r>
      <w:r w:rsidRPr="00E804F0">
        <w:t>is exceeded by more than 20% for more than three years. An improvement plan may also be requested. To date, the Netherlands has not been asked to provide an improvement plan.</w:t>
      </w:r>
    </w:p>
    <w:p w:rsidR="00E804F0" w:rsidRPr="00E804F0" w:rsidP="00F615B8"/>
    <w:p w:rsidR="00E804F0" w:rsidRPr="00E804F0" w:rsidP="00F615B8">
      <w:r w:rsidRPr="00E804F0">
        <w:t>To make an assessment and draw conclusions, it is important to know that the CS</w:t>
      </w:r>
      <w:r w:rsidRPr="00E804F0">
        <w:t>I is based on serious injuries. There is no CSI for (significant) accidents. Trends for these are primarily based on absolute figures.</w:t>
      </w:r>
    </w:p>
    <w:p w:rsidR="00F615B8" w:rsidRPr="00E804F0" w:rsidP="00F615B8"/>
    <w:p w:rsidR="00F615B8" w:rsidRPr="00E804F0" w:rsidP="00F615B8">
      <w:r w:rsidRPr="00E804F0">
        <w:t xml:space="preserve">A Fatal Weighted Serious Injury (FWSI) is used to provide a single variable for deaths and serious injuries. Here, ten </w:t>
      </w:r>
      <w:r w:rsidRPr="00E804F0">
        <w:t>serious injuries equates to one death. A five-year weighted average (Measured Weighted Average, MWA) of FWSI is used for the trend.</w:t>
      </w:r>
    </w:p>
    <w:p w:rsidR="00F615B8" w:rsidRPr="00E804F0" w:rsidP="00F615B8">
      <w:pPr>
        <w:pStyle w:val="Huisstijl-Paragraaf"/>
      </w:pPr>
      <w:r w:rsidRPr="00E804F0">
        <w:t>CSI developments in pictures</w:t>
      </w:r>
    </w:p>
    <w:p w:rsidR="00F615B8" w:rsidRPr="00E804F0" w:rsidP="00F615B8">
      <w:pPr>
        <w:pStyle w:val="Huisstijl-Ondertekeningvervolgtitel"/>
        <w:rPr>
          <w:noProof w:val="0"/>
        </w:rPr>
      </w:pPr>
    </w:p>
    <w:p w:rsidR="00F615B8" w:rsidRPr="00E804F0" w:rsidP="00F615B8">
      <w:pPr>
        <w:rPr>
          <w:i/>
          <w:u w:val="single"/>
        </w:rPr>
      </w:pPr>
      <w:r w:rsidRPr="00E804F0">
        <w:rPr>
          <w:i/>
          <w:u w:val="single"/>
        </w:rPr>
        <w:t>Risk to passengers (passengers’ safety risk).</w:t>
      </w:r>
    </w:p>
    <w:p w:rsidR="00F615B8" w:rsidRPr="00E804F0" w:rsidP="00F615B8">
      <w:r w:rsidRPr="00E804F0">
        <w:t>Graph 1 shows the developments in the ‘passenger</w:t>
      </w:r>
      <w:r w:rsidRPr="00E804F0">
        <w:t>s’ CSI. The development in the CSI is favourable in line with the developments. There is a slight downward trend. There have been no deaths or large numbers of serious injuries among passengers since the accident in Amsterdam in 2012. The MWA (green dashed</w:t>
      </w:r>
      <w:r w:rsidRPr="00E804F0">
        <w:t xml:space="preserve"> line) will fall if the trend for passengers continues. The accident at Amsterdam will have no effect on the passengers MWA after 2017.</w:t>
      </w:r>
    </w:p>
    <w:p w:rsidR="00F615B8" w:rsidRPr="00E804F0">
      <w:pPr>
        <w:spacing w:line="240" w:lineRule="auto"/>
      </w:pPr>
      <w:r w:rsidRPr="00E804F0">
        <w:br w:type="page"/>
      </w:r>
    </w:p>
    <w:p w:rsidR="00F615B8" w:rsidRPr="00E804F0" w:rsidP="00F615B8">
      <w:r w:rsidRPr="00E804F0">
        <w:rPr>
          <w:noProof/>
          <w:lang w:val="fr-LU" w:eastAsia="fr-LU" w:bidi="ar-SA"/>
        </w:rPr>
        <w:drawing>
          <wp:anchor distT="0" distB="0" distL="114300" distR="114300" simplePos="0" relativeHeight="251659264" behindDoc="0" locked="0" layoutInCell="1" allowOverlap="1">
            <wp:simplePos x="0" y="0"/>
            <wp:positionH relativeFrom="column">
              <wp:posOffset>10160</wp:posOffset>
            </wp:positionH>
            <wp:positionV relativeFrom="paragraph">
              <wp:posOffset>-885190</wp:posOffset>
            </wp:positionV>
            <wp:extent cx="3630930" cy="2567940"/>
            <wp:effectExtent l="19050" t="0" r="7620" b="0"/>
            <wp:wrapTopAndBottom/>
            <wp:docPr id="5" name="Afbeelding 1" descr="img0.png"/>
            <wp:cNvGraphicFramePr/>
            <a:graphic xmlns:a="http://schemas.openxmlformats.org/drawingml/2006/main">
              <a:graphicData uri="http://schemas.openxmlformats.org/drawingml/2006/picture">
                <pic:pic xmlns:pic="http://schemas.openxmlformats.org/drawingml/2006/picture">
                  <pic:nvPicPr>
                    <pic:cNvPr id="1712546823" name="Picture 1" descr="img0.png"/>
                    <pic:cNvPicPr>
                      <a:picLocks noChangeAspect="1" noChangeArrowheads="1"/>
                    </pic:cNvPicPr>
                  </pic:nvPicPr>
                  <pic:blipFill>
                    <a:blip xmlns:r="http://schemas.openxmlformats.org/officeDocument/2006/relationships" r:embed="rId24" cstate="print"/>
                    <a:stretch>
                      <a:fillRect/>
                    </a:stretch>
                  </pic:blipFill>
                  <pic:spPr bwMode="auto">
                    <a:xfrm>
                      <a:off x="0" y="0"/>
                      <a:ext cx="3630930" cy="2567940"/>
                    </a:xfrm>
                    <a:prstGeom prst="rect">
                      <a:avLst/>
                    </a:prstGeom>
                    <a:noFill/>
                    <a:ln w="9525">
                      <a:noFill/>
                      <a:miter lim="800000"/>
                      <a:headEnd/>
                      <a:tailEnd/>
                    </a:ln>
                  </pic:spPr>
                </pic:pic>
              </a:graphicData>
            </a:graphic>
          </wp:anchor>
        </w:drawing>
      </w:r>
    </w:p>
    <w:p w:rsidR="002536EA" w:rsidRPr="00E804F0" w:rsidP="00B955E8">
      <w:pPr>
        <w:keepNext/>
      </w:pPr>
    </w:p>
    <w:tbl>
      <w:tblPr>
        <w:tblStyle w:val="TableGrid"/>
        <w:tblW w:w="0" w:type="auto"/>
        <w:tblLook w:val="04A0"/>
      </w:tblPr>
      <w:tblGrid>
        <w:gridCol w:w="3936"/>
        <w:gridCol w:w="3936"/>
      </w:tblGrid>
      <w:tr w:rsidTr="00145EAC">
        <w:tblPrEx>
          <w:tblW w:w="0" w:type="auto"/>
          <w:tblLook w:val="04A0"/>
        </w:tblPrEx>
        <w:tc>
          <w:tcPr>
            <w:tcW w:w="3936" w:type="dxa"/>
          </w:tcPr>
          <w:p w:rsidR="002536EA" w:rsidRPr="00E804F0" w:rsidP="00B955E8">
            <w:pPr>
              <w:keepNext/>
            </w:pPr>
            <w:r w:rsidRPr="00E804F0">
              <w:t>FWSI per mld reizigertreinkm</w:t>
            </w:r>
          </w:p>
        </w:tc>
        <w:tc>
          <w:tcPr>
            <w:tcW w:w="3936" w:type="dxa"/>
          </w:tcPr>
          <w:p w:rsidR="002536EA" w:rsidRPr="00E804F0" w:rsidP="00B955E8">
            <w:pPr>
              <w:keepNext/>
            </w:pPr>
            <w:r w:rsidRPr="00E804F0">
              <w:t>FWSI per bn passenger train-kilometres</w:t>
            </w:r>
          </w:p>
        </w:tc>
      </w:tr>
      <w:tr w:rsidTr="00145EAC">
        <w:tblPrEx>
          <w:tblW w:w="0" w:type="auto"/>
          <w:tblLook w:val="04A0"/>
        </w:tblPrEx>
        <w:tc>
          <w:tcPr>
            <w:tcW w:w="3936" w:type="dxa"/>
          </w:tcPr>
          <w:p w:rsidR="002536EA" w:rsidRPr="00E804F0" w:rsidP="00B955E8">
            <w:pPr>
              <w:keepNext/>
            </w:pPr>
            <w:r w:rsidRPr="00E804F0">
              <w:t>REIZIGERS</w:t>
            </w:r>
          </w:p>
        </w:tc>
        <w:tc>
          <w:tcPr>
            <w:tcW w:w="3936" w:type="dxa"/>
          </w:tcPr>
          <w:p w:rsidR="002536EA" w:rsidRPr="00E804F0" w:rsidP="00B955E8">
            <w:pPr>
              <w:keepNext/>
            </w:pPr>
            <w:r w:rsidRPr="00E804F0">
              <w:t>PASSENGERS</w:t>
            </w:r>
          </w:p>
        </w:tc>
      </w:tr>
      <w:tr w:rsidTr="00145EAC">
        <w:tblPrEx>
          <w:tblW w:w="0" w:type="auto"/>
          <w:tblLook w:val="04A0"/>
        </w:tblPrEx>
        <w:tc>
          <w:tcPr>
            <w:tcW w:w="3936" w:type="dxa"/>
          </w:tcPr>
          <w:p w:rsidR="002536EA" w:rsidRPr="00E804F0" w:rsidP="00B955E8">
            <w:pPr>
              <w:keepNext/>
            </w:pPr>
            <w:r w:rsidRPr="00E804F0">
              <w:t>NRW+20% tolerantie</w:t>
            </w:r>
          </w:p>
        </w:tc>
        <w:tc>
          <w:tcPr>
            <w:tcW w:w="3936" w:type="dxa"/>
          </w:tcPr>
          <w:p w:rsidR="002536EA" w:rsidRPr="00E804F0" w:rsidP="00B955E8">
            <w:pPr>
              <w:keepNext/>
            </w:pPr>
            <w:r w:rsidRPr="00E804F0">
              <w:t xml:space="preserve">NRV </w:t>
            </w:r>
            <w:r w:rsidRPr="00E804F0">
              <w:t>+20% tolerance</w:t>
            </w:r>
          </w:p>
        </w:tc>
      </w:tr>
      <w:tr w:rsidTr="00145EAC">
        <w:tblPrEx>
          <w:tblW w:w="0" w:type="auto"/>
          <w:tblLook w:val="04A0"/>
        </w:tblPrEx>
        <w:tc>
          <w:tcPr>
            <w:tcW w:w="3936" w:type="dxa"/>
          </w:tcPr>
          <w:p w:rsidR="002536EA" w:rsidRPr="00E804F0" w:rsidP="00B955E8">
            <w:pPr>
              <w:keepNext/>
            </w:pPr>
            <w:r w:rsidRPr="00E804F0">
              <w:t>NRW</w:t>
            </w:r>
          </w:p>
        </w:tc>
        <w:tc>
          <w:tcPr>
            <w:tcW w:w="3936" w:type="dxa"/>
          </w:tcPr>
          <w:p w:rsidR="002536EA" w:rsidRPr="00E804F0" w:rsidP="00B955E8">
            <w:pPr>
              <w:keepNext/>
            </w:pPr>
            <w:r w:rsidRPr="00E804F0">
              <w:t>NRV</w:t>
            </w:r>
          </w:p>
        </w:tc>
      </w:tr>
      <w:tr w:rsidTr="00145EAC">
        <w:tblPrEx>
          <w:tblW w:w="0" w:type="auto"/>
          <w:tblLook w:val="04A0"/>
        </w:tblPrEx>
        <w:tc>
          <w:tcPr>
            <w:tcW w:w="3936" w:type="dxa"/>
          </w:tcPr>
          <w:p w:rsidR="002536EA" w:rsidRPr="00E804F0" w:rsidP="00B955E8">
            <w:pPr>
              <w:keepNext/>
            </w:pPr>
            <w:r w:rsidRPr="00E804F0">
              <w:t>Jaar</w:t>
            </w:r>
          </w:p>
        </w:tc>
        <w:tc>
          <w:tcPr>
            <w:tcW w:w="3936" w:type="dxa"/>
          </w:tcPr>
          <w:p w:rsidR="002536EA" w:rsidRPr="00E804F0" w:rsidP="00B955E8">
            <w:pPr>
              <w:keepNext/>
            </w:pPr>
            <w:r w:rsidRPr="00E804F0">
              <w:t>Year</w:t>
            </w:r>
          </w:p>
        </w:tc>
      </w:tr>
      <w:tr w:rsidTr="00145EAC">
        <w:tblPrEx>
          <w:tblW w:w="0" w:type="auto"/>
          <w:tblLook w:val="04A0"/>
        </w:tblPrEx>
        <w:tc>
          <w:tcPr>
            <w:tcW w:w="3936" w:type="dxa"/>
          </w:tcPr>
          <w:p w:rsidR="002536EA" w:rsidRPr="00E804F0" w:rsidP="00B955E8">
            <w:pPr>
              <w:keepNext/>
            </w:pPr>
            <w:r w:rsidRPr="00E804F0">
              <w:t>Genormaliseerde waarde</w:t>
            </w:r>
          </w:p>
        </w:tc>
        <w:tc>
          <w:tcPr>
            <w:tcW w:w="3936" w:type="dxa"/>
          </w:tcPr>
          <w:p w:rsidR="002536EA" w:rsidRPr="00E804F0" w:rsidP="00B955E8">
            <w:pPr>
              <w:keepNext/>
            </w:pPr>
            <w:r w:rsidRPr="00E804F0">
              <w:t>Normalised value</w:t>
            </w:r>
          </w:p>
        </w:tc>
      </w:tr>
      <w:tr w:rsidTr="00145EAC">
        <w:tblPrEx>
          <w:tblW w:w="0" w:type="auto"/>
          <w:tblLook w:val="04A0"/>
        </w:tblPrEx>
        <w:tc>
          <w:tcPr>
            <w:tcW w:w="3936" w:type="dxa"/>
          </w:tcPr>
          <w:p w:rsidR="002536EA" w:rsidRPr="00E804F0" w:rsidP="00B955E8">
            <w:pPr>
              <w:keepNext/>
            </w:pPr>
            <w:r w:rsidRPr="00E804F0">
              <w:t>MWA</w:t>
            </w:r>
          </w:p>
        </w:tc>
        <w:tc>
          <w:tcPr>
            <w:tcW w:w="3936" w:type="dxa"/>
          </w:tcPr>
          <w:p w:rsidR="002536EA" w:rsidRPr="00E804F0" w:rsidP="00B955E8">
            <w:pPr>
              <w:keepNext/>
            </w:pPr>
            <w:r w:rsidRPr="00E804F0">
              <w:t>MWA</w:t>
            </w:r>
          </w:p>
        </w:tc>
      </w:tr>
    </w:tbl>
    <w:p w:rsidR="002536EA" w:rsidRPr="00E804F0" w:rsidP="00B955E8">
      <w:pPr>
        <w:keepNext/>
      </w:pPr>
    </w:p>
    <w:p w:rsidR="002536EA" w:rsidRPr="00E804F0" w:rsidP="00B955E8">
      <w:pPr>
        <w:keepNext/>
      </w:pPr>
    </w:p>
    <w:p w:rsidR="00E804F0" w:rsidRPr="00E804F0" w:rsidP="00B955E8">
      <w:pPr>
        <w:keepNext/>
        <w:tabs>
          <w:tab w:val="left" w:pos="1134"/>
        </w:tabs>
        <w:spacing w:line="240" w:lineRule="auto"/>
      </w:pPr>
      <w:r w:rsidRPr="00E804F0">
        <w:rPr>
          <w:sz w:val="16"/>
        </w:rPr>
        <w:t>Graph 1: Developments in the ‘passengers’ CSI.</w:t>
      </w:r>
    </w:p>
    <w:p w:rsidR="00F615B8" w:rsidRPr="00E804F0" w:rsidP="00F615B8">
      <w:pPr>
        <w:tabs>
          <w:tab w:val="left" w:pos="1134"/>
        </w:tabs>
        <w:spacing w:line="240" w:lineRule="auto"/>
      </w:pPr>
    </w:p>
    <w:p w:rsidR="00F615B8" w:rsidRPr="00E804F0" w:rsidP="00F615B8">
      <w:pPr>
        <w:tabs>
          <w:tab w:val="left" w:pos="1134"/>
        </w:tabs>
      </w:pPr>
      <w:r w:rsidRPr="00E804F0">
        <w:t xml:space="preserve">In Europe, the number of fatal injuries to passengers fell in 2014; from 97 in 2013 to 15 in 2014. </w:t>
      </w:r>
      <w:r w:rsidRPr="00E804F0">
        <w:t>From all categories with a CSI, two percent of the deaths were passengers. Twenty people were seriously injured.</w:t>
      </w:r>
    </w:p>
    <w:p w:rsidR="00F615B8" w:rsidRPr="00E804F0" w:rsidP="00F615B8">
      <w:pPr>
        <w:tabs>
          <w:tab w:val="left" w:pos="1134"/>
        </w:tabs>
      </w:pPr>
    </w:p>
    <w:p w:rsidR="00F615B8" w:rsidRPr="00E804F0" w:rsidP="00F615B8">
      <w:pPr>
        <w:rPr>
          <w:i/>
          <w:u w:val="single"/>
        </w:rPr>
      </w:pPr>
      <w:r w:rsidRPr="00E804F0">
        <w:rPr>
          <w:i/>
          <w:u w:val="single"/>
        </w:rPr>
        <w:t>Risk to employees (prevent industrial accidents)</w:t>
      </w:r>
    </w:p>
    <w:p w:rsidR="00E804F0" w:rsidRPr="00E804F0" w:rsidP="00F615B8">
      <w:pPr>
        <w:tabs>
          <w:tab w:val="left" w:pos="1134"/>
        </w:tabs>
      </w:pPr>
      <w:r w:rsidRPr="00E804F0">
        <w:t xml:space="preserve">Only a small number of people were injured (one serious injury). The picture for FWSI is not </w:t>
      </w:r>
      <w:r w:rsidRPr="00E804F0">
        <w:t>as ‘tranquil’ as for passengers (Graph 2). This is because there have been several occasions when multiple passengers suffered serious injuries: in 2009 one death and one serious injury, in 2012 there were nine serious injuries.</w:t>
      </w:r>
    </w:p>
    <w:p w:rsidR="00F615B8" w:rsidRPr="00E804F0" w:rsidP="00F615B8">
      <w:pPr>
        <w:tabs>
          <w:tab w:val="left" w:pos="1134"/>
        </w:tabs>
      </w:pPr>
    </w:p>
    <w:p w:rsidR="00F615B8" w:rsidRPr="00E804F0" w:rsidP="00F615B8">
      <w:pPr>
        <w:tabs>
          <w:tab w:val="left" w:pos="1134"/>
        </w:tabs>
      </w:pPr>
      <w:r w:rsidRPr="00E804F0">
        <w:t>Incidents where staff are</w:t>
      </w:r>
      <w:r w:rsidRPr="00E804F0">
        <w:t xml:space="preserve"> injured are recorded by the railAlert Foundation (</w:t>
      </w:r>
      <w:r w:rsidRPr="00E804F0">
        <w:rPr>
          <w:i/>
        </w:rPr>
        <w:t>stichting railAlert</w:t>
      </w:r>
      <w:r w:rsidRPr="00E804F0">
        <w:t>). The foundation is a collaboration of undertakings in the railway sector. Their involvement is by issuing safety regulations and information to prevent accidents involving staff, for i</w:t>
      </w:r>
      <w:r w:rsidRPr="00E804F0">
        <w:t>nstance. In 2014, 407 incidents were reported to railAlert</w:t>
      </w:r>
      <w:r>
        <w:rPr>
          <w:rStyle w:val="FootnoteReference"/>
        </w:rPr>
        <w:footnoteReference w:id="14"/>
      </w:r>
      <w:r w:rsidRPr="00E804F0">
        <w:t>. The most prevalent were falls and trips. Nineteen incidents resulted in absence from work.</w:t>
      </w:r>
    </w:p>
    <w:p w:rsidR="00F615B8" w:rsidRPr="00E804F0" w:rsidP="00F615B8">
      <w:pPr>
        <w:tabs>
          <w:tab w:val="left" w:pos="1134"/>
        </w:tabs>
      </w:pPr>
    </w:p>
    <w:p w:rsidR="00F615B8" w:rsidRPr="00E804F0" w:rsidP="00B955E8">
      <w:pPr>
        <w:pageBreakBefore/>
        <w:tabs>
          <w:tab w:val="left" w:pos="1134"/>
        </w:tabs>
      </w:pPr>
      <w:r w:rsidRPr="00E804F0">
        <w:rPr>
          <w:noProof/>
          <w:lang w:val="fr-LU" w:eastAsia="fr-LU" w:bidi="ar-SA"/>
        </w:rPr>
        <w:drawing>
          <wp:anchor distT="0" distB="0" distL="114300" distR="114300" simplePos="0" relativeHeight="251660288" behindDoc="0" locked="0" layoutInCell="1" allowOverlap="1">
            <wp:simplePos x="0" y="0"/>
            <wp:positionH relativeFrom="column">
              <wp:posOffset>73660</wp:posOffset>
            </wp:positionH>
            <wp:positionV relativeFrom="paragraph">
              <wp:posOffset>436880</wp:posOffset>
            </wp:positionV>
            <wp:extent cx="3630930" cy="2567940"/>
            <wp:effectExtent l="19050" t="0" r="7620" b="0"/>
            <wp:wrapTopAndBottom/>
            <wp:docPr id="6" name="Afbeelding 4" descr="img2.png"/>
            <wp:cNvGraphicFramePr/>
            <a:graphic xmlns:a="http://schemas.openxmlformats.org/drawingml/2006/main">
              <a:graphicData uri="http://schemas.openxmlformats.org/drawingml/2006/picture">
                <pic:pic xmlns:pic="http://schemas.openxmlformats.org/drawingml/2006/picture">
                  <pic:nvPicPr>
                    <pic:cNvPr id="1656971069" name="Picture 4" descr="img2.png"/>
                    <pic:cNvPicPr>
                      <a:picLocks noChangeAspect="1" noChangeArrowheads="1"/>
                    </pic:cNvPicPr>
                  </pic:nvPicPr>
                  <pic:blipFill>
                    <a:blip xmlns:r="http://schemas.openxmlformats.org/officeDocument/2006/relationships" r:embed="rId25" cstate="print"/>
                    <a:stretch>
                      <a:fillRect/>
                    </a:stretch>
                  </pic:blipFill>
                  <pic:spPr bwMode="auto">
                    <a:xfrm>
                      <a:off x="0" y="0"/>
                      <a:ext cx="3630930" cy="2567940"/>
                    </a:xfrm>
                    <a:prstGeom prst="rect">
                      <a:avLst/>
                    </a:prstGeom>
                    <a:noFill/>
                    <a:ln w="9525">
                      <a:noFill/>
                      <a:miter lim="800000"/>
                      <a:headEnd/>
                      <a:tailEnd/>
                    </a:ln>
                  </pic:spPr>
                </pic:pic>
              </a:graphicData>
            </a:graphic>
          </wp:anchor>
        </w:drawing>
      </w:r>
    </w:p>
    <w:p w:rsidR="00F615B8" w:rsidRPr="00E804F0" w:rsidP="00F615B8">
      <w:pPr>
        <w:tabs>
          <w:tab w:val="left" w:pos="1134"/>
        </w:tabs>
      </w:pPr>
    </w:p>
    <w:p w:rsidR="00A57026" w:rsidRPr="00E804F0" w:rsidP="00F615B8">
      <w:pPr>
        <w:tabs>
          <w:tab w:val="left" w:pos="1134"/>
        </w:tabs>
      </w:pPr>
    </w:p>
    <w:tbl>
      <w:tblPr>
        <w:tblStyle w:val="TableGrid"/>
        <w:tblW w:w="0" w:type="auto"/>
        <w:tblLook w:val="04A0"/>
      </w:tblPr>
      <w:tblGrid>
        <w:gridCol w:w="3936"/>
        <w:gridCol w:w="3936"/>
      </w:tblGrid>
      <w:tr w:rsidTr="00AC63B8">
        <w:tblPrEx>
          <w:tblW w:w="0" w:type="auto"/>
          <w:tblLook w:val="04A0"/>
        </w:tblPrEx>
        <w:tc>
          <w:tcPr>
            <w:tcW w:w="3936" w:type="dxa"/>
          </w:tcPr>
          <w:p w:rsidR="00A57026" w:rsidRPr="00E804F0" w:rsidP="00B955E8">
            <w:pPr>
              <w:keepNext/>
            </w:pPr>
            <w:r w:rsidRPr="00E804F0">
              <w:t>FWSI per mld treinkm’s</w:t>
            </w:r>
          </w:p>
        </w:tc>
        <w:tc>
          <w:tcPr>
            <w:tcW w:w="3936" w:type="dxa"/>
          </w:tcPr>
          <w:p w:rsidR="00A57026" w:rsidRPr="00E804F0" w:rsidP="00B955E8">
            <w:pPr>
              <w:keepNext/>
            </w:pPr>
            <w:r w:rsidRPr="00E804F0">
              <w:t>FWSI per bn train-kms</w:t>
            </w:r>
          </w:p>
        </w:tc>
      </w:tr>
      <w:tr w:rsidTr="00AC63B8">
        <w:tblPrEx>
          <w:tblW w:w="0" w:type="auto"/>
          <w:tblLook w:val="04A0"/>
        </w:tblPrEx>
        <w:tc>
          <w:tcPr>
            <w:tcW w:w="3936" w:type="dxa"/>
          </w:tcPr>
          <w:p w:rsidR="00A57026" w:rsidRPr="00E804F0" w:rsidP="00B955E8">
            <w:pPr>
              <w:keepNext/>
            </w:pPr>
            <w:r w:rsidRPr="00E804F0">
              <w:t>SPOORPERSONEEL</w:t>
            </w:r>
          </w:p>
        </w:tc>
        <w:tc>
          <w:tcPr>
            <w:tcW w:w="3936" w:type="dxa"/>
          </w:tcPr>
          <w:p w:rsidR="00A57026" w:rsidRPr="00E804F0" w:rsidP="00B955E8">
            <w:pPr>
              <w:keepNext/>
            </w:pPr>
            <w:r w:rsidRPr="00E804F0">
              <w:t>RAILWAY STAFF</w:t>
            </w:r>
          </w:p>
        </w:tc>
      </w:tr>
      <w:tr w:rsidTr="00AC63B8">
        <w:tblPrEx>
          <w:tblW w:w="0" w:type="auto"/>
          <w:tblLook w:val="04A0"/>
        </w:tblPrEx>
        <w:tc>
          <w:tcPr>
            <w:tcW w:w="3936" w:type="dxa"/>
          </w:tcPr>
          <w:p w:rsidR="00A57026" w:rsidRPr="00E804F0" w:rsidP="00B955E8">
            <w:pPr>
              <w:keepNext/>
            </w:pPr>
            <w:r w:rsidRPr="00E804F0">
              <w:t>NRW+20% tolerantie</w:t>
            </w:r>
          </w:p>
        </w:tc>
        <w:tc>
          <w:tcPr>
            <w:tcW w:w="3936" w:type="dxa"/>
          </w:tcPr>
          <w:p w:rsidR="00A57026" w:rsidRPr="00E804F0" w:rsidP="00B955E8">
            <w:pPr>
              <w:keepNext/>
            </w:pPr>
            <w:r w:rsidRPr="00E804F0">
              <w:t xml:space="preserve">NRV </w:t>
            </w:r>
            <w:r w:rsidRPr="00E804F0">
              <w:t>+20% tolerance</w:t>
            </w:r>
          </w:p>
        </w:tc>
      </w:tr>
      <w:tr w:rsidTr="00AC63B8">
        <w:tblPrEx>
          <w:tblW w:w="0" w:type="auto"/>
          <w:tblLook w:val="04A0"/>
        </w:tblPrEx>
        <w:tc>
          <w:tcPr>
            <w:tcW w:w="3936" w:type="dxa"/>
          </w:tcPr>
          <w:p w:rsidR="00A57026" w:rsidRPr="00E804F0" w:rsidP="00B955E8">
            <w:pPr>
              <w:keepNext/>
            </w:pPr>
            <w:r w:rsidRPr="00E804F0">
              <w:t>NRW</w:t>
            </w:r>
          </w:p>
        </w:tc>
        <w:tc>
          <w:tcPr>
            <w:tcW w:w="3936" w:type="dxa"/>
          </w:tcPr>
          <w:p w:rsidR="00A57026" w:rsidRPr="00E804F0" w:rsidP="00B955E8">
            <w:pPr>
              <w:keepNext/>
            </w:pPr>
            <w:r w:rsidRPr="00E804F0">
              <w:t>NRV</w:t>
            </w:r>
          </w:p>
        </w:tc>
      </w:tr>
      <w:tr w:rsidTr="00AC63B8">
        <w:tblPrEx>
          <w:tblW w:w="0" w:type="auto"/>
          <w:tblLook w:val="04A0"/>
        </w:tblPrEx>
        <w:tc>
          <w:tcPr>
            <w:tcW w:w="3936" w:type="dxa"/>
          </w:tcPr>
          <w:p w:rsidR="00A57026" w:rsidRPr="00E804F0" w:rsidP="00B955E8">
            <w:pPr>
              <w:keepNext/>
            </w:pPr>
            <w:r w:rsidRPr="00E804F0">
              <w:t>Jaar</w:t>
            </w:r>
          </w:p>
        </w:tc>
        <w:tc>
          <w:tcPr>
            <w:tcW w:w="3936" w:type="dxa"/>
          </w:tcPr>
          <w:p w:rsidR="00A57026" w:rsidRPr="00E804F0" w:rsidP="00B955E8">
            <w:pPr>
              <w:keepNext/>
            </w:pPr>
            <w:r w:rsidRPr="00E804F0">
              <w:t>Year</w:t>
            </w:r>
          </w:p>
        </w:tc>
      </w:tr>
      <w:tr w:rsidTr="00AC63B8">
        <w:tblPrEx>
          <w:tblW w:w="0" w:type="auto"/>
          <w:tblLook w:val="04A0"/>
        </w:tblPrEx>
        <w:tc>
          <w:tcPr>
            <w:tcW w:w="3936" w:type="dxa"/>
          </w:tcPr>
          <w:p w:rsidR="00A57026" w:rsidRPr="00E804F0" w:rsidP="00B955E8">
            <w:pPr>
              <w:keepNext/>
            </w:pPr>
            <w:r w:rsidRPr="00E804F0">
              <w:t>Genormaliseerde waarde</w:t>
            </w:r>
          </w:p>
        </w:tc>
        <w:tc>
          <w:tcPr>
            <w:tcW w:w="3936" w:type="dxa"/>
          </w:tcPr>
          <w:p w:rsidR="00A57026" w:rsidRPr="00E804F0" w:rsidP="00B955E8">
            <w:pPr>
              <w:keepNext/>
            </w:pPr>
            <w:r w:rsidRPr="00E804F0">
              <w:t>Normalised value</w:t>
            </w:r>
          </w:p>
        </w:tc>
      </w:tr>
      <w:tr w:rsidTr="00AC63B8">
        <w:tblPrEx>
          <w:tblW w:w="0" w:type="auto"/>
          <w:tblLook w:val="04A0"/>
        </w:tblPrEx>
        <w:tc>
          <w:tcPr>
            <w:tcW w:w="3936" w:type="dxa"/>
          </w:tcPr>
          <w:p w:rsidR="00A57026" w:rsidRPr="00E804F0" w:rsidP="00B955E8">
            <w:pPr>
              <w:keepNext/>
            </w:pPr>
            <w:r w:rsidRPr="00E804F0">
              <w:t>MWA</w:t>
            </w:r>
          </w:p>
        </w:tc>
        <w:tc>
          <w:tcPr>
            <w:tcW w:w="3936" w:type="dxa"/>
          </w:tcPr>
          <w:p w:rsidR="00A57026" w:rsidRPr="00E804F0" w:rsidP="00B955E8">
            <w:pPr>
              <w:keepNext/>
            </w:pPr>
            <w:r w:rsidRPr="00E804F0">
              <w:t>MWA</w:t>
            </w:r>
          </w:p>
        </w:tc>
      </w:tr>
    </w:tbl>
    <w:p w:rsidR="00A57026" w:rsidRPr="00E804F0" w:rsidP="00B955E8">
      <w:pPr>
        <w:keepNext/>
        <w:tabs>
          <w:tab w:val="left" w:pos="1134"/>
        </w:tabs>
      </w:pPr>
    </w:p>
    <w:p w:rsidR="00A57026" w:rsidRPr="00E804F0" w:rsidP="00B955E8">
      <w:pPr>
        <w:keepNext/>
        <w:tabs>
          <w:tab w:val="left" w:pos="1134"/>
        </w:tabs>
      </w:pPr>
    </w:p>
    <w:p w:rsidR="00E804F0" w:rsidRPr="00E804F0" w:rsidP="00B955E8">
      <w:pPr>
        <w:keepNext/>
        <w:tabs>
          <w:tab w:val="left" w:pos="1134"/>
        </w:tabs>
        <w:spacing w:line="240" w:lineRule="auto"/>
      </w:pPr>
      <w:r w:rsidRPr="00E804F0">
        <w:rPr>
          <w:sz w:val="16"/>
        </w:rPr>
        <w:t>Graph 2: Developments in the ‘staff’ CSI</w:t>
      </w:r>
    </w:p>
    <w:p w:rsidR="00F615B8" w:rsidRPr="00E804F0" w:rsidP="00F615B8">
      <w:pPr>
        <w:tabs>
          <w:tab w:val="left" w:pos="1134"/>
        </w:tabs>
      </w:pPr>
    </w:p>
    <w:p w:rsidR="00F615B8" w:rsidRPr="00E804F0" w:rsidP="00F615B8">
      <w:pPr>
        <w:tabs>
          <w:tab w:val="left" w:pos="1134"/>
        </w:tabs>
      </w:pPr>
      <w:r w:rsidRPr="00E804F0">
        <w:t>Within the EU, 30 people were killed in 2014 and 63 were seriously injured. Over a period of five consecutive years, the numb</w:t>
      </w:r>
      <w:r w:rsidRPr="00E804F0">
        <w:t>er of deaths has remained stable, an average of approximately 36 members of staff.</w:t>
      </w:r>
    </w:p>
    <w:p w:rsidR="00F615B8" w:rsidRPr="00E804F0" w:rsidP="00F615B8">
      <w:pPr>
        <w:spacing w:line="240" w:lineRule="auto"/>
        <w:rPr>
          <w:sz w:val="16"/>
          <w:szCs w:val="16"/>
        </w:rPr>
      </w:pPr>
    </w:p>
    <w:p w:rsidR="00F615B8" w:rsidRPr="00E804F0" w:rsidP="00F615B8">
      <w:r w:rsidRPr="00E804F0">
        <w:rPr>
          <w:i/>
          <w:u w:val="single"/>
        </w:rPr>
        <w:t>Risk to level crossing users (level crossing safety)</w:t>
      </w:r>
    </w:p>
    <w:p w:rsidR="00F615B8" w:rsidRPr="00E804F0" w:rsidP="00F615B8">
      <w:r w:rsidRPr="00E804F0">
        <w:t xml:space="preserve">A review of accidents and injuries indicated that level crossing accidents are a substantial portion of the deaths. </w:t>
      </w:r>
      <w:r w:rsidRPr="00E804F0">
        <w:t>Despite various measures, the number remains approximately the same as in 2010; the exception being seven deaths in 2014. There is a downward trend due to the effects of fewer serious injuries on level crossings in the years 2009 to 2011 inclusive (Graph 3</w:t>
      </w:r>
      <w:r w:rsidRPr="00E804F0">
        <w:t>). There is a slightly upward trend in 2015. The Inspectorate cannot (yet) confirm if this trend is continuing. A cautious expectation is that the measures that are being taken contribute to at least a stabilisation of the number of serious injuries.</w:t>
      </w:r>
    </w:p>
    <w:p w:rsidR="00F615B8" w:rsidRPr="00E804F0" w:rsidP="00F615B8"/>
    <w:p w:rsidR="00F615B8" w:rsidRPr="00E804F0" w:rsidP="00B955E8">
      <w:pPr>
        <w:pageBreakBefore/>
      </w:pPr>
      <w:r w:rsidRPr="00E804F0">
        <w:rPr>
          <w:noProof/>
          <w:lang w:val="fr-LU" w:eastAsia="fr-LU" w:bidi="ar-SA"/>
        </w:rPr>
        <w:drawing>
          <wp:anchor distT="0" distB="0" distL="114300" distR="114300" simplePos="0" relativeHeight="251661312" behindDoc="0" locked="0" layoutInCell="1" allowOverlap="1">
            <wp:simplePos x="0" y="0"/>
            <wp:positionH relativeFrom="column">
              <wp:posOffset>-77249</wp:posOffset>
            </wp:positionH>
            <wp:positionV relativeFrom="paragraph">
              <wp:posOffset>162063</wp:posOffset>
            </wp:positionV>
            <wp:extent cx="3630930" cy="2568271"/>
            <wp:effectExtent l="19050" t="0" r="7620" b="0"/>
            <wp:wrapTopAndBottom/>
            <wp:docPr id="7" name="Afbeelding 7" descr="img3.png"/>
            <wp:cNvGraphicFramePr/>
            <a:graphic xmlns:a="http://schemas.openxmlformats.org/drawingml/2006/main">
              <a:graphicData uri="http://schemas.openxmlformats.org/drawingml/2006/picture">
                <pic:pic xmlns:pic="http://schemas.openxmlformats.org/drawingml/2006/picture">
                  <pic:nvPicPr>
                    <pic:cNvPr id="928529451" name="Picture 7" descr="img3.png"/>
                    <pic:cNvPicPr>
                      <a:picLocks noChangeAspect="1" noChangeArrowheads="1"/>
                    </pic:cNvPicPr>
                  </pic:nvPicPr>
                  <pic:blipFill>
                    <a:blip xmlns:r="http://schemas.openxmlformats.org/officeDocument/2006/relationships" r:embed="rId26" cstate="print"/>
                    <a:stretch>
                      <a:fillRect/>
                    </a:stretch>
                  </pic:blipFill>
                  <pic:spPr bwMode="auto">
                    <a:xfrm>
                      <a:off x="0" y="0"/>
                      <a:ext cx="3630930" cy="2568271"/>
                    </a:xfrm>
                    <a:prstGeom prst="rect">
                      <a:avLst/>
                    </a:prstGeom>
                    <a:noFill/>
                    <a:ln w="9525">
                      <a:noFill/>
                      <a:miter lim="800000"/>
                      <a:headEnd/>
                      <a:tailEnd/>
                    </a:ln>
                  </pic:spPr>
                </pic:pic>
              </a:graphicData>
            </a:graphic>
          </wp:anchor>
        </w:drawing>
      </w:r>
    </w:p>
    <w:p w:rsidR="00F615B8" w:rsidRPr="00E804F0" w:rsidP="00F615B8"/>
    <w:p w:rsidR="00A57026" w:rsidRPr="00E804F0" w:rsidP="00F615B8"/>
    <w:tbl>
      <w:tblPr>
        <w:tblStyle w:val="TableGrid"/>
        <w:tblW w:w="0" w:type="auto"/>
        <w:tblLook w:val="04A0"/>
      </w:tblPr>
      <w:tblGrid>
        <w:gridCol w:w="3936"/>
        <w:gridCol w:w="3936"/>
      </w:tblGrid>
      <w:tr w:rsidTr="00797F2E">
        <w:tblPrEx>
          <w:tblW w:w="0" w:type="auto"/>
          <w:tblLook w:val="04A0"/>
        </w:tblPrEx>
        <w:tc>
          <w:tcPr>
            <w:tcW w:w="3936" w:type="dxa"/>
          </w:tcPr>
          <w:p w:rsidR="00A57026" w:rsidRPr="00E804F0" w:rsidP="00B955E8">
            <w:pPr>
              <w:keepNext/>
            </w:pPr>
            <w:r w:rsidRPr="00E804F0">
              <w:t>FWSI per mld treinkm’s</w:t>
            </w:r>
          </w:p>
        </w:tc>
        <w:tc>
          <w:tcPr>
            <w:tcW w:w="3936" w:type="dxa"/>
          </w:tcPr>
          <w:p w:rsidR="00A57026" w:rsidRPr="00E804F0" w:rsidP="00B955E8">
            <w:pPr>
              <w:keepNext/>
            </w:pPr>
            <w:r w:rsidRPr="00E804F0">
              <w:t>FWSI per bn train-kms</w:t>
            </w:r>
          </w:p>
        </w:tc>
      </w:tr>
      <w:tr w:rsidTr="00797F2E">
        <w:tblPrEx>
          <w:tblW w:w="0" w:type="auto"/>
          <w:tblLook w:val="04A0"/>
        </w:tblPrEx>
        <w:tc>
          <w:tcPr>
            <w:tcW w:w="3936" w:type="dxa"/>
          </w:tcPr>
          <w:p w:rsidR="00A57026" w:rsidRPr="00E804F0" w:rsidP="00B955E8">
            <w:pPr>
              <w:keepNext/>
            </w:pPr>
            <w:r w:rsidRPr="00E804F0">
              <w:t>OVERWEGGEBRUIKERS</w:t>
            </w:r>
          </w:p>
        </w:tc>
        <w:tc>
          <w:tcPr>
            <w:tcW w:w="3936" w:type="dxa"/>
          </w:tcPr>
          <w:p w:rsidR="00A57026" w:rsidRPr="00E804F0" w:rsidP="00B955E8">
            <w:pPr>
              <w:keepNext/>
            </w:pPr>
            <w:r w:rsidRPr="00E804F0">
              <w:t>LEVEL CROSSING USERS</w:t>
            </w:r>
          </w:p>
        </w:tc>
      </w:tr>
      <w:tr w:rsidTr="00797F2E">
        <w:tblPrEx>
          <w:tblW w:w="0" w:type="auto"/>
          <w:tblLook w:val="04A0"/>
        </w:tblPrEx>
        <w:tc>
          <w:tcPr>
            <w:tcW w:w="3936" w:type="dxa"/>
          </w:tcPr>
          <w:p w:rsidR="00A57026" w:rsidRPr="00E804F0" w:rsidP="00B955E8">
            <w:pPr>
              <w:keepNext/>
            </w:pPr>
            <w:r w:rsidRPr="00E804F0">
              <w:t>NRW+20% tolerantie</w:t>
            </w:r>
          </w:p>
        </w:tc>
        <w:tc>
          <w:tcPr>
            <w:tcW w:w="3936" w:type="dxa"/>
          </w:tcPr>
          <w:p w:rsidR="00A57026" w:rsidRPr="00E804F0" w:rsidP="00B955E8">
            <w:pPr>
              <w:keepNext/>
            </w:pPr>
            <w:r w:rsidRPr="00E804F0">
              <w:t>NRV +20% tolerance</w:t>
            </w:r>
          </w:p>
        </w:tc>
      </w:tr>
      <w:tr w:rsidTr="00797F2E">
        <w:tblPrEx>
          <w:tblW w:w="0" w:type="auto"/>
          <w:tblLook w:val="04A0"/>
        </w:tblPrEx>
        <w:tc>
          <w:tcPr>
            <w:tcW w:w="3936" w:type="dxa"/>
          </w:tcPr>
          <w:p w:rsidR="00A57026" w:rsidRPr="00E804F0" w:rsidP="00B955E8">
            <w:pPr>
              <w:keepNext/>
            </w:pPr>
            <w:r w:rsidRPr="00E804F0">
              <w:t>NRW</w:t>
            </w:r>
          </w:p>
        </w:tc>
        <w:tc>
          <w:tcPr>
            <w:tcW w:w="3936" w:type="dxa"/>
          </w:tcPr>
          <w:p w:rsidR="00A57026" w:rsidRPr="00E804F0" w:rsidP="00B955E8">
            <w:pPr>
              <w:keepNext/>
            </w:pPr>
            <w:r w:rsidRPr="00E804F0">
              <w:t>NRV</w:t>
            </w:r>
          </w:p>
        </w:tc>
      </w:tr>
      <w:tr w:rsidTr="00797F2E">
        <w:tblPrEx>
          <w:tblW w:w="0" w:type="auto"/>
          <w:tblLook w:val="04A0"/>
        </w:tblPrEx>
        <w:tc>
          <w:tcPr>
            <w:tcW w:w="3936" w:type="dxa"/>
          </w:tcPr>
          <w:p w:rsidR="00A57026" w:rsidRPr="00E804F0" w:rsidP="00B955E8">
            <w:pPr>
              <w:keepNext/>
            </w:pPr>
            <w:r w:rsidRPr="00E804F0">
              <w:t>Jaar</w:t>
            </w:r>
          </w:p>
        </w:tc>
        <w:tc>
          <w:tcPr>
            <w:tcW w:w="3936" w:type="dxa"/>
          </w:tcPr>
          <w:p w:rsidR="00A57026" w:rsidRPr="00E804F0" w:rsidP="00B955E8">
            <w:pPr>
              <w:keepNext/>
            </w:pPr>
            <w:r w:rsidRPr="00E804F0">
              <w:t>Year</w:t>
            </w:r>
          </w:p>
        </w:tc>
      </w:tr>
      <w:tr w:rsidTr="00797F2E">
        <w:tblPrEx>
          <w:tblW w:w="0" w:type="auto"/>
          <w:tblLook w:val="04A0"/>
        </w:tblPrEx>
        <w:tc>
          <w:tcPr>
            <w:tcW w:w="3936" w:type="dxa"/>
          </w:tcPr>
          <w:p w:rsidR="00A57026" w:rsidRPr="00E804F0" w:rsidP="00B955E8">
            <w:pPr>
              <w:keepNext/>
            </w:pPr>
            <w:r w:rsidRPr="00E804F0">
              <w:t>Genormaliseerde waarde</w:t>
            </w:r>
          </w:p>
        </w:tc>
        <w:tc>
          <w:tcPr>
            <w:tcW w:w="3936" w:type="dxa"/>
          </w:tcPr>
          <w:p w:rsidR="00A57026" w:rsidRPr="00E804F0" w:rsidP="00B955E8">
            <w:pPr>
              <w:keepNext/>
            </w:pPr>
            <w:r w:rsidRPr="00E804F0">
              <w:t>Normalised value</w:t>
            </w:r>
          </w:p>
        </w:tc>
      </w:tr>
      <w:tr w:rsidTr="00797F2E">
        <w:tblPrEx>
          <w:tblW w:w="0" w:type="auto"/>
          <w:tblLook w:val="04A0"/>
        </w:tblPrEx>
        <w:tc>
          <w:tcPr>
            <w:tcW w:w="3936" w:type="dxa"/>
          </w:tcPr>
          <w:p w:rsidR="00A57026" w:rsidRPr="00E804F0" w:rsidP="00B955E8">
            <w:pPr>
              <w:keepNext/>
            </w:pPr>
            <w:r w:rsidRPr="00E804F0">
              <w:t>MWA</w:t>
            </w:r>
          </w:p>
        </w:tc>
        <w:tc>
          <w:tcPr>
            <w:tcW w:w="3936" w:type="dxa"/>
          </w:tcPr>
          <w:p w:rsidR="00A57026" w:rsidRPr="00E804F0" w:rsidP="00B955E8">
            <w:pPr>
              <w:keepNext/>
            </w:pPr>
            <w:r w:rsidRPr="00E804F0">
              <w:t>MWA</w:t>
            </w:r>
          </w:p>
        </w:tc>
      </w:tr>
    </w:tbl>
    <w:p w:rsidR="00A57026" w:rsidRPr="00E804F0" w:rsidP="00B955E8">
      <w:pPr>
        <w:keepNext/>
      </w:pPr>
    </w:p>
    <w:p w:rsidR="00A57026" w:rsidRPr="00E804F0" w:rsidP="00B955E8">
      <w:pPr>
        <w:keepNext/>
      </w:pPr>
    </w:p>
    <w:p w:rsidR="00E804F0" w:rsidRPr="00E804F0" w:rsidP="00B955E8">
      <w:pPr>
        <w:keepNext/>
        <w:spacing w:line="240" w:lineRule="auto"/>
      </w:pPr>
      <w:r w:rsidRPr="00E804F0">
        <w:rPr>
          <w:sz w:val="16"/>
        </w:rPr>
        <w:t>Graph 3: Developments in the ‘level crossing users’ CSI</w:t>
      </w:r>
    </w:p>
    <w:p w:rsidR="00F615B8" w:rsidRPr="00E804F0" w:rsidP="00F615B8"/>
    <w:p w:rsidR="00F615B8" w:rsidRPr="00E804F0" w:rsidP="00F615B8">
      <w:pPr>
        <w:spacing w:line="240" w:lineRule="auto"/>
      </w:pPr>
      <w:r w:rsidRPr="00E804F0">
        <w:br w:type="page"/>
      </w:r>
    </w:p>
    <w:p w:rsidR="00F615B8" w:rsidRPr="00E804F0" w:rsidP="00F615B8">
      <w:r w:rsidRPr="00E804F0">
        <w:t>Unlike in the Netherlands, level crossing injuries are not dominant in the EU; it is injuries in the ‘unauthorised persons’ category. Compared with approximately 300 deaths on level crossings there were over 700 ‘unauthorised persons’ deaths. The number o</w:t>
      </w:r>
      <w:r w:rsidRPr="00E804F0">
        <w:t>f serious injuries on level crossings is 287.</w:t>
      </w:r>
    </w:p>
    <w:p w:rsidR="00F615B8" w:rsidRPr="00E804F0" w:rsidP="00F615B8"/>
    <w:p w:rsidR="00E804F0" w:rsidRPr="00E804F0" w:rsidP="00F615B8">
      <w:r w:rsidRPr="00E804F0">
        <w:t>The picture for the CSI for level crossing users could lead to the conclusion that the development is not unfavourable, at least that it does not require additional effort. The trend is flat and the FWSI and M</w:t>
      </w:r>
      <w:r w:rsidRPr="00E804F0">
        <w:t>WA remain below the NRV. This paints a picture that is contrary to the developments among level crossing users based on absolute numbers.</w:t>
      </w:r>
    </w:p>
    <w:p w:rsidR="00F615B8" w:rsidRPr="00E804F0" w:rsidP="00F615B8"/>
    <w:p w:rsidR="00F615B8" w:rsidRPr="00E804F0" w:rsidP="00F615B8">
      <w:pPr>
        <w:rPr>
          <w:i/>
          <w:u w:val="single"/>
        </w:rPr>
      </w:pPr>
      <w:r w:rsidRPr="00E804F0">
        <w:rPr>
          <w:i/>
          <w:u w:val="single"/>
        </w:rPr>
        <w:t>Risk to unauthorised persons on railway premises (unauthorised persons on the railways)</w:t>
      </w:r>
    </w:p>
    <w:p w:rsidR="00F615B8" w:rsidRPr="00E804F0" w:rsidP="00F615B8">
      <w:r w:rsidRPr="00E804F0">
        <w:t>Based on near-accidents (see</w:t>
      </w:r>
      <w:r w:rsidRPr="00E804F0">
        <w:t xml:space="preserve"> paragraph 4.3), it can be presumed that the number of serious injuries to unauthorised persons is not undergoing a favourable development. In an absolute sense, the number of serious injuries may not be high, but together with ‘level crossing users’ and ‘</w:t>
      </w:r>
      <w:r w:rsidRPr="00E804F0">
        <w:t>others’ this accounts for all of the serious injuries in 2015.</w:t>
      </w:r>
    </w:p>
    <w:p w:rsidR="00F615B8" w:rsidRPr="00E804F0" w:rsidP="00F615B8">
      <w:pPr>
        <w:rPr>
          <w:i/>
          <w:u w:val="single"/>
        </w:rPr>
      </w:pPr>
    </w:p>
    <w:p w:rsidR="00E804F0" w:rsidRPr="00E804F0" w:rsidP="00F615B8">
      <w:r w:rsidRPr="00E804F0">
        <w:t>The FWSI is rising in 2015 (see Graph 4). The MWA is also increasing, as a result of which the trend line is rising, but remains below the NRV. It is difficult to make predictions for unauthor</w:t>
      </w:r>
      <w:r w:rsidRPr="00E804F0">
        <w:t>ised persons. By definition, they belong to a category that can barely be foreseen and that show no mutual connections. Such as individuals who flee across the track during a quarrel compared with serious injury resulting from train surfing.</w:t>
      </w:r>
    </w:p>
    <w:p w:rsidR="00F615B8" w:rsidRPr="00E804F0" w:rsidP="00F615B8">
      <w:r w:rsidRPr="00E804F0">
        <w:rPr>
          <w:noProof/>
          <w:sz w:val="16"/>
          <w:szCs w:val="16"/>
          <w:lang w:val="fr-LU" w:eastAsia="fr-LU" w:bidi="ar-SA"/>
        </w:rPr>
        <w:drawing>
          <wp:anchor distT="0" distB="0" distL="114300" distR="114300" simplePos="0" relativeHeight="251667456" behindDoc="0" locked="0" layoutInCell="1" allowOverlap="1">
            <wp:simplePos x="0" y="0"/>
            <wp:positionH relativeFrom="column">
              <wp:posOffset>1905</wp:posOffset>
            </wp:positionH>
            <wp:positionV relativeFrom="paragraph">
              <wp:posOffset>184741</wp:posOffset>
            </wp:positionV>
            <wp:extent cx="3630930" cy="2743200"/>
            <wp:effectExtent l="19050" t="0" r="7620" b="0"/>
            <wp:wrapTopAndBottom/>
            <wp:docPr id="9" name="Afbeelding 10" descr="img5.png"/>
            <wp:cNvGraphicFramePr/>
            <a:graphic xmlns:a="http://schemas.openxmlformats.org/drawingml/2006/main">
              <a:graphicData uri="http://schemas.openxmlformats.org/drawingml/2006/picture">
                <pic:pic xmlns:pic="http://schemas.openxmlformats.org/drawingml/2006/picture">
                  <pic:nvPicPr>
                    <pic:cNvPr id="805533213" name="Picture 10" descr="img5.png"/>
                    <pic:cNvPicPr>
                      <a:picLocks noChangeAspect="1" noChangeArrowheads="1"/>
                    </pic:cNvPicPr>
                  </pic:nvPicPr>
                  <pic:blipFill>
                    <a:blip xmlns:r="http://schemas.openxmlformats.org/officeDocument/2006/relationships" r:embed="rId27" cstate="print"/>
                    <a:stretch>
                      <a:fillRect/>
                    </a:stretch>
                  </pic:blipFill>
                  <pic:spPr bwMode="auto">
                    <a:xfrm>
                      <a:off x="0" y="0"/>
                      <a:ext cx="3630930" cy="2743200"/>
                    </a:xfrm>
                    <a:prstGeom prst="rect">
                      <a:avLst/>
                    </a:prstGeom>
                    <a:noFill/>
                    <a:ln w="9525">
                      <a:noFill/>
                      <a:miter lim="800000"/>
                      <a:headEnd/>
                      <a:tailEnd/>
                    </a:ln>
                  </pic:spPr>
                </pic:pic>
              </a:graphicData>
            </a:graphic>
          </wp:anchor>
        </w:drawing>
      </w:r>
    </w:p>
    <w:p w:rsidR="00F615B8" w:rsidRPr="00E804F0" w:rsidP="00F615B8">
      <w:pPr>
        <w:rPr>
          <w:sz w:val="16"/>
          <w:szCs w:val="16"/>
        </w:rPr>
      </w:pPr>
    </w:p>
    <w:p w:rsidR="00D9489F" w:rsidRPr="00E804F0" w:rsidP="00F615B8">
      <w:pPr>
        <w:rPr>
          <w:sz w:val="16"/>
          <w:szCs w:val="16"/>
        </w:rPr>
      </w:pPr>
    </w:p>
    <w:tbl>
      <w:tblPr>
        <w:tblStyle w:val="TableGrid"/>
        <w:tblW w:w="0" w:type="auto"/>
        <w:tblLook w:val="04A0"/>
      </w:tblPr>
      <w:tblGrid>
        <w:gridCol w:w="3936"/>
        <w:gridCol w:w="3936"/>
      </w:tblGrid>
      <w:tr w:rsidTr="004F6870">
        <w:tblPrEx>
          <w:tblW w:w="0" w:type="auto"/>
          <w:tblLook w:val="04A0"/>
        </w:tblPrEx>
        <w:tc>
          <w:tcPr>
            <w:tcW w:w="3936" w:type="dxa"/>
          </w:tcPr>
          <w:p w:rsidR="00D9489F" w:rsidRPr="00E804F0" w:rsidP="00D9489F">
            <w:r w:rsidRPr="00E804F0">
              <w:t xml:space="preserve">FWSI per </w:t>
            </w:r>
            <w:r w:rsidRPr="00E804F0">
              <w:t>mld treinkm’s</w:t>
            </w:r>
          </w:p>
        </w:tc>
        <w:tc>
          <w:tcPr>
            <w:tcW w:w="3936" w:type="dxa"/>
          </w:tcPr>
          <w:p w:rsidR="00D9489F" w:rsidRPr="00E804F0" w:rsidP="00D9489F">
            <w:r w:rsidRPr="00E804F0">
              <w:t>FWSI per bn train-kms</w:t>
            </w:r>
          </w:p>
        </w:tc>
      </w:tr>
      <w:tr w:rsidTr="004F6870">
        <w:tblPrEx>
          <w:tblW w:w="0" w:type="auto"/>
          <w:tblLook w:val="04A0"/>
        </w:tblPrEx>
        <w:tc>
          <w:tcPr>
            <w:tcW w:w="3936" w:type="dxa"/>
          </w:tcPr>
          <w:p w:rsidR="00D9489F" w:rsidRPr="00E804F0" w:rsidP="00D9489F">
            <w:r w:rsidRPr="00E804F0">
              <w:t>ONBEVOEGDEN</w:t>
            </w:r>
          </w:p>
        </w:tc>
        <w:tc>
          <w:tcPr>
            <w:tcW w:w="3936" w:type="dxa"/>
          </w:tcPr>
          <w:p w:rsidR="00D9489F" w:rsidRPr="00E804F0" w:rsidP="00D9489F">
            <w:r w:rsidRPr="00E804F0">
              <w:t>UNAUTHORISED PERSONS</w:t>
            </w:r>
          </w:p>
        </w:tc>
      </w:tr>
      <w:tr w:rsidTr="004F6870">
        <w:tblPrEx>
          <w:tblW w:w="0" w:type="auto"/>
          <w:tblLook w:val="04A0"/>
        </w:tblPrEx>
        <w:tc>
          <w:tcPr>
            <w:tcW w:w="3936" w:type="dxa"/>
          </w:tcPr>
          <w:p w:rsidR="00D9489F" w:rsidRPr="00E804F0" w:rsidP="00D9489F">
            <w:r w:rsidRPr="00E804F0">
              <w:t>NRW+20% tolerantie</w:t>
            </w:r>
          </w:p>
        </w:tc>
        <w:tc>
          <w:tcPr>
            <w:tcW w:w="3936" w:type="dxa"/>
          </w:tcPr>
          <w:p w:rsidR="00D9489F" w:rsidRPr="00E804F0" w:rsidP="00D9489F">
            <w:r w:rsidRPr="00E804F0">
              <w:t>NRV +20% tolerance</w:t>
            </w:r>
          </w:p>
        </w:tc>
      </w:tr>
      <w:tr w:rsidTr="004F6870">
        <w:tblPrEx>
          <w:tblW w:w="0" w:type="auto"/>
          <w:tblLook w:val="04A0"/>
        </w:tblPrEx>
        <w:tc>
          <w:tcPr>
            <w:tcW w:w="3936" w:type="dxa"/>
          </w:tcPr>
          <w:p w:rsidR="00D9489F" w:rsidRPr="00E804F0" w:rsidP="00D9489F">
            <w:r w:rsidRPr="00E804F0">
              <w:t>NRW</w:t>
            </w:r>
          </w:p>
        </w:tc>
        <w:tc>
          <w:tcPr>
            <w:tcW w:w="3936" w:type="dxa"/>
          </w:tcPr>
          <w:p w:rsidR="00D9489F" w:rsidRPr="00E804F0" w:rsidP="00D9489F">
            <w:r w:rsidRPr="00E804F0">
              <w:t>NRV</w:t>
            </w:r>
          </w:p>
        </w:tc>
      </w:tr>
      <w:tr w:rsidTr="004F6870">
        <w:tblPrEx>
          <w:tblW w:w="0" w:type="auto"/>
          <w:tblLook w:val="04A0"/>
        </w:tblPrEx>
        <w:tc>
          <w:tcPr>
            <w:tcW w:w="3936" w:type="dxa"/>
          </w:tcPr>
          <w:p w:rsidR="00D9489F" w:rsidRPr="00E804F0" w:rsidP="00D9489F">
            <w:r w:rsidRPr="00E804F0">
              <w:t>Jaar</w:t>
            </w:r>
          </w:p>
        </w:tc>
        <w:tc>
          <w:tcPr>
            <w:tcW w:w="3936" w:type="dxa"/>
          </w:tcPr>
          <w:p w:rsidR="00D9489F" w:rsidRPr="00E804F0" w:rsidP="00D9489F">
            <w:r w:rsidRPr="00E804F0">
              <w:t>Year</w:t>
            </w:r>
          </w:p>
        </w:tc>
      </w:tr>
      <w:tr w:rsidTr="004F6870">
        <w:tblPrEx>
          <w:tblW w:w="0" w:type="auto"/>
          <w:tblLook w:val="04A0"/>
        </w:tblPrEx>
        <w:tc>
          <w:tcPr>
            <w:tcW w:w="3936" w:type="dxa"/>
          </w:tcPr>
          <w:p w:rsidR="00D9489F" w:rsidRPr="00E804F0" w:rsidP="00D9489F">
            <w:r w:rsidRPr="00E804F0">
              <w:t>Genormaliseerde waarde</w:t>
            </w:r>
          </w:p>
        </w:tc>
        <w:tc>
          <w:tcPr>
            <w:tcW w:w="3936" w:type="dxa"/>
          </w:tcPr>
          <w:p w:rsidR="00D9489F" w:rsidRPr="00E804F0" w:rsidP="00D9489F">
            <w:r w:rsidRPr="00E804F0">
              <w:t>Normalised value</w:t>
            </w:r>
          </w:p>
        </w:tc>
      </w:tr>
      <w:tr w:rsidTr="004F6870">
        <w:tblPrEx>
          <w:tblW w:w="0" w:type="auto"/>
          <w:tblLook w:val="04A0"/>
        </w:tblPrEx>
        <w:tc>
          <w:tcPr>
            <w:tcW w:w="3936" w:type="dxa"/>
          </w:tcPr>
          <w:p w:rsidR="00D9489F" w:rsidRPr="00E804F0" w:rsidP="00D9489F">
            <w:r w:rsidRPr="00E804F0">
              <w:t>MWA</w:t>
            </w:r>
          </w:p>
        </w:tc>
        <w:tc>
          <w:tcPr>
            <w:tcW w:w="3936" w:type="dxa"/>
          </w:tcPr>
          <w:p w:rsidR="00D9489F" w:rsidRPr="00E804F0" w:rsidP="00D9489F">
            <w:r w:rsidRPr="00E804F0">
              <w:t>MWA</w:t>
            </w:r>
          </w:p>
        </w:tc>
      </w:tr>
    </w:tbl>
    <w:p w:rsidR="00D9489F" w:rsidRPr="00E804F0" w:rsidP="00F615B8">
      <w:pPr>
        <w:rPr>
          <w:sz w:val="16"/>
          <w:szCs w:val="16"/>
        </w:rPr>
      </w:pPr>
    </w:p>
    <w:p w:rsidR="00F615B8" w:rsidRPr="00E804F0" w:rsidP="00F615B8">
      <w:pPr>
        <w:rPr>
          <w:sz w:val="16"/>
          <w:szCs w:val="16"/>
        </w:rPr>
      </w:pPr>
    </w:p>
    <w:p w:rsidR="00F615B8" w:rsidRPr="00E804F0" w:rsidP="00F615B8">
      <w:pPr>
        <w:rPr>
          <w:i/>
          <w:u w:val="single"/>
        </w:rPr>
      </w:pPr>
      <w:r w:rsidRPr="00E804F0">
        <w:rPr>
          <w:sz w:val="16"/>
        </w:rPr>
        <w:t>Graph 4: Developments in the ‘unauthorised persons’ CSI</w:t>
      </w:r>
    </w:p>
    <w:p w:rsidR="00F615B8" w:rsidRPr="00E804F0" w:rsidP="00F615B8"/>
    <w:p w:rsidR="00E804F0" w:rsidRPr="00E804F0" w:rsidP="00F615B8">
      <w:r w:rsidRPr="00E804F0">
        <w:t xml:space="preserve">At 704 deaths, </w:t>
      </w:r>
      <w:r w:rsidRPr="00E804F0">
        <w:t>‘unauthorised persons’ represents 26% of the total number of deaths</w:t>
      </w:r>
      <w:r>
        <w:rPr>
          <w:rStyle w:val="FootnoteReference"/>
        </w:rPr>
        <w:footnoteReference w:id="15"/>
      </w:r>
      <w:r w:rsidRPr="00E804F0">
        <w:t xml:space="preserve"> on the railways in the EU. Three hundred and thirty-one people were seriously injured. The EURA cannot explain this high number. One possible explanation is the interpretation of the term</w:t>
      </w:r>
      <w:r w:rsidRPr="00E804F0">
        <w:t xml:space="preserve"> ‘unauthorised person’. In the past, the Inspectorate has established that it can be difficult to make a distinction between authorised and unauthorised. This may also be the case in the EU and ‘unauthorised persons’ is some kind of remainder category for </w:t>
      </w:r>
      <w:r w:rsidRPr="00E804F0">
        <w:t>serious injuries where the cause cannot be established clearly.</w:t>
      </w:r>
    </w:p>
    <w:p w:rsidR="00F615B8" w:rsidRPr="00E804F0" w:rsidP="00F615B8"/>
    <w:p w:rsidR="00F615B8" w:rsidRPr="00E804F0" w:rsidP="00F615B8">
      <w:pPr>
        <w:rPr>
          <w:i/>
          <w:u w:val="single"/>
        </w:rPr>
      </w:pPr>
      <w:r w:rsidRPr="00E804F0">
        <w:t xml:space="preserve"> </w:t>
      </w:r>
      <w:r w:rsidRPr="00E804F0">
        <w:rPr>
          <w:i/>
          <w:u w:val="single"/>
        </w:rPr>
        <w:t>Risk to others (others)</w:t>
      </w:r>
    </w:p>
    <w:p w:rsidR="00E804F0" w:rsidRPr="00E804F0" w:rsidP="00F615B8">
      <w:r w:rsidRPr="00E804F0">
        <w:t>‘Others’ includes people who are seriously injured because they have been struck by a moving train but who are ‘authorised’. Examples of this include passengers or p</w:t>
      </w:r>
      <w:r w:rsidRPr="00E804F0">
        <w:t>eople seeing passengers off on the platform. These are not connecting train injuries. Connecting train injuries do not include a moving train.</w:t>
      </w:r>
    </w:p>
    <w:p w:rsidR="00F615B8" w:rsidRPr="00E804F0" w:rsidP="00F615B8">
      <w:pPr>
        <w:rPr>
          <w:i/>
          <w:u w:val="single"/>
        </w:rPr>
      </w:pPr>
      <w:r w:rsidRPr="00E804F0">
        <w:rPr>
          <w:noProof/>
          <w:lang w:val="fr-LU" w:eastAsia="fr-LU" w:bidi="ar-SA"/>
        </w:rPr>
        <w:drawing>
          <wp:anchor distT="0" distB="0" distL="114300" distR="114300" simplePos="0" relativeHeight="251669504" behindDoc="0" locked="0" layoutInCell="1" allowOverlap="1">
            <wp:simplePos x="0" y="0"/>
            <wp:positionH relativeFrom="column">
              <wp:posOffset>17780</wp:posOffset>
            </wp:positionH>
            <wp:positionV relativeFrom="paragraph">
              <wp:posOffset>1020445</wp:posOffset>
            </wp:positionV>
            <wp:extent cx="3630930" cy="2743200"/>
            <wp:effectExtent l="19050" t="0" r="7620" b="0"/>
            <wp:wrapTopAndBottom/>
            <wp:docPr id="13" name="Afbeelding 13" descr="img4.png"/>
            <wp:cNvGraphicFramePr/>
            <a:graphic xmlns:a="http://schemas.openxmlformats.org/drawingml/2006/main">
              <a:graphicData uri="http://schemas.openxmlformats.org/drawingml/2006/picture">
                <pic:pic xmlns:pic="http://schemas.openxmlformats.org/drawingml/2006/picture">
                  <pic:nvPicPr>
                    <pic:cNvPr id="408645416" name="Picture 13" descr="img4.png"/>
                    <pic:cNvPicPr>
                      <a:picLocks noChangeAspect="1" noChangeArrowheads="1"/>
                    </pic:cNvPicPr>
                  </pic:nvPicPr>
                  <pic:blipFill>
                    <a:blip xmlns:r="http://schemas.openxmlformats.org/officeDocument/2006/relationships" r:embed="rId28" cstate="print"/>
                    <a:stretch>
                      <a:fillRect/>
                    </a:stretch>
                  </pic:blipFill>
                  <pic:spPr bwMode="auto">
                    <a:xfrm>
                      <a:off x="0" y="0"/>
                      <a:ext cx="3630930" cy="2743200"/>
                    </a:xfrm>
                    <a:prstGeom prst="rect">
                      <a:avLst/>
                    </a:prstGeom>
                    <a:noFill/>
                    <a:ln w="9525">
                      <a:noFill/>
                      <a:miter lim="800000"/>
                      <a:headEnd/>
                      <a:tailEnd/>
                    </a:ln>
                  </pic:spPr>
                </pic:pic>
              </a:graphicData>
            </a:graphic>
            <wp14:sizeRelV relativeFrom="margin">
              <wp14:pctHeight>0</wp14:pctHeight>
            </wp14:sizeRelV>
          </wp:anchor>
        </w:drawing>
      </w:r>
      <w:r w:rsidRPr="00E804F0">
        <w:t>Two people were killed in 2015. After a slight fall in the MWA in 2013, the weighted average since 2014 is abov</w:t>
      </w:r>
      <w:r w:rsidRPr="00E804F0">
        <w:t>e the tolerance area of 20% of the NRV (see Graph 5). In the report on the CSI, the Netherlands must explain the developments and indicate how this will be turned into a positive trend.</w:t>
      </w:r>
    </w:p>
    <w:p w:rsidR="00F615B8" w:rsidRPr="00E804F0" w:rsidP="00F615B8">
      <w:pPr>
        <w:rPr>
          <w:i/>
          <w:u w:val="single"/>
        </w:rPr>
      </w:pPr>
    </w:p>
    <w:p w:rsidR="00F615B8" w:rsidRPr="00E804F0" w:rsidP="00F615B8">
      <w:pPr>
        <w:rPr>
          <w:i/>
          <w:u w:val="single"/>
        </w:rPr>
      </w:pPr>
    </w:p>
    <w:p w:rsidR="00D167B3" w:rsidRPr="00E804F0" w:rsidP="00F615B8">
      <w:pPr>
        <w:rPr>
          <w:i/>
          <w:u w:val="single"/>
        </w:rPr>
      </w:pPr>
    </w:p>
    <w:tbl>
      <w:tblPr>
        <w:tblStyle w:val="TableGrid"/>
        <w:tblW w:w="0" w:type="auto"/>
        <w:tblLook w:val="04A0"/>
      </w:tblPr>
      <w:tblGrid>
        <w:gridCol w:w="3936"/>
        <w:gridCol w:w="3936"/>
      </w:tblGrid>
      <w:tr w:rsidTr="00E81F7D">
        <w:tblPrEx>
          <w:tblW w:w="0" w:type="auto"/>
          <w:tblLook w:val="04A0"/>
        </w:tblPrEx>
        <w:tc>
          <w:tcPr>
            <w:tcW w:w="3936" w:type="dxa"/>
          </w:tcPr>
          <w:p w:rsidR="00D9489F" w:rsidRPr="00E804F0" w:rsidP="00D9489F">
            <w:r w:rsidRPr="00E804F0">
              <w:t>FWSI per mld treinkm’s</w:t>
            </w:r>
          </w:p>
        </w:tc>
        <w:tc>
          <w:tcPr>
            <w:tcW w:w="3936" w:type="dxa"/>
          </w:tcPr>
          <w:p w:rsidR="00D9489F" w:rsidRPr="00E804F0" w:rsidP="00D9489F">
            <w:r w:rsidRPr="00E804F0">
              <w:t>FWSI per bn train-kms</w:t>
            </w:r>
          </w:p>
        </w:tc>
      </w:tr>
      <w:tr w:rsidTr="00E81F7D">
        <w:tblPrEx>
          <w:tblW w:w="0" w:type="auto"/>
          <w:tblLook w:val="04A0"/>
        </w:tblPrEx>
        <w:tc>
          <w:tcPr>
            <w:tcW w:w="3936" w:type="dxa"/>
          </w:tcPr>
          <w:p w:rsidR="00D9489F" w:rsidRPr="00E804F0" w:rsidP="00D9489F">
            <w:r w:rsidRPr="00E804F0">
              <w:t>ANDEREN</w:t>
            </w:r>
          </w:p>
        </w:tc>
        <w:tc>
          <w:tcPr>
            <w:tcW w:w="3936" w:type="dxa"/>
          </w:tcPr>
          <w:p w:rsidR="00D9489F" w:rsidRPr="00E804F0" w:rsidP="00D9489F">
            <w:r w:rsidRPr="00E804F0">
              <w:t>OTHERS</w:t>
            </w:r>
          </w:p>
        </w:tc>
      </w:tr>
      <w:tr w:rsidTr="00E81F7D">
        <w:tblPrEx>
          <w:tblW w:w="0" w:type="auto"/>
          <w:tblLook w:val="04A0"/>
        </w:tblPrEx>
        <w:tc>
          <w:tcPr>
            <w:tcW w:w="3936" w:type="dxa"/>
          </w:tcPr>
          <w:p w:rsidR="00D9489F" w:rsidRPr="00E804F0" w:rsidP="00D9489F">
            <w:r w:rsidRPr="00E804F0">
              <w:t>NRW</w:t>
            </w:r>
            <w:r w:rsidRPr="00E804F0">
              <w:t>+20% tolerantie</w:t>
            </w:r>
          </w:p>
        </w:tc>
        <w:tc>
          <w:tcPr>
            <w:tcW w:w="3936" w:type="dxa"/>
          </w:tcPr>
          <w:p w:rsidR="00D9489F" w:rsidRPr="00E804F0" w:rsidP="00D9489F">
            <w:r w:rsidRPr="00E804F0">
              <w:t>NRV +20% tolerance</w:t>
            </w:r>
          </w:p>
        </w:tc>
      </w:tr>
      <w:tr w:rsidTr="00E81F7D">
        <w:tblPrEx>
          <w:tblW w:w="0" w:type="auto"/>
          <w:tblLook w:val="04A0"/>
        </w:tblPrEx>
        <w:tc>
          <w:tcPr>
            <w:tcW w:w="3936" w:type="dxa"/>
          </w:tcPr>
          <w:p w:rsidR="00D9489F" w:rsidRPr="00E804F0" w:rsidP="00D9489F">
            <w:r w:rsidRPr="00E804F0">
              <w:t>NRW</w:t>
            </w:r>
          </w:p>
        </w:tc>
        <w:tc>
          <w:tcPr>
            <w:tcW w:w="3936" w:type="dxa"/>
          </w:tcPr>
          <w:p w:rsidR="00D9489F" w:rsidRPr="00E804F0" w:rsidP="00D9489F">
            <w:r w:rsidRPr="00E804F0">
              <w:t>NRV</w:t>
            </w:r>
          </w:p>
        </w:tc>
      </w:tr>
      <w:tr w:rsidTr="00E81F7D">
        <w:tblPrEx>
          <w:tblW w:w="0" w:type="auto"/>
          <w:tblLook w:val="04A0"/>
        </w:tblPrEx>
        <w:tc>
          <w:tcPr>
            <w:tcW w:w="3936" w:type="dxa"/>
          </w:tcPr>
          <w:p w:rsidR="00D9489F" w:rsidRPr="00E804F0" w:rsidP="00D9489F">
            <w:r w:rsidRPr="00E804F0">
              <w:t>Jaar</w:t>
            </w:r>
          </w:p>
        </w:tc>
        <w:tc>
          <w:tcPr>
            <w:tcW w:w="3936" w:type="dxa"/>
          </w:tcPr>
          <w:p w:rsidR="00D9489F" w:rsidRPr="00E804F0" w:rsidP="00D9489F">
            <w:r w:rsidRPr="00E804F0">
              <w:t>Year</w:t>
            </w:r>
          </w:p>
        </w:tc>
      </w:tr>
      <w:tr w:rsidTr="00E81F7D">
        <w:tblPrEx>
          <w:tblW w:w="0" w:type="auto"/>
          <w:tblLook w:val="04A0"/>
        </w:tblPrEx>
        <w:tc>
          <w:tcPr>
            <w:tcW w:w="3936" w:type="dxa"/>
          </w:tcPr>
          <w:p w:rsidR="00D9489F" w:rsidRPr="00E804F0" w:rsidP="00D9489F">
            <w:r w:rsidRPr="00E804F0">
              <w:t>Genormaliseerde waarde</w:t>
            </w:r>
          </w:p>
        </w:tc>
        <w:tc>
          <w:tcPr>
            <w:tcW w:w="3936" w:type="dxa"/>
          </w:tcPr>
          <w:p w:rsidR="00D9489F" w:rsidRPr="00E804F0" w:rsidP="00D9489F">
            <w:r w:rsidRPr="00E804F0">
              <w:t>Normalised value</w:t>
            </w:r>
          </w:p>
        </w:tc>
      </w:tr>
      <w:tr w:rsidTr="00E81F7D">
        <w:tblPrEx>
          <w:tblW w:w="0" w:type="auto"/>
          <w:tblLook w:val="04A0"/>
        </w:tblPrEx>
        <w:tc>
          <w:tcPr>
            <w:tcW w:w="3936" w:type="dxa"/>
          </w:tcPr>
          <w:p w:rsidR="00D9489F" w:rsidRPr="00E804F0" w:rsidP="00D9489F">
            <w:r w:rsidRPr="00E804F0">
              <w:t>MWA</w:t>
            </w:r>
          </w:p>
        </w:tc>
        <w:tc>
          <w:tcPr>
            <w:tcW w:w="3936" w:type="dxa"/>
          </w:tcPr>
          <w:p w:rsidR="00D9489F" w:rsidRPr="00E804F0" w:rsidP="00D9489F">
            <w:r w:rsidRPr="00E804F0">
              <w:t>MWA</w:t>
            </w:r>
          </w:p>
        </w:tc>
      </w:tr>
    </w:tbl>
    <w:p w:rsidR="00D167B3" w:rsidRPr="00E804F0" w:rsidP="00F615B8">
      <w:pPr>
        <w:rPr>
          <w:iCs/>
          <w:u w:val="single"/>
        </w:rPr>
      </w:pPr>
    </w:p>
    <w:p w:rsidR="00F615B8" w:rsidRPr="00E804F0" w:rsidP="00F615B8">
      <w:pPr>
        <w:rPr>
          <w:sz w:val="16"/>
          <w:szCs w:val="16"/>
        </w:rPr>
      </w:pPr>
      <w:r w:rsidRPr="00E804F0">
        <w:rPr>
          <w:sz w:val="16"/>
        </w:rPr>
        <w:t>Graph 5: Developments in the ‘others’ CSI.</w:t>
      </w:r>
    </w:p>
    <w:p w:rsidR="00F615B8" w:rsidRPr="00E804F0" w:rsidP="00F615B8">
      <w:pPr>
        <w:rPr>
          <w:i/>
          <w:u w:val="single"/>
        </w:rPr>
      </w:pPr>
    </w:p>
    <w:p w:rsidR="00E804F0" w:rsidRPr="00E804F0" w:rsidP="00F615B8">
      <w:r w:rsidRPr="00E804F0">
        <w:t>Only 2% of the fatal injuries in the EU fall into the ‘others’ category. Seventy-four people were serious</w:t>
      </w:r>
      <w:r w:rsidRPr="00E804F0">
        <w:t>ly injured in 2014. Just as in the Netherlands, the development is stable and is between 20 and 25 people.</w:t>
      </w:r>
    </w:p>
    <w:p w:rsidR="00F615B8" w:rsidRPr="00E804F0" w:rsidP="00F615B8">
      <w:pPr>
        <w:rPr>
          <w:i/>
          <w:u w:val="single"/>
        </w:rPr>
      </w:pPr>
    </w:p>
    <w:p w:rsidR="00F615B8" w:rsidRPr="00E804F0" w:rsidP="00F615B8">
      <w:pPr>
        <w:rPr>
          <w:i/>
          <w:u w:val="single"/>
        </w:rPr>
      </w:pPr>
      <w:r w:rsidRPr="00E804F0">
        <w:rPr>
          <w:i/>
          <w:u w:val="single"/>
        </w:rPr>
        <w:t>Risk to whole society, Overall safety (total safety)</w:t>
      </w:r>
    </w:p>
    <w:p w:rsidR="00E804F0" w:rsidRPr="00E804F0" w:rsidP="00F615B8">
      <w:r w:rsidRPr="00E804F0">
        <w:t xml:space="preserve">The ‘overall safety’ CSI is the sum of the individual CSI categories (Graph 6). It presents a </w:t>
      </w:r>
      <w:r w:rsidRPr="00E804F0">
        <w:t>picture of the overall developments in safety on the main railway line based on all serious injuries.</w:t>
      </w:r>
    </w:p>
    <w:p w:rsidR="00E804F0" w:rsidRPr="00E804F0" w:rsidP="00F615B8">
      <w:r w:rsidRPr="00E804F0">
        <w:t>The effect of various incidents can be seen in the ‘overall safety’ CSI and there is therefore a peak in the FWSI in 2012 as a result of the Westerpark A</w:t>
      </w:r>
      <w:r w:rsidRPr="00E804F0">
        <w:t>msterdam accident and the significant fall in the number of injuries in 2014. The NRV is not being exceeded and on this basis the overall developments can be considered to be satisfactory.</w:t>
      </w:r>
    </w:p>
    <w:p w:rsidR="00B955E8" w:rsidRPr="00E804F0" w:rsidP="00F615B8">
      <w:r w:rsidRPr="00E804F0">
        <w:rPr>
          <w:noProof/>
          <w:lang w:val="fr-LU" w:eastAsia="fr-LU" w:bidi="ar-SA"/>
        </w:rPr>
        <w:drawing>
          <wp:anchor distT="0" distB="0" distL="114300" distR="114300" simplePos="0" relativeHeight="251670528" behindDoc="0" locked="0" layoutInCell="1" allowOverlap="1">
            <wp:simplePos x="0" y="0"/>
            <wp:positionH relativeFrom="column">
              <wp:posOffset>17780</wp:posOffset>
            </wp:positionH>
            <wp:positionV relativeFrom="paragraph">
              <wp:posOffset>233439</wp:posOffset>
            </wp:positionV>
            <wp:extent cx="3630930" cy="2743200"/>
            <wp:effectExtent l="19050" t="0" r="7620" b="0"/>
            <wp:wrapTopAndBottom/>
            <wp:docPr id="11" name="Afbeelding 16" descr="img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4771235" name="Picture 16" descr="img6.png"/>
                    <pic:cNvPicPr>
                      <a:picLocks noChangeAspect="1" noChangeArrowheads="1"/>
                    </pic:cNvPicPr>
                  </pic:nvPicPr>
                  <pic:blipFill>
                    <a:blip xmlns:r="http://schemas.openxmlformats.org/officeDocument/2006/relationships" r:embed="rId29" cstate="print"/>
                    <a:stretch>
                      <a:fillRect/>
                    </a:stretch>
                  </pic:blipFill>
                  <pic:spPr bwMode="auto">
                    <a:xfrm>
                      <a:off x="0" y="0"/>
                      <a:ext cx="3630930" cy="2743200"/>
                    </a:xfrm>
                    <a:prstGeom prst="rect">
                      <a:avLst/>
                    </a:prstGeom>
                    <a:noFill/>
                    <a:ln w="9525">
                      <a:noFill/>
                      <a:miter lim="800000"/>
                      <a:headEnd/>
                      <a:tailEnd/>
                    </a:ln>
                  </pic:spPr>
                </pic:pic>
              </a:graphicData>
            </a:graphic>
          </wp:anchor>
        </w:drawing>
      </w:r>
    </w:p>
    <w:p w:rsidR="00B955E8" w:rsidRPr="00E804F0" w:rsidP="00F615B8"/>
    <w:p w:rsidR="003C637C" w:rsidRPr="00E804F0" w:rsidP="00B955E8">
      <w:pPr>
        <w:keepNext/>
      </w:pPr>
    </w:p>
    <w:tbl>
      <w:tblPr>
        <w:tblStyle w:val="TableGrid"/>
        <w:tblW w:w="0" w:type="auto"/>
        <w:tblLook w:val="04A0"/>
      </w:tblPr>
      <w:tblGrid>
        <w:gridCol w:w="3936"/>
        <w:gridCol w:w="3936"/>
      </w:tblGrid>
      <w:tr w:rsidTr="001D2DF3">
        <w:tblPrEx>
          <w:tblW w:w="0" w:type="auto"/>
          <w:tblLook w:val="04A0"/>
        </w:tblPrEx>
        <w:tc>
          <w:tcPr>
            <w:tcW w:w="3936" w:type="dxa"/>
          </w:tcPr>
          <w:p w:rsidR="00D9489F" w:rsidRPr="00E804F0" w:rsidP="00B955E8">
            <w:pPr>
              <w:keepNext/>
            </w:pPr>
            <w:r w:rsidRPr="00E804F0">
              <w:t>FWSI per mld treinkm’s</w:t>
            </w:r>
          </w:p>
        </w:tc>
        <w:tc>
          <w:tcPr>
            <w:tcW w:w="3936" w:type="dxa"/>
          </w:tcPr>
          <w:p w:rsidR="00D9489F" w:rsidRPr="00E804F0" w:rsidP="00B955E8">
            <w:pPr>
              <w:keepNext/>
            </w:pPr>
            <w:r w:rsidRPr="00E804F0">
              <w:t>FWSI per bn train-kms</w:t>
            </w:r>
          </w:p>
        </w:tc>
      </w:tr>
      <w:tr w:rsidTr="001D2DF3">
        <w:tblPrEx>
          <w:tblW w:w="0" w:type="auto"/>
          <w:tblLook w:val="04A0"/>
        </w:tblPrEx>
        <w:tc>
          <w:tcPr>
            <w:tcW w:w="3936" w:type="dxa"/>
          </w:tcPr>
          <w:p w:rsidR="00D9489F" w:rsidRPr="00E804F0" w:rsidP="00B955E8">
            <w:pPr>
              <w:keepNext/>
            </w:pPr>
            <w:r w:rsidRPr="00E804F0">
              <w:t>TOTAAL</w:t>
            </w:r>
          </w:p>
        </w:tc>
        <w:tc>
          <w:tcPr>
            <w:tcW w:w="3936" w:type="dxa"/>
          </w:tcPr>
          <w:p w:rsidR="00D9489F" w:rsidRPr="00E804F0" w:rsidP="00B955E8">
            <w:pPr>
              <w:keepNext/>
            </w:pPr>
            <w:r w:rsidRPr="00E804F0">
              <w:t>TOTAL</w:t>
            </w:r>
          </w:p>
        </w:tc>
      </w:tr>
      <w:tr w:rsidTr="001D2DF3">
        <w:tblPrEx>
          <w:tblW w:w="0" w:type="auto"/>
          <w:tblLook w:val="04A0"/>
        </w:tblPrEx>
        <w:tc>
          <w:tcPr>
            <w:tcW w:w="3936" w:type="dxa"/>
          </w:tcPr>
          <w:p w:rsidR="00D9489F" w:rsidRPr="00E804F0" w:rsidP="00B955E8">
            <w:pPr>
              <w:keepNext/>
            </w:pPr>
            <w:r w:rsidRPr="00E804F0">
              <w:t>NRW+20% tolerantie</w:t>
            </w:r>
          </w:p>
        </w:tc>
        <w:tc>
          <w:tcPr>
            <w:tcW w:w="3936" w:type="dxa"/>
          </w:tcPr>
          <w:p w:rsidR="00D9489F" w:rsidRPr="00E804F0" w:rsidP="00B955E8">
            <w:pPr>
              <w:keepNext/>
            </w:pPr>
            <w:r w:rsidRPr="00E804F0">
              <w:t>NRV +20% tolerance</w:t>
            </w:r>
          </w:p>
        </w:tc>
      </w:tr>
      <w:tr w:rsidTr="001D2DF3">
        <w:tblPrEx>
          <w:tblW w:w="0" w:type="auto"/>
          <w:tblLook w:val="04A0"/>
        </w:tblPrEx>
        <w:tc>
          <w:tcPr>
            <w:tcW w:w="3936" w:type="dxa"/>
          </w:tcPr>
          <w:p w:rsidR="00D9489F" w:rsidRPr="00E804F0" w:rsidP="00B955E8">
            <w:pPr>
              <w:keepNext/>
            </w:pPr>
            <w:r w:rsidRPr="00E804F0">
              <w:t>NRW</w:t>
            </w:r>
          </w:p>
        </w:tc>
        <w:tc>
          <w:tcPr>
            <w:tcW w:w="3936" w:type="dxa"/>
          </w:tcPr>
          <w:p w:rsidR="00D9489F" w:rsidRPr="00E804F0" w:rsidP="00B955E8">
            <w:pPr>
              <w:keepNext/>
            </w:pPr>
            <w:r w:rsidRPr="00E804F0">
              <w:t>NRV</w:t>
            </w:r>
          </w:p>
        </w:tc>
      </w:tr>
      <w:tr w:rsidTr="001D2DF3">
        <w:tblPrEx>
          <w:tblW w:w="0" w:type="auto"/>
          <w:tblLook w:val="04A0"/>
        </w:tblPrEx>
        <w:tc>
          <w:tcPr>
            <w:tcW w:w="3936" w:type="dxa"/>
          </w:tcPr>
          <w:p w:rsidR="00D9489F" w:rsidRPr="00E804F0" w:rsidP="00B955E8">
            <w:pPr>
              <w:keepNext/>
            </w:pPr>
            <w:r w:rsidRPr="00E804F0">
              <w:t>Jaar</w:t>
            </w:r>
          </w:p>
        </w:tc>
        <w:tc>
          <w:tcPr>
            <w:tcW w:w="3936" w:type="dxa"/>
          </w:tcPr>
          <w:p w:rsidR="00D9489F" w:rsidRPr="00E804F0" w:rsidP="00B955E8">
            <w:pPr>
              <w:keepNext/>
            </w:pPr>
            <w:r w:rsidRPr="00E804F0">
              <w:t>Year</w:t>
            </w:r>
          </w:p>
        </w:tc>
      </w:tr>
      <w:tr w:rsidTr="001D2DF3">
        <w:tblPrEx>
          <w:tblW w:w="0" w:type="auto"/>
          <w:tblLook w:val="04A0"/>
        </w:tblPrEx>
        <w:tc>
          <w:tcPr>
            <w:tcW w:w="3936" w:type="dxa"/>
          </w:tcPr>
          <w:p w:rsidR="00D9489F" w:rsidRPr="00E804F0" w:rsidP="00B955E8">
            <w:pPr>
              <w:keepNext/>
            </w:pPr>
            <w:r w:rsidRPr="00E804F0">
              <w:t>Genormaliseerde waarde</w:t>
            </w:r>
          </w:p>
        </w:tc>
        <w:tc>
          <w:tcPr>
            <w:tcW w:w="3936" w:type="dxa"/>
          </w:tcPr>
          <w:p w:rsidR="00D9489F" w:rsidRPr="00E804F0" w:rsidP="00B955E8">
            <w:pPr>
              <w:keepNext/>
            </w:pPr>
            <w:r w:rsidRPr="00E804F0">
              <w:t>Normalised value</w:t>
            </w:r>
          </w:p>
        </w:tc>
      </w:tr>
      <w:tr w:rsidTr="001D2DF3">
        <w:tblPrEx>
          <w:tblW w:w="0" w:type="auto"/>
          <w:tblLook w:val="04A0"/>
        </w:tblPrEx>
        <w:tc>
          <w:tcPr>
            <w:tcW w:w="3936" w:type="dxa"/>
          </w:tcPr>
          <w:p w:rsidR="00D9489F" w:rsidRPr="00E804F0" w:rsidP="00B955E8">
            <w:pPr>
              <w:keepNext/>
            </w:pPr>
            <w:r w:rsidRPr="00E804F0">
              <w:t>MWA</w:t>
            </w:r>
          </w:p>
        </w:tc>
        <w:tc>
          <w:tcPr>
            <w:tcW w:w="3936" w:type="dxa"/>
          </w:tcPr>
          <w:p w:rsidR="00D9489F" w:rsidRPr="00E804F0" w:rsidP="00B955E8">
            <w:pPr>
              <w:keepNext/>
            </w:pPr>
            <w:r w:rsidRPr="00E804F0">
              <w:t>MWA</w:t>
            </w:r>
          </w:p>
        </w:tc>
      </w:tr>
    </w:tbl>
    <w:p w:rsidR="00F615B8" w:rsidRPr="00E804F0" w:rsidP="00B955E8">
      <w:pPr>
        <w:keepNext/>
      </w:pPr>
    </w:p>
    <w:p w:rsidR="00F615B8" w:rsidRPr="00E804F0" w:rsidP="00B955E8">
      <w:pPr>
        <w:keepNext/>
        <w:rPr>
          <w:sz w:val="16"/>
          <w:szCs w:val="16"/>
        </w:rPr>
      </w:pPr>
      <w:r w:rsidRPr="00E804F0">
        <w:rPr>
          <w:sz w:val="16"/>
        </w:rPr>
        <w:t>Graph 6: Developments in the ‘overall’ CSI.</w:t>
      </w:r>
    </w:p>
    <w:p w:rsidR="00F615B8" w:rsidRPr="00E804F0" w:rsidP="00F615B8">
      <w:pPr>
        <w:rPr>
          <w:sz w:val="16"/>
          <w:szCs w:val="16"/>
        </w:rPr>
      </w:pPr>
    </w:p>
    <w:p w:rsidR="00F615B8" w:rsidRPr="00E804F0" w:rsidP="00F615B8">
      <w:r w:rsidRPr="00E804F0">
        <w:t>The trend line will become flatter when the peak in injuries in 2012 is left out and 2014 has a proportionally greater effect on the course of the trend line. The positive developments in serious injuries among passengers and staff provides a (fragile) bal</w:t>
      </w:r>
      <w:r w:rsidRPr="00E804F0">
        <w:t>ance in the trend, despite the less favourable developments in level crossing users, unauthorised persons and others.</w:t>
      </w:r>
    </w:p>
    <w:p w:rsidR="00F615B8" w:rsidRPr="00E804F0" w:rsidP="00F615B8">
      <w:pPr>
        <w:spacing w:line="240" w:lineRule="auto"/>
      </w:pPr>
      <w:r w:rsidRPr="00E804F0">
        <w:br w:type="page"/>
      </w:r>
    </w:p>
    <w:p w:rsidR="00F615B8" w:rsidRPr="00E804F0" w:rsidP="00F615B8">
      <w:pPr>
        <w:pStyle w:val="Huisstijl-Colofonbuiteninhoudsopgave"/>
        <w:sectPr>
          <w:headerReference w:type="default" r:id="rId30"/>
          <w:footerReference w:type="default" r:id="rId31"/>
          <w:type w:val="continuous"/>
          <w:pgSz w:w="11905" w:h="16837" w:code="9"/>
          <w:pgMar w:top="2381" w:right="964" w:bottom="1134" w:left="3232" w:header="2381" w:footer="709" w:gutter="0"/>
          <w:cols w:space="708"/>
          <w:docGrid w:linePitch="326"/>
        </w:sectPr>
      </w:pPr>
    </w:p>
    <w:p w:rsidR="00F615B8" w:rsidRPr="00E804F0" w:rsidP="00F615B8">
      <w:pPr>
        <w:pStyle w:val="Huisstijl-Colofonbuiteninhoudsopgave"/>
      </w:pPr>
      <w:r w:rsidRPr="00E804F0">
        <w:t>Appendix C3: CSI Data and Associated Definitions</w:t>
      </w:r>
    </w:p>
    <w:p w:rsidR="00F615B8" w:rsidRPr="00E804F0" w:rsidP="00F615B8">
      <w:pPr>
        <w:pStyle w:val="Heading22"/>
        <w:ind w:left="140"/>
        <w:rPr>
          <w:b w:val="0"/>
          <w:bCs w:val="0"/>
        </w:rPr>
      </w:pPr>
      <w:r w:rsidRPr="00E804F0">
        <w:t>C.1. CSI Da</w:t>
      </w:r>
      <w:r w:rsidRPr="00E804F0">
        <w:rPr>
          <w:spacing w:val="-4"/>
        </w:rPr>
        <w:t>t</w:t>
      </w:r>
      <w:r w:rsidRPr="00E804F0">
        <w:t>a</w:t>
      </w:r>
    </w:p>
    <w:p w:rsidR="00F615B8" w:rsidRPr="00E804F0" w:rsidP="00F615B8">
      <w:pPr>
        <w:spacing w:before="4" w:line="190" w:lineRule="exact"/>
        <w:rPr>
          <w:sz w:val="19"/>
          <w:szCs w:val="19"/>
        </w:rPr>
      </w:pPr>
    </w:p>
    <w:p w:rsidR="00F615B8" w:rsidRPr="00E804F0" w:rsidP="00F615B8">
      <w:pPr>
        <w:spacing w:line="359" w:lineRule="auto"/>
        <w:ind w:left="140" w:right="1903"/>
        <w:rPr>
          <w:rFonts w:ascii="Arial" w:eastAsia="Arial" w:hAnsi="Arial" w:cs="Arial"/>
        </w:rPr>
      </w:pPr>
      <w:r w:rsidRPr="00E804F0">
        <w:rPr>
          <w:rFonts w:ascii="Arial" w:hAnsi="Arial"/>
          <w:b/>
          <w:spacing w:val="-1"/>
        </w:rPr>
        <w:t>S</w:t>
      </w:r>
      <w:r w:rsidRPr="00E804F0">
        <w:rPr>
          <w:rFonts w:ascii="Arial" w:hAnsi="Arial"/>
          <w:b/>
        </w:rPr>
        <w:t>afety</w:t>
      </w:r>
      <w:r w:rsidRPr="00E804F0">
        <w:rPr>
          <w:rFonts w:ascii="Arial" w:hAnsi="Arial"/>
          <w:b/>
          <w:spacing w:val="-4"/>
        </w:rPr>
        <w:t xml:space="preserve"> </w:t>
      </w:r>
      <w:r w:rsidRPr="00E804F0">
        <w:rPr>
          <w:rFonts w:ascii="Arial" w:hAnsi="Arial"/>
          <w:b/>
        </w:rPr>
        <w:t>in</w:t>
      </w:r>
      <w:r w:rsidRPr="00E804F0">
        <w:rPr>
          <w:rFonts w:ascii="Arial" w:hAnsi="Arial"/>
          <w:b/>
          <w:spacing w:val="-2"/>
        </w:rPr>
        <w:t>d</w:t>
      </w:r>
      <w:r w:rsidRPr="00E804F0">
        <w:rPr>
          <w:rFonts w:ascii="Arial" w:hAnsi="Arial"/>
          <w:b/>
        </w:rPr>
        <w:t>ic</w:t>
      </w:r>
      <w:r w:rsidRPr="00E804F0">
        <w:rPr>
          <w:rFonts w:ascii="Arial" w:hAnsi="Arial"/>
          <w:b/>
          <w:spacing w:val="-1"/>
        </w:rPr>
        <w:t>a</w:t>
      </w:r>
      <w:r w:rsidRPr="00E804F0">
        <w:rPr>
          <w:rFonts w:ascii="Arial" w:hAnsi="Arial"/>
          <w:b/>
        </w:rPr>
        <w:t>tors</w:t>
      </w:r>
      <w:r w:rsidRPr="00E804F0">
        <w:rPr>
          <w:rFonts w:ascii="Arial" w:hAnsi="Arial"/>
          <w:b/>
          <w:spacing w:val="-2"/>
        </w:rPr>
        <w:t xml:space="preserve"> </w:t>
      </w:r>
      <w:r w:rsidRPr="00E804F0">
        <w:rPr>
          <w:rFonts w:ascii="Arial" w:hAnsi="Arial"/>
          <w:b/>
        </w:rPr>
        <w:t>a</w:t>
      </w:r>
      <w:r w:rsidRPr="00E804F0">
        <w:rPr>
          <w:rFonts w:ascii="Arial" w:hAnsi="Arial"/>
          <w:b/>
          <w:spacing w:val="-1"/>
        </w:rPr>
        <w:t>c</w:t>
      </w:r>
      <w:r w:rsidRPr="00E804F0">
        <w:rPr>
          <w:rFonts w:ascii="Arial" w:hAnsi="Arial"/>
          <w:b/>
        </w:rPr>
        <w:t>c</w:t>
      </w:r>
      <w:r w:rsidRPr="00E804F0">
        <w:rPr>
          <w:rFonts w:ascii="Arial" w:hAnsi="Arial"/>
          <w:b/>
          <w:spacing w:val="-1"/>
        </w:rPr>
        <w:t>o</w:t>
      </w:r>
      <w:r w:rsidRPr="00E804F0">
        <w:rPr>
          <w:rFonts w:ascii="Arial" w:hAnsi="Arial"/>
          <w:b/>
          <w:spacing w:val="-2"/>
        </w:rPr>
        <w:t>r</w:t>
      </w:r>
      <w:r w:rsidRPr="00E804F0">
        <w:rPr>
          <w:rFonts w:ascii="Arial" w:hAnsi="Arial"/>
          <w:b/>
        </w:rPr>
        <w:t>ding</w:t>
      </w:r>
      <w:r w:rsidRPr="00E804F0">
        <w:rPr>
          <w:rFonts w:ascii="Arial" w:hAnsi="Arial"/>
          <w:b/>
          <w:spacing w:val="-2"/>
        </w:rPr>
        <w:t xml:space="preserve"> </w:t>
      </w:r>
      <w:r w:rsidRPr="00E804F0">
        <w:rPr>
          <w:rFonts w:ascii="Arial" w:hAnsi="Arial"/>
          <w:b/>
        </w:rPr>
        <w:t>to</w:t>
      </w:r>
      <w:r w:rsidRPr="00E804F0">
        <w:rPr>
          <w:rFonts w:ascii="Arial" w:hAnsi="Arial"/>
          <w:b/>
          <w:spacing w:val="2"/>
        </w:rPr>
        <w:t xml:space="preserve"> </w:t>
      </w:r>
      <w:r w:rsidRPr="00E804F0">
        <w:rPr>
          <w:rFonts w:ascii="Arial" w:hAnsi="Arial"/>
          <w:b/>
          <w:spacing w:val="-9"/>
        </w:rPr>
        <w:t>A</w:t>
      </w:r>
      <w:r w:rsidRPr="00E804F0">
        <w:rPr>
          <w:rFonts w:ascii="Arial" w:hAnsi="Arial"/>
          <w:b/>
        </w:rPr>
        <w:t>n</w:t>
      </w:r>
      <w:r w:rsidRPr="00E804F0">
        <w:rPr>
          <w:rFonts w:ascii="Arial" w:hAnsi="Arial"/>
          <w:b/>
          <w:spacing w:val="-2"/>
        </w:rPr>
        <w:t>n</w:t>
      </w:r>
      <w:r w:rsidRPr="00E804F0">
        <w:rPr>
          <w:rFonts w:ascii="Arial" w:hAnsi="Arial"/>
          <w:b/>
        </w:rPr>
        <w:t>ex I</w:t>
      </w:r>
      <w:r w:rsidRPr="00E804F0">
        <w:rPr>
          <w:rFonts w:ascii="Arial" w:hAnsi="Arial"/>
          <w:b/>
          <w:spacing w:val="2"/>
        </w:rPr>
        <w:t xml:space="preserve"> </w:t>
      </w:r>
      <w:r w:rsidRPr="00E804F0">
        <w:rPr>
          <w:rFonts w:ascii="Arial" w:hAnsi="Arial"/>
          <w:b/>
        </w:rPr>
        <w:t>of</w:t>
      </w:r>
      <w:r w:rsidRPr="00E804F0">
        <w:rPr>
          <w:rFonts w:ascii="Arial" w:hAnsi="Arial"/>
          <w:b/>
          <w:spacing w:val="-1"/>
        </w:rPr>
        <w:t xml:space="preserve"> </w:t>
      </w:r>
      <w:r w:rsidRPr="00E804F0">
        <w:rPr>
          <w:rFonts w:ascii="Arial" w:hAnsi="Arial"/>
          <w:b/>
        </w:rPr>
        <w:t>the</w:t>
      </w:r>
      <w:r w:rsidRPr="00E804F0">
        <w:rPr>
          <w:rFonts w:ascii="Arial" w:hAnsi="Arial"/>
          <w:b/>
          <w:spacing w:val="-5"/>
        </w:rPr>
        <w:t xml:space="preserve"> </w:t>
      </w:r>
      <w:r w:rsidRPr="00E804F0">
        <w:rPr>
          <w:rFonts w:ascii="Arial" w:hAnsi="Arial"/>
          <w:b/>
          <w:spacing w:val="-2"/>
        </w:rPr>
        <w:t>R</w:t>
      </w:r>
      <w:r w:rsidRPr="00E804F0">
        <w:rPr>
          <w:rFonts w:ascii="Arial" w:hAnsi="Arial"/>
          <w:b/>
        </w:rPr>
        <w:t>ai</w:t>
      </w:r>
      <w:r w:rsidRPr="00E804F0">
        <w:rPr>
          <w:rFonts w:ascii="Arial" w:hAnsi="Arial"/>
          <w:b/>
          <w:spacing w:val="-4"/>
        </w:rPr>
        <w:t>l</w:t>
      </w:r>
      <w:r w:rsidRPr="00E804F0">
        <w:rPr>
          <w:rFonts w:ascii="Arial" w:hAnsi="Arial"/>
          <w:b/>
          <w:spacing w:val="3"/>
        </w:rPr>
        <w:t>w</w:t>
      </w:r>
      <w:r w:rsidRPr="00E804F0">
        <w:rPr>
          <w:rFonts w:ascii="Arial" w:hAnsi="Arial"/>
          <w:b/>
        </w:rPr>
        <w:t>ay</w:t>
      </w:r>
      <w:r w:rsidRPr="00E804F0">
        <w:rPr>
          <w:rFonts w:ascii="Arial" w:hAnsi="Arial"/>
          <w:b/>
          <w:spacing w:val="-5"/>
        </w:rPr>
        <w:t xml:space="preserve"> </w:t>
      </w:r>
      <w:r w:rsidRPr="00E804F0">
        <w:rPr>
          <w:rFonts w:ascii="Arial" w:hAnsi="Arial"/>
          <w:b/>
          <w:spacing w:val="-1"/>
        </w:rPr>
        <w:t>S</w:t>
      </w:r>
      <w:r w:rsidRPr="00E804F0">
        <w:rPr>
          <w:rFonts w:ascii="Arial" w:hAnsi="Arial"/>
          <w:b/>
        </w:rPr>
        <w:t>afe</w:t>
      </w:r>
      <w:r w:rsidRPr="00E804F0">
        <w:rPr>
          <w:rFonts w:ascii="Arial" w:hAnsi="Arial"/>
          <w:b/>
          <w:spacing w:val="3"/>
        </w:rPr>
        <w:t>t</w:t>
      </w:r>
      <w:r w:rsidRPr="00E804F0">
        <w:rPr>
          <w:rFonts w:ascii="Arial" w:hAnsi="Arial"/>
          <w:b/>
        </w:rPr>
        <w:t>y</w:t>
      </w:r>
      <w:r w:rsidRPr="00E804F0">
        <w:rPr>
          <w:rFonts w:ascii="Arial" w:hAnsi="Arial"/>
          <w:b/>
          <w:spacing w:val="-4"/>
        </w:rPr>
        <w:t xml:space="preserve"> </w:t>
      </w:r>
      <w:r w:rsidRPr="00E804F0">
        <w:rPr>
          <w:rFonts w:ascii="Arial" w:hAnsi="Arial"/>
          <w:b/>
          <w:spacing w:val="-2"/>
        </w:rPr>
        <w:t>D</w:t>
      </w:r>
      <w:r w:rsidRPr="00E804F0">
        <w:rPr>
          <w:rFonts w:ascii="Arial" w:hAnsi="Arial"/>
          <w:b/>
        </w:rPr>
        <w:t>irect</w:t>
      </w:r>
      <w:r w:rsidRPr="00E804F0">
        <w:rPr>
          <w:rFonts w:ascii="Arial" w:hAnsi="Arial"/>
          <w:b/>
          <w:spacing w:val="1"/>
        </w:rPr>
        <w:t>i</w:t>
      </w:r>
      <w:r w:rsidRPr="00E804F0">
        <w:rPr>
          <w:rFonts w:ascii="Arial" w:hAnsi="Arial"/>
          <w:b/>
          <w:spacing w:val="-3"/>
        </w:rPr>
        <w:t>v</w:t>
      </w:r>
      <w:r w:rsidRPr="00E804F0">
        <w:rPr>
          <w:rFonts w:ascii="Arial" w:hAnsi="Arial"/>
          <w:b/>
        </w:rPr>
        <w:t xml:space="preserve">e </w:t>
      </w:r>
      <w:r w:rsidRPr="00E804F0">
        <w:rPr>
          <w:rFonts w:ascii="Arial" w:hAnsi="Arial"/>
          <w:b/>
          <w:spacing w:val="1"/>
        </w:rPr>
        <w:t>(</w:t>
      </w:r>
      <w:r w:rsidRPr="00E804F0">
        <w:rPr>
          <w:rFonts w:ascii="Arial" w:hAnsi="Arial"/>
          <w:b/>
          <w:spacing w:val="-2"/>
        </w:rPr>
        <w:t>Di</w:t>
      </w:r>
      <w:r w:rsidRPr="00E804F0">
        <w:rPr>
          <w:rFonts w:ascii="Arial" w:hAnsi="Arial"/>
          <w:b/>
        </w:rPr>
        <w:t>rec</w:t>
      </w:r>
      <w:r w:rsidRPr="00E804F0">
        <w:rPr>
          <w:rFonts w:ascii="Arial" w:hAnsi="Arial"/>
          <w:b/>
          <w:spacing w:val="-2"/>
        </w:rPr>
        <w:t>t</w:t>
      </w:r>
      <w:r w:rsidRPr="00E804F0">
        <w:rPr>
          <w:rFonts w:ascii="Arial" w:hAnsi="Arial"/>
          <w:b/>
        </w:rPr>
        <w:t>i</w:t>
      </w:r>
      <w:r w:rsidRPr="00E804F0">
        <w:rPr>
          <w:rFonts w:ascii="Arial" w:hAnsi="Arial"/>
          <w:b/>
          <w:spacing w:val="-3"/>
        </w:rPr>
        <w:t>v</w:t>
      </w:r>
      <w:r w:rsidRPr="00E804F0">
        <w:rPr>
          <w:rFonts w:ascii="Arial" w:hAnsi="Arial"/>
          <w:b/>
        </w:rPr>
        <w:t>e 2</w:t>
      </w:r>
      <w:r w:rsidRPr="00E804F0">
        <w:rPr>
          <w:rFonts w:ascii="Arial" w:hAnsi="Arial"/>
          <w:b/>
          <w:spacing w:val="-1"/>
        </w:rPr>
        <w:t>0</w:t>
      </w:r>
      <w:r w:rsidRPr="00E804F0">
        <w:rPr>
          <w:rFonts w:ascii="Arial" w:hAnsi="Arial"/>
          <w:b/>
        </w:rPr>
        <w:t>0</w:t>
      </w:r>
      <w:r w:rsidRPr="00E804F0">
        <w:rPr>
          <w:rFonts w:ascii="Arial" w:hAnsi="Arial"/>
          <w:b/>
          <w:spacing w:val="-1"/>
        </w:rPr>
        <w:t>4</w:t>
      </w:r>
      <w:r w:rsidRPr="00E804F0">
        <w:rPr>
          <w:rFonts w:ascii="Arial" w:hAnsi="Arial"/>
          <w:b/>
        </w:rPr>
        <w:t>/4</w:t>
      </w:r>
      <w:r w:rsidRPr="00E804F0">
        <w:rPr>
          <w:rFonts w:ascii="Arial" w:hAnsi="Arial"/>
          <w:b/>
          <w:spacing w:val="-1"/>
        </w:rPr>
        <w:t>9</w:t>
      </w:r>
      <w:r w:rsidRPr="00E804F0">
        <w:rPr>
          <w:rFonts w:ascii="Arial" w:hAnsi="Arial"/>
          <w:b/>
        </w:rPr>
        <w:t>/</w:t>
      </w:r>
      <w:r w:rsidRPr="00E804F0">
        <w:rPr>
          <w:rFonts w:ascii="Arial" w:hAnsi="Arial"/>
          <w:b/>
          <w:spacing w:val="-1"/>
        </w:rPr>
        <w:t>E</w:t>
      </w:r>
      <w:r w:rsidRPr="00E804F0">
        <w:rPr>
          <w:rFonts w:ascii="Arial" w:hAnsi="Arial"/>
          <w:b/>
          <w:spacing w:val="-2"/>
        </w:rPr>
        <w:t>C</w:t>
      </w:r>
      <w:r w:rsidRPr="00E804F0">
        <w:rPr>
          <w:rFonts w:ascii="Arial" w:hAnsi="Arial"/>
          <w:b/>
        </w:rPr>
        <w:t>)</w:t>
      </w:r>
    </w:p>
    <w:p w:rsidR="00F615B8" w:rsidRPr="00E804F0" w:rsidP="00F615B8">
      <w:pPr>
        <w:numPr>
          <w:ilvl w:val="0"/>
          <w:numId w:val="22"/>
        </w:numPr>
        <w:tabs>
          <w:tab w:val="left" w:pos="361"/>
        </w:tabs>
        <w:suppressAutoHyphens w:val="0"/>
        <w:autoSpaceDN/>
        <w:spacing w:before="3" w:line="240" w:lineRule="auto"/>
        <w:ind w:left="361"/>
        <w:textAlignment w:val="auto"/>
        <w:rPr>
          <w:rFonts w:ascii="Arial" w:eastAsia="Arial" w:hAnsi="Arial" w:cs="Arial"/>
          <w:sz w:val="20"/>
          <w:szCs w:val="20"/>
        </w:rPr>
      </w:pPr>
      <w:r w:rsidRPr="00E804F0">
        <w:rPr>
          <w:rFonts w:ascii="Arial" w:hAnsi="Arial"/>
          <w:b/>
          <w:sz w:val="20"/>
        </w:rPr>
        <w:t>In</w:t>
      </w:r>
      <w:r w:rsidRPr="00E804F0">
        <w:rPr>
          <w:rFonts w:ascii="Arial" w:hAnsi="Arial"/>
          <w:b/>
          <w:spacing w:val="1"/>
          <w:sz w:val="20"/>
        </w:rPr>
        <w:t>d</w:t>
      </w:r>
      <w:r w:rsidRPr="00E804F0">
        <w:rPr>
          <w:rFonts w:ascii="Arial" w:hAnsi="Arial"/>
          <w:b/>
          <w:sz w:val="20"/>
        </w:rPr>
        <w:t>ic</w:t>
      </w:r>
      <w:r w:rsidRPr="00E804F0">
        <w:rPr>
          <w:rFonts w:ascii="Arial" w:hAnsi="Arial"/>
          <w:b/>
          <w:spacing w:val="-1"/>
          <w:sz w:val="20"/>
        </w:rPr>
        <w:t>a</w:t>
      </w:r>
      <w:r w:rsidRPr="00E804F0">
        <w:rPr>
          <w:rFonts w:ascii="Arial" w:hAnsi="Arial"/>
          <w:b/>
          <w:sz w:val="20"/>
        </w:rPr>
        <w:t>t</w:t>
      </w:r>
      <w:r w:rsidRPr="00E804F0">
        <w:rPr>
          <w:rFonts w:ascii="Arial" w:hAnsi="Arial"/>
          <w:b/>
          <w:spacing w:val="3"/>
          <w:sz w:val="20"/>
        </w:rPr>
        <w:t>o</w:t>
      </w:r>
      <w:r w:rsidRPr="00E804F0">
        <w:rPr>
          <w:rFonts w:ascii="Arial" w:hAnsi="Arial"/>
          <w:b/>
          <w:spacing w:val="-1"/>
          <w:sz w:val="20"/>
        </w:rPr>
        <w:t>r</w:t>
      </w:r>
      <w:r w:rsidRPr="00E804F0">
        <w:rPr>
          <w:rFonts w:ascii="Arial" w:hAnsi="Arial"/>
          <w:b/>
          <w:sz w:val="20"/>
        </w:rPr>
        <w:t>s</w:t>
      </w:r>
      <w:r w:rsidRPr="00E804F0">
        <w:rPr>
          <w:rFonts w:ascii="Arial" w:hAnsi="Arial"/>
          <w:b/>
          <w:spacing w:val="-9"/>
          <w:sz w:val="20"/>
        </w:rPr>
        <w:t xml:space="preserve"> </w:t>
      </w:r>
      <w:r w:rsidRPr="00E804F0">
        <w:rPr>
          <w:rFonts w:ascii="Arial" w:hAnsi="Arial"/>
          <w:b/>
          <w:spacing w:val="-1"/>
          <w:sz w:val="20"/>
        </w:rPr>
        <w:t>r</w:t>
      </w:r>
      <w:r w:rsidRPr="00E804F0">
        <w:rPr>
          <w:rFonts w:ascii="Arial" w:hAnsi="Arial"/>
          <w:b/>
          <w:sz w:val="20"/>
        </w:rPr>
        <w:t>el</w:t>
      </w:r>
      <w:r w:rsidRPr="00E804F0">
        <w:rPr>
          <w:rFonts w:ascii="Arial" w:hAnsi="Arial"/>
          <w:b/>
          <w:spacing w:val="-1"/>
          <w:sz w:val="20"/>
        </w:rPr>
        <w:t>a</w:t>
      </w:r>
      <w:r w:rsidRPr="00E804F0">
        <w:rPr>
          <w:rFonts w:ascii="Arial" w:hAnsi="Arial"/>
          <w:b/>
          <w:sz w:val="20"/>
        </w:rPr>
        <w:t>ting</w:t>
      </w:r>
      <w:r w:rsidRPr="00E804F0">
        <w:rPr>
          <w:rFonts w:ascii="Arial" w:hAnsi="Arial"/>
          <w:b/>
          <w:spacing w:val="-9"/>
          <w:sz w:val="20"/>
        </w:rPr>
        <w:t xml:space="preserve"> </w:t>
      </w:r>
      <w:r w:rsidRPr="00E804F0">
        <w:rPr>
          <w:rFonts w:ascii="Arial" w:hAnsi="Arial"/>
          <w:b/>
          <w:sz w:val="20"/>
        </w:rPr>
        <w:t>to</w:t>
      </w:r>
      <w:r w:rsidRPr="00E804F0">
        <w:rPr>
          <w:rFonts w:ascii="Arial" w:hAnsi="Arial"/>
          <w:b/>
          <w:spacing w:val="-9"/>
          <w:sz w:val="20"/>
        </w:rPr>
        <w:t xml:space="preserve"> </w:t>
      </w:r>
      <w:r w:rsidRPr="00E804F0">
        <w:rPr>
          <w:rFonts w:ascii="Arial" w:hAnsi="Arial"/>
          <w:b/>
          <w:spacing w:val="1"/>
          <w:sz w:val="20"/>
        </w:rPr>
        <w:t>a</w:t>
      </w:r>
      <w:r w:rsidRPr="00E804F0">
        <w:rPr>
          <w:rFonts w:ascii="Arial" w:hAnsi="Arial"/>
          <w:b/>
          <w:sz w:val="20"/>
        </w:rPr>
        <w:t>c</w:t>
      </w:r>
      <w:r w:rsidRPr="00E804F0">
        <w:rPr>
          <w:rFonts w:ascii="Arial" w:hAnsi="Arial"/>
          <w:b/>
          <w:spacing w:val="-1"/>
          <w:sz w:val="20"/>
        </w:rPr>
        <w:t>c</w:t>
      </w:r>
      <w:r w:rsidRPr="00E804F0">
        <w:rPr>
          <w:rFonts w:ascii="Arial" w:hAnsi="Arial"/>
          <w:b/>
          <w:sz w:val="20"/>
        </w:rPr>
        <w:t>idents</w:t>
      </w:r>
    </w:p>
    <w:p w:rsidR="00F615B8" w:rsidRPr="00E804F0" w:rsidP="00F615B8">
      <w:pPr>
        <w:spacing w:before="7" w:line="110" w:lineRule="exact"/>
        <w:rPr>
          <w:sz w:val="11"/>
          <w:szCs w:val="11"/>
        </w:rPr>
      </w:pPr>
    </w:p>
    <w:p w:rsidR="00F615B8" w:rsidRPr="00E804F0" w:rsidP="00F615B8">
      <w:pPr>
        <w:numPr>
          <w:ilvl w:val="1"/>
          <w:numId w:val="22"/>
        </w:numPr>
        <w:tabs>
          <w:tab w:val="left" w:pos="471"/>
        </w:tabs>
        <w:suppressAutoHyphens w:val="0"/>
        <w:autoSpaceDN/>
        <w:spacing w:line="241" w:lineRule="auto"/>
        <w:ind w:left="140" w:right="1212" w:firstLine="0"/>
        <w:textAlignment w:val="auto"/>
        <w:rPr>
          <w:rFonts w:ascii="Arial" w:eastAsia="Arial" w:hAnsi="Arial" w:cs="Arial"/>
          <w:sz w:val="17"/>
          <w:szCs w:val="17"/>
        </w:rPr>
      </w:pPr>
      <w:r w:rsidRPr="00E804F0">
        <w:rPr>
          <w:rFonts w:ascii="Arial" w:hAnsi="Arial"/>
          <w:b/>
          <w:spacing w:val="1"/>
          <w:sz w:val="17"/>
        </w:rPr>
        <w:t>T</w:t>
      </w:r>
      <w:r w:rsidRPr="00E804F0">
        <w:rPr>
          <w:rFonts w:ascii="Arial" w:hAnsi="Arial"/>
          <w:b/>
          <w:spacing w:val="-1"/>
          <w:sz w:val="17"/>
        </w:rPr>
        <w:t>o</w:t>
      </w:r>
      <w:r w:rsidRPr="00E804F0">
        <w:rPr>
          <w:rFonts w:ascii="Arial" w:hAnsi="Arial"/>
          <w:b/>
          <w:sz w:val="17"/>
        </w:rPr>
        <w:t>t</w:t>
      </w:r>
      <w:r w:rsidRPr="00E804F0">
        <w:rPr>
          <w:rFonts w:ascii="Arial" w:hAnsi="Arial"/>
          <w:b/>
          <w:spacing w:val="-2"/>
          <w:sz w:val="17"/>
        </w:rPr>
        <w:t>a</w:t>
      </w:r>
      <w:r w:rsidRPr="00E804F0">
        <w:rPr>
          <w:rFonts w:ascii="Arial" w:hAnsi="Arial"/>
          <w:b/>
          <w:sz w:val="17"/>
        </w:rPr>
        <w:t>l</w:t>
      </w:r>
      <w:r w:rsidRPr="00E804F0">
        <w:rPr>
          <w:rFonts w:ascii="Arial" w:hAnsi="Arial"/>
          <w:b/>
          <w:spacing w:val="1"/>
          <w:sz w:val="17"/>
        </w:rPr>
        <w:t xml:space="preserve"> </w:t>
      </w:r>
      <w:r w:rsidRPr="00E804F0">
        <w:rPr>
          <w:rFonts w:ascii="Arial" w:hAnsi="Arial"/>
          <w:b/>
          <w:spacing w:val="-1"/>
          <w:sz w:val="17"/>
        </w:rPr>
        <w:t>nu</w:t>
      </w:r>
      <w:r w:rsidRPr="00E804F0">
        <w:rPr>
          <w:rFonts w:ascii="Arial" w:hAnsi="Arial"/>
          <w:b/>
          <w:sz w:val="17"/>
        </w:rPr>
        <w:t>m</w:t>
      </w:r>
      <w:r w:rsidRPr="00E804F0">
        <w:rPr>
          <w:rFonts w:ascii="Arial" w:hAnsi="Arial"/>
          <w:b/>
          <w:spacing w:val="-2"/>
          <w:sz w:val="17"/>
        </w:rPr>
        <w:t>be</w:t>
      </w:r>
      <w:r w:rsidRPr="00E804F0">
        <w:rPr>
          <w:rFonts w:ascii="Arial" w:hAnsi="Arial"/>
          <w:b/>
          <w:sz w:val="17"/>
        </w:rPr>
        <w:t>r</w:t>
      </w:r>
      <w:r w:rsidRPr="00E804F0">
        <w:rPr>
          <w:rFonts w:ascii="Arial" w:hAnsi="Arial"/>
          <w:b/>
          <w:spacing w:val="1"/>
          <w:sz w:val="17"/>
        </w:rPr>
        <w:t xml:space="preserve"> </w:t>
      </w:r>
      <w:r w:rsidRPr="00E804F0">
        <w:rPr>
          <w:rFonts w:ascii="Arial" w:hAnsi="Arial"/>
          <w:b/>
          <w:spacing w:val="-1"/>
          <w:sz w:val="17"/>
        </w:rPr>
        <w:t>o</w:t>
      </w:r>
      <w:r w:rsidRPr="00E804F0">
        <w:rPr>
          <w:rFonts w:ascii="Arial" w:hAnsi="Arial"/>
          <w:b/>
          <w:sz w:val="17"/>
        </w:rPr>
        <w:t>f</w:t>
      </w:r>
      <w:r w:rsidRPr="00E804F0">
        <w:rPr>
          <w:rFonts w:ascii="Arial" w:hAnsi="Arial"/>
          <w:b/>
          <w:spacing w:val="1"/>
          <w:sz w:val="17"/>
        </w:rPr>
        <w:t xml:space="preserve"> </w:t>
      </w:r>
      <w:r w:rsidRPr="00E804F0">
        <w:rPr>
          <w:rFonts w:ascii="Arial" w:hAnsi="Arial"/>
          <w:b/>
          <w:spacing w:val="-2"/>
          <w:sz w:val="17"/>
        </w:rPr>
        <w:t>s</w:t>
      </w:r>
      <w:r w:rsidRPr="00E804F0">
        <w:rPr>
          <w:rFonts w:ascii="Arial" w:hAnsi="Arial"/>
          <w:b/>
          <w:sz w:val="17"/>
        </w:rPr>
        <w:t>i</w:t>
      </w:r>
      <w:r w:rsidRPr="00E804F0">
        <w:rPr>
          <w:rFonts w:ascii="Arial" w:hAnsi="Arial"/>
          <w:b/>
          <w:spacing w:val="-1"/>
          <w:sz w:val="17"/>
        </w:rPr>
        <w:t>gn</w:t>
      </w:r>
      <w:r w:rsidRPr="00E804F0">
        <w:rPr>
          <w:rFonts w:ascii="Arial" w:hAnsi="Arial"/>
          <w:b/>
          <w:sz w:val="17"/>
        </w:rPr>
        <w:t>i</w:t>
      </w:r>
      <w:r w:rsidRPr="00E804F0">
        <w:rPr>
          <w:rFonts w:ascii="Arial" w:hAnsi="Arial"/>
          <w:b/>
          <w:spacing w:val="-2"/>
          <w:sz w:val="17"/>
        </w:rPr>
        <w:t>f</w:t>
      </w:r>
      <w:r w:rsidRPr="00E804F0">
        <w:rPr>
          <w:rFonts w:ascii="Arial" w:hAnsi="Arial"/>
          <w:b/>
          <w:sz w:val="17"/>
        </w:rPr>
        <w:t>i</w:t>
      </w:r>
      <w:r w:rsidRPr="00E804F0">
        <w:rPr>
          <w:rFonts w:ascii="Arial" w:hAnsi="Arial"/>
          <w:b/>
          <w:spacing w:val="-2"/>
          <w:sz w:val="17"/>
        </w:rPr>
        <w:t>ca</w:t>
      </w:r>
      <w:r w:rsidRPr="00E804F0">
        <w:rPr>
          <w:rFonts w:ascii="Arial" w:hAnsi="Arial"/>
          <w:b/>
          <w:spacing w:val="-1"/>
          <w:sz w:val="17"/>
        </w:rPr>
        <w:t>n</w:t>
      </w:r>
      <w:r w:rsidRPr="00E804F0">
        <w:rPr>
          <w:rFonts w:ascii="Arial" w:hAnsi="Arial"/>
          <w:b/>
          <w:sz w:val="17"/>
        </w:rPr>
        <w:t>t</w:t>
      </w:r>
      <w:r w:rsidRPr="00E804F0">
        <w:rPr>
          <w:rFonts w:ascii="Arial" w:hAnsi="Arial"/>
          <w:b/>
          <w:spacing w:val="1"/>
          <w:sz w:val="17"/>
        </w:rPr>
        <w:t xml:space="preserve"> </w:t>
      </w:r>
      <w:r w:rsidRPr="00E804F0">
        <w:rPr>
          <w:rFonts w:ascii="Arial" w:hAnsi="Arial"/>
          <w:b/>
          <w:spacing w:val="-2"/>
          <w:sz w:val="17"/>
        </w:rPr>
        <w:t>acc</w:t>
      </w:r>
      <w:r w:rsidRPr="00E804F0">
        <w:rPr>
          <w:rFonts w:ascii="Arial" w:hAnsi="Arial"/>
          <w:b/>
          <w:sz w:val="17"/>
        </w:rPr>
        <w:t>i</w:t>
      </w:r>
      <w:r w:rsidRPr="00E804F0">
        <w:rPr>
          <w:rFonts w:ascii="Arial" w:hAnsi="Arial"/>
          <w:b/>
          <w:spacing w:val="-1"/>
          <w:sz w:val="17"/>
        </w:rPr>
        <w:t>d</w:t>
      </w:r>
      <w:r w:rsidRPr="00E804F0">
        <w:rPr>
          <w:rFonts w:ascii="Arial" w:hAnsi="Arial"/>
          <w:b/>
          <w:spacing w:val="-2"/>
          <w:sz w:val="17"/>
        </w:rPr>
        <w:t>e</w:t>
      </w:r>
      <w:r w:rsidRPr="00E804F0">
        <w:rPr>
          <w:rFonts w:ascii="Arial" w:hAnsi="Arial"/>
          <w:b/>
          <w:spacing w:val="-1"/>
          <w:sz w:val="17"/>
        </w:rPr>
        <w:t>n</w:t>
      </w:r>
      <w:r w:rsidRPr="00E804F0">
        <w:rPr>
          <w:rFonts w:ascii="Arial" w:hAnsi="Arial"/>
          <w:b/>
          <w:sz w:val="17"/>
        </w:rPr>
        <w:t>ts</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pacing w:val="1"/>
          <w:sz w:val="17"/>
        </w:rPr>
        <w:t>v</w:t>
      </w:r>
      <w:r w:rsidRPr="00E804F0">
        <w:rPr>
          <w:rFonts w:ascii="Arial" w:hAnsi="Arial"/>
          <w:b/>
          <w:spacing w:val="-2"/>
          <w:sz w:val="17"/>
        </w:rPr>
        <w:t>e</w:t>
      </w:r>
      <w:r w:rsidRPr="00E804F0">
        <w:rPr>
          <w:rFonts w:ascii="Arial" w:hAnsi="Arial"/>
          <w:b/>
          <w:sz w:val="17"/>
        </w:rPr>
        <w:t>r</w:t>
      </w:r>
      <w:r w:rsidRPr="00E804F0">
        <w:rPr>
          <w:rFonts w:ascii="Arial" w:hAnsi="Arial"/>
          <w:b/>
          <w:spacing w:val="-2"/>
          <w:sz w:val="17"/>
        </w:rPr>
        <w:t>a</w:t>
      </w:r>
      <w:r w:rsidRPr="00E804F0">
        <w:rPr>
          <w:rFonts w:ascii="Arial" w:hAnsi="Arial"/>
          <w:b/>
          <w:spacing w:val="-1"/>
          <w:sz w:val="17"/>
        </w:rPr>
        <w:t>g</w:t>
      </w:r>
      <w:r w:rsidRPr="00E804F0">
        <w:rPr>
          <w:rFonts w:ascii="Arial" w:hAnsi="Arial"/>
          <w:b/>
          <w:sz w:val="17"/>
        </w:rPr>
        <w:t>e</w:t>
      </w:r>
      <w:r w:rsidRPr="00E804F0">
        <w:rPr>
          <w:rFonts w:ascii="Arial" w:hAnsi="Arial"/>
          <w:b/>
          <w:spacing w:val="-1"/>
          <w:sz w:val="17"/>
        </w:rPr>
        <w:t xml:space="preserve"> nu</w:t>
      </w:r>
      <w:r w:rsidRPr="00E804F0">
        <w:rPr>
          <w:rFonts w:ascii="Arial" w:hAnsi="Arial"/>
          <w:b/>
          <w:spacing w:val="1"/>
          <w:sz w:val="17"/>
        </w:rPr>
        <w:t>mb</w:t>
      </w:r>
      <w:r w:rsidRPr="00E804F0">
        <w:rPr>
          <w:rFonts w:ascii="Arial" w:hAnsi="Arial"/>
          <w:b/>
          <w:spacing w:val="-2"/>
          <w:sz w:val="17"/>
        </w:rPr>
        <w:t>e</w:t>
      </w:r>
      <w:r w:rsidRPr="00E804F0">
        <w:rPr>
          <w:rFonts w:ascii="Arial" w:hAnsi="Arial"/>
          <w:b/>
          <w:sz w:val="17"/>
        </w:rPr>
        <w:t>r</w:t>
      </w:r>
      <w:r w:rsidRPr="00E804F0">
        <w:rPr>
          <w:rFonts w:ascii="Arial" w:hAnsi="Arial"/>
          <w:b/>
          <w:spacing w:val="1"/>
          <w:sz w:val="17"/>
        </w:rPr>
        <w:t xml:space="preserve"> </w:t>
      </w:r>
      <w:r w:rsidRPr="00E804F0">
        <w:rPr>
          <w:rFonts w:ascii="Arial" w:hAnsi="Arial"/>
          <w:b/>
          <w:spacing w:val="-1"/>
          <w:sz w:val="17"/>
        </w:rPr>
        <w:t>o</w:t>
      </w:r>
      <w:r w:rsidRPr="00E804F0">
        <w:rPr>
          <w:rFonts w:ascii="Arial" w:hAnsi="Arial"/>
          <w:b/>
          <w:sz w:val="17"/>
        </w:rPr>
        <w:t>f</w:t>
      </w:r>
      <w:r w:rsidRPr="00E804F0">
        <w:rPr>
          <w:rFonts w:ascii="Arial" w:hAnsi="Arial"/>
          <w:b/>
          <w:spacing w:val="1"/>
          <w:sz w:val="17"/>
        </w:rPr>
        <w:t xml:space="preserve"> </w:t>
      </w:r>
      <w:r w:rsidRPr="00E804F0">
        <w:rPr>
          <w:rFonts w:ascii="Arial" w:hAnsi="Arial"/>
          <w:b/>
          <w:spacing w:val="-2"/>
          <w:sz w:val="17"/>
        </w:rPr>
        <w:t>s</w:t>
      </w:r>
      <w:r w:rsidRPr="00E804F0">
        <w:rPr>
          <w:rFonts w:ascii="Arial" w:hAnsi="Arial"/>
          <w:b/>
          <w:sz w:val="17"/>
        </w:rPr>
        <w:t>i</w:t>
      </w:r>
      <w:r w:rsidRPr="00E804F0">
        <w:rPr>
          <w:rFonts w:ascii="Arial" w:hAnsi="Arial"/>
          <w:b/>
          <w:spacing w:val="-1"/>
          <w:sz w:val="17"/>
        </w:rPr>
        <w:t>gn</w:t>
      </w:r>
      <w:r w:rsidRPr="00E804F0">
        <w:rPr>
          <w:rFonts w:ascii="Arial" w:hAnsi="Arial"/>
          <w:b/>
          <w:sz w:val="17"/>
        </w:rPr>
        <w:t>ifi</w:t>
      </w:r>
      <w:r w:rsidRPr="00E804F0">
        <w:rPr>
          <w:rFonts w:ascii="Arial" w:hAnsi="Arial"/>
          <w:b/>
          <w:spacing w:val="-2"/>
          <w:sz w:val="17"/>
        </w:rPr>
        <w:t>ca</w:t>
      </w:r>
      <w:r w:rsidRPr="00E804F0">
        <w:rPr>
          <w:rFonts w:ascii="Arial" w:hAnsi="Arial"/>
          <w:b/>
          <w:spacing w:val="-1"/>
          <w:sz w:val="17"/>
        </w:rPr>
        <w:t>n</w:t>
      </w:r>
      <w:r w:rsidRPr="00E804F0">
        <w:rPr>
          <w:rFonts w:ascii="Arial" w:hAnsi="Arial"/>
          <w:b/>
          <w:sz w:val="17"/>
        </w:rPr>
        <w:t>t</w:t>
      </w:r>
      <w:r w:rsidRPr="00E804F0">
        <w:rPr>
          <w:rFonts w:ascii="Arial" w:hAnsi="Arial"/>
          <w:b/>
          <w:spacing w:val="1"/>
          <w:sz w:val="17"/>
        </w:rPr>
        <w:t xml:space="preserve"> </w:t>
      </w:r>
      <w:r w:rsidRPr="00E804F0">
        <w:rPr>
          <w:rFonts w:ascii="Arial" w:hAnsi="Arial"/>
          <w:b/>
          <w:spacing w:val="-2"/>
          <w:sz w:val="17"/>
        </w:rPr>
        <w:t>acc</w:t>
      </w:r>
      <w:r w:rsidRPr="00E804F0">
        <w:rPr>
          <w:rFonts w:ascii="Arial" w:hAnsi="Arial"/>
          <w:b/>
          <w:sz w:val="17"/>
        </w:rPr>
        <w:t>i</w:t>
      </w:r>
      <w:r w:rsidRPr="00E804F0">
        <w:rPr>
          <w:rFonts w:ascii="Arial" w:hAnsi="Arial"/>
          <w:b/>
          <w:spacing w:val="-1"/>
          <w:sz w:val="17"/>
        </w:rPr>
        <w:t>d</w:t>
      </w:r>
      <w:r w:rsidRPr="00E804F0">
        <w:rPr>
          <w:rFonts w:ascii="Arial" w:hAnsi="Arial"/>
          <w:b/>
          <w:spacing w:val="-2"/>
          <w:sz w:val="17"/>
        </w:rPr>
        <w:t>e</w:t>
      </w:r>
      <w:r w:rsidRPr="00E804F0">
        <w:rPr>
          <w:rFonts w:ascii="Arial" w:hAnsi="Arial"/>
          <w:b/>
          <w:spacing w:val="-1"/>
          <w:sz w:val="17"/>
        </w:rPr>
        <w:t>n</w:t>
      </w:r>
      <w:r w:rsidRPr="00E804F0">
        <w:rPr>
          <w:rFonts w:ascii="Arial" w:hAnsi="Arial"/>
          <w:b/>
          <w:sz w:val="17"/>
        </w:rPr>
        <w:t>ts</w:t>
      </w:r>
      <w:r w:rsidRPr="00E804F0">
        <w:rPr>
          <w:rFonts w:ascii="Arial" w:hAnsi="Arial"/>
          <w:b/>
          <w:spacing w:val="-1"/>
          <w:sz w:val="17"/>
        </w:rPr>
        <w:t xml:space="preserve"> </w:t>
      </w:r>
      <w:r w:rsidRPr="00E804F0">
        <w:rPr>
          <w:rFonts w:ascii="Arial" w:hAnsi="Arial"/>
          <w:b/>
          <w:sz w:val="17"/>
        </w:rPr>
        <w:t>(</w:t>
      </w:r>
      <w:r w:rsidRPr="00E804F0">
        <w:rPr>
          <w:rFonts w:ascii="Arial" w:hAnsi="Arial"/>
          <w:b/>
          <w:spacing w:val="-1"/>
          <w:sz w:val="17"/>
        </w:rPr>
        <w:t>p</w:t>
      </w:r>
      <w:r w:rsidRPr="00E804F0">
        <w:rPr>
          <w:rFonts w:ascii="Arial" w:hAnsi="Arial"/>
          <w:b/>
          <w:spacing w:val="1"/>
          <w:sz w:val="17"/>
        </w:rPr>
        <w:t>e</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mi</w:t>
      </w:r>
      <w:r w:rsidRPr="00E804F0">
        <w:rPr>
          <w:rFonts w:ascii="Arial" w:hAnsi="Arial"/>
          <w:b/>
          <w:spacing w:val="-2"/>
          <w:sz w:val="17"/>
        </w:rPr>
        <w:t>l</w:t>
      </w:r>
      <w:r w:rsidRPr="00E804F0">
        <w:rPr>
          <w:rFonts w:ascii="Arial" w:hAnsi="Arial"/>
          <w:b/>
          <w:sz w:val="17"/>
        </w:rPr>
        <w:t>li</w:t>
      </w:r>
      <w:r w:rsidRPr="00E804F0">
        <w:rPr>
          <w:rFonts w:ascii="Arial" w:hAnsi="Arial"/>
          <w:b/>
          <w:spacing w:val="-1"/>
          <w:sz w:val="17"/>
        </w:rPr>
        <w:t>o</w:t>
      </w:r>
      <w:r w:rsidRPr="00E804F0">
        <w:rPr>
          <w:rFonts w:ascii="Arial" w:hAnsi="Arial"/>
          <w:b/>
          <w:sz w:val="17"/>
        </w:rPr>
        <w:t>n</w:t>
      </w:r>
      <w:r w:rsidRPr="00E804F0">
        <w:rPr>
          <w:rFonts w:ascii="Arial" w:hAnsi="Arial"/>
          <w:b/>
          <w:spacing w:val="-1"/>
          <w:sz w:val="17"/>
        </w:rPr>
        <w:t xml:space="preserve"> </w:t>
      </w:r>
      <w:r w:rsidRPr="00E804F0">
        <w:rPr>
          <w:rFonts w:ascii="Arial" w:hAnsi="Arial"/>
          <w:b/>
          <w:spacing w:val="-2"/>
          <w:sz w:val="17"/>
        </w:rPr>
        <w:t>t</w:t>
      </w:r>
      <w:r w:rsidRPr="00E804F0">
        <w:rPr>
          <w:rFonts w:ascii="Arial" w:hAnsi="Arial"/>
          <w:b/>
          <w:sz w:val="17"/>
        </w:rPr>
        <w:t>r</w:t>
      </w:r>
      <w:r w:rsidRPr="00E804F0">
        <w:rPr>
          <w:rFonts w:ascii="Arial" w:hAnsi="Arial"/>
          <w:b/>
          <w:spacing w:val="-2"/>
          <w:sz w:val="17"/>
        </w:rPr>
        <w:t>a</w:t>
      </w:r>
      <w:r w:rsidRPr="00E804F0">
        <w:rPr>
          <w:rFonts w:ascii="Arial" w:hAnsi="Arial"/>
          <w:b/>
          <w:sz w:val="17"/>
        </w:rPr>
        <w:t>in</w:t>
      </w:r>
      <w:r w:rsidRPr="00E804F0">
        <w:rPr>
          <w:rFonts w:ascii="Arial" w:hAnsi="Arial"/>
          <w:b/>
          <w:spacing w:val="8"/>
          <w:sz w:val="17"/>
        </w:rPr>
        <w:t xml:space="preserve"> </w:t>
      </w:r>
      <w:r w:rsidRPr="00E804F0">
        <w:rPr>
          <w:rFonts w:ascii="Arial" w:hAnsi="Arial"/>
          <w:b/>
          <w:spacing w:val="-2"/>
          <w:sz w:val="17"/>
        </w:rPr>
        <w:t>k</w:t>
      </w:r>
      <w:r w:rsidRPr="00E804F0">
        <w:rPr>
          <w:rFonts w:ascii="Arial" w:hAnsi="Arial"/>
          <w:b/>
          <w:sz w:val="17"/>
        </w:rPr>
        <w:t>il</w:t>
      </w:r>
      <w:r w:rsidRPr="00E804F0">
        <w:rPr>
          <w:rFonts w:ascii="Arial" w:hAnsi="Arial"/>
          <w:b/>
          <w:spacing w:val="-1"/>
          <w:sz w:val="17"/>
        </w:rPr>
        <w:t>om</w:t>
      </w:r>
      <w:r w:rsidRPr="00E804F0">
        <w:rPr>
          <w:rFonts w:ascii="Arial" w:hAnsi="Arial"/>
          <w:b/>
          <w:spacing w:val="-2"/>
          <w:sz w:val="17"/>
        </w:rPr>
        <w:t xml:space="preserve">e- </w:t>
      </w:r>
      <w:r w:rsidRPr="00E804F0">
        <w:rPr>
          <w:rFonts w:ascii="Arial" w:hAnsi="Arial"/>
          <w:b/>
          <w:sz w:val="17"/>
        </w:rPr>
        <w:t>tr</w:t>
      </w:r>
      <w:r w:rsidRPr="00E804F0">
        <w:rPr>
          <w:rFonts w:ascii="Arial" w:hAnsi="Arial"/>
          <w:b/>
          <w:spacing w:val="-2"/>
          <w:sz w:val="17"/>
        </w:rPr>
        <w:t>es</w:t>
      </w:r>
      <w:r w:rsidRPr="00E804F0">
        <w:rPr>
          <w:rFonts w:ascii="Arial" w:hAnsi="Arial"/>
          <w:b/>
          <w:sz w:val="17"/>
        </w:rPr>
        <w:t>),</w:t>
      </w:r>
      <w:r w:rsidRPr="00E804F0">
        <w:rPr>
          <w:rFonts w:ascii="Arial" w:hAnsi="Arial"/>
          <w:b/>
          <w:spacing w:val="1"/>
          <w:sz w:val="17"/>
        </w:rPr>
        <w:t xml:space="preserve"> </w:t>
      </w:r>
      <w:r w:rsidRPr="00E804F0">
        <w:rPr>
          <w:rFonts w:ascii="Arial" w:hAnsi="Arial"/>
          <w:b/>
          <w:spacing w:val="-1"/>
          <w:sz w:val="17"/>
        </w:rPr>
        <w:t>b</w:t>
      </w:r>
      <w:r w:rsidRPr="00E804F0">
        <w:rPr>
          <w:rFonts w:ascii="Arial" w:hAnsi="Arial"/>
          <w:b/>
          <w:sz w:val="17"/>
        </w:rPr>
        <w:t>r</w:t>
      </w:r>
      <w:r w:rsidRPr="00E804F0">
        <w:rPr>
          <w:rFonts w:ascii="Arial" w:hAnsi="Arial"/>
          <w:b/>
          <w:spacing w:val="-1"/>
          <w:sz w:val="17"/>
        </w:rPr>
        <w:t>o</w:t>
      </w:r>
      <w:r w:rsidRPr="00E804F0">
        <w:rPr>
          <w:rFonts w:ascii="Arial" w:hAnsi="Arial"/>
          <w:b/>
          <w:spacing w:val="-2"/>
          <w:sz w:val="17"/>
        </w:rPr>
        <w:t>ke</w:t>
      </w:r>
      <w:r w:rsidRPr="00E804F0">
        <w:rPr>
          <w:rFonts w:ascii="Arial" w:hAnsi="Arial"/>
          <w:b/>
          <w:sz w:val="17"/>
        </w:rPr>
        <w:t>n</w:t>
      </w:r>
      <w:r w:rsidRPr="00E804F0">
        <w:rPr>
          <w:rFonts w:ascii="Arial" w:hAnsi="Arial"/>
          <w:b/>
          <w:spacing w:val="-1"/>
          <w:sz w:val="17"/>
        </w:rPr>
        <w:t xml:space="preserve"> dow</w:t>
      </w:r>
      <w:r w:rsidRPr="00E804F0">
        <w:rPr>
          <w:rFonts w:ascii="Arial" w:hAnsi="Arial"/>
          <w:b/>
          <w:sz w:val="17"/>
        </w:rPr>
        <w:t>n</w:t>
      </w:r>
      <w:r w:rsidRPr="00E804F0">
        <w:rPr>
          <w:rFonts w:ascii="Arial" w:hAnsi="Arial"/>
          <w:b/>
          <w:spacing w:val="-1"/>
          <w:sz w:val="17"/>
        </w:rPr>
        <w:t xml:space="preserve"> </w:t>
      </w:r>
      <w:r w:rsidRPr="00E804F0">
        <w:rPr>
          <w:rFonts w:ascii="Arial" w:hAnsi="Arial"/>
          <w:b/>
          <w:sz w:val="17"/>
        </w:rPr>
        <w:t>i</w:t>
      </w:r>
      <w:r w:rsidRPr="00E804F0">
        <w:rPr>
          <w:rFonts w:ascii="Arial" w:hAnsi="Arial"/>
          <w:b/>
          <w:spacing w:val="-1"/>
          <w:sz w:val="17"/>
        </w:rPr>
        <w:t>n</w:t>
      </w:r>
      <w:r w:rsidRPr="00E804F0">
        <w:rPr>
          <w:rFonts w:ascii="Arial" w:hAnsi="Arial"/>
          <w:b/>
          <w:sz w:val="17"/>
        </w:rPr>
        <w:t>to</w:t>
      </w:r>
      <w:r w:rsidRPr="00E804F0">
        <w:rPr>
          <w:rFonts w:ascii="Arial" w:hAnsi="Arial"/>
          <w:b/>
          <w:spacing w:val="-1"/>
          <w:sz w:val="17"/>
        </w:rPr>
        <w:t xml:space="preserve"> </w:t>
      </w:r>
      <w:r w:rsidRPr="00E804F0">
        <w:rPr>
          <w:rFonts w:ascii="Arial" w:hAnsi="Arial"/>
          <w:b/>
          <w:sz w:val="17"/>
        </w:rPr>
        <w:t>t</w:t>
      </w:r>
      <w:r w:rsidRPr="00E804F0">
        <w:rPr>
          <w:rFonts w:ascii="Arial" w:hAnsi="Arial"/>
          <w:b/>
          <w:spacing w:val="-1"/>
          <w:sz w:val="17"/>
        </w:rPr>
        <w:t>h</w:t>
      </w:r>
      <w:r w:rsidRPr="00E804F0">
        <w:rPr>
          <w:rFonts w:ascii="Arial" w:hAnsi="Arial"/>
          <w:b/>
          <w:sz w:val="17"/>
        </w:rPr>
        <w:t>e</w:t>
      </w:r>
      <w:r w:rsidRPr="00E804F0">
        <w:rPr>
          <w:rFonts w:ascii="Arial" w:hAnsi="Arial"/>
          <w:b/>
          <w:spacing w:val="-1"/>
          <w:sz w:val="17"/>
        </w:rPr>
        <w:t xml:space="preserve"> </w:t>
      </w:r>
      <w:r w:rsidRPr="00E804F0">
        <w:rPr>
          <w:rFonts w:ascii="Arial" w:hAnsi="Arial"/>
          <w:b/>
          <w:sz w:val="17"/>
        </w:rPr>
        <w:t>f</w:t>
      </w:r>
      <w:r w:rsidRPr="00E804F0">
        <w:rPr>
          <w:rFonts w:ascii="Arial" w:hAnsi="Arial"/>
          <w:b/>
          <w:spacing w:val="-1"/>
          <w:sz w:val="17"/>
        </w:rPr>
        <w:t>o</w:t>
      </w:r>
      <w:r w:rsidRPr="00E804F0">
        <w:rPr>
          <w:rFonts w:ascii="Arial" w:hAnsi="Arial"/>
          <w:b/>
          <w:spacing w:val="-2"/>
          <w:sz w:val="17"/>
        </w:rPr>
        <w:t>l</w:t>
      </w:r>
      <w:r w:rsidRPr="00E804F0">
        <w:rPr>
          <w:rFonts w:ascii="Arial" w:hAnsi="Arial"/>
          <w:b/>
          <w:sz w:val="17"/>
        </w:rPr>
        <w:t>l</w:t>
      </w:r>
      <w:r w:rsidRPr="00E804F0">
        <w:rPr>
          <w:rFonts w:ascii="Arial" w:hAnsi="Arial"/>
          <w:b/>
          <w:spacing w:val="-1"/>
          <w:sz w:val="17"/>
        </w:rPr>
        <w:t>ow</w:t>
      </w:r>
      <w:r w:rsidRPr="00E804F0">
        <w:rPr>
          <w:rFonts w:ascii="Arial" w:hAnsi="Arial"/>
          <w:b/>
          <w:sz w:val="17"/>
        </w:rPr>
        <w:t>i</w:t>
      </w:r>
      <w:r w:rsidRPr="00E804F0">
        <w:rPr>
          <w:rFonts w:ascii="Arial" w:hAnsi="Arial"/>
          <w:b/>
          <w:spacing w:val="-1"/>
          <w:sz w:val="17"/>
        </w:rPr>
        <w:t>n</w:t>
      </w:r>
      <w:r w:rsidRPr="00E804F0">
        <w:rPr>
          <w:rFonts w:ascii="Arial" w:hAnsi="Arial"/>
          <w:b/>
          <w:sz w:val="17"/>
        </w:rPr>
        <w:t>g</w:t>
      </w:r>
      <w:r w:rsidRPr="00E804F0">
        <w:rPr>
          <w:rFonts w:ascii="Arial" w:hAnsi="Arial"/>
          <w:b/>
          <w:spacing w:val="-1"/>
          <w:sz w:val="17"/>
        </w:rPr>
        <w:t xml:space="preserve"> </w:t>
      </w:r>
      <w:r w:rsidRPr="00E804F0">
        <w:rPr>
          <w:rFonts w:ascii="Arial" w:hAnsi="Arial"/>
          <w:b/>
          <w:sz w:val="17"/>
        </w:rPr>
        <w:t>t</w:t>
      </w:r>
      <w:r w:rsidRPr="00E804F0">
        <w:rPr>
          <w:rFonts w:ascii="Arial" w:hAnsi="Arial"/>
          <w:b/>
          <w:spacing w:val="-4"/>
          <w:sz w:val="17"/>
        </w:rPr>
        <w:t>y</w:t>
      </w:r>
      <w:r w:rsidRPr="00E804F0">
        <w:rPr>
          <w:rFonts w:ascii="Arial" w:hAnsi="Arial"/>
          <w:b/>
          <w:spacing w:val="1"/>
          <w:sz w:val="17"/>
        </w:rPr>
        <w:t>p</w:t>
      </w:r>
      <w:r w:rsidRPr="00E804F0">
        <w:rPr>
          <w:rFonts w:ascii="Arial" w:hAnsi="Arial"/>
          <w:b/>
          <w:spacing w:val="-2"/>
          <w:sz w:val="17"/>
        </w:rPr>
        <w:t>e</w:t>
      </w:r>
      <w:r w:rsidRPr="00E804F0">
        <w:rPr>
          <w:rFonts w:ascii="Arial" w:hAnsi="Arial"/>
          <w:b/>
          <w:sz w:val="17"/>
        </w:rPr>
        <w:t>s</w:t>
      </w:r>
      <w:r w:rsidRPr="00E804F0">
        <w:rPr>
          <w:rFonts w:ascii="Arial" w:hAnsi="Arial"/>
          <w:b/>
          <w:spacing w:val="-1"/>
          <w:sz w:val="17"/>
        </w:rPr>
        <w:t xml:space="preserve"> o</w:t>
      </w:r>
      <w:r w:rsidRPr="00E804F0">
        <w:rPr>
          <w:rFonts w:ascii="Arial" w:hAnsi="Arial"/>
          <w:b/>
          <w:sz w:val="17"/>
        </w:rPr>
        <w:t>f</w:t>
      </w:r>
      <w:r w:rsidRPr="00E804F0">
        <w:rPr>
          <w:rFonts w:ascii="Arial" w:hAnsi="Arial"/>
          <w:b/>
          <w:spacing w:val="1"/>
          <w:sz w:val="17"/>
        </w:rPr>
        <w:t xml:space="preserve"> </w:t>
      </w:r>
      <w:r w:rsidRPr="00E804F0">
        <w:rPr>
          <w:rFonts w:ascii="Arial" w:hAnsi="Arial"/>
          <w:b/>
          <w:spacing w:val="-2"/>
          <w:sz w:val="17"/>
        </w:rPr>
        <w:t>acc</w:t>
      </w:r>
      <w:r w:rsidRPr="00E804F0">
        <w:rPr>
          <w:rFonts w:ascii="Arial" w:hAnsi="Arial"/>
          <w:b/>
          <w:sz w:val="17"/>
        </w:rPr>
        <w:t>i</w:t>
      </w:r>
      <w:r w:rsidRPr="00E804F0">
        <w:rPr>
          <w:rFonts w:ascii="Arial" w:hAnsi="Arial"/>
          <w:b/>
          <w:spacing w:val="1"/>
          <w:sz w:val="17"/>
        </w:rPr>
        <w:t>d</w:t>
      </w:r>
      <w:r w:rsidRPr="00E804F0">
        <w:rPr>
          <w:rFonts w:ascii="Arial" w:hAnsi="Arial"/>
          <w:b/>
          <w:spacing w:val="-2"/>
          <w:sz w:val="17"/>
        </w:rPr>
        <w:t>e</w:t>
      </w:r>
      <w:r w:rsidRPr="00E804F0">
        <w:rPr>
          <w:rFonts w:ascii="Arial" w:hAnsi="Arial"/>
          <w:b/>
          <w:spacing w:val="-1"/>
          <w:sz w:val="17"/>
        </w:rPr>
        <w:t>n</w:t>
      </w:r>
      <w:r w:rsidRPr="00E804F0">
        <w:rPr>
          <w:rFonts w:ascii="Arial" w:hAnsi="Arial"/>
          <w:b/>
          <w:sz w:val="17"/>
        </w:rPr>
        <w:t>t</w:t>
      </w:r>
    </w:p>
    <w:p w:rsidR="00F615B8" w:rsidRPr="00E804F0" w:rsidP="00F615B8">
      <w:pPr>
        <w:spacing w:before="7" w:line="190" w:lineRule="exact"/>
        <w:rPr>
          <w:sz w:val="19"/>
          <w:szCs w:val="19"/>
        </w:rPr>
      </w:pPr>
    </w:p>
    <w:tbl>
      <w:tblPr>
        <w:tblStyle w:val="TableNormal1"/>
        <w:tblW w:w="10092" w:type="dxa"/>
        <w:tblInd w:w="134" w:type="dxa"/>
        <w:tblLayout w:type="fixed"/>
        <w:tblLook w:val="01E0"/>
      </w:tblPr>
      <w:tblGrid>
        <w:gridCol w:w="1000"/>
        <w:gridCol w:w="1134"/>
        <w:gridCol w:w="1418"/>
        <w:gridCol w:w="850"/>
        <w:gridCol w:w="1134"/>
        <w:gridCol w:w="2300"/>
        <w:gridCol w:w="1123"/>
        <w:gridCol w:w="1133"/>
      </w:tblGrid>
      <w:tr w:rsidTr="00F615B8">
        <w:tblPrEx>
          <w:tblW w:w="10092" w:type="dxa"/>
          <w:tblInd w:w="134" w:type="dxa"/>
          <w:tblLayout w:type="fixed"/>
          <w:tblLook w:val="01E0"/>
        </w:tblPrEx>
        <w:trPr>
          <w:trHeight w:hRule="exact" w:val="699"/>
        </w:trPr>
        <w:tc>
          <w:tcPr>
            <w:tcW w:w="1000" w:type="dxa"/>
            <w:tcBorders>
              <w:top w:val="nil"/>
              <w:left w:val="nil"/>
              <w:bottom w:val="single" w:sz="6" w:space="0" w:color="000000"/>
              <w:right w:val="single" w:sz="6" w:space="0" w:color="000000"/>
            </w:tcBorders>
          </w:tcPr>
          <w:p w:rsidR="00F615B8" w:rsidRPr="00E804F0" w:rsidP="00F615B8">
            <w:pPr>
              <w:rPr>
                <w:sz w:val="11"/>
                <w:szCs w:val="11"/>
              </w:rPr>
            </w:pPr>
          </w:p>
        </w:tc>
        <w:tc>
          <w:tcPr>
            <w:tcW w:w="113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4" w:line="240" w:lineRule="exact"/>
              <w:rPr>
                <w:sz w:val="11"/>
                <w:szCs w:val="11"/>
              </w:rPr>
            </w:pPr>
          </w:p>
          <w:p w:rsidR="00F615B8" w:rsidRPr="00E804F0" w:rsidP="00F615B8">
            <w:pPr>
              <w:pStyle w:val="TableParagraph"/>
              <w:ind w:left="117"/>
              <w:rPr>
                <w:rFonts w:ascii="Arial" w:eastAsia="Arial" w:hAnsi="Arial" w:cs="Arial"/>
                <w:sz w:val="11"/>
                <w:szCs w:val="11"/>
              </w:rPr>
            </w:pPr>
            <w:r w:rsidRPr="00E804F0">
              <w:rPr>
                <w:rFonts w:ascii="Arial" w:hAnsi="Arial"/>
                <w:sz w:val="11"/>
              </w:rPr>
              <w:t>A</w:t>
            </w:r>
            <w:r w:rsidRPr="00E804F0">
              <w:rPr>
                <w:rFonts w:ascii="Arial" w:hAnsi="Arial"/>
                <w:spacing w:val="-1"/>
                <w:sz w:val="11"/>
              </w:rPr>
              <w:t>l</w:t>
            </w:r>
            <w:r w:rsidRPr="00E804F0">
              <w:rPr>
                <w:rFonts w:ascii="Arial" w:hAnsi="Arial"/>
                <w:sz w:val="11"/>
              </w:rPr>
              <w:t>l ty</w:t>
            </w:r>
            <w:r w:rsidRPr="00E804F0">
              <w:rPr>
                <w:rFonts w:ascii="Arial" w:hAnsi="Arial"/>
                <w:spacing w:val="-2"/>
                <w:sz w:val="11"/>
              </w:rPr>
              <w:t>p</w:t>
            </w:r>
            <w:r w:rsidRPr="00E804F0">
              <w:rPr>
                <w:rFonts w:ascii="Arial" w:hAnsi="Arial"/>
                <w:sz w:val="11"/>
              </w:rPr>
              <w:t>es</w:t>
            </w:r>
            <w:r w:rsidRPr="00E804F0">
              <w:rPr>
                <w:rFonts w:ascii="Arial" w:hAnsi="Arial"/>
                <w:spacing w:val="-2"/>
                <w:sz w:val="11"/>
              </w:rPr>
              <w:t xml:space="preserve"> o</w:t>
            </w:r>
            <w:r w:rsidRPr="00E804F0">
              <w:rPr>
                <w:rFonts w:ascii="Arial" w:hAnsi="Arial"/>
                <w:sz w:val="11"/>
              </w:rPr>
              <w:t>f</w:t>
            </w:r>
            <w:r w:rsidRPr="00E804F0">
              <w:rPr>
                <w:rFonts w:ascii="Arial" w:hAnsi="Arial"/>
                <w:spacing w:val="1"/>
                <w:sz w:val="11"/>
              </w:rPr>
              <w:t xml:space="preserve"> </w:t>
            </w:r>
            <w:r w:rsidRPr="00E804F0">
              <w:rPr>
                <w:rFonts w:ascii="Arial" w:hAnsi="Arial"/>
                <w:sz w:val="11"/>
              </w:rPr>
              <w:t>acc</w:t>
            </w:r>
            <w:r w:rsidRPr="00E804F0">
              <w:rPr>
                <w:rFonts w:ascii="Arial" w:hAnsi="Arial"/>
                <w:spacing w:val="-1"/>
                <w:sz w:val="11"/>
              </w:rPr>
              <w:t>i</w:t>
            </w:r>
            <w:r w:rsidRPr="00E804F0">
              <w:rPr>
                <w:rFonts w:ascii="Arial" w:hAnsi="Arial"/>
                <w:spacing w:val="-2"/>
                <w:sz w:val="11"/>
              </w:rPr>
              <w:t>d</w:t>
            </w:r>
            <w:r w:rsidRPr="00E804F0">
              <w:rPr>
                <w:rFonts w:ascii="Arial" w:hAnsi="Arial"/>
                <w:sz w:val="11"/>
              </w:rPr>
              <w:t>ent</w:t>
            </w:r>
          </w:p>
        </w:tc>
        <w:tc>
          <w:tcPr>
            <w:tcW w:w="141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4"/>
              <w:ind w:left="61" w:right="61"/>
              <w:jc w:val="center"/>
              <w:rPr>
                <w:rFonts w:ascii="Arial" w:eastAsia="Arial" w:hAnsi="Arial" w:cs="Arial"/>
                <w:sz w:val="11"/>
                <w:szCs w:val="11"/>
              </w:rPr>
            </w:pPr>
            <w:r w:rsidRPr="00E804F0">
              <w:rPr>
                <w:rFonts w:ascii="Arial" w:hAnsi="Arial"/>
                <w:spacing w:val="-1"/>
                <w:sz w:val="11"/>
              </w:rPr>
              <w:t>C</w:t>
            </w:r>
            <w:r w:rsidRPr="00E804F0">
              <w:rPr>
                <w:rFonts w:ascii="Arial" w:hAnsi="Arial"/>
                <w:sz w:val="11"/>
              </w:rPr>
              <w:t>o</w:t>
            </w:r>
            <w:r w:rsidRPr="00E804F0">
              <w:rPr>
                <w:rFonts w:ascii="Arial" w:hAnsi="Arial"/>
                <w:spacing w:val="-1"/>
                <w:sz w:val="11"/>
              </w:rPr>
              <w:t>lli</w:t>
            </w:r>
            <w:r w:rsidRPr="00E804F0">
              <w:rPr>
                <w:rFonts w:ascii="Arial" w:hAnsi="Arial"/>
                <w:sz w:val="11"/>
              </w:rPr>
              <w:t>s</w:t>
            </w:r>
            <w:r w:rsidRPr="00E804F0">
              <w:rPr>
                <w:rFonts w:ascii="Arial" w:hAnsi="Arial"/>
                <w:spacing w:val="-1"/>
                <w:sz w:val="11"/>
              </w:rPr>
              <w:t>i</w:t>
            </w:r>
            <w:r w:rsidRPr="00E804F0">
              <w:rPr>
                <w:rFonts w:ascii="Arial" w:hAnsi="Arial"/>
                <w:sz w:val="11"/>
              </w:rPr>
              <w:t>ons</w:t>
            </w:r>
            <w:r w:rsidRPr="00E804F0">
              <w:rPr>
                <w:rFonts w:ascii="Arial" w:hAnsi="Arial"/>
                <w:spacing w:val="-2"/>
                <w:sz w:val="11"/>
              </w:rPr>
              <w:t xml:space="preserve"> o</w:t>
            </w:r>
            <w:r w:rsidRPr="00E804F0">
              <w:rPr>
                <w:rFonts w:ascii="Arial" w:hAnsi="Arial"/>
                <w:sz w:val="11"/>
              </w:rPr>
              <w:t>f</w:t>
            </w:r>
            <w:r w:rsidRPr="00E804F0">
              <w:rPr>
                <w:rFonts w:ascii="Arial" w:hAnsi="Arial"/>
                <w:spacing w:val="3"/>
                <w:sz w:val="11"/>
              </w:rPr>
              <w:t xml:space="preserve"> </w:t>
            </w:r>
            <w:r w:rsidRPr="00E804F0">
              <w:rPr>
                <w:rFonts w:ascii="Arial" w:hAnsi="Arial"/>
                <w:sz w:val="11"/>
              </w:rPr>
              <w:t>t</w:t>
            </w:r>
            <w:r w:rsidRPr="00E804F0">
              <w:rPr>
                <w:rFonts w:ascii="Arial" w:hAnsi="Arial"/>
                <w:spacing w:val="-4"/>
                <w:sz w:val="11"/>
              </w:rPr>
              <w:t>r</w:t>
            </w:r>
            <w:r w:rsidRPr="00E804F0">
              <w:rPr>
                <w:rFonts w:ascii="Arial" w:hAnsi="Arial"/>
                <w:sz w:val="11"/>
              </w:rPr>
              <w:t>a</w:t>
            </w:r>
            <w:r w:rsidRPr="00E804F0">
              <w:rPr>
                <w:rFonts w:ascii="Arial" w:hAnsi="Arial"/>
                <w:spacing w:val="-1"/>
                <w:sz w:val="11"/>
              </w:rPr>
              <w:t>i</w:t>
            </w:r>
            <w:r w:rsidRPr="00E804F0">
              <w:rPr>
                <w:rFonts w:ascii="Arial" w:hAnsi="Arial"/>
                <w:sz w:val="11"/>
              </w:rPr>
              <w:t xml:space="preserve">ns </w:t>
            </w:r>
            <w:r w:rsidRPr="00E804F0">
              <w:rPr>
                <w:rFonts w:ascii="Arial" w:hAnsi="Arial"/>
                <w:spacing w:val="-1"/>
                <w:sz w:val="11"/>
              </w:rPr>
              <w:t>i</w:t>
            </w:r>
            <w:r w:rsidRPr="00E804F0">
              <w:rPr>
                <w:rFonts w:ascii="Arial" w:hAnsi="Arial"/>
                <w:sz w:val="11"/>
              </w:rPr>
              <w:t>nc</w:t>
            </w:r>
            <w:r w:rsidRPr="00E804F0">
              <w:rPr>
                <w:rFonts w:ascii="Arial" w:hAnsi="Arial"/>
                <w:spacing w:val="-1"/>
                <w:sz w:val="11"/>
              </w:rPr>
              <w:t>l</w:t>
            </w:r>
            <w:r w:rsidRPr="00E804F0">
              <w:rPr>
                <w:rFonts w:ascii="Arial" w:hAnsi="Arial"/>
                <w:sz w:val="11"/>
              </w:rPr>
              <w:t>ud</w:t>
            </w:r>
            <w:r w:rsidRPr="00E804F0">
              <w:rPr>
                <w:rFonts w:ascii="Arial" w:hAnsi="Arial"/>
                <w:spacing w:val="-3"/>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pacing w:val="-3"/>
                <w:sz w:val="11"/>
              </w:rPr>
              <w:t>c</w:t>
            </w:r>
            <w:r w:rsidRPr="00E804F0">
              <w:rPr>
                <w:rFonts w:ascii="Arial" w:hAnsi="Arial"/>
                <w:sz w:val="11"/>
              </w:rPr>
              <w:t>o</w:t>
            </w:r>
            <w:r w:rsidRPr="00E804F0">
              <w:rPr>
                <w:rFonts w:ascii="Arial" w:hAnsi="Arial"/>
                <w:spacing w:val="-1"/>
                <w:sz w:val="11"/>
              </w:rPr>
              <w:t>lli</w:t>
            </w:r>
            <w:r w:rsidRPr="00E804F0">
              <w:rPr>
                <w:rFonts w:ascii="Arial" w:hAnsi="Arial"/>
                <w:sz w:val="11"/>
              </w:rPr>
              <w:t>s</w:t>
            </w:r>
            <w:r w:rsidRPr="00E804F0">
              <w:rPr>
                <w:rFonts w:ascii="Arial" w:hAnsi="Arial"/>
                <w:spacing w:val="-1"/>
                <w:sz w:val="11"/>
              </w:rPr>
              <w:t>i</w:t>
            </w:r>
            <w:r w:rsidRPr="00E804F0">
              <w:rPr>
                <w:rFonts w:ascii="Arial" w:hAnsi="Arial"/>
                <w:sz w:val="11"/>
              </w:rPr>
              <w:t xml:space="preserve">ons </w:t>
            </w:r>
            <w:r w:rsidRPr="00E804F0">
              <w:rPr>
                <w:rFonts w:ascii="Arial" w:hAnsi="Arial"/>
                <w:spacing w:val="-1"/>
                <w:sz w:val="11"/>
              </w:rPr>
              <w:t>wi</w:t>
            </w:r>
            <w:r w:rsidRPr="00E804F0">
              <w:rPr>
                <w:rFonts w:ascii="Arial" w:hAnsi="Arial"/>
                <w:sz w:val="11"/>
              </w:rPr>
              <w:t>th</w:t>
            </w:r>
            <w:r w:rsidRPr="00E804F0">
              <w:rPr>
                <w:rFonts w:ascii="Arial" w:hAnsi="Arial"/>
                <w:spacing w:val="1"/>
                <w:sz w:val="11"/>
              </w:rPr>
              <w:t xml:space="preserve"> </w:t>
            </w:r>
            <w:r w:rsidRPr="00E804F0">
              <w:rPr>
                <w:rFonts w:ascii="Arial" w:hAnsi="Arial"/>
                <w:spacing w:val="-2"/>
                <w:sz w:val="11"/>
              </w:rPr>
              <w:t>o</w:t>
            </w:r>
            <w:r w:rsidRPr="00E804F0">
              <w:rPr>
                <w:rFonts w:ascii="Arial" w:hAnsi="Arial"/>
                <w:sz w:val="11"/>
              </w:rPr>
              <w:t>bs</w:t>
            </w:r>
            <w:r w:rsidRPr="00E804F0">
              <w:rPr>
                <w:rFonts w:ascii="Arial" w:hAnsi="Arial"/>
                <w:spacing w:val="-2"/>
                <w:sz w:val="11"/>
              </w:rPr>
              <w:t>t</w:t>
            </w:r>
            <w:r w:rsidRPr="00E804F0">
              <w:rPr>
                <w:rFonts w:ascii="Arial" w:hAnsi="Arial"/>
                <w:sz w:val="11"/>
              </w:rPr>
              <w:t>ac</w:t>
            </w:r>
            <w:r w:rsidRPr="00E804F0">
              <w:rPr>
                <w:rFonts w:ascii="Arial" w:hAnsi="Arial"/>
                <w:spacing w:val="-1"/>
                <w:sz w:val="11"/>
              </w:rPr>
              <w:t>l</w:t>
            </w:r>
            <w:r w:rsidRPr="00E804F0">
              <w:rPr>
                <w:rFonts w:ascii="Arial" w:hAnsi="Arial"/>
                <w:sz w:val="11"/>
              </w:rPr>
              <w:t xml:space="preserve">es </w:t>
            </w:r>
            <w:r w:rsidRPr="00E804F0">
              <w:rPr>
                <w:rFonts w:ascii="Arial" w:hAnsi="Arial"/>
                <w:spacing w:val="-1"/>
                <w:sz w:val="11"/>
              </w:rPr>
              <w:t>wi</w:t>
            </w:r>
            <w:r w:rsidRPr="00E804F0">
              <w:rPr>
                <w:rFonts w:ascii="Arial" w:hAnsi="Arial"/>
                <w:spacing w:val="-2"/>
                <w:sz w:val="11"/>
              </w:rPr>
              <w:t>t</w:t>
            </w:r>
            <w:r w:rsidRPr="00E804F0">
              <w:rPr>
                <w:rFonts w:ascii="Arial" w:hAnsi="Arial"/>
                <w:sz w:val="11"/>
              </w:rPr>
              <w:t>h</w:t>
            </w:r>
            <w:r w:rsidRPr="00E804F0">
              <w:rPr>
                <w:rFonts w:ascii="Arial" w:hAnsi="Arial"/>
                <w:spacing w:val="-1"/>
                <w:sz w:val="11"/>
              </w:rPr>
              <w:t>i</w:t>
            </w:r>
            <w:r w:rsidRPr="00E804F0">
              <w:rPr>
                <w:rFonts w:ascii="Arial" w:hAnsi="Arial"/>
                <w:sz w:val="11"/>
              </w:rPr>
              <w:t>n the</w:t>
            </w:r>
            <w:r w:rsidRPr="00E804F0">
              <w:rPr>
                <w:rFonts w:ascii="Arial" w:hAnsi="Arial"/>
                <w:spacing w:val="-1"/>
                <w:sz w:val="11"/>
              </w:rPr>
              <w:t xml:space="preserve"> </w:t>
            </w:r>
            <w:r w:rsidRPr="00E804F0">
              <w:rPr>
                <w:rFonts w:ascii="Arial" w:hAnsi="Arial"/>
                <w:sz w:val="11"/>
              </w:rPr>
              <w:t>c</w:t>
            </w:r>
            <w:r w:rsidRPr="00E804F0">
              <w:rPr>
                <w:rFonts w:ascii="Arial" w:hAnsi="Arial"/>
                <w:spacing w:val="-1"/>
                <w:sz w:val="11"/>
              </w:rPr>
              <w:t>l</w:t>
            </w:r>
            <w:r w:rsidRPr="00E804F0">
              <w:rPr>
                <w:rFonts w:ascii="Arial" w:hAnsi="Arial"/>
                <w:sz w:val="11"/>
              </w:rPr>
              <w:t>ea</w:t>
            </w:r>
            <w:r w:rsidRPr="00E804F0">
              <w:rPr>
                <w:rFonts w:ascii="Arial" w:hAnsi="Arial"/>
                <w:spacing w:val="-4"/>
                <w:sz w:val="11"/>
              </w:rPr>
              <w:t>r</w:t>
            </w:r>
            <w:r w:rsidRPr="00E804F0">
              <w:rPr>
                <w:rFonts w:ascii="Arial" w:hAnsi="Arial"/>
                <w:sz w:val="11"/>
              </w:rPr>
              <w:t>an</w:t>
            </w:r>
            <w:r w:rsidRPr="00E804F0">
              <w:rPr>
                <w:rFonts w:ascii="Arial" w:hAnsi="Arial"/>
                <w:spacing w:val="-3"/>
                <w:sz w:val="11"/>
              </w:rPr>
              <w:t>c</w:t>
            </w:r>
            <w:r w:rsidRPr="00E804F0">
              <w:rPr>
                <w:rFonts w:ascii="Arial" w:hAnsi="Arial"/>
                <w:sz w:val="11"/>
              </w:rPr>
              <w:t>e</w:t>
            </w:r>
            <w:r w:rsidRPr="00E804F0">
              <w:rPr>
                <w:rFonts w:ascii="Arial" w:hAnsi="Arial"/>
                <w:spacing w:val="-1"/>
                <w:sz w:val="11"/>
              </w:rPr>
              <w:t xml:space="preserve"> </w:t>
            </w:r>
            <w:r w:rsidRPr="00E804F0">
              <w:rPr>
                <w:rFonts w:ascii="Arial" w:hAnsi="Arial"/>
                <w:sz w:val="11"/>
              </w:rPr>
              <w:t>g</w:t>
            </w:r>
            <w:r w:rsidRPr="00E804F0">
              <w:rPr>
                <w:rFonts w:ascii="Arial" w:hAnsi="Arial"/>
                <w:spacing w:val="-2"/>
                <w:sz w:val="11"/>
              </w:rPr>
              <w:t>a</w:t>
            </w:r>
            <w:r w:rsidRPr="00E804F0">
              <w:rPr>
                <w:rFonts w:ascii="Arial" w:hAnsi="Arial"/>
                <w:sz w:val="11"/>
              </w:rPr>
              <w:t>u</w:t>
            </w:r>
            <w:r w:rsidRPr="00E804F0">
              <w:rPr>
                <w:rFonts w:ascii="Arial" w:hAnsi="Arial"/>
                <w:spacing w:val="-2"/>
                <w:sz w:val="11"/>
              </w:rPr>
              <w:t>g</w:t>
            </w:r>
            <w:r w:rsidRPr="00E804F0">
              <w:rPr>
                <w:rFonts w:ascii="Arial" w:hAnsi="Arial"/>
                <w:sz w:val="11"/>
              </w:rPr>
              <w:t>e</w:t>
            </w:r>
          </w:p>
        </w:tc>
        <w:tc>
          <w:tcPr>
            <w:tcW w:w="85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4" w:line="240" w:lineRule="exact"/>
              <w:rPr>
                <w:sz w:val="11"/>
                <w:szCs w:val="11"/>
              </w:rPr>
            </w:pPr>
          </w:p>
          <w:p w:rsidR="00F615B8" w:rsidRPr="00E804F0" w:rsidP="00F615B8">
            <w:pPr>
              <w:pStyle w:val="TableParagraph"/>
              <w:ind w:left="49"/>
              <w:rPr>
                <w:rFonts w:ascii="Arial" w:eastAsia="Arial" w:hAnsi="Arial" w:cs="Arial"/>
                <w:sz w:val="11"/>
                <w:szCs w:val="11"/>
              </w:rPr>
            </w:pPr>
            <w:r w:rsidRPr="00E804F0">
              <w:rPr>
                <w:rFonts w:ascii="Arial" w:hAnsi="Arial"/>
                <w:spacing w:val="-1"/>
                <w:sz w:val="11"/>
              </w:rPr>
              <w:t>D</w:t>
            </w:r>
            <w:r w:rsidRPr="00E804F0">
              <w:rPr>
                <w:rFonts w:ascii="Arial" w:hAnsi="Arial"/>
                <w:sz w:val="11"/>
              </w:rPr>
              <w:t>e</w:t>
            </w:r>
            <w:r w:rsidRPr="00E804F0">
              <w:rPr>
                <w:rFonts w:ascii="Arial" w:hAnsi="Arial"/>
                <w:spacing w:val="-1"/>
                <w:sz w:val="11"/>
              </w:rPr>
              <w:t>r</w:t>
            </w:r>
            <w:r w:rsidRPr="00E804F0">
              <w:rPr>
                <w:rFonts w:ascii="Arial" w:hAnsi="Arial"/>
                <w:sz w:val="11"/>
              </w:rPr>
              <w:t>a</w:t>
            </w:r>
            <w:r w:rsidRPr="00E804F0">
              <w:rPr>
                <w:rFonts w:ascii="Arial" w:hAnsi="Arial"/>
                <w:spacing w:val="-1"/>
                <w:sz w:val="11"/>
              </w:rPr>
              <w:t>ilm</w:t>
            </w:r>
            <w:r w:rsidRPr="00E804F0">
              <w:rPr>
                <w:rFonts w:ascii="Arial" w:hAnsi="Arial"/>
                <w:sz w:val="11"/>
              </w:rPr>
              <w:t>ents</w:t>
            </w:r>
            <w:r w:rsidRPr="00E804F0">
              <w:rPr>
                <w:rFonts w:ascii="Arial" w:hAnsi="Arial"/>
                <w:spacing w:val="-2"/>
                <w:sz w:val="11"/>
              </w:rPr>
              <w:t xml:space="preserve"> o</w:t>
            </w:r>
            <w:r w:rsidRPr="00E804F0">
              <w:rPr>
                <w:rFonts w:ascii="Arial" w:hAnsi="Arial"/>
                <w:sz w:val="11"/>
              </w:rPr>
              <w:t>f</w:t>
            </w:r>
            <w:r w:rsidRPr="00E804F0">
              <w:rPr>
                <w:rFonts w:ascii="Arial" w:hAnsi="Arial"/>
                <w:spacing w:val="1"/>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w:t>
            </w:r>
            <w:r w:rsidRPr="00E804F0">
              <w:rPr>
                <w:rFonts w:ascii="Arial" w:hAnsi="Arial"/>
                <w:spacing w:val="-3"/>
                <w:sz w:val="11"/>
              </w:rPr>
              <w:t>i</w:t>
            </w:r>
            <w:r w:rsidRPr="00E804F0">
              <w:rPr>
                <w:rFonts w:ascii="Arial" w:hAnsi="Arial"/>
                <w:sz w:val="11"/>
              </w:rPr>
              <w:t>ns</w:t>
            </w:r>
          </w:p>
        </w:tc>
        <w:tc>
          <w:tcPr>
            <w:tcW w:w="113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
              <w:ind w:left="80" w:right="81" w:hanging="2"/>
              <w:jc w:val="center"/>
              <w:rPr>
                <w:rFonts w:ascii="Arial" w:eastAsia="Arial" w:hAnsi="Arial" w:cs="Arial"/>
                <w:sz w:val="11"/>
                <w:szCs w:val="11"/>
              </w:rPr>
            </w:pPr>
            <w:r w:rsidRPr="00E804F0">
              <w:rPr>
                <w:rFonts w:ascii="Arial" w:hAnsi="Arial"/>
                <w:sz w:val="11"/>
              </w:rPr>
              <w:t>Le</w:t>
            </w:r>
            <w:r w:rsidRPr="00E804F0">
              <w:rPr>
                <w:rFonts w:ascii="Arial" w:hAnsi="Arial"/>
                <w:spacing w:val="-3"/>
                <w:sz w:val="11"/>
              </w:rPr>
              <w:t>v</w:t>
            </w:r>
            <w:r w:rsidRPr="00E804F0">
              <w:rPr>
                <w:rFonts w:ascii="Arial" w:hAnsi="Arial"/>
                <w:sz w:val="11"/>
              </w:rPr>
              <w:t>el 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pacing w:val="-2"/>
                <w:sz w:val="11"/>
              </w:rPr>
              <w:t>n</w:t>
            </w:r>
            <w:r w:rsidRPr="00E804F0">
              <w:rPr>
                <w:rFonts w:ascii="Arial" w:hAnsi="Arial"/>
                <w:sz w:val="11"/>
              </w:rPr>
              <w:t>g acc</w:t>
            </w:r>
            <w:r w:rsidRPr="00E804F0">
              <w:rPr>
                <w:rFonts w:ascii="Arial" w:hAnsi="Arial"/>
                <w:spacing w:val="-1"/>
                <w:sz w:val="11"/>
              </w:rPr>
              <w:t>i</w:t>
            </w:r>
            <w:r w:rsidRPr="00E804F0">
              <w:rPr>
                <w:rFonts w:ascii="Arial" w:hAnsi="Arial"/>
                <w:spacing w:val="-2"/>
                <w:sz w:val="11"/>
              </w:rPr>
              <w:t>d</w:t>
            </w:r>
            <w:r w:rsidRPr="00E804F0">
              <w:rPr>
                <w:rFonts w:ascii="Arial" w:hAnsi="Arial"/>
                <w:sz w:val="11"/>
              </w:rPr>
              <w:t>ents</w:t>
            </w:r>
            <w:r w:rsidRPr="00E804F0">
              <w:rPr>
                <w:rFonts w:ascii="Arial" w:hAnsi="Arial"/>
                <w:spacing w:val="-2"/>
                <w:sz w:val="11"/>
              </w:rPr>
              <w:t xml:space="preserve"> </w:t>
            </w:r>
            <w:r w:rsidRPr="00E804F0">
              <w:rPr>
                <w:rFonts w:ascii="Arial" w:hAnsi="Arial"/>
                <w:spacing w:val="-1"/>
                <w:sz w:val="11"/>
              </w:rPr>
              <w:t>i</w:t>
            </w:r>
            <w:r w:rsidRPr="00E804F0">
              <w:rPr>
                <w:rFonts w:ascii="Arial" w:hAnsi="Arial"/>
                <w:sz w:val="11"/>
              </w:rPr>
              <w:t>nc</w:t>
            </w:r>
            <w:r w:rsidRPr="00E804F0">
              <w:rPr>
                <w:rFonts w:ascii="Arial" w:hAnsi="Arial"/>
                <w:spacing w:val="-1"/>
                <w:sz w:val="11"/>
              </w:rPr>
              <w:t>l</w:t>
            </w:r>
            <w:r w:rsidRPr="00E804F0">
              <w:rPr>
                <w:rFonts w:ascii="Arial" w:hAnsi="Arial"/>
                <w:spacing w:val="-2"/>
                <w:sz w:val="11"/>
              </w:rPr>
              <w:t>u</w:t>
            </w:r>
            <w:r w:rsidRPr="00E804F0">
              <w:rPr>
                <w:rFonts w:ascii="Arial" w:hAnsi="Arial"/>
                <w:sz w:val="11"/>
              </w:rPr>
              <w:t>d</w:t>
            </w:r>
            <w:r w:rsidRPr="00E804F0">
              <w:rPr>
                <w:rFonts w:ascii="Arial" w:hAnsi="Arial"/>
                <w:spacing w:val="-1"/>
                <w:sz w:val="11"/>
              </w:rPr>
              <w:t>i</w:t>
            </w:r>
            <w:r w:rsidRPr="00E804F0">
              <w:rPr>
                <w:rFonts w:ascii="Arial" w:hAnsi="Arial"/>
                <w:spacing w:val="-2"/>
                <w:sz w:val="11"/>
              </w:rPr>
              <w:t>n</w:t>
            </w:r>
            <w:r w:rsidRPr="00E804F0">
              <w:rPr>
                <w:rFonts w:ascii="Arial" w:hAnsi="Arial"/>
                <w:sz w:val="11"/>
              </w:rPr>
              <w:t>g acc</w:t>
            </w:r>
            <w:r w:rsidRPr="00E804F0">
              <w:rPr>
                <w:rFonts w:ascii="Arial" w:hAnsi="Arial"/>
                <w:spacing w:val="-1"/>
                <w:sz w:val="11"/>
              </w:rPr>
              <w:t>i</w:t>
            </w:r>
            <w:r w:rsidRPr="00E804F0">
              <w:rPr>
                <w:rFonts w:ascii="Arial" w:hAnsi="Arial"/>
                <w:spacing w:val="-2"/>
                <w:sz w:val="11"/>
              </w:rPr>
              <w:t>d</w:t>
            </w:r>
            <w:r w:rsidRPr="00E804F0">
              <w:rPr>
                <w:rFonts w:ascii="Arial" w:hAnsi="Arial"/>
                <w:sz w:val="11"/>
              </w:rPr>
              <w:t>ents</w:t>
            </w:r>
            <w:r w:rsidRPr="00E804F0">
              <w:rPr>
                <w:rFonts w:ascii="Arial" w:hAnsi="Arial"/>
                <w:spacing w:val="-2"/>
                <w:sz w:val="11"/>
              </w:rPr>
              <w:t xml:space="preserve"> </w:t>
            </w:r>
            <w:r w:rsidRPr="00E804F0">
              <w:rPr>
                <w:rFonts w:ascii="Arial" w:hAnsi="Arial"/>
                <w:spacing w:val="-1"/>
                <w:sz w:val="11"/>
              </w:rPr>
              <w:t>i</w:t>
            </w:r>
            <w:r w:rsidRPr="00E804F0">
              <w:rPr>
                <w:rFonts w:ascii="Arial" w:hAnsi="Arial"/>
                <w:sz w:val="11"/>
              </w:rPr>
              <w:t>n</w:t>
            </w:r>
            <w:r w:rsidRPr="00E804F0">
              <w:rPr>
                <w:rFonts w:ascii="Arial" w:hAnsi="Arial"/>
                <w:spacing w:val="-3"/>
                <w:sz w:val="11"/>
              </w:rPr>
              <w:t>v</w:t>
            </w:r>
            <w:r w:rsidRPr="00E804F0">
              <w:rPr>
                <w:rFonts w:ascii="Arial" w:hAnsi="Arial"/>
                <w:sz w:val="11"/>
              </w:rPr>
              <w:t>o</w:t>
            </w:r>
            <w:r w:rsidRPr="00E804F0">
              <w:rPr>
                <w:rFonts w:ascii="Arial" w:hAnsi="Arial"/>
                <w:spacing w:val="-1"/>
                <w:sz w:val="11"/>
              </w:rPr>
              <w:t>l</w:t>
            </w:r>
            <w:r w:rsidRPr="00E804F0">
              <w:rPr>
                <w:rFonts w:ascii="Arial" w:hAnsi="Arial"/>
                <w:sz w:val="11"/>
              </w:rPr>
              <w:t>v</w:t>
            </w:r>
            <w:r w:rsidRPr="00E804F0">
              <w:rPr>
                <w:rFonts w:ascii="Arial" w:hAnsi="Arial"/>
                <w:spacing w:val="-1"/>
                <w:sz w:val="11"/>
              </w:rPr>
              <w:t>i</w:t>
            </w:r>
            <w:r w:rsidRPr="00E804F0">
              <w:rPr>
                <w:rFonts w:ascii="Arial" w:hAnsi="Arial"/>
                <w:sz w:val="11"/>
              </w:rPr>
              <w:t>ng p</w:t>
            </w:r>
            <w:r w:rsidRPr="00E804F0">
              <w:rPr>
                <w:rFonts w:ascii="Arial" w:hAnsi="Arial"/>
                <w:spacing w:val="-2"/>
                <w:sz w:val="11"/>
              </w:rPr>
              <w:t>e</w:t>
            </w:r>
            <w:r w:rsidRPr="00E804F0">
              <w:rPr>
                <w:rFonts w:ascii="Arial" w:hAnsi="Arial"/>
                <w:sz w:val="11"/>
              </w:rPr>
              <w:t>dest</w:t>
            </w:r>
            <w:r w:rsidRPr="00E804F0">
              <w:rPr>
                <w:rFonts w:ascii="Arial" w:hAnsi="Arial"/>
                <w:spacing w:val="-1"/>
                <w:sz w:val="11"/>
              </w:rPr>
              <w:t>ri</w:t>
            </w:r>
            <w:r w:rsidRPr="00E804F0">
              <w:rPr>
                <w:rFonts w:ascii="Arial" w:hAnsi="Arial"/>
                <w:spacing w:val="-2"/>
                <w:sz w:val="11"/>
              </w:rPr>
              <w:t>a</w:t>
            </w:r>
            <w:r w:rsidRPr="00E804F0">
              <w:rPr>
                <w:rFonts w:ascii="Arial" w:hAnsi="Arial"/>
                <w:sz w:val="11"/>
              </w:rPr>
              <w:t>ns</w:t>
            </w:r>
            <w:r w:rsidRPr="00E804F0">
              <w:rPr>
                <w:rFonts w:ascii="Arial" w:hAnsi="Arial"/>
                <w:spacing w:val="-2"/>
                <w:sz w:val="11"/>
              </w:rPr>
              <w:t xml:space="preserve"> </w:t>
            </w:r>
            <w:r w:rsidRPr="00E804F0">
              <w:rPr>
                <w:rFonts w:ascii="Arial" w:hAnsi="Arial"/>
                <w:sz w:val="11"/>
              </w:rPr>
              <w:t>at</w:t>
            </w:r>
            <w:r w:rsidRPr="00E804F0">
              <w:rPr>
                <w:rFonts w:ascii="Arial" w:hAnsi="Arial"/>
                <w:spacing w:val="1"/>
                <w:sz w:val="11"/>
              </w:rPr>
              <w:t xml:space="preserve"> </w:t>
            </w:r>
            <w:r w:rsidRPr="00E804F0">
              <w:rPr>
                <w:rFonts w:ascii="Arial" w:hAnsi="Arial"/>
                <w:spacing w:val="-3"/>
                <w:sz w:val="11"/>
              </w:rPr>
              <w:t>l</w:t>
            </w:r>
            <w:r w:rsidRPr="00E804F0">
              <w:rPr>
                <w:rFonts w:ascii="Arial" w:hAnsi="Arial"/>
                <w:sz w:val="11"/>
              </w:rPr>
              <w:t>evel 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z w:val="11"/>
              </w:rPr>
              <w:t>ngs</w:t>
            </w:r>
          </w:p>
        </w:tc>
        <w:tc>
          <w:tcPr>
            <w:tcW w:w="230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
              <w:ind w:left="59" w:right="64"/>
              <w:jc w:val="center"/>
              <w:rPr>
                <w:rFonts w:ascii="Arial" w:eastAsia="Arial" w:hAnsi="Arial" w:cs="Arial"/>
                <w:sz w:val="11"/>
                <w:szCs w:val="11"/>
              </w:rPr>
            </w:pPr>
            <w:r w:rsidRPr="00E804F0">
              <w:rPr>
                <w:rFonts w:ascii="Arial" w:hAnsi="Arial"/>
                <w:sz w:val="11"/>
              </w:rPr>
              <w:t>Acc</w:t>
            </w:r>
            <w:r w:rsidRPr="00E804F0">
              <w:rPr>
                <w:rFonts w:ascii="Arial" w:hAnsi="Arial"/>
                <w:spacing w:val="-1"/>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nts</w:t>
            </w:r>
            <w:r w:rsidRPr="00E804F0">
              <w:rPr>
                <w:rFonts w:ascii="Arial" w:hAnsi="Arial"/>
                <w:spacing w:val="-2"/>
                <w:sz w:val="11"/>
              </w:rPr>
              <w:t xml:space="preserve"> </w:t>
            </w:r>
            <w:r w:rsidRPr="00E804F0">
              <w:rPr>
                <w:rFonts w:ascii="Arial" w:hAnsi="Arial"/>
                <w:spacing w:val="-1"/>
                <w:sz w:val="11"/>
              </w:rPr>
              <w:t>l</w:t>
            </w:r>
            <w:r w:rsidRPr="00E804F0">
              <w:rPr>
                <w:rFonts w:ascii="Arial" w:hAnsi="Arial"/>
                <w:sz w:val="11"/>
              </w:rPr>
              <w:t>e</w:t>
            </w:r>
            <w:r w:rsidRPr="00E804F0">
              <w:rPr>
                <w:rFonts w:ascii="Arial" w:hAnsi="Arial"/>
                <w:spacing w:val="-2"/>
                <w:sz w:val="11"/>
              </w:rPr>
              <w:t>a</w:t>
            </w:r>
            <w:r w:rsidRPr="00E804F0">
              <w:rPr>
                <w:rFonts w:ascii="Arial" w:hAnsi="Arial"/>
                <w:sz w:val="11"/>
              </w:rPr>
              <w:t>d</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2"/>
                <w:sz w:val="11"/>
              </w:rPr>
              <w:t>t</w:t>
            </w:r>
            <w:r w:rsidRPr="00E804F0">
              <w:rPr>
                <w:rFonts w:ascii="Arial" w:hAnsi="Arial"/>
                <w:sz w:val="11"/>
              </w:rPr>
              <w:t>o pe</w:t>
            </w:r>
            <w:r w:rsidRPr="00E804F0">
              <w:rPr>
                <w:rFonts w:ascii="Arial" w:hAnsi="Arial"/>
                <w:spacing w:val="-1"/>
                <w:sz w:val="11"/>
              </w:rPr>
              <w:t>r</w:t>
            </w:r>
            <w:r w:rsidRPr="00E804F0">
              <w:rPr>
                <w:rFonts w:ascii="Arial" w:hAnsi="Arial"/>
                <w:sz w:val="11"/>
              </w:rPr>
              <w:t>s</w:t>
            </w:r>
            <w:r w:rsidRPr="00E804F0">
              <w:rPr>
                <w:rFonts w:ascii="Arial" w:hAnsi="Arial"/>
                <w:spacing w:val="-2"/>
                <w:sz w:val="11"/>
              </w:rPr>
              <w:t>o</w:t>
            </w:r>
            <w:r w:rsidRPr="00E804F0">
              <w:rPr>
                <w:rFonts w:ascii="Arial" w:hAnsi="Arial"/>
                <w:sz w:val="11"/>
              </w:rPr>
              <w:t xml:space="preserve">nal </w:t>
            </w:r>
            <w:r w:rsidRPr="00E804F0">
              <w:rPr>
                <w:rFonts w:ascii="Arial" w:hAnsi="Arial"/>
                <w:spacing w:val="-3"/>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1"/>
                <w:sz w:val="11"/>
              </w:rPr>
              <w:t>r</w:t>
            </w:r>
            <w:r w:rsidRPr="00E804F0">
              <w:rPr>
                <w:rFonts w:ascii="Arial" w:hAnsi="Arial"/>
                <w:sz w:val="11"/>
              </w:rPr>
              <w:t>y cau</w:t>
            </w:r>
            <w:r w:rsidRPr="00E804F0">
              <w:rPr>
                <w:rFonts w:ascii="Arial" w:hAnsi="Arial"/>
                <w:spacing w:val="-3"/>
                <w:sz w:val="11"/>
              </w:rPr>
              <w:t>s</w:t>
            </w:r>
            <w:r w:rsidRPr="00E804F0">
              <w:rPr>
                <w:rFonts w:ascii="Arial" w:hAnsi="Arial"/>
                <w:sz w:val="11"/>
              </w:rPr>
              <w:t>ed</w:t>
            </w:r>
            <w:r w:rsidRPr="00E804F0">
              <w:rPr>
                <w:rFonts w:ascii="Arial" w:hAnsi="Arial"/>
                <w:spacing w:val="-1"/>
                <w:sz w:val="11"/>
              </w:rPr>
              <w:t xml:space="preserve"> </w:t>
            </w:r>
            <w:r w:rsidRPr="00E804F0">
              <w:rPr>
                <w:rFonts w:ascii="Arial" w:hAnsi="Arial"/>
                <w:sz w:val="11"/>
              </w:rPr>
              <w:t xml:space="preserve">by </w:t>
            </w:r>
            <w:r w:rsidRPr="00E804F0">
              <w:rPr>
                <w:rFonts w:ascii="Arial" w:hAnsi="Arial"/>
                <w:spacing w:val="-4"/>
                <w:sz w:val="11"/>
              </w:rPr>
              <w:t>m</w:t>
            </w:r>
            <w:r w:rsidRPr="00E804F0">
              <w:rPr>
                <w:rFonts w:ascii="Arial" w:hAnsi="Arial"/>
                <w:sz w:val="11"/>
              </w:rPr>
              <w:t>ov</w:t>
            </w:r>
            <w:r w:rsidRPr="00E804F0">
              <w:rPr>
                <w:rFonts w:ascii="Arial" w:hAnsi="Arial"/>
                <w:spacing w:val="-1"/>
                <w:sz w:val="11"/>
              </w:rPr>
              <w:t>i</w:t>
            </w:r>
            <w:r w:rsidRPr="00E804F0">
              <w:rPr>
                <w:rFonts w:ascii="Arial" w:hAnsi="Arial"/>
                <w:spacing w:val="-2"/>
                <w:sz w:val="11"/>
              </w:rPr>
              <w:t>n</w:t>
            </w:r>
            <w:r w:rsidRPr="00E804F0">
              <w:rPr>
                <w:rFonts w:ascii="Arial" w:hAnsi="Arial"/>
                <w:sz w:val="11"/>
              </w:rPr>
              <w:t xml:space="preserve">g </w:t>
            </w:r>
            <w:r w:rsidRPr="00E804F0">
              <w:rPr>
                <w:rFonts w:ascii="Arial" w:hAnsi="Arial"/>
                <w:spacing w:val="-1"/>
                <w:sz w:val="11"/>
              </w:rPr>
              <w:t>r</w:t>
            </w:r>
            <w:r w:rsidRPr="00E804F0">
              <w:rPr>
                <w:rFonts w:ascii="Arial" w:hAnsi="Arial"/>
                <w:sz w:val="11"/>
              </w:rPr>
              <w:t>a</w:t>
            </w:r>
            <w:r w:rsidRPr="00E804F0">
              <w:rPr>
                <w:rFonts w:ascii="Arial" w:hAnsi="Arial"/>
                <w:spacing w:val="-1"/>
                <w:sz w:val="11"/>
              </w:rPr>
              <w:t>ilw</w:t>
            </w:r>
            <w:r w:rsidRPr="00E804F0">
              <w:rPr>
                <w:rFonts w:ascii="Arial" w:hAnsi="Arial"/>
                <w:sz w:val="11"/>
              </w:rPr>
              <w:t>ay v</w:t>
            </w:r>
            <w:r w:rsidRPr="00E804F0">
              <w:rPr>
                <w:rFonts w:ascii="Arial" w:hAnsi="Arial"/>
                <w:spacing w:val="-2"/>
                <w:sz w:val="11"/>
              </w:rPr>
              <w:t>e</w:t>
            </w:r>
            <w:r w:rsidRPr="00E804F0">
              <w:rPr>
                <w:rFonts w:ascii="Arial" w:hAnsi="Arial"/>
                <w:sz w:val="11"/>
              </w:rPr>
              <w:t>h</w:t>
            </w:r>
            <w:r w:rsidRPr="00E804F0">
              <w:rPr>
                <w:rFonts w:ascii="Arial" w:hAnsi="Arial"/>
                <w:spacing w:val="-1"/>
                <w:sz w:val="11"/>
              </w:rPr>
              <w:t>i</w:t>
            </w:r>
            <w:r w:rsidRPr="00E804F0">
              <w:rPr>
                <w:rFonts w:ascii="Arial" w:hAnsi="Arial"/>
                <w:sz w:val="11"/>
              </w:rPr>
              <w:t>c</w:t>
            </w:r>
            <w:r w:rsidRPr="00E804F0">
              <w:rPr>
                <w:rFonts w:ascii="Arial" w:hAnsi="Arial"/>
                <w:spacing w:val="-1"/>
                <w:sz w:val="11"/>
              </w:rPr>
              <w:t>l</w:t>
            </w:r>
            <w:r w:rsidRPr="00E804F0">
              <w:rPr>
                <w:rFonts w:ascii="Arial" w:hAnsi="Arial"/>
                <w:sz w:val="11"/>
              </w:rPr>
              <w:t>es, exc</w:t>
            </w:r>
            <w:r w:rsidRPr="00E804F0">
              <w:rPr>
                <w:rFonts w:ascii="Arial" w:hAnsi="Arial"/>
                <w:spacing w:val="-1"/>
                <w:sz w:val="11"/>
              </w:rPr>
              <w:t>l</w:t>
            </w:r>
            <w:r w:rsidRPr="00E804F0">
              <w:rPr>
                <w:rFonts w:ascii="Arial" w:hAnsi="Arial"/>
                <w:spacing w:val="-2"/>
                <w:sz w:val="11"/>
              </w:rPr>
              <w:t>u</w:t>
            </w:r>
            <w:r w:rsidRPr="00E804F0">
              <w:rPr>
                <w:rFonts w:ascii="Arial" w:hAnsi="Arial"/>
                <w:sz w:val="11"/>
              </w:rPr>
              <w:t>d</w:t>
            </w:r>
            <w:r w:rsidRPr="00E804F0">
              <w:rPr>
                <w:rFonts w:ascii="Arial" w:hAnsi="Arial"/>
                <w:spacing w:val="-1"/>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z w:val="11"/>
              </w:rPr>
              <w:t>su</w:t>
            </w:r>
            <w:r w:rsidRPr="00E804F0">
              <w:rPr>
                <w:rFonts w:ascii="Arial" w:hAnsi="Arial"/>
                <w:spacing w:val="-1"/>
                <w:sz w:val="11"/>
              </w:rPr>
              <w:t>i</w:t>
            </w:r>
            <w:r w:rsidRPr="00E804F0">
              <w:rPr>
                <w:rFonts w:ascii="Arial" w:hAnsi="Arial"/>
                <w:sz w:val="11"/>
              </w:rPr>
              <w:t>c</w:t>
            </w:r>
            <w:r w:rsidRPr="00E804F0">
              <w:rPr>
                <w:rFonts w:ascii="Arial" w:hAnsi="Arial"/>
                <w:spacing w:val="-1"/>
                <w:sz w:val="11"/>
              </w:rPr>
              <w:t>i</w:t>
            </w:r>
            <w:r w:rsidRPr="00E804F0">
              <w:rPr>
                <w:rFonts w:ascii="Arial" w:hAnsi="Arial"/>
                <w:spacing w:val="-2"/>
                <w:sz w:val="11"/>
              </w:rPr>
              <w:t>d</w:t>
            </w:r>
            <w:r w:rsidRPr="00E804F0">
              <w:rPr>
                <w:rFonts w:ascii="Arial" w:hAnsi="Arial"/>
                <w:sz w:val="11"/>
              </w:rPr>
              <w:t>es</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4" w:line="240" w:lineRule="exact"/>
              <w:rPr>
                <w:sz w:val="11"/>
                <w:szCs w:val="11"/>
              </w:rPr>
            </w:pPr>
          </w:p>
          <w:p w:rsidR="00F615B8" w:rsidRPr="00E804F0" w:rsidP="00F615B8">
            <w:pPr>
              <w:pStyle w:val="TableParagraph"/>
              <w:ind w:left="253"/>
              <w:rPr>
                <w:rFonts w:ascii="Arial" w:eastAsia="Arial" w:hAnsi="Arial" w:cs="Arial"/>
                <w:sz w:val="11"/>
                <w:szCs w:val="11"/>
              </w:rPr>
            </w:pPr>
            <w:r w:rsidRPr="00E804F0">
              <w:rPr>
                <w:rFonts w:ascii="Arial" w:hAnsi="Arial"/>
                <w:sz w:val="11"/>
              </w:rPr>
              <w:t>Veh</w:t>
            </w:r>
            <w:r w:rsidRPr="00E804F0">
              <w:rPr>
                <w:rFonts w:ascii="Arial" w:hAnsi="Arial"/>
                <w:spacing w:val="-1"/>
                <w:sz w:val="11"/>
              </w:rPr>
              <w:t>i</w:t>
            </w:r>
            <w:r w:rsidRPr="00E804F0">
              <w:rPr>
                <w:rFonts w:ascii="Arial" w:hAnsi="Arial"/>
                <w:sz w:val="11"/>
              </w:rPr>
              <w:t>c</w:t>
            </w:r>
            <w:r w:rsidRPr="00E804F0">
              <w:rPr>
                <w:rFonts w:ascii="Arial" w:hAnsi="Arial"/>
                <w:spacing w:val="-3"/>
                <w:sz w:val="11"/>
              </w:rPr>
              <w:t>l</w:t>
            </w:r>
            <w:r w:rsidRPr="00E804F0">
              <w:rPr>
                <w:rFonts w:ascii="Arial" w:hAnsi="Arial"/>
                <w:sz w:val="11"/>
              </w:rPr>
              <w:t>e</w:t>
            </w:r>
            <w:r w:rsidRPr="00E804F0">
              <w:rPr>
                <w:rFonts w:ascii="Arial" w:hAnsi="Arial"/>
                <w:spacing w:val="-1"/>
                <w:sz w:val="11"/>
              </w:rPr>
              <w:t xml:space="preserve"> </w:t>
            </w:r>
            <w:r w:rsidRPr="00E804F0">
              <w:rPr>
                <w:rFonts w:ascii="Arial" w:hAnsi="Arial"/>
                <w:spacing w:val="2"/>
                <w:sz w:val="11"/>
              </w:rPr>
              <w:t>f</w:t>
            </w:r>
            <w:r w:rsidRPr="00E804F0">
              <w:rPr>
                <w:rFonts w:ascii="Arial" w:hAnsi="Arial"/>
                <w:spacing w:val="-1"/>
                <w:sz w:val="11"/>
              </w:rPr>
              <w:t>ir</w:t>
            </w:r>
            <w:r w:rsidRPr="00E804F0">
              <w:rPr>
                <w:rFonts w:ascii="Arial" w:hAnsi="Arial"/>
                <w:sz w:val="11"/>
              </w:rPr>
              <w:t>es</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4" w:line="240" w:lineRule="exact"/>
              <w:rPr>
                <w:sz w:val="11"/>
                <w:szCs w:val="11"/>
              </w:rPr>
            </w:pPr>
          </w:p>
          <w:p w:rsidR="00F615B8" w:rsidRPr="00E804F0" w:rsidP="00F615B8">
            <w:pPr>
              <w:pStyle w:val="TableParagraph"/>
              <w:ind w:left="174"/>
              <w:rPr>
                <w:rFonts w:ascii="Arial" w:eastAsia="Arial" w:hAnsi="Arial" w:cs="Arial"/>
                <w:sz w:val="11"/>
                <w:szCs w:val="11"/>
              </w:rPr>
            </w:pPr>
            <w:r w:rsidRPr="00E804F0">
              <w:rPr>
                <w:rFonts w:ascii="Arial" w:hAnsi="Arial"/>
                <w:sz w:val="11"/>
              </w:rPr>
              <w:t>Ot</w:t>
            </w:r>
            <w:r w:rsidRPr="00E804F0">
              <w:rPr>
                <w:rFonts w:ascii="Arial" w:hAnsi="Arial"/>
                <w:spacing w:val="-2"/>
                <w:sz w:val="11"/>
              </w:rPr>
              <w:t>h</w:t>
            </w:r>
            <w:r w:rsidRPr="00E804F0">
              <w:rPr>
                <w:rFonts w:ascii="Arial" w:hAnsi="Arial"/>
                <w:sz w:val="11"/>
              </w:rPr>
              <w:t>er</w:t>
            </w:r>
            <w:r w:rsidRPr="00E804F0">
              <w:rPr>
                <w:rFonts w:ascii="Arial" w:hAnsi="Arial"/>
                <w:spacing w:val="-1"/>
                <w:sz w:val="11"/>
              </w:rPr>
              <w:t xml:space="preserve"> </w:t>
            </w:r>
            <w:r w:rsidRPr="00E804F0">
              <w:rPr>
                <w:rFonts w:ascii="Arial" w:hAnsi="Arial"/>
                <w:sz w:val="11"/>
              </w:rPr>
              <w:t>acc</w:t>
            </w:r>
            <w:r w:rsidRPr="00E804F0">
              <w:rPr>
                <w:rFonts w:ascii="Arial" w:hAnsi="Arial"/>
                <w:spacing w:val="-3"/>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nts</w:t>
            </w:r>
          </w:p>
        </w:tc>
      </w:tr>
      <w:tr w:rsidTr="00F615B8">
        <w:tblPrEx>
          <w:tblW w:w="10092" w:type="dxa"/>
          <w:tblInd w:w="134" w:type="dxa"/>
          <w:tblLayout w:type="fixed"/>
          <w:tblLook w:val="01E0"/>
        </w:tblPrEx>
        <w:trPr>
          <w:trHeight w:hRule="exact" w:val="295"/>
        </w:trPr>
        <w:tc>
          <w:tcPr>
            <w:tcW w:w="100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Total</w:t>
            </w:r>
          </w:p>
        </w:tc>
        <w:tc>
          <w:tcPr>
            <w:tcW w:w="1134" w:type="dxa"/>
            <w:tcBorders>
              <w:top w:val="single" w:sz="6" w:space="0" w:color="000000"/>
              <w:left w:val="single" w:sz="6" w:space="0" w:color="000000"/>
              <w:bottom w:val="single" w:sz="6" w:space="0" w:color="000000"/>
              <w:right w:val="single" w:sz="6" w:space="0" w:color="000000"/>
            </w:tcBorders>
          </w:tcPr>
          <w:p w:rsidR="00F615B8" w:rsidRPr="00E804F0" w:rsidP="00F615B8">
            <w:pPr>
              <w:jc w:val="center"/>
              <w:rPr>
                <w:rFonts w:ascii="Arial" w:hAnsi="Arial" w:cs="Arial"/>
                <w:color w:val="000000"/>
                <w:sz w:val="11"/>
                <w:szCs w:val="11"/>
              </w:rPr>
            </w:pPr>
            <w:r w:rsidRPr="00E804F0">
              <w:rPr>
                <w:rFonts w:ascii="Arial" w:hAnsi="Arial"/>
                <w:color w:val="000000"/>
                <w:sz w:val="11"/>
              </w:rPr>
              <w:t>31</w:t>
            </w:r>
          </w:p>
        </w:tc>
        <w:tc>
          <w:tcPr>
            <w:tcW w:w="1418" w:type="dxa"/>
            <w:tcBorders>
              <w:top w:val="single" w:sz="6" w:space="0" w:color="000000"/>
              <w:left w:val="single" w:sz="6" w:space="0" w:color="000000"/>
              <w:bottom w:val="single" w:sz="6" w:space="0" w:color="000000"/>
              <w:right w:val="single" w:sz="6" w:space="0" w:color="000000"/>
            </w:tcBorders>
          </w:tcPr>
          <w:p w:rsidR="00F615B8" w:rsidRPr="00E804F0" w:rsidP="00F615B8">
            <w:pPr>
              <w:jc w:val="center"/>
              <w:rPr>
                <w:rFonts w:ascii="Arial" w:hAnsi="Arial" w:cs="Arial"/>
                <w:color w:val="000000"/>
                <w:sz w:val="11"/>
                <w:szCs w:val="11"/>
              </w:rPr>
            </w:pPr>
            <w:r w:rsidRPr="00E804F0">
              <w:rPr>
                <w:rFonts w:ascii="Arial" w:hAnsi="Arial"/>
                <w:color w:val="000000"/>
                <w:sz w:val="11"/>
              </w:rPr>
              <w:t>7</w:t>
            </w:r>
          </w:p>
        </w:tc>
        <w:tc>
          <w:tcPr>
            <w:tcW w:w="850" w:type="dxa"/>
            <w:tcBorders>
              <w:top w:val="single" w:sz="6" w:space="0" w:color="000000"/>
              <w:left w:val="single" w:sz="6" w:space="0" w:color="000000"/>
              <w:bottom w:val="single" w:sz="6" w:space="0" w:color="000000"/>
              <w:right w:val="single" w:sz="6" w:space="0" w:color="000000"/>
            </w:tcBorders>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34" w:type="dxa"/>
            <w:tcBorders>
              <w:top w:val="single" w:sz="6" w:space="0" w:color="000000"/>
              <w:left w:val="single" w:sz="6" w:space="0" w:color="000000"/>
              <w:bottom w:val="single" w:sz="6" w:space="0" w:color="000000"/>
              <w:right w:val="single" w:sz="6" w:space="0" w:color="000000"/>
            </w:tcBorders>
          </w:tcPr>
          <w:p w:rsidR="00F615B8" w:rsidRPr="00E804F0" w:rsidP="00F615B8">
            <w:pPr>
              <w:jc w:val="center"/>
              <w:rPr>
                <w:rFonts w:ascii="Arial" w:hAnsi="Arial" w:cs="Arial"/>
                <w:color w:val="000000"/>
                <w:sz w:val="11"/>
                <w:szCs w:val="11"/>
              </w:rPr>
            </w:pPr>
            <w:r w:rsidRPr="00E804F0">
              <w:rPr>
                <w:rFonts w:ascii="Arial" w:hAnsi="Arial"/>
                <w:color w:val="000000"/>
                <w:sz w:val="11"/>
              </w:rPr>
              <w:t>12</w:t>
            </w:r>
          </w:p>
        </w:tc>
        <w:tc>
          <w:tcPr>
            <w:tcW w:w="2300" w:type="dxa"/>
            <w:tcBorders>
              <w:top w:val="single" w:sz="6" w:space="0" w:color="000000"/>
              <w:left w:val="single" w:sz="6" w:space="0" w:color="000000"/>
              <w:bottom w:val="single" w:sz="6" w:space="0" w:color="000000"/>
              <w:right w:val="single" w:sz="6" w:space="0" w:color="000000"/>
            </w:tcBorders>
          </w:tcPr>
          <w:p w:rsidR="00F615B8" w:rsidRPr="00E804F0" w:rsidP="00F615B8">
            <w:pPr>
              <w:jc w:val="center"/>
              <w:rPr>
                <w:rFonts w:ascii="Arial" w:hAnsi="Arial" w:cs="Arial"/>
                <w:color w:val="000000"/>
                <w:sz w:val="11"/>
                <w:szCs w:val="11"/>
              </w:rPr>
            </w:pPr>
            <w:r w:rsidRPr="00E804F0">
              <w:rPr>
                <w:rFonts w:ascii="Arial" w:hAnsi="Arial"/>
                <w:color w:val="000000"/>
                <w:sz w:val="11"/>
              </w:rPr>
              <w:t>7</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r>
      <w:tr w:rsidTr="00F615B8">
        <w:tblPrEx>
          <w:tblW w:w="10092" w:type="dxa"/>
          <w:tblInd w:w="134" w:type="dxa"/>
          <w:tblLayout w:type="fixed"/>
          <w:tblLook w:val="01E0"/>
        </w:tblPrEx>
        <w:trPr>
          <w:trHeight w:hRule="exact" w:val="283"/>
        </w:trPr>
        <w:tc>
          <w:tcPr>
            <w:tcW w:w="100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4"/>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p>
        </w:tc>
        <w:tc>
          <w:tcPr>
            <w:tcW w:w="113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0.199</w:t>
            </w:r>
          </w:p>
        </w:tc>
        <w:tc>
          <w:tcPr>
            <w:tcW w:w="141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0.045</w:t>
            </w:r>
          </w:p>
        </w:tc>
        <w:tc>
          <w:tcPr>
            <w:tcW w:w="850"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3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0.077</w:t>
            </w:r>
          </w:p>
        </w:tc>
        <w:tc>
          <w:tcPr>
            <w:tcW w:w="2300"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0.045</w:t>
            </w:r>
          </w:p>
        </w:tc>
        <w:tc>
          <w:tcPr>
            <w:tcW w:w="112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3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r>
    </w:tbl>
    <w:p w:rsidR="00F615B8" w:rsidRPr="00E804F0" w:rsidP="00F615B8">
      <w:pPr>
        <w:spacing w:line="200" w:lineRule="exact"/>
        <w:rPr>
          <w:sz w:val="11"/>
          <w:szCs w:val="11"/>
        </w:rPr>
      </w:pPr>
    </w:p>
    <w:p w:rsidR="00F615B8" w:rsidRPr="00E804F0" w:rsidP="00F615B8">
      <w:pPr>
        <w:spacing w:before="3" w:line="220" w:lineRule="exact"/>
        <w:rPr>
          <w:sz w:val="11"/>
          <w:szCs w:val="11"/>
        </w:rPr>
      </w:pPr>
    </w:p>
    <w:p w:rsidR="00F615B8" w:rsidRPr="00E804F0" w:rsidP="00F615B8">
      <w:pPr>
        <w:numPr>
          <w:ilvl w:val="1"/>
          <w:numId w:val="22"/>
        </w:numPr>
        <w:tabs>
          <w:tab w:val="left" w:pos="478"/>
        </w:tabs>
        <w:suppressAutoHyphens w:val="0"/>
        <w:autoSpaceDN/>
        <w:spacing w:before="83" w:line="194" w:lineRule="exact"/>
        <w:ind w:left="140" w:right="1188" w:firstLine="0"/>
        <w:textAlignment w:val="auto"/>
        <w:rPr>
          <w:rFonts w:ascii="Arial" w:eastAsia="Arial" w:hAnsi="Arial" w:cs="Arial"/>
          <w:sz w:val="17"/>
          <w:szCs w:val="17"/>
        </w:rPr>
      </w:pPr>
      <w:r w:rsidRPr="00E804F0">
        <w:rPr>
          <w:rFonts w:ascii="Arial" w:hAnsi="Arial"/>
          <w:b/>
          <w:spacing w:val="1"/>
          <w:sz w:val="17"/>
        </w:rPr>
        <w:t>T</w:t>
      </w:r>
      <w:r w:rsidRPr="00E804F0">
        <w:rPr>
          <w:rFonts w:ascii="Arial" w:hAnsi="Arial"/>
          <w:b/>
          <w:spacing w:val="-1"/>
          <w:sz w:val="17"/>
        </w:rPr>
        <w:t>o</w:t>
      </w:r>
      <w:r w:rsidRPr="00E804F0">
        <w:rPr>
          <w:rFonts w:ascii="Arial" w:hAnsi="Arial"/>
          <w:b/>
          <w:sz w:val="17"/>
        </w:rPr>
        <w:t>t</w:t>
      </w:r>
      <w:r w:rsidRPr="00E804F0">
        <w:rPr>
          <w:rFonts w:ascii="Arial" w:hAnsi="Arial"/>
          <w:b/>
          <w:spacing w:val="-2"/>
          <w:sz w:val="17"/>
        </w:rPr>
        <w:t>a</w:t>
      </w:r>
      <w:r w:rsidRPr="00E804F0">
        <w:rPr>
          <w:rFonts w:ascii="Arial" w:hAnsi="Arial"/>
          <w:b/>
          <w:sz w:val="17"/>
        </w:rPr>
        <w:t>l</w:t>
      </w:r>
      <w:r w:rsidRPr="00E804F0">
        <w:rPr>
          <w:rFonts w:ascii="Arial" w:hAnsi="Arial"/>
          <w:b/>
          <w:spacing w:val="8"/>
          <w:sz w:val="17"/>
        </w:rPr>
        <w:t xml:space="preserve"> </w:t>
      </w:r>
      <w:r w:rsidRPr="00E804F0">
        <w:rPr>
          <w:rFonts w:ascii="Arial" w:hAnsi="Arial"/>
          <w:b/>
          <w:spacing w:val="-1"/>
          <w:sz w:val="17"/>
        </w:rPr>
        <w:t>nu</w:t>
      </w:r>
      <w:r w:rsidRPr="00E804F0">
        <w:rPr>
          <w:rFonts w:ascii="Arial" w:hAnsi="Arial"/>
          <w:b/>
          <w:sz w:val="17"/>
        </w:rPr>
        <w:t>m</w:t>
      </w:r>
      <w:r w:rsidRPr="00E804F0">
        <w:rPr>
          <w:rFonts w:ascii="Arial" w:hAnsi="Arial"/>
          <w:b/>
          <w:spacing w:val="-2"/>
          <w:sz w:val="17"/>
        </w:rPr>
        <w:t>be</w:t>
      </w:r>
      <w:r w:rsidRPr="00E804F0">
        <w:rPr>
          <w:rFonts w:ascii="Arial" w:hAnsi="Arial"/>
          <w:b/>
          <w:sz w:val="17"/>
        </w:rPr>
        <w:t>r</w:t>
      </w:r>
      <w:r w:rsidRPr="00E804F0">
        <w:rPr>
          <w:rFonts w:ascii="Arial" w:hAnsi="Arial"/>
          <w:b/>
          <w:spacing w:val="10"/>
          <w:sz w:val="17"/>
        </w:rPr>
        <w:t xml:space="preserve"> </w:t>
      </w:r>
      <w:r w:rsidRPr="00E804F0">
        <w:rPr>
          <w:rFonts w:ascii="Arial" w:hAnsi="Arial"/>
          <w:b/>
          <w:spacing w:val="-2"/>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9"/>
          <w:sz w:val="17"/>
        </w:rPr>
        <w:t xml:space="preserve"> </w:t>
      </w:r>
      <w:r w:rsidRPr="00E804F0">
        <w:rPr>
          <w:rFonts w:ascii="Arial" w:hAnsi="Arial"/>
          <w:b/>
          <w:spacing w:val="-2"/>
          <w:sz w:val="17"/>
        </w:rPr>
        <w:t>a</w:t>
      </w:r>
      <w:r w:rsidRPr="00E804F0">
        <w:rPr>
          <w:rFonts w:ascii="Arial" w:hAnsi="Arial"/>
          <w:b/>
          <w:spacing w:val="1"/>
          <w:sz w:val="17"/>
        </w:rPr>
        <w:t>v</w:t>
      </w:r>
      <w:r w:rsidRPr="00E804F0">
        <w:rPr>
          <w:rFonts w:ascii="Arial" w:hAnsi="Arial"/>
          <w:b/>
          <w:spacing w:val="-2"/>
          <w:sz w:val="17"/>
        </w:rPr>
        <w:t>e</w:t>
      </w:r>
      <w:r w:rsidRPr="00E804F0">
        <w:rPr>
          <w:rFonts w:ascii="Arial" w:hAnsi="Arial"/>
          <w:b/>
          <w:sz w:val="17"/>
        </w:rPr>
        <w:t>r</w:t>
      </w:r>
      <w:r w:rsidRPr="00E804F0">
        <w:rPr>
          <w:rFonts w:ascii="Arial" w:hAnsi="Arial"/>
          <w:b/>
          <w:spacing w:val="-2"/>
          <w:sz w:val="17"/>
        </w:rPr>
        <w:t>a</w:t>
      </w:r>
      <w:r w:rsidRPr="00E804F0">
        <w:rPr>
          <w:rFonts w:ascii="Arial" w:hAnsi="Arial"/>
          <w:b/>
          <w:spacing w:val="1"/>
          <w:sz w:val="17"/>
        </w:rPr>
        <w:t>g</w:t>
      </w:r>
      <w:r w:rsidRPr="00E804F0">
        <w:rPr>
          <w:rFonts w:ascii="Arial" w:hAnsi="Arial"/>
          <w:b/>
          <w:sz w:val="17"/>
        </w:rPr>
        <w:t>e</w:t>
      </w:r>
      <w:r w:rsidRPr="00E804F0">
        <w:rPr>
          <w:rFonts w:ascii="Arial" w:hAnsi="Arial"/>
          <w:b/>
          <w:spacing w:val="6"/>
          <w:sz w:val="17"/>
        </w:rPr>
        <w:t xml:space="preserve"> </w:t>
      </w:r>
      <w:r w:rsidRPr="00E804F0">
        <w:rPr>
          <w:rFonts w:ascii="Arial" w:hAnsi="Arial"/>
          <w:b/>
          <w:spacing w:val="-1"/>
          <w:sz w:val="17"/>
        </w:rPr>
        <w:t>nu</w:t>
      </w:r>
      <w:r w:rsidRPr="00E804F0">
        <w:rPr>
          <w:rFonts w:ascii="Arial" w:hAnsi="Arial"/>
          <w:b/>
          <w:spacing w:val="1"/>
          <w:sz w:val="17"/>
        </w:rPr>
        <w:t>m</w:t>
      </w:r>
      <w:r w:rsidRPr="00E804F0">
        <w:rPr>
          <w:rFonts w:ascii="Arial" w:hAnsi="Arial"/>
          <w:b/>
          <w:spacing w:val="-1"/>
          <w:sz w:val="17"/>
        </w:rPr>
        <w:t>b</w:t>
      </w:r>
      <w:r w:rsidRPr="00E804F0">
        <w:rPr>
          <w:rFonts w:ascii="Arial" w:hAnsi="Arial"/>
          <w:b/>
          <w:spacing w:val="-2"/>
          <w:sz w:val="17"/>
        </w:rPr>
        <w:t>e</w:t>
      </w:r>
      <w:r w:rsidRPr="00E804F0">
        <w:rPr>
          <w:rFonts w:ascii="Arial" w:hAnsi="Arial"/>
          <w:b/>
          <w:sz w:val="17"/>
        </w:rPr>
        <w:t>r</w:t>
      </w:r>
      <w:r w:rsidRPr="00E804F0">
        <w:rPr>
          <w:rFonts w:ascii="Arial" w:hAnsi="Arial"/>
          <w:b/>
          <w:spacing w:val="8"/>
          <w:sz w:val="17"/>
        </w:rPr>
        <w:t xml:space="preserve"> </w:t>
      </w:r>
      <w:r w:rsidRPr="00E804F0">
        <w:rPr>
          <w:rFonts w:ascii="Arial" w:hAnsi="Arial"/>
          <w:b/>
          <w:sz w:val="17"/>
        </w:rPr>
        <w:t>(</w:t>
      </w:r>
      <w:r w:rsidRPr="00E804F0">
        <w:rPr>
          <w:rFonts w:ascii="Arial" w:hAnsi="Arial"/>
          <w:b/>
          <w:spacing w:val="-1"/>
          <w:sz w:val="17"/>
        </w:rPr>
        <w:t>p</w:t>
      </w:r>
      <w:r w:rsidRPr="00E804F0">
        <w:rPr>
          <w:rFonts w:ascii="Arial" w:hAnsi="Arial"/>
          <w:b/>
          <w:spacing w:val="-2"/>
          <w:sz w:val="17"/>
        </w:rPr>
        <w:t>e</w:t>
      </w:r>
      <w:r w:rsidRPr="00E804F0">
        <w:rPr>
          <w:rFonts w:ascii="Arial" w:hAnsi="Arial"/>
          <w:b/>
          <w:sz w:val="17"/>
        </w:rPr>
        <w:t>r</w:t>
      </w:r>
      <w:r w:rsidRPr="00E804F0">
        <w:rPr>
          <w:rFonts w:ascii="Arial" w:hAnsi="Arial"/>
          <w:b/>
          <w:spacing w:val="8"/>
          <w:sz w:val="17"/>
        </w:rPr>
        <w:t xml:space="preserve"> </w:t>
      </w:r>
      <w:r w:rsidRPr="00E804F0">
        <w:rPr>
          <w:rFonts w:ascii="Arial" w:hAnsi="Arial"/>
          <w:b/>
          <w:sz w:val="17"/>
        </w:rPr>
        <w:t>milli</w:t>
      </w:r>
      <w:r w:rsidRPr="00E804F0">
        <w:rPr>
          <w:rFonts w:ascii="Arial" w:hAnsi="Arial"/>
          <w:b/>
          <w:spacing w:val="-1"/>
          <w:sz w:val="17"/>
        </w:rPr>
        <w:t>o</w:t>
      </w:r>
      <w:r w:rsidRPr="00E804F0">
        <w:rPr>
          <w:rFonts w:ascii="Arial" w:hAnsi="Arial"/>
          <w:b/>
          <w:sz w:val="17"/>
        </w:rPr>
        <w:t>n</w:t>
      </w:r>
      <w:r w:rsidRPr="00E804F0">
        <w:rPr>
          <w:rFonts w:ascii="Arial" w:hAnsi="Arial"/>
          <w:b/>
          <w:spacing w:val="6"/>
          <w:sz w:val="17"/>
        </w:rPr>
        <w:t xml:space="preserve"> </w:t>
      </w:r>
      <w:r w:rsidRPr="00E804F0">
        <w:rPr>
          <w:rFonts w:ascii="Arial" w:hAnsi="Arial"/>
          <w:b/>
          <w:sz w:val="17"/>
        </w:rPr>
        <w:t>tr</w:t>
      </w:r>
      <w:r w:rsidRPr="00E804F0">
        <w:rPr>
          <w:rFonts w:ascii="Arial" w:hAnsi="Arial"/>
          <w:b/>
          <w:spacing w:val="-2"/>
          <w:sz w:val="17"/>
        </w:rPr>
        <w:t>a</w:t>
      </w:r>
      <w:r w:rsidRPr="00E804F0">
        <w:rPr>
          <w:rFonts w:ascii="Arial" w:hAnsi="Arial"/>
          <w:b/>
          <w:sz w:val="17"/>
        </w:rPr>
        <w:t>in</w:t>
      </w:r>
      <w:r w:rsidRPr="00E804F0">
        <w:rPr>
          <w:rFonts w:ascii="Arial" w:hAnsi="Arial"/>
          <w:b/>
          <w:spacing w:val="6"/>
          <w:sz w:val="17"/>
        </w:rPr>
        <w:t xml:space="preserve"> </w:t>
      </w:r>
      <w:r w:rsidRPr="00E804F0">
        <w:rPr>
          <w:rFonts w:ascii="Arial" w:hAnsi="Arial"/>
          <w:b/>
          <w:spacing w:val="-2"/>
          <w:sz w:val="17"/>
        </w:rPr>
        <w:t>k</w:t>
      </w:r>
      <w:r w:rsidRPr="00E804F0">
        <w:rPr>
          <w:rFonts w:ascii="Arial" w:hAnsi="Arial"/>
          <w:b/>
          <w:sz w:val="17"/>
        </w:rPr>
        <w:t>il</w:t>
      </w:r>
      <w:r w:rsidRPr="00E804F0">
        <w:rPr>
          <w:rFonts w:ascii="Arial" w:hAnsi="Arial"/>
          <w:b/>
          <w:spacing w:val="-1"/>
          <w:sz w:val="17"/>
        </w:rPr>
        <w:t>o</w:t>
      </w:r>
      <w:r w:rsidRPr="00E804F0">
        <w:rPr>
          <w:rFonts w:ascii="Arial" w:hAnsi="Arial"/>
          <w:b/>
          <w:sz w:val="17"/>
        </w:rPr>
        <w:t>m</w:t>
      </w:r>
      <w:r w:rsidRPr="00E804F0">
        <w:rPr>
          <w:rFonts w:ascii="Arial" w:hAnsi="Arial"/>
          <w:b/>
          <w:spacing w:val="-2"/>
          <w:sz w:val="17"/>
        </w:rPr>
        <w:t>e</w:t>
      </w:r>
      <w:r w:rsidRPr="00E804F0">
        <w:rPr>
          <w:rFonts w:ascii="Arial" w:hAnsi="Arial"/>
          <w:b/>
          <w:sz w:val="17"/>
        </w:rPr>
        <w:t>tr</w:t>
      </w:r>
      <w:r w:rsidRPr="00E804F0">
        <w:rPr>
          <w:rFonts w:ascii="Arial" w:hAnsi="Arial"/>
          <w:b/>
          <w:spacing w:val="-2"/>
          <w:sz w:val="17"/>
        </w:rPr>
        <w:t>es</w:t>
      </w:r>
      <w:r w:rsidRPr="00E804F0">
        <w:rPr>
          <w:rFonts w:ascii="Arial" w:hAnsi="Arial"/>
          <w:b/>
          <w:sz w:val="17"/>
        </w:rPr>
        <w:t>)</w:t>
      </w:r>
      <w:r w:rsidRPr="00E804F0">
        <w:rPr>
          <w:rFonts w:ascii="Arial" w:hAnsi="Arial"/>
          <w:b/>
          <w:spacing w:val="8"/>
          <w:sz w:val="17"/>
        </w:rPr>
        <w:t xml:space="preserve"> </w:t>
      </w:r>
      <w:r w:rsidRPr="00E804F0">
        <w:rPr>
          <w:rFonts w:ascii="Arial" w:hAnsi="Arial"/>
          <w:b/>
          <w:spacing w:val="-1"/>
          <w:sz w:val="17"/>
        </w:rPr>
        <w:t>o</w:t>
      </w:r>
      <w:r w:rsidRPr="00E804F0">
        <w:rPr>
          <w:rFonts w:ascii="Arial" w:hAnsi="Arial"/>
          <w:b/>
          <w:sz w:val="17"/>
        </w:rPr>
        <w:t>f</w:t>
      </w:r>
      <w:r w:rsidRPr="00E804F0">
        <w:rPr>
          <w:rFonts w:ascii="Arial" w:hAnsi="Arial"/>
          <w:b/>
          <w:spacing w:val="8"/>
          <w:sz w:val="17"/>
        </w:rPr>
        <w:t xml:space="preserve"> </w:t>
      </w:r>
      <w:r w:rsidRPr="00E804F0">
        <w:rPr>
          <w:rFonts w:ascii="Arial" w:hAnsi="Arial"/>
          <w:b/>
          <w:spacing w:val="1"/>
          <w:sz w:val="17"/>
        </w:rPr>
        <w:t>s</w:t>
      </w:r>
      <w:r w:rsidRPr="00E804F0">
        <w:rPr>
          <w:rFonts w:ascii="Arial" w:hAnsi="Arial"/>
          <w:b/>
          <w:spacing w:val="-2"/>
          <w:sz w:val="17"/>
        </w:rPr>
        <w:t>e</w:t>
      </w:r>
      <w:r w:rsidRPr="00E804F0">
        <w:rPr>
          <w:rFonts w:ascii="Arial" w:hAnsi="Arial"/>
          <w:b/>
          <w:sz w:val="17"/>
        </w:rPr>
        <w:t>ri</w:t>
      </w:r>
      <w:r w:rsidRPr="00E804F0">
        <w:rPr>
          <w:rFonts w:ascii="Arial" w:hAnsi="Arial"/>
          <w:b/>
          <w:spacing w:val="-1"/>
          <w:sz w:val="17"/>
        </w:rPr>
        <w:t>ou</w:t>
      </w:r>
      <w:r w:rsidRPr="00E804F0">
        <w:rPr>
          <w:rFonts w:ascii="Arial" w:hAnsi="Arial"/>
          <w:b/>
          <w:sz w:val="17"/>
        </w:rPr>
        <w:t>s</w:t>
      </w:r>
      <w:r w:rsidRPr="00E804F0">
        <w:rPr>
          <w:rFonts w:ascii="Arial" w:hAnsi="Arial"/>
          <w:b/>
          <w:spacing w:val="6"/>
          <w:sz w:val="17"/>
        </w:rPr>
        <w:t xml:space="preserve"> </w:t>
      </w:r>
      <w:r w:rsidRPr="00E804F0">
        <w:rPr>
          <w:rFonts w:ascii="Arial" w:hAnsi="Arial"/>
          <w:b/>
          <w:sz w:val="17"/>
        </w:rPr>
        <w:t>i</w:t>
      </w:r>
      <w:r w:rsidRPr="00E804F0">
        <w:rPr>
          <w:rFonts w:ascii="Arial" w:hAnsi="Arial"/>
          <w:b/>
          <w:spacing w:val="-1"/>
          <w:sz w:val="17"/>
        </w:rPr>
        <w:t>n</w:t>
      </w:r>
      <w:r w:rsidRPr="00E804F0">
        <w:rPr>
          <w:rFonts w:ascii="Arial" w:hAnsi="Arial"/>
          <w:b/>
          <w:sz w:val="17"/>
        </w:rPr>
        <w:t>j</w:t>
      </w:r>
      <w:r w:rsidRPr="00E804F0">
        <w:rPr>
          <w:rFonts w:ascii="Arial" w:hAnsi="Arial"/>
          <w:b/>
          <w:spacing w:val="-1"/>
          <w:sz w:val="17"/>
        </w:rPr>
        <w:t>u</w:t>
      </w:r>
      <w:r w:rsidRPr="00E804F0">
        <w:rPr>
          <w:rFonts w:ascii="Arial" w:hAnsi="Arial"/>
          <w:b/>
          <w:sz w:val="17"/>
        </w:rPr>
        <w:t>ri</w:t>
      </w:r>
      <w:r w:rsidRPr="00E804F0">
        <w:rPr>
          <w:rFonts w:ascii="Arial" w:hAnsi="Arial"/>
          <w:b/>
          <w:spacing w:val="-2"/>
          <w:sz w:val="17"/>
        </w:rPr>
        <w:t>e</w:t>
      </w:r>
      <w:r w:rsidRPr="00E804F0">
        <w:rPr>
          <w:rFonts w:ascii="Arial" w:hAnsi="Arial"/>
          <w:b/>
          <w:sz w:val="17"/>
        </w:rPr>
        <w:t>s</w:t>
      </w:r>
      <w:r w:rsidRPr="00E804F0">
        <w:rPr>
          <w:rFonts w:ascii="Arial" w:hAnsi="Arial"/>
          <w:b/>
          <w:spacing w:val="8"/>
          <w:sz w:val="17"/>
        </w:rPr>
        <w:t xml:space="preserve"> </w:t>
      </w:r>
      <w:r w:rsidRPr="00E804F0">
        <w:rPr>
          <w:rFonts w:ascii="Arial" w:hAnsi="Arial"/>
          <w:b/>
          <w:spacing w:val="1"/>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6"/>
          <w:sz w:val="17"/>
        </w:rPr>
        <w:t xml:space="preserve"> </w:t>
      </w:r>
      <w:r w:rsidRPr="00E804F0">
        <w:rPr>
          <w:rFonts w:ascii="Arial" w:hAnsi="Arial"/>
          <w:b/>
          <w:sz w:val="17"/>
        </w:rPr>
        <w:t>f</w:t>
      </w:r>
      <w:r w:rsidRPr="00E804F0">
        <w:rPr>
          <w:rFonts w:ascii="Arial" w:hAnsi="Arial"/>
          <w:b/>
          <w:spacing w:val="-2"/>
          <w:sz w:val="17"/>
        </w:rPr>
        <w:t>a</w:t>
      </w:r>
      <w:r w:rsidRPr="00E804F0">
        <w:rPr>
          <w:rFonts w:ascii="Arial" w:hAnsi="Arial"/>
          <w:b/>
          <w:sz w:val="17"/>
        </w:rPr>
        <w:t>t</w:t>
      </w:r>
      <w:r w:rsidRPr="00E804F0">
        <w:rPr>
          <w:rFonts w:ascii="Arial" w:hAnsi="Arial"/>
          <w:b/>
          <w:spacing w:val="-2"/>
          <w:sz w:val="17"/>
        </w:rPr>
        <w:t>a</w:t>
      </w:r>
      <w:r w:rsidRPr="00E804F0">
        <w:rPr>
          <w:rFonts w:ascii="Arial" w:hAnsi="Arial"/>
          <w:b/>
          <w:sz w:val="17"/>
        </w:rPr>
        <w:t>liti</w:t>
      </w:r>
      <w:r w:rsidRPr="00E804F0">
        <w:rPr>
          <w:rFonts w:ascii="Arial" w:hAnsi="Arial"/>
          <w:b/>
          <w:spacing w:val="-2"/>
          <w:sz w:val="17"/>
        </w:rPr>
        <w:t>e</w:t>
      </w:r>
      <w:r w:rsidRPr="00E804F0">
        <w:rPr>
          <w:rFonts w:ascii="Arial" w:hAnsi="Arial"/>
          <w:b/>
          <w:sz w:val="17"/>
        </w:rPr>
        <w:t>s</w:t>
      </w:r>
      <w:r w:rsidRPr="00E804F0">
        <w:rPr>
          <w:rFonts w:ascii="Arial" w:hAnsi="Arial"/>
          <w:b/>
          <w:spacing w:val="6"/>
          <w:sz w:val="17"/>
        </w:rPr>
        <w:t xml:space="preserve"> </w:t>
      </w:r>
      <w:r w:rsidRPr="00E804F0">
        <w:rPr>
          <w:rFonts w:ascii="Arial" w:hAnsi="Arial"/>
          <w:b/>
          <w:spacing w:val="1"/>
          <w:sz w:val="17"/>
        </w:rPr>
        <w:t>b</w:t>
      </w:r>
      <w:r w:rsidRPr="00E804F0">
        <w:rPr>
          <w:rFonts w:ascii="Arial" w:hAnsi="Arial"/>
          <w:b/>
          <w:sz w:val="17"/>
        </w:rPr>
        <w:t>y</w:t>
      </w:r>
      <w:r w:rsidRPr="00E804F0">
        <w:rPr>
          <w:rFonts w:ascii="Arial" w:hAnsi="Arial"/>
          <w:b/>
          <w:spacing w:val="6"/>
          <w:sz w:val="17"/>
        </w:rPr>
        <w:t xml:space="preserve"> </w:t>
      </w:r>
      <w:r w:rsidRPr="00E804F0">
        <w:rPr>
          <w:rFonts w:ascii="Arial" w:hAnsi="Arial"/>
          <w:b/>
          <w:spacing w:val="3"/>
          <w:sz w:val="17"/>
        </w:rPr>
        <w:t>t</w:t>
      </w:r>
      <w:r w:rsidRPr="00E804F0">
        <w:rPr>
          <w:rFonts w:ascii="Arial" w:hAnsi="Arial"/>
          <w:b/>
          <w:spacing w:val="-4"/>
          <w:sz w:val="17"/>
        </w:rPr>
        <w:t>y</w:t>
      </w:r>
      <w:r w:rsidRPr="00E804F0">
        <w:rPr>
          <w:rFonts w:ascii="Arial" w:hAnsi="Arial"/>
          <w:b/>
          <w:spacing w:val="-1"/>
          <w:sz w:val="17"/>
        </w:rPr>
        <w:t>p</w:t>
      </w:r>
      <w:r w:rsidRPr="00E804F0">
        <w:rPr>
          <w:rFonts w:ascii="Arial" w:hAnsi="Arial"/>
          <w:b/>
          <w:sz w:val="17"/>
        </w:rPr>
        <w:t>e</w:t>
      </w:r>
      <w:r w:rsidRPr="00E804F0">
        <w:rPr>
          <w:rFonts w:ascii="Arial" w:hAnsi="Arial"/>
          <w:b/>
          <w:spacing w:val="8"/>
          <w:sz w:val="17"/>
        </w:rPr>
        <w:t xml:space="preserve"> </w:t>
      </w:r>
      <w:r w:rsidRPr="00E804F0">
        <w:rPr>
          <w:rFonts w:ascii="Arial" w:hAnsi="Arial"/>
          <w:b/>
          <w:spacing w:val="-1"/>
          <w:sz w:val="17"/>
        </w:rPr>
        <w:t>o</w:t>
      </w:r>
      <w:r w:rsidRPr="00E804F0">
        <w:rPr>
          <w:rFonts w:ascii="Arial" w:hAnsi="Arial"/>
          <w:b/>
          <w:sz w:val="17"/>
        </w:rPr>
        <w:t xml:space="preserve">f </w:t>
      </w:r>
      <w:r w:rsidRPr="00E804F0">
        <w:rPr>
          <w:rFonts w:ascii="Arial" w:hAnsi="Arial"/>
          <w:b/>
          <w:spacing w:val="-2"/>
          <w:sz w:val="17"/>
        </w:rPr>
        <w:t>acc</w:t>
      </w:r>
      <w:r w:rsidRPr="00E804F0">
        <w:rPr>
          <w:rFonts w:ascii="Arial" w:hAnsi="Arial"/>
          <w:b/>
          <w:sz w:val="17"/>
        </w:rPr>
        <w:t>i</w:t>
      </w:r>
      <w:r w:rsidRPr="00E804F0">
        <w:rPr>
          <w:rFonts w:ascii="Arial" w:hAnsi="Arial"/>
          <w:b/>
          <w:spacing w:val="1"/>
          <w:sz w:val="17"/>
        </w:rPr>
        <w:t>d</w:t>
      </w:r>
      <w:r w:rsidRPr="00E804F0">
        <w:rPr>
          <w:rFonts w:ascii="Arial" w:hAnsi="Arial"/>
          <w:b/>
          <w:spacing w:val="-2"/>
          <w:sz w:val="17"/>
        </w:rPr>
        <w:t>e</w:t>
      </w:r>
      <w:r w:rsidRPr="00E804F0">
        <w:rPr>
          <w:rFonts w:ascii="Arial" w:hAnsi="Arial"/>
          <w:b/>
          <w:spacing w:val="-1"/>
          <w:sz w:val="17"/>
        </w:rPr>
        <w:t>n</w:t>
      </w:r>
      <w:r w:rsidRPr="00E804F0">
        <w:rPr>
          <w:rFonts w:ascii="Arial" w:hAnsi="Arial"/>
          <w:b/>
          <w:sz w:val="17"/>
        </w:rPr>
        <w:t>t,</w:t>
      </w:r>
      <w:r w:rsidRPr="00E804F0">
        <w:rPr>
          <w:rFonts w:ascii="Arial" w:hAnsi="Arial"/>
          <w:b/>
          <w:spacing w:val="1"/>
          <w:sz w:val="17"/>
        </w:rPr>
        <w:t xml:space="preserve"> </w:t>
      </w:r>
      <w:r w:rsidRPr="00E804F0">
        <w:rPr>
          <w:rFonts w:ascii="Arial" w:hAnsi="Arial"/>
          <w:b/>
          <w:spacing w:val="-1"/>
          <w:sz w:val="17"/>
        </w:rPr>
        <w:t>b</w:t>
      </w:r>
      <w:r w:rsidRPr="00E804F0">
        <w:rPr>
          <w:rFonts w:ascii="Arial" w:hAnsi="Arial"/>
          <w:b/>
          <w:sz w:val="17"/>
        </w:rPr>
        <w:t>r</w:t>
      </w:r>
      <w:r w:rsidRPr="00E804F0">
        <w:rPr>
          <w:rFonts w:ascii="Arial" w:hAnsi="Arial"/>
          <w:b/>
          <w:spacing w:val="-1"/>
          <w:sz w:val="17"/>
        </w:rPr>
        <w:t>o</w:t>
      </w:r>
      <w:r w:rsidRPr="00E804F0">
        <w:rPr>
          <w:rFonts w:ascii="Arial" w:hAnsi="Arial"/>
          <w:b/>
          <w:spacing w:val="-2"/>
          <w:sz w:val="17"/>
        </w:rPr>
        <w:t>ke</w:t>
      </w:r>
      <w:r w:rsidRPr="00E804F0">
        <w:rPr>
          <w:rFonts w:ascii="Arial" w:hAnsi="Arial"/>
          <w:b/>
          <w:sz w:val="17"/>
        </w:rPr>
        <w:t>n</w:t>
      </w:r>
      <w:r w:rsidRPr="00E804F0">
        <w:rPr>
          <w:rFonts w:ascii="Arial" w:hAnsi="Arial"/>
          <w:b/>
          <w:spacing w:val="-1"/>
          <w:sz w:val="17"/>
        </w:rPr>
        <w:t xml:space="preserve"> do</w:t>
      </w:r>
      <w:r w:rsidRPr="00E804F0">
        <w:rPr>
          <w:rFonts w:ascii="Arial" w:hAnsi="Arial"/>
          <w:b/>
          <w:spacing w:val="1"/>
          <w:sz w:val="17"/>
        </w:rPr>
        <w:t>w</w:t>
      </w:r>
      <w:r w:rsidRPr="00E804F0">
        <w:rPr>
          <w:rFonts w:ascii="Arial" w:hAnsi="Arial"/>
          <w:b/>
          <w:sz w:val="17"/>
        </w:rPr>
        <w:t>n</w:t>
      </w:r>
      <w:r w:rsidRPr="00E804F0">
        <w:rPr>
          <w:rFonts w:ascii="Arial" w:hAnsi="Arial"/>
          <w:b/>
          <w:spacing w:val="-1"/>
          <w:sz w:val="17"/>
        </w:rPr>
        <w:t xml:space="preserve"> </w:t>
      </w:r>
      <w:r w:rsidRPr="00E804F0">
        <w:rPr>
          <w:rFonts w:ascii="Arial" w:hAnsi="Arial"/>
          <w:b/>
          <w:sz w:val="17"/>
        </w:rPr>
        <w:t>i</w:t>
      </w:r>
      <w:r w:rsidRPr="00E804F0">
        <w:rPr>
          <w:rFonts w:ascii="Arial" w:hAnsi="Arial"/>
          <w:b/>
          <w:spacing w:val="-1"/>
          <w:sz w:val="17"/>
        </w:rPr>
        <w:t>n</w:t>
      </w:r>
      <w:r w:rsidRPr="00E804F0">
        <w:rPr>
          <w:rFonts w:ascii="Arial" w:hAnsi="Arial"/>
          <w:b/>
          <w:sz w:val="17"/>
        </w:rPr>
        <w:t>to</w:t>
      </w:r>
      <w:r w:rsidRPr="00E804F0">
        <w:rPr>
          <w:rFonts w:ascii="Arial" w:hAnsi="Arial"/>
          <w:b/>
          <w:spacing w:val="-1"/>
          <w:sz w:val="17"/>
        </w:rPr>
        <w:t xml:space="preserve"> </w:t>
      </w:r>
      <w:r w:rsidRPr="00E804F0">
        <w:rPr>
          <w:rFonts w:ascii="Arial" w:hAnsi="Arial"/>
          <w:b/>
          <w:sz w:val="17"/>
        </w:rPr>
        <w:t>t</w:t>
      </w:r>
      <w:r w:rsidRPr="00E804F0">
        <w:rPr>
          <w:rFonts w:ascii="Arial" w:hAnsi="Arial"/>
          <w:b/>
          <w:spacing w:val="-1"/>
          <w:sz w:val="17"/>
        </w:rPr>
        <w:t>h</w:t>
      </w:r>
      <w:r w:rsidRPr="00E804F0">
        <w:rPr>
          <w:rFonts w:ascii="Arial" w:hAnsi="Arial"/>
          <w:b/>
          <w:sz w:val="17"/>
        </w:rPr>
        <w:t>e</w:t>
      </w:r>
      <w:r w:rsidRPr="00E804F0">
        <w:rPr>
          <w:rFonts w:ascii="Arial" w:hAnsi="Arial"/>
          <w:b/>
          <w:spacing w:val="-1"/>
          <w:sz w:val="17"/>
        </w:rPr>
        <w:t xml:space="preserve"> </w:t>
      </w:r>
      <w:r w:rsidRPr="00E804F0">
        <w:rPr>
          <w:rFonts w:ascii="Arial" w:hAnsi="Arial"/>
          <w:b/>
          <w:sz w:val="17"/>
        </w:rPr>
        <w:t>f</w:t>
      </w:r>
      <w:r w:rsidRPr="00E804F0">
        <w:rPr>
          <w:rFonts w:ascii="Arial" w:hAnsi="Arial"/>
          <w:b/>
          <w:spacing w:val="-1"/>
          <w:sz w:val="17"/>
        </w:rPr>
        <w:t>o</w:t>
      </w:r>
      <w:r w:rsidRPr="00E804F0">
        <w:rPr>
          <w:rFonts w:ascii="Arial" w:hAnsi="Arial"/>
          <w:b/>
          <w:sz w:val="17"/>
        </w:rPr>
        <w:t>ll</w:t>
      </w:r>
      <w:r w:rsidRPr="00E804F0">
        <w:rPr>
          <w:rFonts w:ascii="Arial" w:hAnsi="Arial"/>
          <w:b/>
          <w:spacing w:val="-1"/>
          <w:sz w:val="17"/>
        </w:rPr>
        <w:t>ow</w:t>
      </w:r>
      <w:r w:rsidRPr="00E804F0">
        <w:rPr>
          <w:rFonts w:ascii="Arial" w:hAnsi="Arial"/>
          <w:b/>
          <w:sz w:val="17"/>
        </w:rPr>
        <w:t>i</w:t>
      </w:r>
      <w:r w:rsidRPr="00E804F0">
        <w:rPr>
          <w:rFonts w:ascii="Arial" w:hAnsi="Arial"/>
          <w:b/>
          <w:spacing w:val="-1"/>
          <w:sz w:val="17"/>
        </w:rPr>
        <w:t>n</w:t>
      </w:r>
      <w:r w:rsidRPr="00E804F0">
        <w:rPr>
          <w:rFonts w:ascii="Arial" w:hAnsi="Arial"/>
          <w:b/>
          <w:sz w:val="17"/>
        </w:rPr>
        <w:t>g</w:t>
      </w:r>
      <w:r w:rsidRPr="00E804F0">
        <w:rPr>
          <w:rFonts w:ascii="Arial" w:hAnsi="Arial"/>
          <w:b/>
          <w:spacing w:val="-1"/>
          <w:sz w:val="17"/>
        </w:rPr>
        <w:t xml:space="preserve"> </w:t>
      </w:r>
      <w:r w:rsidRPr="00E804F0">
        <w:rPr>
          <w:rFonts w:ascii="Arial" w:hAnsi="Arial"/>
          <w:b/>
          <w:spacing w:val="-2"/>
          <w:sz w:val="17"/>
        </w:rPr>
        <w:t>ca</w:t>
      </w:r>
      <w:r w:rsidRPr="00E804F0">
        <w:rPr>
          <w:rFonts w:ascii="Arial" w:hAnsi="Arial"/>
          <w:b/>
          <w:sz w:val="17"/>
        </w:rPr>
        <w:t>t</w:t>
      </w:r>
      <w:r w:rsidRPr="00E804F0">
        <w:rPr>
          <w:rFonts w:ascii="Arial" w:hAnsi="Arial"/>
          <w:b/>
          <w:spacing w:val="-2"/>
          <w:sz w:val="17"/>
        </w:rPr>
        <w:t>e</w:t>
      </w:r>
      <w:r w:rsidRPr="00E804F0">
        <w:rPr>
          <w:rFonts w:ascii="Arial" w:hAnsi="Arial"/>
          <w:b/>
          <w:spacing w:val="-1"/>
          <w:sz w:val="17"/>
        </w:rPr>
        <w:t>go</w:t>
      </w:r>
      <w:r w:rsidRPr="00E804F0">
        <w:rPr>
          <w:rFonts w:ascii="Arial" w:hAnsi="Arial"/>
          <w:b/>
          <w:sz w:val="17"/>
        </w:rPr>
        <w:t>ri</w:t>
      </w:r>
      <w:r w:rsidRPr="00E804F0">
        <w:rPr>
          <w:rFonts w:ascii="Arial" w:hAnsi="Arial"/>
          <w:b/>
          <w:spacing w:val="-2"/>
          <w:sz w:val="17"/>
        </w:rPr>
        <w:t>e</w:t>
      </w:r>
      <w:r w:rsidRPr="00E804F0">
        <w:rPr>
          <w:rFonts w:ascii="Arial" w:hAnsi="Arial"/>
          <w:b/>
          <w:sz w:val="17"/>
        </w:rPr>
        <w:t>s</w:t>
      </w:r>
    </w:p>
    <w:p w:rsidR="00F615B8" w:rsidRPr="00E804F0" w:rsidP="00F615B8">
      <w:pPr>
        <w:spacing w:before="8" w:line="170" w:lineRule="exact"/>
        <w:rPr>
          <w:sz w:val="17"/>
          <w:szCs w:val="17"/>
        </w:rPr>
      </w:pPr>
    </w:p>
    <w:p w:rsidR="00F615B8" w:rsidRPr="00E804F0" w:rsidP="00F615B8">
      <w:pPr>
        <w:numPr>
          <w:ilvl w:val="2"/>
          <w:numId w:val="22"/>
        </w:numPr>
        <w:tabs>
          <w:tab w:val="left" w:pos="586"/>
        </w:tabs>
        <w:suppressAutoHyphens w:val="0"/>
        <w:autoSpaceDN/>
        <w:spacing w:line="240" w:lineRule="auto"/>
        <w:ind w:left="586"/>
        <w:textAlignment w:val="auto"/>
        <w:rPr>
          <w:rFonts w:ascii="Arial" w:eastAsia="Arial" w:hAnsi="Arial" w:cs="Arial"/>
          <w:sz w:val="16"/>
          <w:szCs w:val="16"/>
        </w:rPr>
      </w:pPr>
      <w:r w:rsidRPr="00E804F0">
        <w:rPr>
          <w:rFonts w:ascii="Arial" w:hAnsi="Arial"/>
          <w:sz w:val="16"/>
        </w:rPr>
        <w:t>P</w:t>
      </w:r>
      <w:r w:rsidRPr="00E804F0">
        <w:rPr>
          <w:rFonts w:ascii="Arial" w:hAnsi="Arial"/>
          <w:spacing w:val="-1"/>
          <w:sz w:val="16"/>
        </w:rPr>
        <w:t>e</w:t>
      </w:r>
      <w:r w:rsidRPr="00E804F0">
        <w:rPr>
          <w:rFonts w:ascii="Arial" w:hAnsi="Arial"/>
          <w:spacing w:val="-4"/>
          <w:sz w:val="16"/>
        </w:rPr>
        <w:t>r</w:t>
      </w:r>
      <w:r w:rsidRPr="00E804F0">
        <w:rPr>
          <w:rFonts w:ascii="Arial" w:hAnsi="Arial"/>
          <w:sz w:val="16"/>
        </w:rPr>
        <w:t>s</w:t>
      </w:r>
      <w:r w:rsidRPr="00E804F0">
        <w:rPr>
          <w:rFonts w:ascii="Arial" w:hAnsi="Arial"/>
          <w:spacing w:val="-1"/>
          <w:sz w:val="16"/>
        </w:rPr>
        <w:t>o</w:t>
      </w:r>
      <w:r w:rsidRPr="00E804F0">
        <w:rPr>
          <w:rFonts w:ascii="Arial" w:hAnsi="Arial"/>
          <w:sz w:val="16"/>
        </w:rPr>
        <w:t>n</w:t>
      </w:r>
      <w:r w:rsidRPr="00E804F0">
        <w:rPr>
          <w:rFonts w:ascii="Arial" w:hAnsi="Arial"/>
          <w:spacing w:val="-2"/>
          <w:sz w:val="16"/>
        </w:rPr>
        <w:t xml:space="preserve"> </w:t>
      </w:r>
      <w:r w:rsidRPr="00E804F0">
        <w:rPr>
          <w:rFonts w:ascii="Arial" w:hAnsi="Arial"/>
          <w:sz w:val="16"/>
        </w:rPr>
        <w:t>s</w:t>
      </w:r>
      <w:r w:rsidRPr="00E804F0">
        <w:rPr>
          <w:rFonts w:ascii="Arial" w:hAnsi="Arial"/>
          <w:spacing w:val="-1"/>
          <w:sz w:val="16"/>
        </w:rPr>
        <w:t>er</w:t>
      </w:r>
      <w:r w:rsidRPr="00E804F0">
        <w:rPr>
          <w:rFonts w:ascii="Arial" w:hAnsi="Arial"/>
          <w:sz w:val="16"/>
        </w:rPr>
        <w:t>io</w:t>
      </w:r>
      <w:r w:rsidRPr="00E804F0">
        <w:rPr>
          <w:rFonts w:ascii="Arial" w:hAnsi="Arial"/>
          <w:spacing w:val="-1"/>
          <w:sz w:val="16"/>
        </w:rPr>
        <w:t>u</w:t>
      </w:r>
      <w:r w:rsidRPr="00E804F0">
        <w:rPr>
          <w:rFonts w:ascii="Arial" w:hAnsi="Arial"/>
          <w:sz w:val="16"/>
        </w:rPr>
        <w:t>sly i</w:t>
      </w:r>
      <w:r w:rsidRPr="00E804F0">
        <w:rPr>
          <w:rFonts w:ascii="Arial" w:hAnsi="Arial"/>
          <w:spacing w:val="-3"/>
          <w:sz w:val="16"/>
        </w:rPr>
        <w:t>n</w:t>
      </w:r>
      <w:r w:rsidRPr="00E804F0">
        <w:rPr>
          <w:rFonts w:ascii="Arial" w:hAnsi="Arial"/>
          <w:sz w:val="16"/>
        </w:rPr>
        <w:t>ju</w:t>
      </w:r>
      <w:r w:rsidRPr="00E804F0">
        <w:rPr>
          <w:rFonts w:ascii="Arial" w:hAnsi="Arial"/>
          <w:spacing w:val="-2"/>
          <w:sz w:val="16"/>
        </w:rPr>
        <w:t>r</w:t>
      </w:r>
      <w:r w:rsidRPr="00E804F0">
        <w:rPr>
          <w:rFonts w:ascii="Arial" w:hAnsi="Arial"/>
          <w:spacing w:val="-1"/>
          <w:sz w:val="16"/>
        </w:rPr>
        <w:t>e</w:t>
      </w:r>
      <w:r w:rsidRPr="00E804F0">
        <w:rPr>
          <w:rFonts w:ascii="Arial" w:hAnsi="Arial"/>
          <w:sz w:val="16"/>
        </w:rPr>
        <w:t>d</w:t>
      </w:r>
    </w:p>
    <w:p w:rsidR="00F615B8" w:rsidRPr="00E804F0" w:rsidP="00F615B8">
      <w:pPr>
        <w:spacing w:line="260" w:lineRule="exact"/>
        <w:rPr>
          <w:sz w:val="26"/>
          <w:szCs w:val="26"/>
        </w:rPr>
      </w:pPr>
    </w:p>
    <w:tbl>
      <w:tblPr>
        <w:tblStyle w:val="TableNormal1"/>
        <w:tblW w:w="10140" w:type="dxa"/>
        <w:tblInd w:w="105" w:type="dxa"/>
        <w:tblLayout w:type="fixed"/>
        <w:tblLook w:val="01E0"/>
      </w:tblPr>
      <w:tblGrid>
        <w:gridCol w:w="2156"/>
        <w:gridCol w:w="1224"/>
        <w:gridCol w:w="1138"/>
        <w:gridCol w:w="1119"/>
        <w:gridCol w:w="1123"/>
        <w:gridCol w:w="1124"/>
        <w:gridCol w:w="1123"/>
        <w:gridCol w:w="1133"/>
      </w:tblGrid>
      <w:tr w:rsidTr="00F615B8">
        <w:tblPrEx>
          <w:tblW w:w="10140" w:type="dxa"/>
          <w:tblInd w:w="105" w:type="dxa"/>
          <w:tblLayout w:type="fixed"/>
          <w:tblLook w:val="01E0"/>
        </w:tblPrEx>
        <w:trPr>
          <w:trHeight w:hRule="exact" w:val="698"/>
        </w:trPr>
        <w:tc>
          <w:tcPr>
            <w:tcW w:w="2156" w:type="dxa"/>
            <w:tcBorders>
              <w:top w:val="nil"/>
              <w:left w:val="nil"/>
              <w:bottom w:val="single" w:sz="6" w:space="0" w:color="000000"/>
              <w:right w:val="single" w:sz="6" w:space="0" w:color="000000"/>
            </w:tcBorders>
          </w:tcPr>
          <w:p w:rsidR="00F615B8" w:rsidRPr="00E804F0" w:rsidP="00F615B8"/>
        </w:tc>
        <w:tc>
          <w:tcPr>
            <w:tcW w:w="122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3" w:line="240" w:lineRule="exact"/>
              <w:rPr>
                <w:sz w:val="24"/>
                <w:szCs w:val="24"/>
              </w:rPr>
            </w:pPr>
          </w:p>
          <w:p w:rsidR="00F615B8" w:rsidRPr="00E804F0" w:rsidP="00F615B8">
            <w:pPr>
              <w:pStyle w:val="TableParagraph"/>
              <w:ind w:left="116"/>
              <w:rPr>
                <w:rFonts w:ascii="Arial" w:eastAsia="Arial" w:hAnsi="Arial" w:cs="Arial"/>
                <w:sz w:val="11"/>
                <w:szCs w:val="11"/>
              </w:rPr>
            </w:pPr>
            <w:r w:rsidRPr="00E804F0">
              <w:rPr>
                <w:rFonts w:ascii="Arial" w:hAnsi="Arial"/>
                <w:sz w:val="11"/>
              </w:rPr>
              <w:t>A</w:t>
            </w:r>
            <w:r w:rsidRPr="00E804F0">
              <w:rPr>
                <w:rFonts w:ascii="Arial" w:hAnsi="Arial"/>
                <w:spacing w:val="-1"/>
                <w:sz w:val="11"/>
              </w:rPr>
              <w:t>l</w:t>
            </w:r>
            <w:r w:rsidRPr="00E804F0">
              <w:rPr>
                <w:rFonts w:ascii="Arial" w:hAnsi="Arial"/>
                <w:sz w:val="11"/>
              </w:rPr>
              <w:t>l ty</w:t>
            </w:r>
            <w:r w:rsidRPr="00E804F0">
              <w:rPr>
                <w:rFonts w:ascii="Arial" w:hAnsi="Arial"/>
                <w:spacing w:val="-2"/>
                <w:sz w:val="11"/>
              </w:rPr>
              <w:t>p</w:t>
            </w:r>
            <w:r w:rsidRPr="00E804F0">
              <w:rPr>
                <w:rFonts w:ascii="Arial" w:hAnsi="Arial"/>
                <w:sz w:val="11"/>
              </w:rPr>
              <w:t>es</w:t>
            </w:r>
            <w:r w:rsidRPr="00E804F0">
              <w:rPr>
                <w:rFonts w:ascii="Arial" w:hAnsi="Arial"/>
                <w:spacing w:val="-2"/>
                <w:sz w:val="11"/>
              </w:rPr>
              <w:t xml:space="preserve"> o</w:t>
            </w:r>
            <w:r w:rsidRPr="00E804F0">
              <w:rPr>
                <w:rFonts w:ascii="Arial" w:hAnsi="Arial"/>
                <w:sz w:val="11"/>
              </w:rPr>
              <w:t>f</w:t>
            </w:r>
            <w:r w:rsidRPr="00E804F0">
              <w:rPr>
                <w:rFonts w:ascii="Arial" w:hAnsi="Arial"/>
                <w:spacing w:val="1"/>
                <w:sz w:val="11"/>
              </w:rPr>
              <w:t xml:space="preserve"> </w:t>
            </w:r>
            <w:r w:rsidRPr="00E804F0">
              <w:rPr>
                <w:rFonts w:ascii="Arial" w:hAnsi="Arial"/>
                <w:sz w:val="11"/>
              </w:rPr>
              <w:t>acc</w:t>
            </w:r>
            <w:r w:rsidRPr="00E804F0">
              <w:rPr>
                <w:rFonts w:ascii="Arial" w:hAnsi="Arial"/>
                <w:spacing w:val="-1"/>
                <w:sz w:val="11"/>
              </w:rPr>
              <w:t>i</w:t>
            </w:r>
            <w:r w:rsidRPr="00E804F0">
              <w:rPr>
                <w:rFonts w:ascii="Arial" w:hAnsi="Arial"/>
                <w:spacing w:val="-2"/>
                <w:sz w:val="11"/>
              </w:rPr>
              <w:t>d</w:t>
            </w:r>
            <w:r w:rsidRPr="00E804F0">
              <w:rPr>
                <w:rFonts w:ascii="Arial" w:hAnsi="Arial"/>
                <w:sz w:val="11"/>
              </w:rPr>
              <w:t>ent</w:t>
            </w:r>
          </w:p>
        </w:tc>
        <w:tc>
          <w:tcPr>
            <w:tcW w:w="113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4" w:line="239" w:lineRule="auto"/>
              <w:ind w:left="61" w:right="61"/>
              <w:jc w:val="center"/>
              <w:rPr>
                <w:rFonts w:ascii="Arial" w:eastAsia="Arial" w:hAnsi="Arial" w:cs="Arial"/>
                <w:sz w:val="11"/>
                <w:szCs w:val="11"/>
              </w:rPr>
            </w:pPr>
            <w:r w:rsidRPr="00E804F0">
              <w:rPr>
                <w:rFonts w:ascii="Arial" w:hAnsi="Arial"/>
                <w:spacing w:val="-1"/>
                <w:sz w:val="11"/>
              </w:rPr>
              <w:t>C</w:t>
            </w:r>
            <w:r w:rsidRPr="00E804F0">
              <w:rPr>
                <w:rFonts w:ascii="Arial" w:hAnsi="Arial"/>
                <w:sz w:val="11"/>
              </w:rPr>
              <w:t>o</w:t>
            </w:r>
            <w:r w:rsidRPr="00E804F0">
              <w:rPr>
                <w:rFonts w:ascii="Arial" w:hAnsi="Arial"/>
                <w:spacing w:val="-1"/>
                <w:sz w:val="11"/>
              </w:rPr>
              <w:t>lli</w:t>
            </w:r>
            <w:r w:rsidRPr="00E804F0">
              <w:rPr>
                <w:rFonts w:ascii="Arial" w:hAnsi="Arial"/>
                <w:sz w:val="11"/>
              </w:rPr>
              <w:t>s</w:t>
            </w:r>
            <w:r w:rsidRPr="00E804F0">
              <w:rPr>
                <w:rFonts w:ascii="Arial" w:hAnsi="Arial"/>
                <w:spacing w:val="-1"/>
                <w:sz w:val="11"/>
              </w:rPr>
              <w:t>i</w:t>
            </w:r>
            <w:r w:rsidRPr="00E804F0">
              <w:rPr>
                <w:rFonts w:ascii="Arial" w:hAnsi="Arial"/>
                <w:sz w:val="11"/>
              </w:rPr>
              <w:t>ons</w:t>
            </w:r>
            <w:r w:rsidRPr="00E804F0">
              <w:rPr>
                <w:rFonts w:ascii="Arial" w:hAnsi="Arial"/>
                <w:spacing w:val="-2"/>
                <w:sz w:val="11"/>
              </w:rPr>
              <w:t xml:space="preserve"> o</w:t>
            </w:r>
            <w:r w:rsidRPr="00E804F0">
              <w:rPr>
                <w:rFonts w:ascii="Arial" w:hAnsi="Arial"/>
                <w:sz w:val="11"/>
              </w:rPr>
              <w:t>f</w:t>
            </w:r>
            <w:r w:rsidRPr="00E804F0">
              <w:rPr>
                <w:rFonts w:ascii="Arial" w:hAnsi="Arial"/>
                <w:spacing w:val="3"/>
                <w:sz w:val="11"/>
              </w:rPr>
              <w:t xml:space="preserve"> </w:t>
            </w:r>
            <w:r w:rsidRPr="00E804F0">
              <w:rPr>
                <w:rFonts w:ascii="Arial" w:hAnsi="Arial"/>
                <w:sz w:val="11"/>
              </w:rPr>
              <w:t>t</w:t>
            </w:r>
            <w:r w:rsidRPr="00E804F0">
              <w:rPr>
                <w:rFonts w:ascii="Arial" w:hAnsi="Arial"/>
                <w:spacing w:val="-4"/>
                <w:sz w:val="11"/>
              </w:rPr>
              <w:t>r</w:t>
            </w:r>
            <w:r w:rsidRPr="00E804F0">
              <w:rPr>
                <w:rFonts w:ascii="Arial" w:hAnsi="Arial"/>
                <w:sz w:val="11"/>
              </w:rPr>
              <w:t>a</w:t>
            </w:r>
            <w:r w:rsidRPr="00E804F0">
              <w:rPr>
                <w:rFonts w:ascii="Arial" w:hAnsi="Arial"/>
                <w:spacing w:val="-1"/>
                <w:sz w:val="11"/>
              </w:rPr>
              <w:t>i</w:t>
            </w:r>
            <w:r w:rsidRPr="00E804F0">
              <w:rPr>
                <w:rFonts w:ascii="Arial" w:hAnsi="Arial"/>
                <w:sz w:val="11"/>
              </w:rPr>
              <w:t xml:space="preserve">ns </w:t>
            </w:r>
            <w:r w:rsidRPr="00E804F0">
              <w:rPr>
                <w:rFonts w:ascii="Arial" w:hAnsi="Arial"/>
                <w:spacing w:val="-1"/>
                <w:sz w:val="11"/>
              </w:rPr>
              <w:t>i</w:t>
            </w:r>
            <w:r w:rsidRPr="00E804F0">
              <w:rPr>
                <w:rFonts w:ascii="Arial" w:hAnsi="Arial"/>
                <w:sz w:val="11"/>
              </w:rPr>
              <w:t>nc</w:t>
            </w:r>
            <w:r w:rsidRPr="00E804F0">
              <w:rPr>
                <w:rFonts w:ascii="Arial" w:hAnsi="Arial"/>
                <w:spacing w:val="-1"/>
                <w:sz w:val="11"/>
              </w:rPr>
              <w:t>l</w:t>
            </w:r>
            <w:r w:rsidRPr="00E804F0">
              <w:rPr>
                <w:rFonts w:ascii="Arial" w:hAnsi="Arial"/>
                <w:sz w:val="11"/>
              </w:rPr>
              <w:t>ud</w:t>
            </w:r>
            <w:r w:rsidRPr="00E804F0">
              <w:rPr>
                <w:rFonts w:ascii="Arial" w:hAnsi="Arial"/>
                <w:spacing w:val="-3"/>
                <w:sz w:val="11"/>
              </w:rPr>
              <w:t>i</w:t>
            </w:r>
            <w:r w:rsidRPr="00E804F0">
              <w:rPr>
                <w:rFonts w:ascii="Arial" w:hAnsi="Arial"/>
                <w:sz w:val="11"/>
              </w:rPr>
              <w:t>ng</w:t>
            </w:r>
            <w:r w:rsidRPr="00E804F0">
              <w:rPr>
                <w:rFonts w:ascii="Arial" w:hAnsi="Arial"/>
                <w:spacing w:val="2"/>
                <w:sz w:val="11"/>
              </w:rPr>
              <w:t xml:space="preserve"> </w:t>
            </w:r>
            <w:r w:rsidRPr="00E804F0">
              <w:rPr>
                <w:rFonts w:ascii="Arial" w:hAnsi="Arial"/>
                <w:spacing w:val="-3"/>
                <w:sz w:val="11"/>
              </w:rPr>
              <w:t>c</w:t>
            </w:r>
            <w:r w:rsidRPr="00E804F0">
              <w:rPr>
                <w:rFonts w:ascii="Arial" w:hAnsi="Arial"/>
                <w:sz w:val="11"/>
              </w:rPr>
              <w:t>o</w:t>
            </w:r>
            <w:r w:rsidRPr="00E804F0">
              <w:rPr>
                <w:rFonts w:ascii="Arial" w:hAnsi="Arial"/>
                <w:spacing w:val="-1"/>
                <w:sz w:val="11"/>
              </w:rPr>
              <w:t>lli</w:t>
            </w:r>
            <w:r w:rsidRPr="00E804F0">
              <w:rPr>
                <w:rFonts w:ascii="Arial" w:hAnsi="Arial"/>
                <w:sz w:val="11"/>
              </w:rPr>
              <w:t>s</w:t>
            </w:r>
            <w:r w:rsidRPr="00E804F0">
              <w:rPr>
                <w:rFonts w:ascii="Arial" w:hAnsi="Arial"/>
                <w:spacing w:val="-1"/>
                <w:sz w:val="11"/>
              </w:rPr>
              <w:t>i</w:t>
            </w:r>
            <w:r w:rsidRPr="00E804F0">
              <w:rPr>
                <w:rFonts w:ascii="Arial" w:hAnsi="Arial"/>
                <w:sz w:val="11"/>
              </w:rPr>
              <w:t xml:space="preserve">ons </w:t>
            </w:r>
            <w:r w:rsidRPr="00E804F0">
              <w:rPr>
                <w:rFonts w:ascii="Arial" w:hAnsi="Arial"/>
                <w:spacing w:val="-1"/>
                <w:sz w:val="11"/>
              </w:rPr>
              <w:t>wi</w:t>
            </w:r>
            <w:r w:rsidRPr="00E804F0">
              <w:rPr>
                <w:rFonts w:ascii="Arial" w:hAnsi="Arial"/>
                <w:sz w:val="11"/>
              </w:rPr>
              <w:t>th</w:t>
            </w:r>
            <w:r w:rsidRPr="00E804F0">
              <w:rPr>
                <w:rFonts w:ascii="Arial" w:hAnsi="Arial"/>
                <w:spacing w:val="1"/>
                <w:sz w:val="11"/>
              </w:rPr>
              <w:t xml:space="preserve"> </w:t>
            </w:r>
            <w:r w:rsidRPr="00E804F0">
              <w:rPr>
                <w:rFonts w:ascii="Arial" w:hAnsi="Arial"/>
                <w:spacing w:val="-2"/>
                <w:sz w:val="11"/>
              </w:rPr>
              <w:t>o</w:t>
            </w:r>
            <w:r w:rsidRPr="00E804F0">
              <w:rPr>
                <w:rFonts w:ascii="Arial" w:hAnsi="Arial"/>
                <w:sz w:val="11"/>
              </w:rPr>
              <w:t>bs</w:t>
            </w:r>
            <w:r w:rsidRPr="00E804F0">
              <w:rPr>
                <w:rFonts w:ascii="Arial" w:hAnsi="Arial"/>
                <w:spacing w:val="-2"/>
                <w:sz w:val="11"/>
              </w:rPr>
              <w:t>t</w:t>
            </w:r>
            <w:r w:rsidRPr="00E804F0">
              <w:rPr>
                <w:rFonts w:ascii="Arial" w:hAnsi="Arial"/>
                <w:sz w:val="11"/>
              </w:rPr>
              <w:t>ac</w:t>
            </w:r>
            <w:r w:rsidRPr="00E804F0">
              <w:rPr>
                <w:rFonts w:ascii="Arial" w:hAnsi="Arial"/>
                <w:spacing w:val="-1"/>
                <w:sz w:val="11"/>
              </w:rPr>
              <w:t>l</w:t>
            </w:r>
            <w:r w:rsidRPr="00E804F0">
              <w:rPr>
                <w:rFonts w:ascii="Arial" w:hAnsi="Arial"/>
                <w:sz w:val="11"/>
              </w:rPr>
              <w:t xml:space="preserve">es </w:t>
            </w:r>
            <w:r w:rsidRPr="00E804F0">
              <w:rPr>
                <w:rFonts w:ascii="Arial" w:hAnsi="Arial"/>
                <w:spacing w:val="-1"/>
                <w:sz w:val="11"/>
              </w:rPr>
              <w:t>wi</w:t>
            </w:r>
            <w:r w:rsidRPr="00E804F0">
              <w:rPr>
                <w:rFonts w:ascii="Arial" w:hAnsi="Arial"/>
                <w:spacing w:val="-2"/>
                <w:sz w:val="11"/>
              </w:rPr>
              <w:t>t</w:t>
            </w:r>
            <w:r w:rsidRPr="00E804F0">
              <w:rPr>
                <w:rFonts w:ascii="Arial" w:hAnsi="Arial"/>
                <w:sz w:val="11"/>
              </w:rPr>
              <w:t>h</w:t>
            </w:r>
            <w:r w:rsidRPr="00E804F0">
              <w:rPr>
                <w:rFonts w:ascii="Arial" w:hAnsi="Arial"/>
                <w:spacing w:val="-1"/>
                <w:sz w:val="11"/>
              </w:rPr>
              <w:t>i</w:t>
            </w:r>
            <w:r w:rsidRPr="00E804F0">
              <w:rPr>
                <w:rFonts w:ascii="Arial" w:hAnsi="Arial"/>
                <w:sz w:val="11"/>
              </w:rPr>
              <w:t>n the</w:t>
            </w:r>
            <w:r w:rsidRPr="00E804F0">
              <w:rPr>
                <w:rFonts w:ascii="Arial" w:hAnsi="Arial"/>
                <w:spacing w:val="-1"/>
                <w:sz w:val="11"/>
              </w:rPr>
              <w:t xml:space="preserve"> </w:t>
            </w:r>
            <w:r w:rsidRPr="00E804F0">
              <w:rPr>
                <w:rFonts w:ascii="Arial" w:hAnsi="Arial"/>
                <w:sz w:val="11"/>
              </w:rPr>
              <w:t>c</w:t>
            </w:r>
            <w:r w:rsidRPr="00E804F0">
              <w:rPr>
                <w:rFonts w:ascii="Arial" w:hAnsi="Arial"/>
                <w:spacing w:val="-1"/>
                <w:sz w:val="11"/>
              </w:rPr>
              <w:t>l</w:t>
            </w:r>
            <w:r w:rsidRPr="00E804F0">
              <w:rPr>
                <w:rFonts w:ascii="Arial" w:hAnsi="Arial"/>
                <w:sz w:val="11"/>
              </w:rPr>
              <w:t>ea</w:t>
            </w:r>
            <w:r w:rsidRPr="00E804F0">
              <w:rPr>
                <w:rFonts w:ascii="Arial" w:hAnsi="Arial"/>
                <w:spacing w:val="-4"/>
                <w:sz w:val="11"/>
              </w:rPr>
              <w:t>r</w:t>
            </w:r>
            <w:r w:rsidRPr="00E804F0">
              <w:rPr>
                <w:rFonts w:ascii="Arial" w:hAnsi="Arial"/>
                <w:sz w:val="11"/>
              </w:rPr>
              <w:t>an</w:t>
            </w:r>
            <w:r w:rsidRPr="00E804F0">
              <w:rPr>
                <w:rFonts w:ascii="Arial" w:hAnsi="Arial"/>
                <w:spacing w:val="-3"/>
                <w:sz w:val="11"/>
              </w:rPr>
              <w:t>c</w:t>
            </w:r>
            <w:r w:rsidRPr="00E804F0">
              <w:rPr>
                <w:rFonts w:ascii="Arial" w:hAnsi="Arial"/>
                <w:sz w:val="11"/>
              </w:rPr>
              <w:t>e</w:t>
            </w:r>
            <w:r w:rsidRPr="00E804F0">
              <w:rPr>
                <w:rFonts w:ascii="Arial" w:hAnsi="Arial"/>
                <w:spacing w:val="-1"/>
                <w:sz w:val="11"/>
              </w:rPr>
              <w:t xml:space="preserve"> </w:t>
            </w:r>
            <w:r w:rsidRPr="00E804F0">
              <w:rPr>
                <w:rFonts w:ascii="Arial" w:hAnsi="Arial"/>
                <w:sz w:val="11"/>
              </w:rPr>
              <w:t>g</w:t>
            </w:r>
            <w:r w:rsidRPr="00E804F0">
              <w:rPr>
                <w:rFonts w:ascii="Arial" w:hAnsi="Arial"/>
                <w:spacing w:val="-2"/>
                <w:sz w:val="11"/>
              </w:rPr>
              <w:t>a</w:t>
            </w:r>
            <w:r w:rsidRPr="00E804F0">
              <w:rPr>
                <w:rFonts w:ascii="Arial" w:hAnsi="Arial"/>
                <w:sz w:val="11"/>
              </w:rPr>
              <w:t>u</w:t>
            </w:r>
            <w:r w:rsidRPr="00E804F0">
              <w:rPr>
                <w:rFonts w:ascii="Arial" w:hAnsi="Arial"/>
                <w:spacing w:val="-2"/>
                <w:sz w:val="11"/>
              </w:rPr>
              <w:t>g</w:t>
            </w:r>
            <w:r w:rsidRPr="00E804F0">
              <w:rPr>
                <w:rFonts w:ascii="Arial" w:hAnsi="Arial"/>
                <w:sz w:val="11"/>
              </w:rPr>
              <w:t>e</w:t>
            </w:r>
          </w:p>
        </w:tc>
        <w:tc>
          <w:tcPr>
            <w:tcW w:w="1119"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3" w:line="240" w:lineRule="exact"/>
              <w:rPr>
                <w:sz w:val="24"/>
                <w:szCs w:val="24"/>
              </w:rPr>
            </w:pPr>
          </w:p>
          <w:p w:rsidR="00F615B8" w:rsidRPr="00E804F0" w:rsidP="00F615B8">
            <w:pPr>
              <w:pStyle w:val="TableParagraph"/>
              <w:ind w:left="49"/>
              <w:rPr>
                <w:rFonts w:ascii="Arial" w:eastAsia="Arial" w:hAnsi="Arial" w:cs="Arial"/>
                <w:sz w:val="11"/>
                <w:szCs w:val="11"/>
              </w:rPr>
            </w:pPr>
            <w:r w:rsidRPr="00E804F0">
              <w:rPr>
                <w:rFonts w:ascii="Arial" w:hAnsi="Arial"/>
                <w:spacing w:val="-1"/>
                <w:sz w:val="11"/>
              </w:rPr>
              <w:t>D</w:t>
            </w:r>
            <w:r w:rsidRPr="00E804F0">
              <w:rPr>
                <w:rFonts w:ascii="Arial" w:hAnsi="Arial"/>
                <w:sz w:val="11"/>
              </w:rPr>
              <w:t>e</w:t>
            </w:r>
            <w:r w:rsidRPr="00E804F0">
              <w:rPr>
                <w:rFonts w:ascii="Arial" w:hAnsi="Arial"/>
                <w:spacing w:val="-1"/>
                <w:sz w:val="11"/>
              </w:rPr>
              <w:t>r</w:t>
            </w:r>
            <w:r w:rsidRPr="00E804F0">
              <w:rPr>
                <w:rFonts w:ascii="Arial" w:hAnsi="Arial"/>
                <w:sz w:val="11"/>
              </w:rPr>
              <w:t>a</w:t>
            </w:r>
            <w:r w:rsidRPr="00E804F0">
              <w:rPr>
                <w:rFonts w:ascii="Arial" w:hAnsi="Arial"/>
                <w:spacing w:val="-1"/>
                <w:sz w:val="11"/>
              </w:rPr>
              <w:t>ilm</w:t>
            </w:r>
            <w:r w:rsidRPr="00E804F0">
              <w:rPr>
                <w:rFonts w:ascii="Arial" w:hAnsi="Arial"/>
                <w:sz w:val="11"/>
              </w:rPr>
              <w:t>ents</w:t>
            </w:r>
            <w:r w:rsidRPr="00E804F0">
              <w:rPr>
                <w:rFonts w:ascii="Arial" w:hAnsi="Arial"/>
                <w:spacing w:val="-2"/>
                <w:sz w:val="11"/>
              </w:rPr>
              <w:t xml:space="preserve"> o</w:t>
            </w:r>
            <w:r w:rsidRPr="00E804F0">
              <w:rPr>
                <w:rFonts w:ascii="Arial" w:hAnsi="Arial"/>
                <w:sz w:val="11"/>
              </w:rPr>
              <w:t>f</w:t>
            </w:r>
            <w:r w:rsidRPr="00E804F0">
              <w:rPr>
                <w:rFonts w:ascii="Arial" w:hAnsi="Arial"/>
                <w:spacing w:val="1"/>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w:t>
            </w:r>
            <w:r w:rsidRPr="00E804F0">
              <w:rPr>
                <w:rFonts w:ascii="Arial" w:hAnsi="Arial"/>
                <w:spacing w:val="-3"/>
                <w:sz w:val="11"/>
              </w:rPr>
              <w:t>i</w:t>
            </w:r>
            <w:r w:rsidRPr="00E804F0">
              <w:rPr>
                <w:rFonts w:ascii="Arial" w:hAnsi="Arial"/>
                <w:sz w:val="11"/>
              </w:rPr>
              <w:t>ns</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line="128" w:lineRule="exact"/>
              <w:ind w:left="80" w:right="81" w:hanging="2"/>
              <w:jc w:val="center"/>
              <w:rPr>
                <w:rFonts w:ascii="Arial" w:eastAsia="Arial" w:hAnsi="Arial" w:cs="Arial"/>
                <w:sz w:val="11"/>
                <w:szCs w:val="11"/>
              </w:rPr>
            </w:pPr>
            <w:r w:rsidRPr="00E804F0">
              <w:rPr>
                <w:rFonts w:ascii="Arial" w:hAnsi="Arial"/>
                <w:sz w:val="11"/>
              </w:rPr>
              <w:t>Le</w:t>
            </w:r>
            <w:r w:rsidRPr="00E804F0">
              <w:rPr>
                <w:rFonts w:ascii="Arial" w:hAnsi="Arial"/>
                <w:spacing w:val="-3"/>
                <w:sz w:val="11"/>
              </w:rPr>
              <w:t>v</w:t>
            </w:r>
            <w:r w:rsidRPr="00E804F0">
              <w:rPr>
                <w:rFonts w:ascii="Arial" w:hAnsi="Arial"/>
                <w:sz w:val="11"/>
              </w:rPr>
              <w:t>el 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pacing w:val="-2"/>
                <w:sz w:val="11"/>
              </w:rPr>
              <w:t>n</w:t>
            </w:r>
            <w:r w:rsidRPr="00E804F0">
              <w:rPr>
                <w:rFonts w:ascii="Arial" w:hAnsi="Arial"/>
                <w:sz w:val="11"/>
              </w:rPr>
              <w:t>g acc</w:t>
            </w:r>
            <w:r w:rsidRPr="00E804F0">
              <w:rPr>
                <w:rFonts w:ascii="Arial" w:hAnsi="Arial"/>
                <w:spacing w:val="-1"/>
                <w:sz w:val="11"/>
              </w:rPr>
              <w:t>i</w:t>
            </w:r>
            <w:r w:rsidRPr="00E804F0">
              <w:rPr>
                <w:rFonts w:ascii="Arial" w:hAnsi="Arial"/>
                <w:spacing w:val="-2"/>
                <w:sz w:val="11"/>
              </w:rPr>
              <w:t>d</w:t>
            </w:r>
            <w:r w:rsidRPr="00E804F0">
              <w:rPr>
                <w:rFonts w:ascii="Arial" w:hAnsi="Arial"/>
                <w:sz w:val="11"/>
              </w:rPr>
              <w:t>ents</w:t>
            </w:r>
            <w:r w:rsidRPr="00E804F0">
              <w:rPr>
                <w:rFonts w:ascii="Arial" w:hAnsi="Arial"/>
                <w:spacing w:val="-2"/>
                <w:sz w:val="11"/>
              </w:rPr>
              <w:t xml:space="preserve"> </w:t>
            </w:r>
            <w:r w:rsidRPr="00E804F0">
              <w:rPr>
                <w:rFonts w:ascii="Arial" w:hAnsi="Arial"/>
                <w:spacing w:val="-1"/>
                <w:sz w:val="11"/>
              </w:rPr>
              <w:t>i</w:t>
            </w:r>
            <w:r w:rsidRPr="00E804F0">
              <w:rPr>
                <w:rFonts w:ascii="Arial" w:hAnsi="Arial"/>
                <w:sz w:val="11"/>
              </w:rPr>
              <w:t>nc</w:t>
            </w:r>
            <w:r w:rsidRPr="00E804F0">
              <w:rPr>
                <w:rFonts w:ascii="Arial" w:hAnsi="Arial"/>
                <w:spacing w:val="-1"/>
                <w:sz w:val="11"/>
              </w:rPr>
              <w:t>l</w:t>
            </w:r>
            <w:r w:rsidRPr="00E804F0">
              <w:rPr>
                <w:rFonts w:ascii="Arial" w:hAnsi="Arial"/>
                <w:spacing w:val="-2"/>
                <w:sz w:val="11"/>
              </w:rPr>
              <w:t>u</w:t>
            </w:r>
            <w:r w:rsidRPr="00E804F0">
              <w:rPr>
                <w:rFonts w:ascii="Arial" w:hAnsi="Arial"/>
                <w:sz w:val="11"/>
              </w:rPr>
              <w:t>d</w:t>
            </w:r>
            <w:r w:rsidRPr="00E804F0">
              <w:rPr>
                <w:rFonts w:ascii="Arial" w:hAnsi="Arial"/>
                <w:spacing w:val="-1"/>
                <w:sz w:val="11"/>
              </w:rPr>
              <w:t>i</w:t>
            </w:r>
            <w:r w:rsidRPr="00E804F0">
              <w:rPr>
                <w:rFonts w:ascii="Arial" w:hAnsi="Arial"/>
                <w:spacing w:val="-2"/>
                <w:sz w:val="11"/>
              </w:rPr>
              <w:t>n</w:t>
            </w:r>
            <w:r w:rsidRPr="00E804F0">
              <w:rPr>
                <w:rFonts w:ascii="Arial" w:hAnsi="Arial"/>
                <w:sz w:val="11"/>
              </w:rPr>
              <w:t>g acc</w:t>
            </w:r>
            <w:r w:rsidRPr="00E804F0">
              <w:rPr>
                <w:rFonts w:ascii="Arial" w:hAnsi="Arial"/>
                <w:spacing w:val="-1"/>
                <w:sz w:val="11"/>
              </w:rPr>
              <w:t>i</w:t>
            </w:r>
            <w:r w:rsidRPr="00E804F0">
              <w:rPr>
                <w:rFonts w:ascii="Arial" w:hAnsi="Arial"/>
                <w:spacing w:val="-2"/>
                <w:sz w:val="11"/>
              </w:rPr>
              <w:t>d</w:t>
            </w:r>
            <w:r w:rsidRPr="00E804F0">
              <w:rPr>
                <w:rFonts w:ascii="Arial" w:hAnsi="Arial"/>
                <w:sz w:val="11"/>
              </w:rPr>
              <w:t>ents</w:t>
            </w:r>
            <w:r w:rsidRPr="00E804F0">
              <w:rPr>
                <w:rFonts w:ascii="Arial" w:hAnsi="Arial"/>
                <w:spacing w:val="-2"/>
                <w:sz w:val="11"/>
              </w:rPr>
              <w:t xml:space="preserve"> </w:t>
            </w:r>
            <w:r w:rsidRPr="00E804F0">
              <w:rPr>
                <w:rFonts w:ascii="Arial" w:hAnsi="Arial"/>
                <w:spacing w:val="-1"/>
                <w:sz w:val="11"/>
              </w:rPr>
              <w:t>i</w:t>
            </w:r>
            <w:r w:rsidRPr="00E804F0">
              <w:rPr>
                <w:rFonts w:ascii="Arial" w:hAnsi="Arial"/>
                <w:sz w:val="11"/>
              </w:rPr>
              <w:t>n</w:t>
            </w:r>
            <w:r w:rsidRPr="00E804F0">
              <w:rPr>
                <w:rFonts w:ascii="Arial" w:hAnsi="Arial"/>
                <w:spacing w:val="-3"/>
                <w:sz w:val="11"/>
              </w:rPr>
              <w:t>v</w:t>
            </w:r>
            <w:r w:rsidRPr="00E804F0">
              <w:rPr>
                <w:rFonts w:ascii="Arial" w:hAnsi="Arial"/>
                <w:sz w:val="11"/>
              </w:rPr>
              <w:t>o</w:t>
            </w:r>
            <w:r w:rsidRPr="00E804F0">
              <w:rPr>
                <w:rFonts w:ascii="Arial" w:hAnsi="Arial"/>
                <w:spacing w:val="-1"/>
                <w:sz w:val="11"/>
              </w:rPr>
              <w:t>l</w:t>
            </w:r>
            <w:r w:rsidRPr="00E804F0">
              <w:rPr>
                <w:rFonts w:ascii="Arial" w:hAnsi="Arial"/>
                <w:sz w:val="11"/>
              </w:rPr>
              <w:t>v</w:t>
            </w:r>
            <w:r w:rsidRPr="00E804F0">
              <w:rPr>
                <w:rFonts w:ascii="Arial" w:hAnsi="Arial"/>
                <w:spacing w:val="-1"/>
                <w:sz w:val="11"/>
              </w:rPr>
              <w:t>i</w:t>
            </w:r>
            <w:r w:rsidRPr="00E804F0">
              <w:rPr>
                <w:rFonts w:ascii="Arial" w:hAnsi="Arial"/>
                <w:sz w:val="11"/>
              </w:rPr>
              <w:t>ng p</w:t>
            </w:r>
            <w:r w:rsidRPr="00E804F0">
              <w:rPr>
                <w:rFonts w:ascii="Arial" w:hAnsi="Arial"/>
                <w:spacing w:val="-2"/>
                <w:sz w:val="11"/>
              </w:rPr>
              <w:t>e</w:t>
            </w:r>
            <w:r w:rsidRPr="00E804F0">
              <w:rPr>
                <w:rFonts w:ascii="Arial" w:hAnsi="Arial"/>
                <w:sz w:val="11"/>
              </w:rPr>
              <w:t>dest</w:t>
            </w:r>
            <w:r w:rsidRPr="00E804F0">
              <w:rPr>
                <w:rFonts w:ascii="Arial" w:hAnsi="Arial"/>
                <w:spacing w:val="-1"/>
                <w:sz w:val="11"/>
              </w:rPr>
              <w:t>ri</w:t>
            </w:r>
            <w:r w:rsidRPr="00E804F0">
              <w:rPr>
                <w:rFonts w:ascii="Arial" w:hAnsi="Arial"/>
                <w:spacing w:val="-2"/>
                <w:sz w:val="11"/>
              </w:rPr>
              <w:t>a</w:t>
            </w:r>
            <w:r w:rsidRPr="00E804F0">
              <w:rPr>
                <w:rFonts w:ascii="Arial" w:hAnsi="Arial"/>
                <w:sz w:val="11"/>
              </w:rPr>
              <w:t>ns</w:t>
            </w:r>
            <w:r w:rsidRPr="00E804F0">
              <w:rPr>
                <w:rFonts w:ascii="Arial" w:hAnsi="Arial"/>
                <w:spacing w:val="-2"/>
                <w:sz w:val="11"/>
              </w:rPr>
              <w:t xml:space="preserve"> </w:t>
            </w:r>
            <w:r w:rsidRPr="00E804F0">
              <w:rPr>
                <w:rFonts w:ascii="Arial" w:hAnsi="Arial"/>
                <w:sz w:val="11"/>
              </w:rPr>
              <w:t>at</w:t>
            </w:r>
            <w:r w:rsidRPr="00E804F0">
              <w:rPr>
                <w:rFonts w:ascii="Arial" w:hAnsi="Arial"/>
                <w:spacing w:val="1"/>
                <w:sz w:val="11"/>
              </w:rPr>
              <w:t xml:space="preserve"> </w:t>
            </w:r>
            <w:r w:rsidRPr="00E804F0">
              <w:rPr>
                <w:rFonts w:ascii="Arial" w:hAnsi="Arial"/>
                <w:spacing w:val="-3"/>
                <w:sz w:val="11"/>
              </w:rPr>
              <w:t>l</w:t>
            </w:r>
            <w:r w:rsidRPr="00E804F0">
              <w:rPr>
                <w:rFonts w:ascii="Arial" w:hAnsi="Arial"/>
                <w:sz w:val="11"/>
              </w:rPr>
              <w:t>evel</w:t>
            </w:r>
          </w:p>
          <w:p w:rsidR="00F615B8" w:rsidRPr="00E804F0" w:rsidP="00F615B8">
            <w:pPr>
              <w:pStyle w:val="TableParagraph"/>
              <w:spacing w:line="123" w:lineRule="exact"/>
              <w:ind w:left="1"/>
              <w:jc w:val="center"/>
              <w:rPr>
                <w:rFonts w:ascii="Arial" w:eastAsia="Arial" w:hAnsi="Arial" w:cs="Arial"/>
                <w:sz w:val="11"/>
                <w:szCs w:val="11"/>
              </w:rPr>
            </w:pPr>
            <w:r w:rsidRPr="00E804F0">
              <w:rPr>
                <w:rFonts w:ascii="Arial" w:hAnsi="Arial"/>
                <w:sz w:val="11"/>
              </w:rPr>
              <w:t>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z w:val="11"/>
              </w:rPr>
              <w:t>ngs</w:t>
            </w:r>
          </w:p>
        </w:tc>
        <w:tc>
          <w:tcPr>
            <w:tcW w:w="112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line="128" w:lineRule="exact"/>
              <w:ind w:left="61" w:right="61"/>
              <w:jc w:val="center"/>
              <w:rPr>
                <w:rFonts w:ascii="Arial" w:eastAsia="Arial" w:hAnsi="Arial" w:cs="Arial"/>
                <w:sz w:val="11"/>
                <w:szCs w:val="11"/>
              </w:rPr>
            </w:pPr>
            <w:r w:rsidRPr="00E804F0">
              <w:rPr>
                <w:rFonts w:ascii="Arial" w:hAnsi="Arial"/>
                <w:sz w:val="11"/>
              </w:rPr>
              <w:t>Acc</w:t>
            </w:r>
            <w:r w:rsidRPr="00E804F0">
              <w:rPr>
                <w:rFonts w:ascii="Arial" w:hAnsi="Arial"/>
                <w:spacing w:val="-1"/>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nts</w:t>
            </w:r>
            <w:r w:rsidRPr="00E804F0">
              <w:rPr>
                <w:rFonts w:ascii="Arial" w:hAnsi="Arial"/>
                <w:spacing w:val="-2"/>
                <w:sz w:val="11"/>
              </w:rPr>
              <w:t xml:space="preserve"> </w:t>
            </w:r>
            <w:r w:rsidRPr="00E804F0">
              <w:rPr>
                <w:rFonts w:ascii="Arial" w:hAnsi="Arial"/>
                <w:spacing w:val="-1"/>
                <w:sz w:val="11"/>
              </w:rPr>
              <w:t>l</w:t>
            </w:r>
            <w:r w:rsidRPr="00E804F0">
              <w:rPr>
                <w:rFonts w:ascii="Arial" w:hAnsi="Arial"/>
                <w:sz w:val="11"/>
              </w:rPr>
              <w:t>e</w:t>
            </w:r>
            <w:r w:rsidRPr="00E804F0">
              <w:rPr>
                <w:rFonts w:ascii="Arial" w:hAnsi="Arial"/>
                <w:spacing w:val="-2"/>
                <w:sz w:val="11"/>
              </w:rPr>
              <w:t>a</w:t>
            </w:r>
            <w:r w:rsidRPr="00E804F0">
              <w:rPr>
                <w:rFonts w:ascii="Arial" w:hAnsi="Arial"/>
                <w:sz w:val="11"/>
              </w:rPr>
              <w:t>d</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2"/>
                <w:sz w:val="11"/>
              </w:rPr>
              <w:t>t</w:t>
            </w:r>
            <w:r w:rsidRPr="00E804F0">
              <w:rPr>
                <w:rFonts w:ascii="Arial" w:hAnsi="Arial"/>
                <w:sz w:val="11"/>
              </w:rPr>
              <w:t>o pe</w:t>
            </w:r>
            <w:r w:rsidRPr="00E804F0">
              <w:rPr>
                <w:rFonts w:ascii="Arial" w:hAnsi="Arial"/>
                <w:spacing w:val="-1"/>
                <w:sz w:val="11"/>
              </w:rPr>
              <w:t>r</w:t>
            </w:r>
            <w:r w:rsidRPr="00E804F0">
              <w:rPr>
                <w:rFonts w:ascii="Arial" w:hAnsi="Arial"/>
                <w:sz w:val="11"/>
              </w:rPr>
              <w:t>s</w:t>
            </w:r>
            <w:r w:rsidRPr="00E804F0">
              <w:rPr>
                <w:rFonts w:ascii="Arial" w:hAnsi="Arial"/>
                <w:spacing w:val="-2"/>
                <w:sz w:val="11"/>
              </w:rPr>
              <w:t>o</w:t>
            </w:r>
            <w:r w:rsidRPr="00E804F0">
              <w:rPr>
                <w:rFonts w:ascii="Arial" w:hAnsi="Arial"/>
                <w:sz w:val="11"/>
              </w:rPr>
              <w:t xml:space="preserve">nal </w:t>
            </w:r>
            <w:r w:rsidRPr="00E804F0">
              <w:rPr>
                <w:rFonts w:ascii="Arial" w:hAnsi="Arial"/>
                <w:spacing w:val="-3"/>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1"/>
                <w:sz w:val="11"/>
              </w:rPr>
              <w:t>r</w:t>
            </w:r>
            <w:r w:rsidRPr="00E804F0">
              <w:rPr>
                <w:rFonts w:ascii="Arial" w:hAnsi="Arial"/>
                <w:sz w:val="11"/>
              </w:rPr>
              <w:t>y cau</w:t>
            </w:r>
            <w:r w:rsidRPr="00E804F0">
              <w:rPr>
                <w:rFonts w:ascii="Arial" w:hAnsi="Arial"/>
                <w:spacing w:val="-3"/>
                <w:sz w:val="11"/>
              </w:rPr>
              <w:t>s</w:t>
            </w:r>
            <w:r w:rsidRPr="00E804F0">
              <w:rPr>
                <w:rFonts w:ascii="Arial" w:hAnsi="Arial"/>
                <w:sz w:val="11"/>
              </w:rPr>
              <w:t>ed</w:t>
            </w:r>
            <w:r w:rsidRPr="00E804F0">
              <w:rPr>
                <w:rFonts w:ascii="Arial" w:hAnsi="Arial"/>
                <w:spacing w:val="-1"/>
                <w:sz w:val="11"/>
              </w:rPr>
              <w:t xml:space="preserve"> </w:t>
            </w:r>
            <w:r w:rsidRPr="00E804F0">
              <w:rPr>
                <w:rFonts w:ascii="Arial" w:hAnsi="Arial"/>
                <w:sz w:val="11"/>
              </w:rPr>
              <w:t xml:space="preserve">by </w:t>
            </w:r>
            <w:r w:rsidRPr="00E804F0">
              <w:rPr>
                <w:rFonts w:ascii="Arial" w:hAnsi="Arial"/>
                <w:spacing w:val="-4"/>
                <w:sz w:val="11"/>
              </w:rPr>
              <w:t>m</w:t>
            </w:r>
            <w:r w:rsidRPr="00E804F0">
              <w:rPr>
                <w:rFonts w:ascii="Arial" w:hAnsi="Arial"/>
                <w:sz w:val="11"/>
              </w:rPr>
              <w:t>ov</w:t>
            </w:r>
            <w:r w:rsidRPr="00E804F0">
              <w:rPr>
                <w:rFonts w:ascii="Arial" w:hAnsi="Arial"/>
                <w:spacing w:val="-1"/>
                <w:sz w:val="11"/>
              </w:rPr>
              <w:t>i</w:t>
            </w:r>
            <w:r w:rsidRPr="00E804F0">
              <w:rPr>
                <w:rFonts w:ascii="Arial" w:hAnsi="Arial"/>
                <w:spacing w:val="-2"/>
                <w:sz w:val="11"/>
              </w:rPr>
              <w:t>n</w:t>
            </w:r>
            <w:r w:rsidRPr="00E804F0">
              <w:rPr>
                <w:rFonts w:ascii="Arial" w:hAnsi="Arial"/>
                <w:sz w:val="11"/>
              </w:rPr>
              <w:t xml:space="preserve">g </w:t>
            </w:r>
            <w:r w:rsidRPr="00E804F0">
              <w:rPr>
                <w:rFonts w:ascii="Arial" w:hAnsi="Arial"/>
                <w:spacing w:val="-1"/>
                <w:sz w:val="11"/>
              </w:rPr>
              <w:t>r</w:t>
            </w:r>
            <w:r w:rsidRPr="00E804F0">
              <w:rPr>
                <w:rFonts w:ascii="Arial" w:hAnsi="Arial"/>
                <w:sz w:val="11"/>
              </w:rPr>
              <w:t>a</w:t>
            </w:r>
            <w:r w:rsidRPr="00E804F0">
              <w:rPr>
                <w:rFonts w:ascii="Arial" w:hAnsi="Arial"/>
                <w:spacing w:val="-1"/>
                <w:sz w:val="11"/>
              </w:rPr>
              <w:t>ilw</w:t>
            </w:r>
            <w:r w:rsidRPr="00E804F0">
              <w:rPr>
                <w:rFonts w:ascii="Arial" w:hAnsi="Arial"/>
                <w:sz w:val="11"/>
              </w:rPr>
              <w:t xml:space="preserve">ay </w:t>
            </w:r>
            <w:r w:rsidRPr="00E804F0">
              <w:rPr>
                <w:rFonts w:ascii="Arial" w:hAnsi="Arial"/>
                <w:sz w:val="11"/>
              </w:rPr>
              <w:t>v</w:t>
            </w:r>
            <w:r w:rsidRPr="00E804F0">
              <w:rPr>
                <w:rFonts w:ascii="Arial" w:hAnsi="Arial"/>
                <w:spacing w:val="-2"/>
                <w:sz w:val="11"/>
              </w:rPr>
              <w:t>e</w:t>
            </w:r>
            <w:r w:rsidRPr="00E804F0">
              <w:rPr>
                <w:rFonts w:ascii="Arial" w:hAnsi="Arial"/>
                <w:sz w:val="11"/>
              </w:rPr>
              <w:t>h</w:t>
            </w:r>
            <w:r w:rsidRPr="00E804F0">
              <w:rPr>
                <w:rFonts w:ascii="Arial" w:hAnsi="Arial"/>
                <w:spacing w:val="-1"/>
                <w:sz w:val="11"/>
              </w:rPr>
              <w:t>i</w:t>
            </w:r>
            <w:r w:rsidRPr="00E804F0">
              <w:rPr>
                <w:rFonts w:ascii="Arial" w:hAnsi="Arial"/>
                <w:sz w:val="11"/>
              </w:rPr>
              <w:t>c</w:t>
            </w:r>
            <w:r w:rsidRPr="00E804F0">
              <w:rPr>
                <w:rFonts w:ascii="Arial" w:hAnsi="Arial"/>
                <w:spacing w:val="-1"/>
                <w:sz w:val="11"/>
              </w:rPr>
              <w:t>l</w:t>
            </w:r>
            <w:r w:rsidRPr="00E804F0">
              <w:rPr>
                <w:rFonts w:ascii="Arial" w:hAnsi="Arial"/>
                <w:sz w:val="11"/>
              </w:rPr>
              <w:t>es,</w:t>
            </w:r>
          </w:p>
          <w:p w:rsidR="00F615B8" w:rsidRPr="00E804F0" w:rsidP="00F615B8">
            <w:pPr>
              <w:pStyle w:val="TableParagraph"/>
              <w:spacing w:line="123" w:lineRule="exact"/>
              <w:jc w:val="center"/>
              <w:rPr>
                <w:rFonts w:ascii="Arial" w:eastAsia="Arial" w:hAnsi="Arial" w:cs="Arial"/>
                <w:sz w:val="11"/>
                <w:szCs w:val="11"/>
              </w:rPr>
            </w:pPr>
            <w:r w:rsidRPr="00E804F0">
              <w:rPr>
                <w:rFonts w:ascii="Arial" w:hAnsi="Arial"/>
                <w:sz w:val="11"/>
              </w:rPr>
              <w:t>exc</w:t>
            </w:r>
            <w:r w:rsidRPr="00E804F0">
              <w:rPr>
                <w:rFonts w:ascii="Arial" w:hAnsi="Arial"/>
                <w:spacing w:val="-1"/>
                <w:sz w:val="11"/>
              </w:rPr>
              <w:t>l</w:t>
            </w:r>
            <w:r w:rsidRPr="00E804F0">
              <w:rPr>
                <w:rFonts w:ascii="Arial" w:hAnsi="Arial"/>
                <w:spacing w:val="-2"/>
                <w:sz w:val="11"/>
              </w:rPr>
              <w:t>u</w:t>
            </w:r>
            <w:r w:rsidRPr="00E804F0">
              <w:rPr>
                <w:rFonts w:ascii="Arial" w:hAnsi="Arial"/>
                <w:sz w:val="11"/>
              </w:rPr>
              <w:t>d</w:t>
            </w:r>
            <w:r w:rsidRPr="00E804F0">
              <w:rPr>
                <w:rFonts w:ascii="Arial" w:hAnsi="Arial"/>
                <w:spacing w:val="-1"/>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z w:val="11"/>
              </w:rPr>
              <w:t>su</w:t>
            </w:r>
            <w:r w:rsidRPr="00E804F0">
              <w:rPr>
                <w:rFonts w:ascii="Arial" w:hAnsi="Arial"/>
                <w:spacing w:val="-1"/>
                <w:sz w:val="11"/>
              </w:rPr>
              <w:t>i</w:t>
            </w:r>
            <w:r w:rsidRPr="00E804F0">
              <w:rPr>
                <w:rFonts w:ascii="Arial" w:hAnsi="Arial"/>
                <w:sz w:val="11"/>
              </w:rPr>
              <w:t>c</w:t>
            </w:r>
            <w:r w:rsidRPr="00E804F0">
              <w:rPr>
                <w:rFonts w:ascii="Arial" w:hAnsi="Arial"/>
                <w:spacing w:val="-1"/>
                <w:sz w:val="11"/>
              </w:rPr>
              <w:t>i</w:t>
            </w:r>
            <w:r w:rsidRPr="00E804F0">
              <w:rPr>
                <w:rFonts w:ascii="Arial" w:hAnsi="Arial"/>
                <w:spacing w:val="-2"/>
                <w:sz w:val="11"/>
              </w:rPr>
              <w:t>d</w:t>
            </w:r>
            <w:r w:rsidRPr="00E804F0">
              <w:rPr>
                <w:rFonts w:ascii="Arial" w:hAnsi="Arial"/>
                <w:sz w:val="11"/>
              </w:rPr>
              <w:t>es</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3" w:line="240" w:lineRule="exact"/>
              <w:rPr>
                <w:sz w:val="24"/>
                <w:szCs w:val="24"/>
              </w:rPr>
            </w:pPr>
          </w:p>
          <w:p w:rsidR="00F615B8" w:rsidRPr="00E804F0" w:rsidP="00F615B8">
            <w:pPr>
              <w:pStyle w:val="TableParagraph"/>
              <w:ind w:left="255"/>
              <w:rPr>
                <w:rFonts w:ascii="Arial" w:eastAsia="Arial" w:hAnsi="Arial" w:cs="Arial"/>
                <w:sz w:val="11"/>
                <w:szCs w:val="11"/>
              </w:rPr>
            </w:pPr>
            <w:r w:rsidRPr="00E804F0">
              <w:rPr>
                <w:rFonts w:ascii="Arial" w:hAnsi="Arial"/>
                <w:sz w:val="11"/>
              </w:rPr>
              <w:t>Veh</w:t>
            </w:r>
            <w:r w:rsidRPr="00E804F0">
              <w:rPr>
                <w:rFonts w:ascii="Arial" w:hAnsi="Arial"/>
                <w:spacing w:val="-1"/>
                <w:sz w:val="11"/>
              </w:rPr>
              <w:t>i</w:t>
            </w:r>
            <w:r w:rsidRPr="00E804F0">
              <w:rPr>
                <w:rFonts w:ascii="Arial" w:hAnsi="Arial"/>
                <w:sz w:val="11"/>
              </w:rPr>
              <w:t>c</w:t>
            </w:r>
            <w:r w:rsidRPr="00E804F0">
              <w:rPr>
                <w:rFonts w:ascii="Arial" w:hAnsi="Arial"/>
                <w:spacing w:val="-3"/>
                <w:sz w:val="11"/>
              </w:rPr>
              <w:t>l</w:t>
            </w:r>
            <w:r w:rsidRPr="00E804F0">
              <w:rPr>
                <w:rFonts w:ascii="Arial" w:hAnsi="Arial"/>
                <w:sz w:val="11"/>
              </w:rPr>
              <w:t>e</w:t>
            </w:r>
            <w:r w:rsidRPr="00E804F0">
              <w:rPr>
                <w:rFonts w:ascii="Arial" w:hAnsi="Arial"/>
                <w:spacing w:val="-1"/>
                <w:sz w:val="11"/>
              </w:rPr>
              <w:t xml:space="preserve"> </w:t>
            </w:r>
            <w:r w:rsidRPr="00E804F0">
              <w:rPr>
                <w:rFonts w:ascii="Arial" w:hAnsi="Arial"/>
                <w:spacing w:val="2"/>
                <w:sz w:val="11"/>
              </w:rPr>
              <w:t>f</w:t>
            </w:r>
            <w:r w:rsidRPr="00E804F0">
              <w:rPr>
                <w:rFonts w:ascii="Arial" w:hAnsi="Arial"/>
                <w:spacing w:val="-1"/>
                <w:sz w:val="11"/>
              </w:rPr>
              <w:t>ir</w:t>
            </w:r>
            <w:r w:rsidRPr="00E804F0">
              <w:rPr>
                <w:rFonts w:ascii="Arial" w:hAnsi="Arial"/>
                <w:sz w:val="11"/>
              </w:rPr>
              <w:t>es</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3" w:line="240" w:lineRule="exact"/>
              <w:rPr>
                <w:sz w:val="24"/>
                <w:szCs w:val="24"/>
              </w:rPr>
            </w:pPr>
          </w:p>
          <w:p w:rsidR="00F615B8" w:rsidRPr="00E804F0" w:rsidP="00F615B8">
            <w:pPr>
              <w:pStyle w:val="TableParagraph"/>
              <w:ind w:left="176"/>
              <w:rPr>
                <w:rFonts w:ascii="Arial" w:eastAsia="Arial" w:hAnsi="Arial" w:cs="Arial"/>
                <w:sz w:val="11"/>
                <w:szCs w:val="11"/>
              </w:rPr>
            </w:pPr>
            <w:r w:rsidRPr="00E804F0">
              <w:rPr>
                <w:rFonts w:ascii="Arial" w:hAnsi="Arial"/>
                <w:sz w:val="11"/>
              </w:rPr>
              <w:t>Ot</w:t>
            </w:r>
            <w:r w:rsidRPr="00E804F0">
              <w:rPr>
                <w:rFonts w:ascii="Arial" w:hAnsi="Arial"/>
                <w:spacing w:val="-2"/>
                <w:sz w:val="11"/>
              </w:rPr>
              <w:t>h</w:t>
            </w:r>
            <w:r w:rsidRPr="00E804F0">
              <w:rPr>
                <w:rFonts w:ascii="Arial" w:hAnsi="Arial"/>
                <w:sz w:val="11"/>
              </w:rPr>
              <w:t>er</w:t>
            </w:r>
            <w:r w:rsidRPr="00E804F0">
              <w:rPr>
                <w:rFonts w:ascii="Arial" w:hAnsi="Arial"/>
                <w:spacing w:val="-1"/>
                <w:sz w:val="11"/>
              </w:rPr>
              <w:t xml:space="preserve"> </w:t>
            </w:r>
            <w:r w:rsidRPr="00E804F0">
              <w:rPr>
                <w:rFonts w:ascii="Arial" w:hAnsi="Arial"/>
                <w:sz w:val="11"/>
              </w:rPr>
              <w:t>acc</w:t>
            </w:r>
            <w:r w:rsidRPr="00E804F0">
              <w:rPr>
                <w:rFonts w:ascii="Arial" w:hAnsi="Arial"/>
                <w:spacing w:val="-3"/>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nts</w:t>
            </w:r>
          </w:p>
        </w:tc>
      </w:tr>
      <w:tr w:rsidTr="00F615B8">
        <w:tblPrEx>
          <w:tblW w:w="10140" w:type="dxa"/>
          <w:tblInd w:w="105" w:type="dxa"/>
          <w:tblLayout w:type="fixed"/>
          <w:tblLook w:val="01E0"/>
        </w:tblPrEx>
        <w:trPr>
          <w:trHeight w:hRule="exact" w:val="296"/>
        </w:trPr>
        <w:tc>
          <w:tcPr>
            <w:tcW w:w="2156"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 xml:space="preserve">Total </w:t>
            </w:r>
            <w:r w:rsidRPr="00E804F0">
              <w:rPr>
                <w:rFonts w:ascii="Arial" w:hAnsi="Arial"/>
                <w:spacing w:val="-3"/>
                <w:sz w:val="11"/>
              </w:rPr>
              <w:t>s</w:t>
            </w:r>
            <w:r w:rsidRPr="00E804F0">
              <w:rPr>
                <w:rFonts w:ascii="Arial" w:hAnsi="Arial"/>
                <w:sz w:val="11"/>
              </w:rPr>
              <w:t>e</w:t>
            </w:r>
            <w:r w:rsidRPr="00E804F0">
              <w:rPr>
                <w:rFonts w:ascii="Arial" w:hAnsi="Arial"/>
                <w:spacing w:val="-1"/>
                <w:sz w:val="11"/>
              </w:rPr>
              <w:t>ri</w:t>
            </w:r>
            <w:r w:rsidRPr="00E804F0">
              <w:rPr>
                <w:rFonts w:ascii="Arial" w:hAnsi="Arial"/>
                <w:spacing w:val="-2"/>
                <w:sz w:val="11"/>
              </w:rPr>
              <w:t>o</w:t>
            </w:r>
            <w:r w:rsidRPr="00E804F0">
              <w:rPr>
                <w:rFonts w:ascii="Arial" w:hAnsi="Arial"/>
                <w:sz w:val="11"/>
              </w:rPr>
              <w:t>us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w:t>
            </w:r>
          </w:p>
        </w:tc>
        <w:tc>
          <w:tcPr>
            <w:tcW w:w="122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7</w:t>
            </w:r>
          </w:p>
        </w:tc>
        <w:tc>
          <w:tcPr>
            <w:tcW w:w="113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19"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112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112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3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r>
      <w:tr w:rsidTr="00F615B8">
        <w:tblPrEx>
          <w:tblW w:w="10140" w:type="dxa"/>
          <w:tblInd w:w="105" w:type="dxa"/>
          <w:tblLayout w:type="fixed"/>
          <w:tblLook w:val="01E0"/>
        </w:tblPrEx>
        <w:trPr>
          <w:trHeight w:hRule="exact" w:val="281"/>
        </w:trPr>
        <w:tc>
          <w:tcPr>
            <w:tcW w:w="2156" w:type="dxa"/>
            <w:tcBorders>
              <w:top w:val="single" w:sz="6" w:space="0" w:color="000000"/>
              <w:left w:val="single" w:sz="5" w:space="0" w:color="000000"/>
              <w:bottom w:val="single" w:sz="5" w:space="0" w:color="000000"/>
              <w:right w:val="single" w:sz="6" w:space="0" w:color="000000"/>
            </w:tcBorders>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1"/>
                <w:sz w:val="11"/>
              </w:rPr>
              <w:t xml:space="preserve"> </w:t>
            </w:r>
            <w:r w:rsidRPr="00E804F0">
              <w:rPr>
                <w:rFonts w:ascii="Arial" w:hAnsi="Arial"/>
                <w:spacing w:val="-3"/>
                <w:sz w:val="11"/>
              </w:rPr>
              <w:t>s</w:t>
            </w:r>
            <w:r w:rsidRPr="00E804F0">
              <w:rPr>
                <w:rFonts w:ascii="Arial" w:hAnsi="Arial"/>
                <w:sz w:val="11"/>
              </w:rPr>
              <w:t>e</w:t>
            </w:r>
            <w:r w:rsidRPr="00E804F0">
              <w:rPr>
                <w:rFonts w:ascii="Arial" w:hAnsi="Arial"/>
                <w:spacing w:val="-1"/>
                <w:sz w:val="11"/>
              </w:rPr>
              <w:t>ri</w:t>
            </w:r>
            <w:r w:rsidRPr="00E804F0">
              <w:rPr>
                <w:rFonts w:ascii="Arial" w:hAnsi="Arial"/>
                <w:spacing w:val="-2"/>
                <w:sz w:val="11"/>
              </w:rPr>
              <w:t>o</w:t>
            </w:r>
            <w:r w:rsidRPr="00E804F0">
              <w:rPr>
                <w:rFonts w:ascii="Arial" w:hAnsi="Arial"/>
                <w:sz w:val="11"/>
              </w:rPr>
              <w:t>us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w:t>
            </w:r>
          </w:p>
        </w:tc>
        <w:tc>
          <w:tcPr>
            <w:tcW w:w="122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0.045</w:t>
            </w:r>
          </w:p>
        </w:tc>
        <w:tc>
          <w:tcPr>
            <w:tcW w:w="113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19"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112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112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3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r>
    </w:tbl>
    <w:p w:rsidR="00F615B8" w:rsidRPr="00E804F0" w:rsidP="00F615B8">
      <w:pPr>
        <w:spacing w:before="47"/>
        <w:ind w:left="140"/>
        <w:rPr>
          <w:rFonts w:ascii="Arial" w:eastAsia="Arial" w:hAnsi="Arial" w:cs="Arial"/>
          <w:sz w:val="11"/>
          <w:szCs w:val="11"/>
        </w:rPr>
      </w:pPr>
      <w:r w:rsidRPr="00E804F0">
        <w:rPr>
          <w:rFonts w:ascii="Arial" w:hAnsi="Arial"/>
          <w:spacing w:val="-2"/>
          <w:sz w:val="11"/>
        </w:rPr>
        <w:t>O</w:t>
      </w:r>
      <w:r w:rsidRPr="00E804F0">
        <w:rPr>
          <w:rFonts w:ascii="Arial" w:hAnsi="Arial"/>
          <w:sz w:val="11"/>
        </w:rPr>
        <w:t>f</w:t>
      </w:r>
      <w:r w:rsidRPr="00E804F0">
        <w:rPr>
          <w:rFonts w:ascii="Arial" w:hAnsi="Arial"/>
          <w:spacing w:val="3"/>
          <w:sz w:val="11"/>
        </w:rPr>
        <w:t xml:space="preserve"> </w:t>
      </w:r>
      <w:r w:rsidRPr="00E804F0">
        <w:rPr>
          <w:rFonts w:ascii="Arial" w:hAnsi="Arial"/>
          <w:spacing w:val="-1"/>
          <w:sz w:val="11"/>
        </w:rPr>
        <w:t>w</w:t>
      </w:r>
      <w:r w:rsidRPr="00E804F0">
        <w:rPr>
          <w:rFonts w:ascii="Arial" w:hAnsi="Arial"/>
          <w:spacing w:val="-2"/>
          <w:sz w:val="11"/>
        </w:rPr>
        <w:t>h</w:t>
      </w:r>
      <w:r w:rsidRPr="00E804F0">
        <w:rPr>
          <w:rFonts w:ascii="Arial" w:hAnsi="Arial"/>
          <w:sz w:val="11"/>
        </w:rPr>
        <w:t>o</w:t>
      </w:r>
      <w:r w:rsidRPr="00E804F0">
        <w:rPr>
          <w:rFonts w:ascii="Arial" w:hAnsi="Arial"/>
          <w:spacing w:val="-1"/>
          <w:sz w:val="11"/>
        </w:rPr>
        <w:t>m</w:t>
      </w:r>
      <w:r w:rsidRPr="00E804F0">
        <w:rPr>
          <w:rFonts w:ascii="Arial" w:hAnsi="Arial"/>
          <w:sz w:val="11"/>
        </w:rPr>
        <w:t>:</w:t>
      </w:r>
    </w:p>
    <w:p w:rsidR="00F615B8" w:rsidRPr="00E804F0" w:rsidP="00F615B8">
      <w:pPr>
        <w:spacing w:before="7" w:line="50" w:lineRule="exact"/>
        <w:rPr>
          <w:sz w:val="11"/>
          <w:szCs w:val="11"/>
        </w:rPr>
      </w:pPr>
    </w:p>
    <w:tbl>
      <w:tblPr>
        <w:tblStyle w:val="TableNormal1"/>
        <w:tblW w:w="10140"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56"/>
        <w:gridCol w:w="1224"/>
        <w:gridCol w:w="1138"/>
        <w:gridCol w:w="1119"/>
        <w:gridCol w:w="1123"/>
        <w:gridCol w:w="1124"/>
        <w:gridCol w:w="1123"/>
        <w:gridCol w:w="1133"/>
      </w:tblGrid>
      <w:tr w:rsidTr="00F615B8">
        <w:tblPrEx>
          <w:tblW w:w="10140"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Ex>
        <w:trPr>
          <w:trHeight w:hRule="exact" w:val="295"/>
        </w:trPr>
        <w:tc>
          <w:tcPr>
            <w:tcW w:w="2156" w:type="dxa"/>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Pas</w:t>
            </w:r>
            <w:r w:rsidRPr="00E804F0">
              <w:rPr>
                <w:rFonts w:ascii="Arial" w:hAnsi="Arial"/>
                <w:spacing w:val="-3"/>
                <w:sz w:val="11"/>
              </w:rPr>
              <w:t>s</w:t>
            </w:r>
            <w:r w:rsidRPr="00E804F0">
              <w:rPr>
                <w:rFonts w:ascii="Arial" w:hAnsi="Arial"/>
                <w:sz w:val="11"/>
              </w:rPr>
              <w:t>e</w:t>
            </w:r>
            <w:r w:rsidRPr="00E804F0">
              <w:rPr>
                <w:rFonts w:ascii="Arial" w:hAnsi="Arial"/>
                <w:spacing w:val="-2"/>
                <w:sz w:val="11"/>
              </w:rPr>
              <w:t>n</w:t>
            </w:r>
            <w:r w:rsidRPr="00E804F0">
              <w:rPr>
                <w:rFonts w:ascii="Arial" w:hAnsi="Arial"/>
                <w:sz w:val="11"/>
              </w:rPr>
              <w:t>ge</w:t>
            </w:r>
            <w:r w:rsidRPr="00E804F0">
              <w:rPr>
                <w:rFonts w:ascii="Arial" w:hAnsi="Arial"/>
                <w:spacing w:val="-1"/>
                <w:sz w:val="11"/>
              </w:rPr>
              <w:t>r</w:t>
            </w:r>
            <w:r w:rsidRPr="00E804F0">
              <w:rPr>
                <w:rFonts w:ascii="Arial" w:hAnsi="Arial"/>
                <w:sz w:val="11"/>
              </w:rPr>
              <w:t>s</w:t>
            </w:r>
          </w:p>
        </w:tc>
        <w:tc>
          <w:tcPr>
            <w:tcW w:w="12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1138"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19"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10140" w:type="dxa"/>
          <w:tblInd w:w="105" w:type="dxa"/>
          <w:tblLayout w:type="fixed"/>
          <w:tblLook w:val="01E0"/>
        </w:tblPrEx>
        <w:trPr>
          <w:trHeight w:hRule="exact" w:val="319"/>
        </w:trPr>
        <w:tc>
          <w:tcPr>
            <w:tcW w:w="2156" w:type="dxa"/>
          </w:tcPr>
          <w:p w:rsidR="00F615B8" w:rsidRPr="00E804F0" w:rsidP="00F615B8">
            <w:pPr>
              <w:pStyle w:val="TableParagraph"/>
              <w:spacing w:before="1" w:line="241" w:lineRule="auto"/>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se</w:t>
            </w:r>
            <w:r w:rsidRPr="00E804F0">
              <w:rPr>
                <w:rFonts w:ascii="Arial" w:hAnsi="Arial"/>
                <w:spacing w:val="-1"/>
                <w:sz w:val="11"/>
              </w:rPr>
              <w:t>ri</w:t>
            </w:r>
            <w:r w:rsidRPr="00E804F0">
              <w:rPr>
                <w:rFonts w:ascii="Arial" w:hAnsi="Arial"/>
                <w:spacing w:val="-2"/>
                <w:sz w:val="11"/>
              </w:rPr>
              <w:t>o</w:t>
            </w:r>
            <w:r w:rsidRPr="00E804F0">
              <w:rPr>
                <w:rFonts w:ascii="Arial" w:hAnsi="Arial"/>
                <w:sz w:val="11"/>
              </w:rPr>
              <w:t>us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 pas</w:t>
            </w:r>
            <w:r w:rsidRPr="00E804F0">
              <w:rPr>
                <w:rFonts w:ascii="Arial" w:hAnsi="Arial"/>
                <w:spacing w:val="-3"/>
                <w:sz w:val="11"/>
              </w:rPr>
              <w:t>s</w:t>
            </w:r>
            <w:r w:rsidRPr="00E804F0">
              <w:rPr>
                <w:rFonts w:ascii="Arial" w:hAnsi="Arial"/>
                <w:sz w:val="11"/>
              </w:rPr>
              <w:t>e</w:t>
            </w:r>
            <w:r w:rsidRPr="00E804F0">
              <w:rPr>
                <w:rFonts w:ascii="Arial" w:hAnsi="Arial"/>
                <w:spacing w:val="-2"/>
                <w:sz w:val="11"/>
              </w:rPr>
              <w:t>n</w:t>
            </w:r>
            <w:r w:rsidRPr="00E804F0">
              <w:rPr>
                <w:rFonts w:ascii="Arial" w:hAnsi="Arial"/>
                <w:sz w:val="11"/>
              </w:rPr>
              <w:t>ge</w:t>
            </w:r>
            <w:r w:rsidRPr="00E804F0">
              <w:rPr>
                <w:rFonts w:ascii="Arial" w:hAnsi="Arial"/>
                <w:spacing w:val="-1"/>
                <w:sz w:val="11"/>
              </w:rPr>
              <w:t>r</w:t>
            </w:r>
            <w:r w:rsidRPr="00E804F0">
              <w:rPr>
                <w:rFonts w:ascii="Arial" w:hAnsi="Arial"/>
                <w:sz w:val="11"/>
              </w:rPr>
              <w:t>s</w:t>
            </w:r>
          </w:p>
        </w:tc>
        <w:tc>
          <w:tcPr>
            <w:tcW w:w="12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1138"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19"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10140" w:type="dxa"/>
          <w:tblInd w:w="105" w:type="dxa"/>
          <w:tblLayout w:type="fixed"/>
          <w:tblLook w:val="01E0"/>
        </w:tblPrEx>
        <w:trPr>
          <w:trHeight w:hRule="exact" w:val="444"/>
        </w:trPr>
        <w:tc>
          <w:tcPr>
            <w:tcW w:w="2156" w:type="dxa"/>
          </w:tcPr>
          <w:p w:rsidR="00F615B8" w:rsidRPr="00E804F0" w:rsidP="00F615B8">
            <w:pPr>
              <w:pStyle w:val="TableParagraph"/>
              <w:spacing w:before="2" w:line="239" w:lineRule="auto"/>
              <w:ind w:left="23" w:right="117"/>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se</w:t>
            </w:r>
            <w:r w:rsidRPr="00E804F0">
              <w:rPr>
                <w:rFonts w:ascii="Arial" w:hAnsi="Arial"/>
                <w:spacing w:val="-1"/>
                <w:sz w:val="11"/>
              </w:rPr>
              <w:t>ri</w:t>
            </w:r>
            <w:r w:rsidRPr="00E804F0">
              <w:rPr>
                <w:rFonts w:ascii="Arial" w:hAnsi="Arial"/>
                <w:spacing w:val="-2"/>
                <w:sz w:val="11"/>
              </w:rPr>
              <w:t>o</w:t>
            </w:r>
            <w:r w:rsidRPr="00E804F0">
              <w:rPr>
                <w:rFonts w:ascii="Arial" w:hAnsi="Arial"/>
                <w:sz w:val="11"/>
              </w:rPr>
              <w:t>us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 pas</w:t>
            </w:r>
            <w:r w:rsidRPr="00E804F0">
              <w:rPr>
                <w:rFonts w:ascii="Arial" w:hAnsi="Arial"/>
                <w:spacing w:val="-3"/>
                <w:sz w:val="11"/>
              </w:rPr>
              <w:t>s</w:t>
            </w:r>
            <w:r w:rsidRPr="00E804F0">
              <w:rPr>
                <w:rFonts w:ascii="Arial" w:hAnsi="Arial"/>
                <w:sz w:val="11"/>
              </w:rPr>
              <w:t>e</w:t>
            </w:r>
            <w:r w:rsidRPr="00E804F0">
              <w:rPr>
                <w:rFonts w:ascii="Arial" w:hAnsi="Arial"/>
                <w:spacing w:val="-2"/>
                <w:sz w:val="11"/>
              </w:rPr>
              <w:t>n</w:t>
            </w:r>
            <w:r w:rsidRPr="00E804F0">
              <w:rPr>
                <w:rFonts w:ascii="Arial" w:hAnsi="Arial"/>
                <w:sz w:val="11"/>
              </w:rPr>
              <w:t>ge</w:t>
            </w:r>
            <w:r w:rsidRPr="00E804F0">
              <w:rPr>
                <w:rFonts w:ascii="Arial" w:hAnsi="Arial"/>
                <w:spacing w:val="-1"/>
                <w:sz w:val="11"/>
              </w:rPr>
              <w:t>r</w:t>
            </w:r>
            <w:r w:rsidRPr="00E804F0">
              <w:rPr>
                <w:rFonts w:ascii="Arial" w:hAnsi="Arial"/>
                <w:sz w:val="11"/>
              </w:rPr>
              <w:t>s</w:t>
            </w:r>
            <w:r w:rsidRPr="00E804F0">
              <w:rPr>
                <w:rFonts w:ascii="Arial" w:hAnsi="Arial"/>
                <w:spacing w:val="-2"/>
                <w:sz w:val="11"/>
              </w:rPr>
              <w:t xml:space="preserve"> </w:t>
            </w:r>
            <w:r w:rsidRPr="00E804F0">
              <w:rPr>
                <w:rFonts w:ascii="Arial" w:hAnsi="Arial"/>
                <w:sz w:val="11"/>
              </w:rPr>
              <w:t>per</w:t>
            </w:r>
            <w:r w:rsidRPr="00E804F0">
              <w:rPr>
                <w:rFonts w:ascii="Arial" w:hAnsi="Arial"/>
                <w:spacing w:val="-3"/>
                <w:sz w:val="11"/>
              </w:rPr>
              <w:t xml:space="preserve"> </w:t>
            </w:r>
            <w:r w:rsidRPr="00E804F0">
              <w:rPr>
                <w:rFonts w:ascii="Arial" w:hAnsi="Arial"/>
                <w:sz w:val="11"/>
              </w:rPr>
              <w:t>b</w:t>
            </w:r>
            <w:r w:rsidRPr="00E804F0">
              <w:rPr>
                <w:rFonts w:ascii="Arial" w:hAnsi="Arial"/>
                <w:spacing w:val="-1"/>
                <w:sz w:val="11"/>
              </w:rPr>
              <w:t>illi</w:t>
            </w:r>
            <w:r w:rsidRPr="00E804F0">
              <w:rPr>
                <w:rFonts w:ascii="Arial" w:hAnsi="Arial"/>
                <w:sz w:val="11"/>
              </w:rPr>
              <w:t>on</w:t>
            </w:r>
            <w:r w:rsidRPr="00E804F0">
              <w:rPr>
                <w:rFonts w:ascii="Arial" w:hAnsi="Arial"/>
                <w:spacing w:val="-1"/>
                <w:sz w:val="11"/>
              </w:rPr>
              <w:t xml:space="preserve"> </w:t>
            </w:r>
            <w:r w:rsidRPr="00E804F0">
              <w:rPr>
                <w:rFonts w:ascii="Arial" w:hAnsi="Arial"/>
                <w:sz w:val="11"/>
              </w:rPr>
              <w:t>pa</w:t>
            </w:r>
            <w:r w:rsidRPr="00E804F0">
              <w:rPr>
                <w:rFonts w:ascii="Arial" w:hAnsi="Arial"/>
                <w:spacing w:val="-3"/>
                <w:sz w:val="11"/>
              </w:rPr>
              <w:t>s</w:t>
            </w:r>
            <w:r w:rsidRPr="00E804F0">
              <w:rPr>
                <w:rFonts w:ascii="Arial" w:hAnsi="Arial"/>
                <w:sz w:val="11"/>
              </w:rPr>
              <w:t>s</w:t>
            </w:r>
            <w:r w:rsidRPr="00E804F0">
              <w:rPr>
                <w:rFonts w:ascii="Arial" w:hAnsi="Arial"/>
                <w:spacing w:val="-2"/>
                <w:sz w:val="11"/>
              </w:rPr>
              <w:t>e</w:t>
            </w:r>
            <w:r w:rsidRPr="00E804F0">
              <w:rPr>
                <w:rFonts w:ascii="Arial" w:hAnsi="Arial"/>
                <w:sz w:val="11"/>
              </w:rPr>
              <w:t>n</w:t>
            </w:r>
            <w:r w:rsidRPr="00E804F0">
              <w:rPr>
                <w:rFonts w:ascii="Arial" w:hAnsi="Arial"/>
                <w:spacing w:val="-2"/>
                <w:sz w:val="11"/>
              </w:rPr>
              <w:t>g</w:t>
            </w:r>
            <w:r w:rsidRPr="00E804F0">
              <w:rPr>
                <w:rFonts w:ascii="Arial" w:hAnsi="Arial"/>
                <w:sz w:val="11"/>
              </w:rPr>
              <w:t>er</w:t>
            </w:r>
            <w:r w:rsidRPr="00E804F0">
              <w:rPr>
                <w:rFonts w:ascii="Arial" w:hAnsi="Arial"/>
                <w:spacing w:val="-1"/>
                <w:sz w:val="11"/>
              </w:rPr>
              <w:t xml:space="preserve"> </w:t>
            </w:r>
            <w:r w:rsidRPr="00E804F0">
              <w:rPr>
                <w:rFonts w:ascii="Arial" w:hAnsi="Arial"/>
                <w:sz w:val="11"/>
              </w:rPr>
              <w:t>k</w:t>
            </w:r>
            <w:r w:rsidRPr="00E804F0">
              <w:rPr>
                <w:rFonts w:ascii="Arial" w:hAnsi="Arial"/>
                <w:spacing w:val="-1"/>
                <w:sz w:val="11"/>
              </w:rPr>
              <w:t>il</w:t>
            </w:r>
            <w:r w:rsidRPr="00E804F0">
              <w:rPr>
                <w:rFonts w:ascii="Arial" w:hAnsi="Arial"/>
                <w:sz w:val="11"/>
              </w:rPr>
              <w:t>o</w:t>
            </w:r>
            <w:r w:rsidRPr="00E804F0">
              <w:rPr>
                <w:rFonts w:ascii="Arial" w:hAnsi="Arial"/>
                <w:spacing w:val="1"/>
                <w:sz w:val="11"/>
              </w:rPr>
              <w:t xml:space="preserve">me- </w:t>
            </w:r>
            <w:r w:rsidRPr="00E804F0">
              <w:rPr>
                <w:rFonts w:ascii="Arial" w:hAnsi="Arial"/>
                <w:sz w:val="11"/>
              </w:rPr>
              <w:t>t</w:t>
            </w:r>
            <w:r w:rsidRPr="00E804F0">
              <w:rPr>
                <w:rFonts w:ascii="Arial" w:hAnsi="Arial"/>
                <w:spacing w:val="-1"/>
                <w:sz w:val="11"/>
              </w:rPr>
              <w:t>r</w:t>
            </w:r>
            <w:r w:rsidRPr="00E804F0">
              <w:rPr>
                <w:rFonts w:ascii="Arial" w:hAnsi="Arial"/>
                <w:sz w:val="11"/>
              </w:rPr>
              <w:t>es</w:t>
            </w:r>
          </w:p>
        </w:tc>
        <w:tc>
          <w:tcPr>
            <w:tcW w:w="12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0.107</w:t>
            </w:r>
          </w:p>
        </w:tc>
        <w:tc>
          <w:tcPr>
            <w:tcW w:w="1138"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19"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0.054</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0.054</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10140" w:type="dxa"/>
          <w:tblInd w:w="105" w:type="dxa"/>
          <w:tblLayout w:type="fixed"/>
          <w:tblLook w:val="01E0"/>
        </w:tblPrEx>
        <w:trPr>
          <w:trHeight w:hRule="exact" w:val="446"/>
        </w:trPr>
        <w:tc>
          <w:tcPr>
            <w:tcW w:w="2156" w:type="dxa"/>
          </w:tcPr>
          <w:p w:rsidR="00F615B8" w:rsidRPr="00E804F0" w:rsidP="00F615B8">
            <w:pPr>
              <w:pStyle w:val="TableParagraph"/>
              <w:spacing w:before="1" w:line="241" w:lineRule="auto"/>
              <w:ind w:left="23" w:right="23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se</w:t>
            </w:r>
            <w:r w:rsidRPr="00E804F0">
              <w:rPr>
                <w:rFonts w:ascii="Arial" w:hAnsi="Arial"/>
                <w:spacing w:val="-1"/>
                <w:sz w:val="11"/>
              </w:rPr>
              <w:t>ri</w:t>
            </w:r>
            <w:r w:rsidRPr="00E804F0">
              <w:rPr>
                <w:rFonts w:ascii="Arial" w:hAnsi="Arial"/>
                <w:spacing w:val="-2"/>
                <w:sz w:val="11"/>
              </w:rPr>
              <w:t>o</w:t>
            </w:r>
            <w:r w:rsidRPr="00E804F0">
              <w:rPr>
                <w:rFonts w:ascii="Arial" w:hAnsi="Arial"/>
                <w:sz w:val="11"/>
              </w:rPr>
              <w:t>us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 pas</w:t>
            </w:r>
            <w:r w:rsidRPr="00E804F0">
              <w:rPr>
                <w:rFonts w:ascii="Arial" w:hAnsi="Arial"/>
                <w:spacing w:val="-3"/>
                <w:sz w:val="11"/>
              </w:rPr>
              <w:t>s</w:t>
            </w:r>
            <w:r w:rsidRPr="00E804F0">
              <w:rPr>
                <w:rFonts w:ascii="Arial" w:hAnsi="Arial"/>
                <w:sz w:val="11"/>
              </w:rPr>
              <w:t>e</w:t>
            </w:r>
            <w:r w:rsidRPr="00E804F0">
              <w:rPr>
                <w:rFonts w:ascii="Arial" w:hAnsi="Arial"/>
                <w:spacing w:val="-2"/>
                <w:sz w:val="11"/>
              </w:rPr>
              <w:t>n</w:t>
            </w:r>
            <w:r w:rsidRPr="00E804F0">
              <w:rPr>
                <w:rFonts w:ascii="Arial" w:hAnsi="Arial"/>
                <w:sz w:val="11"/>
              </w:rPr>
              <w:t>ge</w:t>
            </w:r>
            <w:r w:rsidRPr="00E804F0">
              <w:rPr>
                <w:rFonts w:ascii="Arial" w:hAnsi="Arial"/>
                <w:spacing w:val="-1"/>
                <w:sz w:val="11"/>
              </w:rPr>
              <w:t>r</w:t>
            </w:r>
            <w:r w:rsidRPr="00E804F0">
              <w:rPr>
                <w:rFonts w:ascii="Arial" w:hAnsi="Arial"/>
                <w:sz w:val="11"/>
              </w:rPr>
              <w:t>s</w:t>
            </w:r>
            <w:r w:rsidRPr="00E804F0">
              <w:rPr>
                <w:rFonts w:ascii="Arial" w:hAnsi="Arial"/>
                <w:spacing w:val="-2"/>
                <w:sz w:val="11"/>
              </w:rPr>
              <w:t xml:space="preserve"> </w:t>
            </w:r>
            <w:r w:rsidRPr="00E804F0">
              <w:rPr>
                <w:rFonts w:ascii="Arial" w:hAnsi="Arial"/>
                <w:sz w:val="11"/>
              </w:rPr>
              <w:t>per</w:t>
            </w:r>
            <w:r w:rsidRPr="00E804F0">
              <w:rPr>
                <w:rFonts w:ascii="Arial" w:hAnsi="Arial"/>
                <w:spacing w:val="-1"/>
                <w:sz w:val="11"/>
              </w:rPr>
              <w:t xml:space="preserve"> milli</w:t>
            </w:r>
            <w:r w:rsidRPr="00E804F0">
              <w:rPr>
                <w:rFonts w:ascii="Arial" w:hAnsi="Arial"/>
                <w:sz w:val="11"/>
              </w:rPr>
              <w:t>on</w:t>
            </w:r>
            <w:r w:rsidRPr="00E804F0">
              <w:rPr>
                <w:rFonts w:ascii="Arial" w:hAnsi="Arial"/>
                <w:spacing w:val="-1"/>
                <w:sz w:val="11"/>
              </w:rPr>
              <w:t xml:space="preserve"> </w:t>
            </w:r>
            <w:r w:rsidRPr="00E804F0">
              <w:rPr>
                <w:rFonts w:ascii="Arial" w:hAnsi="Arial"/>
                <w:spacing w:val="-2"/>
                <w:sz w:val="11"/>
              </w:rPr>
              <w:t>p</w:t>
            </w:r>
            <w:r w:rsidRPr="00E804F0">
              <w:rPr>
                <w:rFonts w:ascii="Arial" w:hAnsi="Arial"/>
                <w:sz w:val="11"/>
              </w:rPr>
              <w:t>ass</w:t>
            </w:r>
            <w:r w:rsidRPr="00E804F0">
              <w:rPr>
                <w:rFonts w:ascii="Arial" w:hAnsi="Arial"/>
                <w:spacing w:val="-2"/>
                <w:sz w:val="11"/>
              </w:rPr>
              <w:t>e</w:t>
            </w:r>
            <w:r w:rsidRPr="00E804F0">
              <w:rPr>
                <w:rFonts w:ascii="Arial" w:hAnsi="Arial"/>
                <w:sz w:val="11"/>
              </w:rPr>
              <w:t>n</w:t>
            </w:r>
            <w:r w:rsidRPr="00E804F0">
              <w:rPr>
                <w:rFonts w:ascii="Arial" w:hAnsi="Arial"/>
                <w:spacing w:val="-2"/>
                <w:sz w:val="11"/>
              </w:rPr>
              <w:t>g</w:t>
            </w:r>
            <w:r w:rsidRPr="00E804F0">
              <w:rPr>
                <w:rFonts w:ascii="Arial" w:hAnsi="Arial"/>
                <w:sz w:val="11"/>
              </w:rPr>
              <w:t>er</w:t>
            </w:r>
            <w:r w:rsidRPr="00E804F0">
              <w:rPr>
                <w:rFonts w:ascii="Arial" w:hAnsi="Arial"/>
                <w:spacing w:val="-1"/>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w:t>
            </w:r>
            <w:r w:rsidRPr="00E804F0">
              <w:rPr>
                <w:rFonts w:ascii="Arial" w:hAnsi="Arial"/>
                <w:spacing w:val="-3"/>
                <w:sz w:val="11"/>
              </w:rPr>
              <w:t>i</w:t>
            </w:r>
            <w:r w:rsidRPr="00E804F0">
              <w:rPr>
                <w:rFonts w:ascii="Arial" w:hAnsi="Arial"/>
                <w:sz w:val="11"/>
              </w:rPr>
              <w:t>n k</w:t>
            </w:r>
            <w:r w:rsidRPr="00E804F0">
              <w:rPr>
                <w:rFonts w:ascii="Arial" w:hAnsi="Arial"/>
                <w:spacing w:val="-1"/>
                <w:sz w:val="11"/>
              </w:rPr>
              <w:t>il</w:t>
            </w:r>
            <w:r w:rsidRPr="00E804F0">
              <w:rPr>
                <w:rFonts w:ascii="Arial" w:hAnsi="Arial"/>
                <w:sz w:val="11"/>
              </w:rPr>
              <w:t>o</w:t>
            </w:r>
            <w:r w:rsidRPr="00E804F0">
              <w:rPr>
                <w:rFonts w:ascii="Arial" w:hAnsi="Arial"/>
                <w:spacing w:val="-1"/>
                <w:sz w:val="11"/>
              </w:rPr>
              <w:t>m</w:t>
            </w:r>
            <w:r w:rsidRPr="00E804F0">
              <w:rPr>
                <w:rFonts w:ascii="Arial" w:hAnsi="Arial"/>
                <w:sz w:val="11"/>
              </w:rPr>
              <w:t>et</w:t>
            </w:r>
            <w:r w:rsidRPr="00E804F0">
              <w:rPr>
                <w:rFonts w:ascii="Arial" w:hAnsi="Arial"/>
                <w:spacing w:val="-1"/>
                <w:sz w:val="11"/>
              </w:rPr>
              <w:t>r</w:t>
            </w:r>
            <w:r w:rsidRPr="00E804F0">
              <w:rPr>
                <w:rFonts w:ascii="Arial" w:hAnsi="Arial"/>
                <w:sz w:val="11"/>
              </w:rPr>
              <w:t>es</w:t>
            </w:r>
          </w:p>
        </w:tc>
        <w:tc>
          <w:tcPr>
            <w:tcW w:w="12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0.014</w:t>
            </w:r>
          </w:p>
        </w:tc>
        <w:tc>
          <w:tcPr>
            <w:tcW w:w="1138"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19"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0.007</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0.007</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10140" w:type="dxa"/>
          <w:tblInd w:w="105" w:type="dxa"/>
          <w:tblLayout w:type="fixed"/>
          <w:tblLook w:val="01E0"/>
        </w:tblPrEx>
        <w:trPr>
          <w:trHeight w:hRule="exact" w:val="319"/>
        </w:trPr>
        <w:tc>
          <w:tcPr>
            <w:tcW w:w="2156" w:type="dxa"/>
          </w:tcPr>
          <w:p w:rsidR="00F615B8" w:rsidRPr="00E804F0" w:rsidP="00F615B8">
            <w:pPr>
              <w:pStyle w:val="TableParagraph"/>
              <w:spacing w:before="1" w:line="241" w:lineRule="auto"/>
              <w:ind w:left="23"/>
              <w:rPr>
                <w:rFonts w:ascii="Arial" w:eastAsia="Arial" w:hAnsi="Arial" w:cs="Arial"/>
                <w:sz w:val="11"/>
                <w:szCs w:val="11"/>
              </w:rPr>
            </w:pPr>
            <w:r w:rsidRPr="00E804F0">
              <w:rPr>
                <w:rFonts w:ascii="Arial" w:hAnsi="Arial"/>
                <w:sz w:val="11"/>
              </w:rPr>
              <w:t>E</w:t>
            </w:r>
            <w:r w:rsidRPr="00E804F0">
              <w:rPr>
                <w:rFonts w:ascii="Arial" w:hAnsi="Arial"/>
                <w:spacing w:val="-1"/>
                <w:sz w:val="11"/>
              </w:rPr>
              <w:t>m</w:t>
            </w:r>
            <w:r w:rsidRPr="00E804F0">
              <w:rPr>
                <w:rFonts w:ascii="Arial" w:hAnsi="Arial"/>
                <w:sz w:val="11"/>
              </w:rPr>
              <w:t>p</w:t>
            </w:r>
            <w:r w:rsidRPr="00E804F0">
              <w:rPr>
                <w:rFonts w:ascii="Arial" w:hAnsi="Arial"/>
                <w:spacing w:val="-1"/>
                <w:sz w:val="11"/>
              </w:rPr>
              <w:t>l</w:t>
            </w:r>
            <w:r w:rsidRPr="00E804F0">
              <w:rPr>
                <w:rFonts w:ascii="Arial" w:hAnsi="Arial"/>
                <w:sz w:val="11"/>
              </w:rPr>
              <w:t>o</w:t>
            </w:r>
            <w:r w:rsidRPr="00E804F0">
              <w:rPr>
                <w:rFonts w:ascii="Arial" w:hAnsi="Arial"/>
                <w:spacing w:val="-3"/>
                <w:sz w:val="11"/>
              </w:rPr>
              <w:t>y</w:t>
            </w:r>
            <w:r w:rsidRPr="00E804F0">
              <w:rPr>
                <w:rFonts w:ascii="Arial" w:hAnsi="Arial"/>
                <w:sz w:val="11"/>
              </w:rPr>
              <w:t>ee</w:t>
            </w:r>
            <w:r w:rsidRPr="00E804F0">
              <w:rPr>
                <w:rFonts w:ascii="Arial" w:hAnsi="Arial"/>
                <w:spacing w:val="-3"/>
                <w:sz w:val="11"/>
              </w:rPr>
              <w:t>s</w:t>
            </w:r>
            <w:r w:rsidRPr="00E804F0">
              <w:rPr>
                <w:rFonts w:ascii="Arial" w:hAnsi="Arial"/>
                <w:sz w:val="11"/>
              </w:rPr>
              <w:t>,</w:t>
            </w:r>
            <w:r w:rsidRPr="00E804F0">
              <w:rPr>
                <w:rFonts w:ascii="Arial" w:hAnsi="Arial"/>
                <w:spacing w:val="1"/>
                <w:sz w:val="11"/>
              </w:rPr>
              <w:t xml:space="preserve"> </w:t>
            </w:r>
            <w:r w:rsidRPr="00E804F0">
              <w:rPr>
                <w:rFonts w:ascii="Arial" w:hAnsi="Arial"/>
                <w:spacing w:val="-1"/>
                <w:sz w:val="11"/>
              </w:rPr>
              <w:t>i</w:t>
            </w:r>
            <w:r w:rsidRPr="00E804F0">
              <w:rPr>
                <w:rFonts w:ascii="Arial" w:hAnsi="Arial"/>
                <w:sz w:val="11"/>
              </w:rPr>
              <w:t>nc</w:t>
            </w:r>
            <w:r w:rsidRPr="00E804F0">
              <w:rPr>
                <w:rFonts w:ascii="Arial" w:hAnsi="Arial"/>
                <w:spacing w:val="-3"/>
                <w:sz w:val="11"/>
              </w:rPr>
              <w:t>l</w:t>
            </w:r>
            <w:r w:rsidRPr="00E804F0">
              <w:rPr>
                <w:rFonts w:ascii="Arial" w:hAnsi="Arial"/>
                <w:sz w:val="11"/>
              </w:rPr>
              <w:t>ud</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2"/>
                <w:sz w:val="11"/>
              </w:rPr>
              <w:t>t</w:t>
            </w:r>
            <w:r w:rsidRPr="00E804F0">
              <w:rPr>
                <w:rFonts w:ascii="Arial" w:hAnsi="Arial"/>
                <w:sz w:val="11"/>
              </w:rPr>
              <w:t>he</w:t>
            </w:r>
            <w:r w:rsidRPr="00E804F0">
              <w:rPr>
                <w:rFonts w:ascii="Arial" w:hAnsi="Arial"/>
                <w:spacing w:val="-1"/>
                <w:sz w:val="11"/>
              </w:rPr>
              <w:t xml:space="preserve"> </w:t>
            </w:r>
            <w:r w:rsidRPr="00E804F0">
              <w:rPr>
                <w:rFonts w:ascii="Arial" w:hAnsi="Arial"/>
                <w:sz w:val="11"/>
              </w:rPr>
              <w:t>s</w:t>
            </w:r>
            <w:r w:rsidRPr="00E804F0">
              <w:rPr>
                <w:rFonts w:ascii="Arial" w:hAnsi="Arial"/>
                <w:spacing w:val="-2"/>
                <w:sz w:val="11"/>
              </w:rPr>
              <w:t>ta</w:t>
            </w:r>
            <w:r w:rsidRPr="00E804F0">
              <w:rPr>
                <w:rFonts w:ascii="Arial" w:hAnsi="Arial"/>
                <w:sz w:val="11"/>
              </w:rPr>
              <w:t>ff</w:t>
            </w:r>
            <w:r w:rsidRPr="00E804F0">
              <w:rPr>
                <w:rFonts w:ascii="Arial" w:hAnsi="Arial"/>
                <w:spacing w:val="1"/>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3"/>
                <w:sz w:val="11"/>
              </w:rPr>
              <w:t xml:space="preserve"> </w:t>
            </w:r>
            <w:r w:rsidRPr="00E804F0">
              <w:rPr>
                <w:rFonts w:ascii="Arial" w:hAnsi="Arial"/>
                <w:spacing w:val="-3"/>
                <w:sz w:val="11"/>
              </w:rPr>
              <w:t>c</w:t>
            </w:r>
            <w:r w:rsidRPr="00E804F0">
              <w:rPr>
                <w:rFonts w:ascii="Arial" w:hAnsi="Arial"/>
                <w:sz w:val="11"/>
              </w:rPr>
              <w:t>o</w:t>
            </w:r>
            <w:r w:rsidRPr="00E804F0">
              <w:rPr>
                <w:rFonts w:ascii="Arial" w:hAnsi="Arial"/>
                <w:spacing w:val="-2"/>
                <w:sz w:val="11"/>
              </w:rPr>
              <w:t>n</w:t>
            </w:r>
            <w:r w:rsidRPr="00E804F0">
              <w:rPr>
                <w:rFonts w:ascii="Arial" w:hAnsi="Arial"/>
                <w:sz w:val="11"/>
              </w:rPr>
              <w:t>t</w:t>
            </w:r>
            <w:r w:rsidRPr="00E804F0">
              <w:rPr>
                <w:rFonts w:ascii="Arial" w:hAnsi="Arial"/>
                <w:spacing w:val="-1"/>
                <w:sz w:val="11"/>
              </w:rPr>
              <w:t>r</w:t>
            </w:r>
            <w:r w:rsidRPr="00E804F0">
              <w:rPr>
                <w:rFonts w:ascii="Arial" w:hAnsi="Arial"/>
                <w:spacing w:val="3"/>
                <w:sz w:val="11"/>
              </w:rPr>
              <w:t>a</w:t>
            </w:r>
            <w:r w:rsidRPr="00E804F0">
              <w:rPr>
                <w:rFonts w:ascii="Arial" w:hAnsi="Arial"/>
                <w:sz w:val="11"/>
              </w:rPr>
              <w:t>c- to</w:t>
            </w:r>
            <w:r w:rsidRPr="00E804F0">
              <w:rPr>
                <w:rFonts w:ascii="Arial" w:hAnsi="Arial"/>
                <w:spacing w:val="-1"/>
                <w:sz w:val="11"/>
              </w:rPr>
              <w:t>r</w:t>
            </w:r>
            <w:r w:rsidRPr="00E804F0">
              <w:rPr>
                <w:rFonts w:ascii="Arial" w:hAnsi="Arial"/>
                <w:sz w:val="11"/>
              </w:rPr>
              <w:t>s</w:t>
            </w:r>
          </w:p>
        </w:tc>
        <w:tc>
          <w:tcPr>
            <w:tcW w:w="12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1138"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19"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r>
      <w:tr w:rsidTr="00F615B8">
        <w:tblPrEx>
          <w:tblW w:w="10140" w:type="dxa"/>
          <w:tblInd w:w="105" w:type="dxa"/>
          <w:tblLayout w:type="fixed"/>
          <w:tblLook w:val="01E0"/>
        </w:tblPrEx>
        <w:trPr>
          <w:trHeight w:hRule="exact" w:val="319"/>
        </w:trPr>
        <w:tc>
          <w:tcPr>
            <w:tcW w:w="2156" w:type="dxa"/>
          </w:tcPr>
          <w:p w:rsidR="00F615B8" w:rsidRPr="00E804F0" w:rsidP="00F615B8">
            <w:pPr>
              <w:pStyle w:val="TableParagraph"/>
              <w:spacing w:before="1" w:line="241" w:lineRule="auto"/>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se</w:t>
            </w:r>
            <w:r w:rsidRPr="00E804F0">
              <w:rPr>
                <w:rFonts w:ascii="Arial" w:hAnsi="Arial"/>
                <w:spacing w:val="-1"/>
                <w:sz w:val="11"/>
              </w:rPr>
              <w:t>ri</w:t>
            </w:r>
            <w:r w:rsidRPr="00E804F0">
              <w:rPr>
                <w:rFonts w:ascii="Arial" w:hAnsi="Arial"/>
                <w:spacing w:val="-2"/>
                <w:sz w:val="11"/>
              </w:rPr>
              <w:t>o</w:t>
            </w:r>
            <w:r w:rsidRPr="00E804F0">
              <w:rPr>
                <w:rFonts w:ascii="Arial" w:hAnsi="Arial"/>
                <w:sz w:val="11"/>
              </w:rPr>
              <w:t>us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 e</w:t>
            </w:r>
            <w:r w:rsidRPr="00E804F0">
              <w:rPr>
                <w:rFonts w:ascii="Arial" w:hAnsi="Arial"/>
                <w:spacing w:val="-1"/>
                <w:sz w:val="11"/>
              </w:rPr>
              <w:t>m</w:t>
            </w:r>
            <w:r w:rsidRPr="00E804F0">
              <w:rPr>
                <w:rFonts w:ascii="Arial" w:hAnsi="Arial"/>
                <w:sz w:val="11"/>
              </w:rPr>
              <w:t>p</w:t>
            </w:r>
            <w:r w:rsidRPr="00E804F0">
              <w:rPr>
                <w:rFonts w:ascii="Arial" w:hAnsi="Arial"/>
                <w:spacing w:val="-1"/>
                <w:sz w:val="11"/>
              </w:rPr>
              <w:t>l</w:t>
            </w:r>
            <w:r w:rsidRPr="00E804F0">
              <w:rPr>
                <w:rFonts w:ascii="Arial" w:hAnsi="Arial"/>
                <w:sz w:val="11"/>
              </w:rPr>
              <w:t>o</w:t>
            </w:r>
            <w:r w:rsidRPr="00E804F0">
              <w:rPr>
                <w:rFonts w:ascii="Arial" w:hAnsi="Arial"/>
                <w:spacing w:val="-3"/>
                <w:sz w:val="11"/>
              </w:rPr>
              <w:t>y</w:t>
            </w:r>
            <w:r w:rsidRPr="00E804F0">
              <w:rPr>
                <w:rFonts w:ascii="Arial" w:hAnsi="Arial"/>
                <w:sz w:val="11"/>
              </w:rPr>
              <w:t>ee</w:t>
            </w:r>
            <w:r w:rsidRPr="00E804F0">
              <w:rPr>
                <w:rFonts w:ascii="Arial" w:hAnsi="Arial"/>
                <w:spacing w:val="-3"/>
                <w:sz w:val="11"/>
              </w:rPr>
              <w:t>s</w:t>
            </w:r>
            <w:r w:rsidRPr="00E804F0">
              <w:rPr>
                <w:rFonts w:ascii="Arial" w:hAnsi="Arial"/>
                <w:sz w:val="11"/>
              </w:rPr>
              <w:t>,</w:t>
            </w:r>
            <w:r w:rsidRPr="00E804F0">
              <w:rPr>
                <w:rFonts w:ascii="Arial" w:hAnsi="Arial"/>
                <w:spacing w:val="1"/>
                <w:sz w:val="11"/>
              </w:rPr>
              <w:t xml:space="preserve"> </w:t>
            </w:r>
            <w:r w:rsidRPr="00E804F0">
              <w:rPr>
                <w:rFonts w:ascii="Arial" w:hAnsi="Arial"/>
                <w:spacing w:val="-1"/>
                <w:sz w:val="11"/>
              </w:rPr>
              <w:t>i</w:t>
            </w:r>
            <w:r w:rsidRPr="00E804F0">
              <w:rPr>
                <w:rFonts w:ascii="Arial" w:hAnsi="Arial"/>
                <w:sz w:val="11"/>
              </w:rPr>
              <w:t>nc</w:t>
            </w:r>
            <w:r w:rsidRPr="00E804F0">
              <w:rPr>
                <w:rFonts w:ascii="Arial" w:hAnsi="Arial"/>
                <w:spacing w:val="-3"/>
                <w:sz w:val="11"/>
              </w:rPr>
              <w:t>l</w:t>
            </w:r>
            <w:r w:rsidRPr="00E804F0">
              <w:rPr>
                <w:rFonts w:ascii="Arial" w:hAnsi="Arial"/>
                <w:sz w:val="11"/>
              </w:rPr>
              <w:t>ud</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3"/>
                <w:sz w:val="11"/>
              </w:rPr>
              <w:t>c</w:t>
            </w:r>
            <w:r w:rsidRPr="00E804F0">
              <w:rPr>
                <w:rFonts w:ascii="Arial" w:hAnsi="Arial"/>
                <w:sz w:val="11"/>
              </w:rPr>
              <w:t>o</w:t>
            </w:r>
            <w:r w:rsidRPr="00E804F0">
              <w:rPr>
                <w:rFonts w:ascii="Arial" w:hAnsi="Arial"/>
                <w:spacing w:val="-2"/>
                <w:sz w:val="11"/>
              </w:rPr>
              <w:t>n</w:t>
            </w:r>
            <w:r w:rsidRPr="00E804F0">
              <w:rPr>
                <w:rFonts w:ascii="Arial" w:hAnsi="Arial"/>
                <w:sz w:val="11"/>
              </w:rPr>
              <w:t>t</w:t>
            </w:r>
            <w:r w:rsidRPr="00E804F0">
              <w:rPr>
                <w:rFonts w:ascii="Arial" w:hAnsi="Arial"/>
                <w:spacing w:val="-1"/>
                <w:sz w:val="11"/>
              </w:rPr>
              <w:t>r</w:t>
            </w:r>
            <w:r w:rsidRPr="00E804F0">
              <w:rPr>
                <w:rFonts w:ascii="Arial" w:hAnsi="Arial"/>
                <w:sz w:val="11"/>
              </w:rPr>
              <w:t>ac</w:t>
            </w:r>
            <w:r w:rsidRPr="00E804F0">
              <w:rPr>
                <w:rFonts w:ascii="Arial" w:hAnsi="Arial"/>
                <w:spacing w:val="-2"/>
                <w:sz w:val="11"/>
              </w:rPr>
              <w:t>t</w:t>
            </w:r>
            <w:r w:rsidRPr="00E804F0">
              <w:rPr>
                <w:rFonts w:ascii="Arial" w:hAnsi="Arial"/>
                <w:sz w:val="11"/>
              </w:rPr>
              <w:t>o</w:t>
            </w:r>
            <w:r w:rsidRPr="00E804F0">
              <w:rPr>
                <w:rFonts w:ascii="Arial" w:hAnsi="Arial"/>
                <w:spacing w:val="-1"/>
                <w:sz w:val="11"/>
              </w:rPr>
              <w:t>r</w:t>
            </w:r>
            <w:r w:rsidRPr="00E804F0">
              <w:rPr>
                <w:rFonts w:ascii="Arial" w:hAnsi="Arial"/>
                <w:sz w:val="11"/>
              </w:rPr>
              <w:t>s</w:t>
            </w:r>
          </w:p>
        </w:tc>
        <w:tc>
          <w:tcPr>
            <w:tcW w:w="12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1138"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19"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r>
      <w:tr w:rsidTr="00F615B8">
        <w:tblPrEx>
          <w:tblW w:w="10140" w:type="dxa"/>
          <w:tblInd w:w="105" w:type="dxa"/>
          <w:tblLayout w:type="fixed"/>
          <w:tblLook w:val="01E0"/>
        </w:tblPrEx>
        <w:trPr>
          <w:trHeight w:hRule="exact" w:val="295"/>
        </w:trPr>
        <w:tc>
          <w:tcPr>
            <w:tcW w:w="2156" w:type="dxa"/>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Le</w:t>
            </w:r>
            <w:r w:rsidRPr="00E804F0">
              <w:rPr>
                <w:rFonts w:ascii="Arial" w:hAnsi="Arial"/>
                <w:spacing w:val="-3"/>
                <w:sz w:val="11"/>
              </w:rPr>
              <w:t>v</w:t>
            </w:r>
            <w:r w:rsidRPr="00E804F0">
              <w:rPr>
                <w:rFonts w:ascii="Arial" w:hAnsi="Arial"/>
                <w:sz w:val="11"/>
              </w:rPr>
              <w:t>el 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z w:val="11"/>
              </w:rPr>
              <w:t>use</w:t>
            </w:r>
            <w:r w:rsidRPr="00E804F0">
              <w:rPr>
                <w:rFonts w:ascii="Arial" w:hAnsi="Arial"/>
                <w:spacing w:val="-1"/>
                <w:sz w:val="11"/>
              </w:rPr>
              <w:t>r</w:t>
            </w:r>
            <w:r w:rsidRPr="00E804F0">
              <w:rPr>
                <w:rFonts w:ascii="Arial" w:hAnsi="Arial"/>
                <w:sz w:val="11"/>
              </w:rPr>
              <w:t>s</w:t>
            </w:r>
          </w:p>
        </w:tc>
        <w:tc>
          <w:tcPr>
            <w:tcW w:w="12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1138"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19"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11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10140" w:type="dxa"/>
          <w:tblInd w:w="105" w:type="dxa"/>
          <w:tblLayout w:type="fixed"/>
          <w:tblLook w:val="01E0"/>
        </w:tblPrEx>
        <w:trPr>
          <w:trHeight w:hRule="exact" w:val="319"/>
        </w:trPr>
        <w:tc>
          <w:tcPr>
            <w:tcW w:w="2156" w:type="dxa"/>
          </w:tcPr>
          <w:p w:rsidR="00F615B8" w:rsidRPr="00E804F0" w:rsidP="00F615B8">
            <w:pPr>
              <w:pStyle w:val="TableParagraph"/>
              <w:spacing w:before="1" w:line="241" w:lineRule="auto"/>
              <w:ind w:left="23" w:right="101"/>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2"/>
                <w:sz w:val="11"/>
              </w:rPr>
              <w:t xml:space="preserve"> </w:t>
            </w:r>
            <w:r w:rsidRPr="00E804F0">
              <w:rPr>
                <w:rFonts w:ascii="Arial" w:hAnsi="Arial"/>
                <w:sz w:val="11"/>
              </w:rPr>
              <w:t>se</w:t>
            </w:r>
            <w:r w:rsidRPr="00E804F0">
              <w:rPr>
                <w:rFonts w:ascii="Arial" w:hAnsi="Arial"/>
                <w:spacing w:val="-1"/>
                <w:sz w:val="11"/>
              </w:rPr>
              <w:t>ri</w:t>
            </w:r>
            <w:r w:rsidRPr="00E804F0">
              <w:rPr>
                <w:rFonts w:ascii="Arial" w:hAnsi="Arial"/>
                <w:spacing w:val="-2"/>
                <w:sz w:val="11"/>
              </w:rPr>
              <w:t>o</w:t>
            </w:r>
            <w:r w:rsidRPr="00E804F0">
              <w:rPr>
                <w:rFonts w:ascii="Arial" w:hAnsi="Arial"/>
                <w:sz w:val="11"/>
              </w:rPr>
              <w:t>us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w:t>
            </w:r>
            <w:r w:rsidRPr="00E804F0">
              <w:rPr>
                <w:rFonts w:ascii="Arial" w:hAnsi="Arial"/>
                <w:spacing w:val="1"/>
                <w:sz w:val="11"/>
              </w:rPr>
              <w:t xml:space="preserve"> </w:t>
            </w:r>
            <w:r w:rsidRPr="00E804F0">
              <w:rPr>
                <w:rFonts w:ascii="Arial" w:hAnsi="Arial"/>
                <w:spacing w:val="-3"/>
                <w:sz w:val="11"/>
              </w:rPr>
              <w:t>l</w:t>
            </w:r>
            <w:r w:rsidRPr="00E804F0">
              <w:rPr>
                <w:rFonts w:ascii="Arial" w:hAnsi="Arial"/>
                <w:sz w:val="11"/>
              </w:rPr>
              <w:t>evel 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z w:val="11"/>
              </w:rPr>
              <w:t>u</w:t>
            </w:r>
            <w:r w:rsidRPr="00E804F0">
              <w:rPr>
                <w:rFonts w:ascii="Arial" w:hAnsi="Arial"/>
                <w:spacing w:val="-3"/>
                <w:sz w:val="11"/>
              </w:rPr>
              <w:t>s</w:t>
            </w:r>
            <w:r w:rsidRPr="00E804F0">
              <w:rPr>
                <w:rFonts w:ascii="Arial" w:hAnsi="Arial"/>
                <w:sz w:val="11"/>
              </w:rPr>
              <w:t>e</w:t>
            </w:r>
            <w:r w:rsidRPr="00E804F0">
              <w:rPr>
                <w:rFonts w:ascii="Arial" w:hAnsi="Arial"/>
                <w:spacing w:val="-1"/>
                <w:sz w:val="11"/>
              </w:rPr>
              <w:t>r</w:t>
            </w:r>
            <w:r w:rsidRPr="00E804F0">
              <w:rPr>
                <w:rFonts w:ascii="Arial" w:hAnsi="Arial"/>
                <w:sz w:val="11"/>
              </w:rPr>
              <w:t>s</w:t>
            </w:r>
          </w:p>
        </w:tc>
        <w:tc>
          <w:tcPr>
            <w:tcW w:w="12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1138"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19"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11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10140" w:type="dxa"/>
          <w:tblInd w:w="105" w:type="dxa"/>
          <w:tblLayout w:type="fixed"/>
          <w:tblLook w:val="01E0"/>
        </w:tblPrEx>
        <w:trPr>
          <w:trHeight w:hRule="exact" w:val="296"/>
        </w:trPr>
        <w:tc>
          <w:tcPr>
            <w:tcW w:w="2156" w:type="dxa"/>
          </w:tcPr>
          <w:p w:rsidR="00F615B8" w:rsidRPr="00E804F0" w:rsidP="00F615B8">
            <w:pPr>
              <w:pStyle w:val="TableParagraph"/>
              <w:spacing w:before="55"/>
              <w:ind w:left="23"/>
              <w:rPr>
                <w:rFonts w:ascii="Arial" w:eastAsia="Arial" w:hAnsi="Arial" w:cs="Arial"/>
                <w:sz w:val="11"/>
                <w:szCs w:val="11"/>
              </w:rPr>
            </w:pPr>
            <w:r w:rsidRPr="00E804F0">
              <w:rPr>
                <w:rFonts w:ascii="Arial" w:hAnsi="Arial"/>
                <w:spacing w:val="-1"/>
                <w:sz w:val="11"/>
              </w:rPr>
              <w:t>U</w:t>
            </w:r>
            <w:r w:rsidRPr="00E804F0">
              <w:rPr>
                <w:rFonts w:ascii="Arial" w:hAnsi="Arial"/>
                <w:sz w:val="11"/>
              </w:rPr>
              <w:t>na</w:t>
            </w:r>
            <w:r w:rsidRPr="00E804F0">
              <w:rPr>
                <w:rFonts w:ascii="Arial" w:hAnsi="Arial"/>
                <w:spacing w:val="-2"/>
                <w:sz w:val="11"/>
              </w:rPr>
              <w:t>u</w:t>
            </w:r>
            <w:r w:rsidRPr="00E804F0">
              <w:rPr>
                <w:rFonts w:ascii="Arial" w:hAnsi="Arial"/>
                <w:sz w:val="11"/>
              </w:rPr>
              <w:t>t</w:t>
            </w:r>
            <w:r w:rsidRPr="00E804F0">
              <w:rPr>
                <w:rFonts w:ascii="Arial" w:hAnsi="Arial"/>
                <w:spacing w:val="-2"/>
                <w:sz w:val="11"/>
              </w:rPr>
              <w:t>h</w:t>
            </w:r>
            <w:r w:rsidRPr="00E804F0">
              <w:rPr>
                <w:rFonts w:ascii="Arial" w:hAnsi="Arial"/>
                <w:sz w:val="11"/>
              </w:rPr>
              <w:t>o</w:t>
            </w:r>
            <w:r w:rsidRPr="00E804F0">
              <w:rPr>
                <w:rFonts w:ascii="Arial" w:hAnsi="Arial"/>
                <w:spacing w:val="-1"/>
                <w:sz w:val="11"/>
              </w:rPr>
              <w:t>ri</w:t>
            </w:r>
            <w:r w:rsidRPr="00E804F0">
              <w:rPr>
                <w:rFonts w:ascii="Arial" w:hAnsi="Arial"/>
                <w:sz w:val="11"/>
              </w:rPr>
              <w:t>sed</w:t>
            </w:r>
            <w:r w:rsidRPr="00E804F0">
              <w:rPr>
                <w:rFonts w:ascii="Arial" w:hAnsi="Arial"/>
                <w:spacing w:val="-1"/>
                <w:sz w:val="11"/>
              </w:rPr>
              <w:t xml:space="preserve"> </w:t>
            </w:r>
            <w:r w:rsidRPr="00E804F0">
              <w:rPr>
                <w:rFonts w:ascii="Arial" w:hAnsi="Arial"/>
                <w:spacing w:val="-2"/>
                <w:sz w:val="11"/>
              </w:rPr>
              <w:t>p</w:t>
            </w:r>
            <w:r w:rsidRPr="00E804F0">
              <w:rPr>
                <w:rFonts w:ascii="Arial" w:hAnsi="Arial"/>
                <w:sz w:val="11"/>
              </w:rPr>
              <w:t>e</w:t>
            </w:r>
            <w:r w:rsidRPr="00E804F0">
              <w:rPr>
                <w:rFonts w:ascii="Arial" w:hAnsi="Arial"/>
                <w:spacing w:val="-1"/>
                <w:sz w:val="11"/>
              </w:rPr>
              <w:t>r</w:t>
            </w:r>
            <w:r w:rsidRPr="00E804F0">
              <w:rPr>
                <w:rFonts w:ascii="Arial" w:hAnsi="Arial"/>
                <w:sz w:val="11"/>
              </w:rPr>
              <w:t>so</w:t>
            </w:r>
            <w:r w:rsidRPr="00E804F0">
              <w:rPr>
                <w:rFonts w:ascii="Arial" w:hAnsi="Arial"/>
                <w:spacing w:val="-2"/>
                <w:sz w:val="11"/>
              </w:rPr>
              <w:t>n</w:t>
            </w:r>
            <w:r w:rsidRPr="00E804F0">
              <w:rPr>
                <w:rFonts w:ascii="Arial" w:hAnsi="Arial"/>
                <w:sz w:val="11"/>
              </w:rPr>
              <w:t xml:space="preserve">s </w:t>
            </w:r>
            <w:r w:rsidRPr="00E804F0">
              <w:rPr>
                <w:rFonts w:ascii="Arial" w:hAnsi="Arial"/>
                <w:spacing w:val="-2"/>
                <w:sz w:val="11"/>
              </w:rPr>
              <w:t>o</w:t>
            </w:r>
            <w:r w:rsidRPr="00E804F0">
              <w:rPr>
                <w:rFonts w:ascii="Arial" w:hAnsi="Arial"/>
                <w:sz w:val="11"/>
              </w:rPr>
              <w:t>n</w:t>
            </w:r>
            <w:r w:rsidRPr="00E804F0">
              <w:rPr>
                <w:rFonts w:ascii="Arial" w:hAnsi="Arial"/>
                <w:spacing w:val="1"/>
                <w:sz w:val="11"/>
              </w:rPr>
              <w:t xml:space="preserve"> </w:t>
            </w:r>
            <w:r w:rsidRPr="00E804F0">
              <w:rPr>
                <w:rFonts w:ascii="Arial" w:hAnsi="Arial"/>
                <w:spacing w:val="-1"/>
                <w:sz w:val="11"/>
              </w:rPr>
              <w:t>r</w:t>
            </w:r>
            <w:r w:rsidRPr="00E804F0">
              <w:rPr>
                <w:rFonts w:ascii="Arial" w:hAnsi="Arial"/>
                <w:sz w:val="11"/>
              </w:rPr>
              <w:t>a</w:t>
            </w:r>
            <w:r w:rsidRPr="00E804F0">
              <w:rPr>
                <w:rFonts w:ascii="Arial" w:hAnsi="Arial"/>
                <w:spacing w:val="-1"/>
                <w:sz w:val="11"/>
              </w:rPr>
              <w:t>ilw</w:t>
            </w:r>
            <w:r w:rsidRPr="00E804F0">
              <w:rPr>
                <w:rFonts w:ascii="Arial" w:hAnsi="Arial"/>
                <w:sz w:val="11"/>
              </w:rPr>
              <w:t>ay</w:t>
            </w:r>
            <w:r w:rsidRPr="00E804F0">
              <w:rPr>
                <w:rFonts w:ascii="Arial" w:hAnsi="Arial"/>
                <w:spacing w:val="-2"/>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z w:val="11"/>
              </w:rPr>
              <w:t>e</w:t>
            </w:r>
            <w:r w:rsidRPr="00E804F0">
              <w:rPr>
                <w:rFonts w:ascii="Arial" w:hAnsi="Arial"/>
                <w:spacing w:val="-1"/>
                <w:sz w:val="11"/>
              </w:rPr>
              <w:t>mi</w:t>
            </w:r>
            <w:r w:rsidRPr="00E804F0">
              <w:rPr>
                <w:rFonts w:ascii="Arial" w:hAnsi="Arial"/>
                <w:spacing w:val="-3"/>
                <w:sz w:val="11"/>
              </w:rPr>
              <w:t>s</w:t>
            </w:r>
            <w:r w:rsidRPr="00E804F0">
              <w:rPr>
                <w:rFonts w:ascii="Arial" w:hAnsi="Arial"/>
                <w:sz w:val="11"/>
              </w:rPr>
              <w:t>es</w:t>
            </w:r>
          </w:p>
        </w:tc>
        <w:tc>
          <w:tcPr>
            <w:tcW w:w="12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38"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19"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10140" w:type="dxa"/>
          <w:tblInd w:w="105" w:type="dxa"/>
          <w:tblLayout w:type="fixed"/>
          <w:tblLook w:val="01E0"/>
        </w:tblPrEx>
        <w:trPr>
          <w:trHeight w:hRule="exact" w:val="319"/>
        </w:trPr>
        <w:tc>
          <w:tcPr>
            <w:tcW w:w="2156" w:type="dxa"/>
          </w:tcPr>
          <w:p w:rsidR="00F615B8" w:rsidRPr="00E804F0" w:rsidP="00F615B8">
            <w:pPr>
              <w:pStyle w:val="TableParagraph"/>
              <w:spacing w:before="1" w:line="241" w:lineRule="auto"/>
              <w:ind w:left="23" w:right="59"/>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se</w:t>
            </w:r>
            <w:r w:rsidRPr="00E804F0">
              <w:rPr>
                <w:rFonts w:ascii="Arial" w:hAnsi="Arial"/>
                <w:spacing w:val="-1"/>
                <w:sz w:val="11"/>
              </w:rPr>
              <w:t>ri</w:t>
            </w:r>
            <w:r w:rsidRPr="00E804F0">
              <w:rPr>
                <w:rFonts w:ascii="Arial" w:hAnsi="Arial"/>
                <w:spacing w:val="-2"/>
                <w:sz w:val="11"/>
              </w:rPr>
              <w:t>o</w:t>
            </w:r>
            <w:r w:rsidRPr="00E804F0">
              <w:rPr>
                <w:rFonts w:ascii="Arial" w:hAnsi="Arial"/>
                <w:sz w:val="11"/>
              </w:rPr>
              <w:t>us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 u</w:t>
            </w:r>
            <w:r w:rsidRPr="00E804F0">
              <w:rPr>
                <w:rFonts w:ascii="Arial" w:hAnsi="Arial"/>
                <w:spacing w:val="-2"/>
                <w:sz w:val="11"/>
              </w:rPr>
              <w:t>n</w:t>
            </w:r>
            <w:r w:rsidRPr="00E804F0">
              <w:rPr>
                <w:rFonts w:ascii="Arial" w:hAnsi="Arial"/>
                <w:sz w:val="11"/>
              </w:rPr>
              <w:t>au</w:t>
            </w:r>
            <w:r w:rsidRPr="00E804F0">
              <w:rPr>
                <w:rFonts w:ascii="Arial" w:hAnsi="Arial"/>
                <w:spacing w:val="-2"/>
                <w:sz w:val="11"/>
              </w:rPr>
              <w:t>t</w:t>
            </w:r>
            <w:r w:rsidRPr="00E804F0">
              <w:rPr>
                <w:rFonts w:ascii="Arial" w:hAnsi="Arial"/>
                <w:sz w:val="11"/>
              </w:rPr>
              <w:t>ho</w:t>
            </w:r>
            <w:r w:rsidRPr="00E804F0">
              <w:rPr>
                <w:rFonts w:ascii="Arial" w:hAnsi="Arial"/>
                <w:spacing w:val="-1"/>
                <w:sz w:val="11"/>
              </w:rPr>
              <w:t>ri</w:t>
            </w:r>
            <w:r w:rsidRPr="00E804F0">
              <w:rPr>
                <w:rFonts w:ascii="Arial" w:hAnsi="Arial"/>
                <w:sz w:val="11"/>
              </w:rPr>
              <w:t>s</w:t>
            </w:r>
            <w:r w:rsidRPr="00E804F0">
              <w:rPr>
                <w:rFonts w:ascii="Arial" w:hAnsi="Arial"/>
                <w:spacing w:val="-2"/>
                <w:sz w:val="11"/>
              </w:rPr>
              <w:t>e</w:t>
            </w:r>
            <w:r w:rsidRPr="00E804F0">
              <w:rPr>
                <w:rFonts w:ascii="Arial" w:hAnsi="Arial"/>
                <w:sz w:val="11"/>
              </w:rPr>
              <w:t>d</w:t>
            </w:r>
            <w:r w:rsidRPr="00E804F0">
              <w:rPr>
                <w:rFonts w:ascii="Arial" w:hAnsi="Arial"/>
                <w:spacing w:val="-1"/>
                <w:sz w:val="11"/>
              </w:rPr>
              <w:t xml:space="preserve"> </w:t>
            </w:r>
            <w:r w:rsidRPr="00E804F0">
              <w:rPr>
                <w:rFonts w:ascii="Arial" w:hAnsi="Arial"/>
                <w:sz w:val="11"/>
              </w:rPr>
              <w:t>pe</w:t>
            </w:r>
            <w:r w:rsidRPr="00E804F0">
              <w:rPr>
                <w:rFonts w:ascii="Arial" w:hAnsi="Arial"/>
                <w:spacing w:val="-1"/>
                <w:sz w:val="11"/>
              </w:rPr>
              <w:t>r</w:t>
            </w:r>
            <w:r w:rsidRPr="00E804F0">
              <w:rPr>
                <w:rFonts w:ascii="Arial" w:hAnsi="Arial"/>
                <w:spacing w:val="-3"/>
                <w:sz w:val="11"/>
              </w:rPr>
              <w:t>s</w:t>
            </w:r>
            <w:r w:rsidRPr="00E804F0">
              <w:rPr>
                <w:rFonts w:ascii="Arial" w:hAnsi="Arial"/>
                <w:sz w:val="11"/>
              </w:rPr>
              <w:t>ons</w:t>
            </w:r>
            <w:r w:rsidRPr="00E804F0">
              <w:rPr>
                <w:rFonts w:ascii="Arial" w:hAnsi="Arial"/>
                <w:spacing w:val="-2"/>
                <w:sz w:val="11"/>
              </w:rPr>
              <w:t xml:space="preserve"> </w:t>
            </w:r>
            <w:r w:rsidRPr="00E804F0">
              <w:rPr>
                <w:rFonts w:ascii="Arial" w:hAnsi="Arial"/>
                <w:sz w:val="11"/>
              </w:rPr>
              <w:t>on</w:t>
            </w:r>
            <w:r w:rsidRPr="00E804F0">
              <w:rPr>
                <w:rFonts w:ascii="Arial" w:hAnsi="Arial"/>
                <w:spacing w:val="-1"/>
                <w:sz w:val="11"/>
              </w:rPr>
              <w:t xml:space="preserve"> r</w:t>
            </w:r>
            <w:r w:rsidRPr="00E804F0">
              <w:rPr>
                <w:rFonts w:ascii="Arial" w:hAnsi="Arial"/>
                <w:sz w:val="11"/>
              </w:rPr>
              <w:t>a</w:t>
            </w:r>
            <w:r w:rsidRPr="00E804F0">
              <w:rPr>
                <w:rFonts w:ascii="Arial" w:hAnsi="Arial"/>
                <w:spacing w:val="-1"/>
                <w:sz w:val="11"/>
              </w:rPr>
              <w:t>ilw</w:t>
            </w:r>
            <w:r w:rsidRPr="00E804F0">
              <w:rPr>
                <w:rFonts w:ascii="Arial" w:hAnsi="Arial"/>
                <w:sz w:val="11"/>
              </w:rPr>
              <w:t>ay</w:t>
            </w:r>
            <w:r w:rsidRPr="00E804F0">
              <w:rPr>
                <w:rFonts w:ascii="Arial" w:hAnsi="Arial"/>
                <w:spacing w:val="-2"/>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z w:val="11"/>
              </w:rPr>
              <w:t>e</w:t>
            </w:r>
            <w:r w:rsidRPr="00E804F0">
              <w:rPr>
                <w:rFonts w:ascii="Arial" w:hAnsi="Arial"/>
                <w:spacing w:val="-1"/>
                <w:sz w:val="11"/>
              </w:rPr>
              <w:t>mi</w:t>
            </w:r>
            <w:r w:rsidRPr="00E804F0">
              <w:rPr>
                <w:rFonts w:ascii="Arial" w:hAnsi="Arial"/>
                <w:sz w:val="11"/>
              </w:rPr>
              <w:t>ses</w:t>
            </w:r>
          </w:p>
        </w:tc>
        <w:tc>
          <w:tcPr>
            <w:tcW w:w="12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38"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19"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10140" w:type="dxa"/>
          <w:tblInd w:w="105" w:type="dxa"/>
          <w:tblLayout w:type="fixed"/>
          <w:tblLook w:val="01E0"/>
        </w:tblPrEx>
        <w:trPr>
          <w:trHeight w:hRule="exact" w:val="298"/>
        </w:trPr>
        <w:tc>
          <w:tcPr>
            <w:tcW w:w="2156" w:type="dxa"/>
          </w:tcPr>
          <w:p w:rsidR="00F615B8" w:rsidRPr="00E804F0" w:rsidP="00F615B8">
            <w:pPr>
              <w:pStyle w:val="TableParagraph"/>
              <w:spacing w:before="54"/>
              <w:ind w:left="23"/>
              <w:rPr>
                <w:rFonts w:ascii="Arial" w:eastAsia="Arial" w:hAnsi="Arial" w:cs="Arial"/>
                <w:sz w:val="11"/>
                <w:szCs w:val="11"/>
              </w:rPr>
            </w:pPr>
            <w:r w:rsidRPr="00E804F0">
              <w:rPr>
                <w:rFonts w:ascii="Arial" w:hAnsi="Arial"/>
                <w:sz w:val="11"/>
              </w:rPr>
              <w:t>Ot</w:t>
            </w:r>
            <w:r w:rsidRPr="00E804F0">
              <w:rPr>
                <w:rFonts w:ascii="Arial" w:hAnsi="Arial"/>
                <w:spacing w:val="-2"/>
                <w:sz w:val="11"/>
              </w:rPr>
              <w:t>h</w:t>
            </w:r>
            <w:r w:rsidRPr="00E804F0">
              <w:rPr>
                <w:rFonts w:ascii="Arial" w:hAnsi="Arial"/>
                <w:sz w:val="11"/>
              </w:rPr>
              <w:t>e</w:t>
            </w:r>
            <w:r w:rsidRPr="00E804F0">
              <w:rPr>
                <w:rFonts w:ascii="Arial" w:hAnsi="Arial"/>
                <w:spacing w:val="-1"/>
                <w:sz w:val="11"/>
              </w:rPr>
              <w:t>r</w:t>
            </w:r>
            <w:r w:rsidRPr="00E804F0">
              <w:rPr>
                <w:rFonts w:ascii="Arial" w:hAnsi="Arial"/>
                <w:sz w:val="11"/>
              </w:rPr>
              <w:t>s</w:t>
            </w:r>
          </w:p>
        </w:tc>
        <w:tc>
          <w:tcPr>
            <w:tcW w:w="12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38"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19"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10140" w:type="dxa"/>
          <w:tblInd w:w="105" w:type="dxa"/>
          <w:tblLayout w:type="fixed"/>
          <w:tblLook w:val="01E0"/>
        </w:tblPrEx>
        <w:trPr>
          <w:trHeight w:hRule="exact" w:val="281"/>
        </w:trPr>
        <w:tc>
          <w:tcPr>
            <w:tcW w:w="2156" w:type="dxa"/>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o</w:t>
            </w:r>
            <w:r w:rsidRPr="00E804F0">
              <w:rPr>
                <w:rFonts w:ascii="Arial" w:hAnsi="Arial"/>
                <w:spacing w:val="-2"/>
                <w:sz w:val="11"/>
              </w:rPr>
              <w:t>t</w:t>
            </w:r>
            <w:r w:rsidRPr="00E804F0">
              <w:rPr>
                <w:rFonts w:ascii="Arial" w:hAnsi="Arial"/>
                <w:sz w:val="11"/>
              </w:rPr>
              <w:t>he</w:t>
            </w:r>
            <w:r w:rsidRPr="00E804F0">
              <w:rPr>
                <w:rFonts w:ascii="Arial" w:hAnsi="Arial"/>
                <w:spacing w:val="-1"/>
                <w:sz w:val="11"/>
              </w:rPr>
              <w:t>r</w:t>
            </w:r>
            <w:r w:rsidRPr="00E804F0">
              <w:rPr>
                <w:rFonts w:ascii="Arial" w:hAnsi="Arial"/>
                <w:sz w:val="11"/>
              </w:rPr>
              <w:t xml:space="preserve">s </w:t>
            </w:r>
            <w:r w:rsidRPr="00E804F0">
              <w:rPr>
                <w:rFonts w:ascii="Arial" w:hAnsi="Arial"/>
                <w:spacing w:val="-3"/>
                <w:sz w:val="11"/>
              </w:rPr>
              <w:t>s</w:t>
            </w:r>
            <w:r w:rsidRPr="00E804F0">
              <w:rPr>
                <w:rFonts w:ascii="Arial" w:hAnsi="Arial"/>
                <w:sz w:val="11"/>
              </w:rPr>
              <w:t>e</w:t>
            </w:r>
            <w:r w:rsidRPr="00E804F0">
              <w:rPr>
                <w:rFonts w:ascii="Arial" w:hAnsi="Arial"/>
                <w:spacing w:val="-1"/>
                <w:sz w:val="11"/>
              </w:rPr>
              <w:t>ri</w:t>
            </w:r>
            <w:r w:rsidRPr="00E804F0">
              <w:rPr>
                <w:rFonts w:ascii="Arial" w:hAnsi="Arial"/>
                <w:sz w:val="11"/>
              </w:rPr>
              <w:t>o</w:t>
            </w:r>
            <w:r w:rsidRPr="00E804F0">
              <w:rPr>
                <w:rFonts w:ascii="Arial" w:hAnsi="Arial"/>
                <w:spacing w:val="-2"/>
                <w:sz w:val="11"/>
              </w:rPr>
              <w:t>u</w:t>
            </w:r>
            <w:r w:rsidRPr="00E804F0">
              <w:rPr>
                <w:rFonts w:ascii="Arial" w:hAnsi="Arial"/>
                <w:sz w:val="11"/>
              </w:rPr>
              <w:t>s</w:t>
            </w:r>
            <w:r w:rsidRPr="00E804F0">
              <w:rPr>
                <w:rFonts w:ascii="Arial" w:hAnsi="Arial"/>
                <w:spacing w:val="-1"/>
                <w:sz w:val="11"/>
              </w:rPr>
              <w:t>l</w:t>
            </w:r>
            <w:r w:rsidRPr="00E804F0">
              <w:rPr>
                <w:rFonts w:ascii="Arial" w:hAnsi="Arial"/>
                <w:sz w:val="11"/>
              </w:rPr>
              <w:t xml:space="preserve">y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4"/>
                <w:sz w:val="11"/>
              </w:rPr>
              <w:t>r</w:t>
            </w:r>
            <w:r w:rsidRPr="00E804F0">
              <w:rPr>
                <w:rFonts w:ascii="Arial" w:hAnsi="Arial"/>
                <w:sz w:val="11"/>
              </w:rPr>
              <w:t>ed</w:t>
            </w:r>
          </w:p>
        </w:tc>
        <w:tc>
          <w:tcPr>
            <w:tcW w:w="12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8"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19"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bl>
    <w:p w:rsidR="00F615B8" w:rsidRPr="00E804F0" w:rsidP="00F615B8">
      <w:pPr>
        <w:rPr>
          <w:sz w:val="11"/>
          <w:szCs w:val="11"/>
        </w:rPr>
      </w:pPr>
    </w:p>
    <w:p w:rsidR="00F615B8" w:rsidRPr="00E804F0" w:rsidP="00F615B8">
      <w:pPr>
        <w:numPr>
          <w:ilvl w:val="2"/>
          <w:numId w:val="22"/>
        </w:numPr>
        <w:tabs>
          <w:tab w:val="left" w:pos="586"/>
        </w:tabs>
        <w:suppressAutoHyphens w:val="0"/>
        <w:autoSpaceDN/>
        <w:spacing w:before="80" w:line="240" w:lineRule="auto"/>
        <w:ind w:left="586"/>
        <w:textAlignment w:val="auto"/>
        <w:rPr>
          <w:rFonts w:ascii="Arial" w:eastAsia="Arial" w:hAnsi="Arial" w:cs="Arial"/>
          <w:sz w:val="16"/>
          <w:szCs w:val="16"/>
        </w:rPr>
      </w:pPr>
      <w:r w:rsidRPr="00E804F0">
        <w:rPr>
          <w:rFonts w:ascii="Arial" w:hAnsi="Arial"/>
          <w:sz w:val="16"/>
        </w:rPr>
        <w:t>P</w:t>
      </w:r>
      <w:r w:rsidRPr="00E804F0">
        <w:rPr>
          <w:rFonts w:ascii="Arial" w:hAnsi="Arial"/>
          <w:spacing w:val="-1"/>
          <w:sz w:val="16"/>
        </w:rPr>
        <w:t>e</w:t>
      </w:r>
      <w:r w:rsidRPr="00E804F0">
        <w:rPr>
          <w:rFonts w:ascii="Arial" w:hAnsi="Arial"/>
          <w:spacing w:val="-4"/>
          <w:sz w:val="16"/>
        </w:rPr>
        <w:t>r</w:t>
      </w:r>
      <w:r w:rsidRPr="00E804F0">
        <w:rPr>
          <w:rFonts w:ascii="Arial" w:hAnsi="Arial"/>
          <w:sz w:val="16"/>
        </w:rPr>
        <w:t>s</w:t>
      </w:r>
      <w:r w:rsidRPr="00E804F0">
        <w:rPr>
          <w:rFonts w:ascii="Arial" w:hAnsi="Arial"/>
          <w:spacing w:val="-1"/>
          <w:sz w:val="16"/>
        </w:rPr>
        <w:t>o</w:t>
      </w:r>
      <w:r w:rsidRPr="00E804F0">
        <w:rPr>
          <w:rFonts w:ascii="Arial" w:hAnsi="Arial"/>
          <w:sz w:val="16"/>
        </w:rPr>
        <w:t>n</w:t>
      </w:r>
      <w:r w:rsidRPr="00E804F0">
        <w:rPr>
          <w:rFonts w:ascii="Arial" w:hAnsi="Arial"/>
          <w:spacing w:val="-2"/>
          <w:sz w:val="16"/>
        </w:rPr>
        <w:t xml:space="preserve"> </w:t>
      </w:r>
      <w:r w:rsidRPr="00E804F0">
        <w:rPr>
          <w:rFonts w:ascii="Arial" w:hAnsi="Arial"/>
          <w:sz w:val="16"/>
        </w:rPr>
        <w:t>killed</w:t>
      </w:r>
    </w:p>
    <w:p w:rsidR="00F615B8" w:rsidRPr="00E804F0" w:rsidP="00F615B8">
      <w:pPr>
        <w:spacing w:before="3" w:line="190" w:lineRule="exact"/>
        <w:rPr>
          <w:sz w:val="19"/>
          <w:szCs w:val="19"/>
        </w:rPr>
      </w:pPr>
    </w:p>
    <w:tbl>
      <w:tblPr>
        <w:tblStyle w:val="TableNormal1"/>
        <w:tblW w:w="9954" w:type="dxa"/>
        <w:tblInd w:w="105" w:type="dxa"/>
        <w:tblLayout w:type="fixed"/>
        <w:tblLook w:val="01E0"/>
      </w:tblPr>
      <w:tblGrid>
        <w:gridCol w:w="2156"/>
        <w:gridCol w:w="1135"/>
        <w:gridCol w:w="1133"/>
        <w:gridCol w:w="994"/>
        <w:gridCol w:w="1274"/>
        <w:gridCol w:w="1277"/>
        <w:gridCol w:w="991"/>
        <w:gridCol w:w="994"/>
      </w:tblGrid>
      <w:tr w:rsidTr="00F615B8">
        <w:tblPrEx>
          <w:tblW w:w="9954" w:type="dxa"/>
          <w:tblInd w:w="105" w:type="dxa"/>
          <w:tblLayout w:type="fixed"/>
          <w:tblLook w:val="01E0"/>
        </w:tblPrEx>
        <w:trPr>
          <w:trHeight w:hRule="exact" w:val="698"/>
        </w:trPr>
        <w:tc>
          <w:tcPr>
            <w:tcW w:w="2156" w:type="dxa"/>
            <w:tcBorders>
              <w:top w:val="nil"/>
              <w:left w:val="nil"/>
              <w:bottom w:val="single" w:sz="6" w:space="0" w:color="000000"/>
              <w:right w:val="single" w:sz="6" w:space="0" w:color="000000"/>
            </w:tcBorders>
          </w:tcPr>
          <w:p w:rsidR="00F615B8" w:rsidRPr="00E804F0" w:rsidP="00F615B8"/>
        </w:tc>
        <w:tc>
          <w:tcPr>
            <w:tcW w:w="1135"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3" w:line="240" w:lineRule="exact"/>
              <w:rPr>
                <w:sz w:val="24"/>
                <w:szCs w:val="24"/>
              </w:rPr>
            </w:pPr>
          </w:p>
          <w:p w:rsidR="00F615B8" w:rsidRPr="00E804F0" w:rsidP="00F615B8">
            <w:pPr>
              <w:pStyle w:val="TableParagraph"/>
              <w:ind w:left="71"/>
              <w:rPr>
                <w:rFonts w:ascii="Arial" w:eastAsia="Arial" w:hAnsi="Arial" w:cs="Arial"/>
                <w:sz w:val="11"/>
                <w:szCs w:val="11"/>
              </w:rPr>
            </w:pPr>
            <w:r w:rsidRPr="00E804F0">
              <w:rPr>
                <w:rFonts w:ascii="Arial" w:hAnsi="Arial"/>
                <w:sz w:val="11"/>
              </w:rPr>
              <w:t>A</w:t>
            </w:r>
            <w:r w:rsidRPr="00E804F0">
              <w:rPr>
                <w:rFonts w:ascii="Arial" w:hAnsi="Arial"/>
                <w:spacing w:val="-1"/>
                <w:sz w:val="11"/>
              </w:rPr>
              <w:t>l</w:t>
            </w:r>
            <w:r w:rsidRPr="00E804F0">
              <w:rPr>
                <w:rFonts w:ascii="Arial" w:hAnsi="Arial"/>
                <w:sz w:val="11"/>
              </w:rPr>
              <w:t>l ty</w:t>
            </w:r>
            <w:r w:rsidRPr="00E804F0">
              <w:rPr>
                <w:rFonts w:ascii="Arial" w:hAnsi="Arial"/>
                <w:spacing w:val="-2"/>
                <w:sz w:val="11"/>
              </w:rPr>
              <w:t>p</w:t>
            </w:r>
            <w:r w:rsidRPr="00E804F0">
              <w:rPr>
                <w:rFonts w:ascii="Arial" w:hAnsi="Arial"/>
                <w:sz w:val="11"/>
              </w:rPr>
              <w:t>es</w:t>
            </w:r>
            <w:r w:rsidRPr="00E804F0">
              <w:rPr>
                <w:rFonts w:ascii="Arial" w:hAnsi="Arial"/>
                <w:spacing w:val="-2"/>
                <w:sz w:val="11"/>
              </w:rPr>
              <w:t xml:space="preserve"> o</w:t>
            </w:r>
            <w:r w:rsidRPr="00E804F0">
              <w:rPr>
                <w:rFonts w:ascii="Arial" w:hAnsi="Arial"/>
                <w:sz w:val="11"/>
              </w:rPr>
              <w:t>f</w:t>
            </w:r>
            <w:r w:rsidRPr="00E804F0">
              <w:rPr>
                <w:rFonts w:ascii="Arial" w:hAnsi="Arial"/>
                <w:spacing w:val="1"/>
                <w:sz w:val="11"/>
              </w:rPr>
              <w:t xml:space="preserve"> </w:t>
            </w:r>
            <w:r w:rsidRPr="00E804F0">
              <w:rPr>
                <w:rFonts w:ascii="Arial" w:hAnsi="Arial"/>
                <w:sz w:val="11"/>
              </w:rPr>
              <w:t>acc</w:t>
            </w:r>
            <w:r w:rsidRPr="00E804F0">
              <w:rPr>
                <w:rFonts w:ascii="Arial" w:hAnsi="Arial"/>
                <w:spacing w:val="-1"/>
                <w:sz w:val="11"/>
              </w:rPr>
              <w:t>i</w:t>
            </w:r>
            <w:r w:rsidRPr="00E804F0">
              <w:rPr>
                <w:rFonts w:ascii="Arial" w:hAnsi="Arial"/>
                <w:spacing w:val="-2"/>
                <w:sz w:val="11"/>
              </w:rPr>
              <w:t>d</w:t>
            </w:r>
            <w:r w:rsidRPr="00E804F0">
              <w:rPr>
                <w:rFonts w:ascii="Arial" w:hAnsi="Arial"/>
                <w:sz w:val="11"/>
              </w:rPr>
              <w:t>ent</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4" w:line="239" w:lineRule="auto"/>
              <w:ind w:left="56" w:right="61"/>
              <w:jc w:val="center"/>
              <w:rPr>
                <w:rFonts w:ascii="Arial" w:eastAsia="Arial" w:hAnsi="Arial" w:cs="Arial"/>
                <w:sz w:val="11"/>
                <w:szCs w:val="11"/>
              </w:rPr>
            </w:pPr>
            <w:r w:rsidRPr="00E804F0">
              <w:rPr>
                <w:rFonts w:ascii="Arial" w:hAnsi="Arial"/>
                <w:spacing w:val="-1"/>
                <w:sz w:val="11"/>
              </w:rPr>
              <w:t>C</w:t>
            </w:r>
            <w:r w:rsidRPr="00E804F0">
              <w:rPr>
                <w:rFonts w:ascii="Arial" w:hAnsi="Arial"/>
                <w:sz w:val="11"/>
              </w:rPr>
              <w:t>o</w:t>
            </w:r>
            <w:r w:rsidRPr="00E804F0">
              <w:rPr>
                <w:rFonts w:ascii="Arial" w:hAnsi="Arial"/>
                <w:spacing w:val="-1"/>
                <w:sz w:val="11"/>
              </w:rPr>
              <w:t>lli</w:t>
            </w:r>
            <w:r w:rsidRPr="00E804F0">
              <w:rPr>
                <w:rFonts w:ascii="Arial" w:hAnsi="Arial"/>
                <w:sz w:val="11"/>
              </w:rPr>
              <w:t>s</w:t>
            </w:r>
            <w:r w:rsidRPr="00E804F0">
              <w:rPr>
                <w:rFonts w:ascii="Arial" w:hAnsi="Arial"/>
                <w:spacing w:val="-1"/>
                <w:sz w:val="11"/>
              </w:rPr>
              <w:t>i</w:t>
            </w:r>
            <w:r w:rsidRPr="00E804F0">
              <w:rPr>
                <w:rFonts w:ascii="Arial" w:hAnsi="Arial"/>
                <w:sz w:val="11"/>
              </w:rPr>
              <w:t>ons</w:t>
            </w:r>
            <w:r w:rsidRPr="00E804F0">
              <w:rPr>
                <w:rFonts w:ascii="Arial" w:hAnsi="Arial"/>
                <w:spacing w:val="-2"/>
                <w:sz w:val="11"/>
              </w:rPr>
              <w:t xml:space="preserve"> o</w:t>
            </w:r>
            <w:r w:rsidRPr="00E804F0">
              <w:rPr>
                <w:rFonts w:ascii="Arial" w:hAnsi="Arial"/>
                <w:sz w:val="11"/>
              </w:rPr>
              <w:t>f</w:t>
            </w:r>
            <w:r w:rsidRPr="00E804F0">
              <w:rPr>
                <w:rFonts w:ascii="Arial" w:hAnsi="Arial"/>
                <w:spacing w:val="3"/>
                <w:sz w:val="11"/>
              </w:rPr>
              <w:t xml:space="preserve"> </w:t>
            </w:r>
            <w:r w:rsidRPr="00E804F0">
              <w:rPr>
                <w:rFonts w:ascii="Arial" w:hAnsi="Arial"/>
                <w:sz w:val="11"/>
              </w:rPr>
              <w:t>t</w:t>
            </w:r>
            <w:r w:rsidRPr="00E804F0">
              <w:rPr>
                <w:rFonts w:ascii="Arial" w:hAnsi="Arial"/>
                <w:spacing w:val="-4"/>
                <w:sz w:val="11"/>
              </w:rPr>
              <w:t>r</w:t>
            </w:r>
            <w:r w:rsidRPr="00E804F0">
              <w:rPr>
                <w:rFonts w:ascii="Arial" w:hAnsi="Arial"/>
                <w:sz w:val="11"/>
              </w:rPr>
              <w:t>a</w:t>
            </w:r>
            <w:r w:rsidRPr="00E804F0">
              <w:rPr>
                <w:rFonts w:ascii="Arial" w:hAnsi="Arial"/>
                <w:spacing w:val="-1"/>
                <w:sz w:val="11"/>
              </w:rPr>
              <w:t>i</w:t>
            </w:r>
            <w:r w:rsidRPr="00E804F0">
              <w:rPr>
                <w:rFonts w:ascii="Arial" w:hAnsi="Arial"/>
                <w:sz w:val="11"/>
              </w:rPr>
              <w:t xml:space="preserve">ns </w:t>
            </w:r>
            <w:r w:rsidRPr="00E804F0">
              <w:rPr>
                <w:rFonts w:ascii="Arial" w:hAnsi="Arial"/>
                <w:spacing w:val="-1"/>
                <w:sz w:val="11"/>
              </w:rPr>
              <w:t>i</w:t>
            </w:r>
            <w:r w:rsidRPr="00E804F0">
              <w:rPr>
                <w:rFonts w:ascii="Arial" w:hAnsi="Arial"/>
                <w:sz w:val="11"/>
              </w:rPr>
              <w:t>nc</w:t>
            </w:r>
            <w:r w:rsidRPr="00E804F0">
              <w:rPr>
                <w:rFonts w:ascii="Arial" w:hAnsi="Arial"/>
                <w:spacing w:val="-1"/>
                <w:sz w:val="11"/>
              </w:rPr>
              <w:t>l</w:t>
            </w:r>
            <w:r w:rsidRPr="00E804F0">
              <w:rPr>
                <w:rFonts w:ascii="Arial" w:hAnsi="Arial"/>
                <w:sz w:val="11"/>
              </w:rPr>
              <w:t>ud</w:t>
            </w:r>
            <w:r w:rsidRPr="00E804F0">
              <w:rPr>
                <w:rFonts w:ascii="Arial" w:hAnsi="Arial"/>
                <w:spacing w:val="-3"/>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pacing w:val="-3"/>
                <w:sz w:val="11"/>
              </w:rPr>
              <w:t>c</w:t>
            </w:r>
            <w:r w:rsidRPr="00E804F0">
              <w:rPr>
                <w:rFonts w:ascii="Arial" w:hAnsi="Arial"/>
                <w:sz w:val="11"/>
              </w:rPr>
              <w:t>o</w:t>
            </w:r>
            <w:r w:rsidRPr="00E804F0">
              <w:rPr>
                <w:rFonts w:ascii="Arial" w:hAnsi="Arial"/>
                <w:spacing w:val="-1"/>
                <w:sz w:val="11"/>
              </w:rPr>
              <w:t>lli</w:t>
            </w:r>
            <w:r w:rsidRPr="00E804F0">
              <w:rPr>
                <w:rFonts w:ascii="Arial" w:hAnsi="Arial"/>
                <w:sz w:val="11"/>
              </w:rPr>
              <w:t>s</w:t>
            </w:r>
            <w:r w:rsidRPr="00E804F0">
              <w:rPr>
                <w:rFonts w:ascii="Arial" w:hAnsi="Arial"/>
                <w:spacing w:val="-1"/>
                <w:sz w:val="11"/>
              </w:rPr>
              <w:t>i</w:t>
            </w:r>
            <w:r w:rsidRPr="00E804F0">
              <w:rPr>
                <w:rFonts w:ascii="Arial" w:hAnsi="Arial"/>
                <w:sz w:val="11"/>
              </w:rPr>
              <w:t xml:space="preserve">ons </w:t>
            </w:r>
            <w:r w:rsidRPr="00E804F0">
              <w:rPr>
                <w:rFonts w:ascii="Arial" w:hAnsi="Arial"/>
                <w:spacing w:val="-1"/>
                <w:sz w:val="11"/>
              </w:rPr>
              <w:t>wi</w:t>
            </w:r>
            <w:r w:rsidRPr="00E804F0">
              <w:rPr>
                <w:rFonts w:ascii="Arial" w:hAnsi="Arial"/>
                <w:sz w:val="11"/>
              </w:rPr>
              <w:t>th</w:t>
            </w:r>
            <w:r w:rsidRPr="00E804F0">
              <w:rPr>
                <w:rFonts w:ascii="Arial" w:hAnsi="Arial"/>
                <w:spacing w:val="1"/>
                <w:sz w:val="11"/>
              </w:rPr>
              <w:t xml:space="preserve"> </w:t>
            </w:r>
            <w:r w:rsidRPr="00E804F0">
              <w:rPr>
                <w:rFonts w:ascii="Arial" w:hAnsi="Arial"/>
                <w:spacing w:val="-2"/>
                <w:sz w:val="11"/>
              </w:rPr>
              <w:t>o</w:t>
            </w:r>
            <w:r w:rsidRPr="00E804F0">
              <w:rPr>
                <w:rFonts w:ascii="Arial" w:hAnsi="Arial"/>
                <w:sz w:val="11"/>
              </w:rPr>
              <w:t>bs</w:t>
            </w:r>
            <w:r w:rsidRPr="00E804F0">
              <w:rPr>
                <w:rFonts w:ascii="Arial" w:hAnsi="Arial"/>
                <w:spacing w:val="-2"/>
                <w:sz w:val="11"/>
              </w:rPr>
              <w:t>t</w:t>
            </w:r>
            <w:r w:rsidRPr="00E804F0">
              <w:rPr>
                <w:rFonts w:ascii="Arial" w:hAnsi="Arial"/>
                <w:sz w:val="11"/>
              </w:rPr>
              <w:t>ac</w:t>
            </w:r>
            <w:r w:rsidRPr="00E804F0">
              <w:rPr>
                <w:rFonts w:ascii="Arial" w:hAnsi="Arial"/>
                <w:spacing w:val="-1"/>
                <w:sz w:val="11"/>
              </w:rPr>
              <w:t>l</w:t>
            </w:r>
            <w:r w:rsidRPr="00E804F0">
              <w:rPr>
                <w:rFonts w:ascii="Arial" w:hAnsi="Arial"/>
                <w:sz w:val="11"/>
              </w:rPr>
              <w:t xml:space="preserve">es </w:t>
            </w:r>
            <w:r w:rsidRPr="00E804F0">
              <w:rPr>
                <w:rFonts w:ascii="Arial" w:hAnsi="Arial"/>
                <w:spacing w:val="-1"/>
                <w:sz w:val="11"/>
              </w:rPr>
              <w:t>wi</w:t>
            </w:r>
            <w:r w:rsidRPr="00E804F0">
              <w:rPr>
                <w:rFonts w:ascii="Arial" w:hAnsi="Arial"/>
                <w:spacing w:val="-2"/>
                <w:sz w:val="11"/>
              </w:rPr>
              <w:t>t</w:t>
            </w:r>
            <w:r w:rsidRPr="00E804F0">
              <w:rPr>
                <w:rFonts w:ascii="Arial" w:hAnsi="Arial"/>
                <w:sz w:val="11"/>
              </w:rPr>
              <w:t>h</w:t>
            </w:r>
            <w:r w:rsidRPr="00E804F0">
              <w:rPr>
                <w:rFonts w:ascii="Arial" w:hAnsi="Arial"/>
                <w:spacing w:val="-1"/>
                <w:sz w:val="11"/>
              </w:rPr>
              <w:t>i</w:t>
            </w:r>
            <w:r w:rsidRPr="00E804F0">
              <w:rPr>
                <w:rFonts w:ascii="Arial" w:hAnsi="Arial"/>
                <w:sz w:val="11"/>
              </w:rPr>
              <w:t>n the</w:t>
            </w:r>
            <w:r w:rsidRPr="00E804F0">
              <w:rPr>
                <w:rFonts w:ascii="Arial" w:hAnsi="Arial"/>
                <w:spacing w:val="-1"/>
                <w:sz w:val="11"/>
              </w:rPr>
              <w:t xml:space="preserve"> </w:t>
            </w:r>
            <w:r w:rsidRPr="00E804F0">
              <w:rPr>
                <w:rFonts w:ascii="Arial" w:hAnsi="Arial"/>
                <w:sz w:val="11"/>
              </w:rPr>
              <w:t>c</w:t>
            </w:r>
            <w:r w:rsidRPr="00E804F0">
              <w:rPr>
                <w:rFonts w:ascii="Arial" w:hAnsi="Arial"/>
                <w:spacing w:val="-1"/>
                <w:sz w:val="11"/>
              </w:rPr>
              <w:t>l</w:t>
            </w:r>
            <w:r w:rsidRPr="00E804F0">
              <w:rPr>
                <w:rFonts w:ascii="Arial" w:hAnsi="Arial"/>
                <w:sz w:val="11"/>
              </w:rPr>
              <w:t>ea</w:t>
            </w:r>
            <w:r w:rsidRPr="00E804F0">
              <w:rPr>
                <w:rFonts w:ascii="Arial" w:hAnsi="Arial"/>
                <w:spacing w:val="-4"/>
                <w:sz w:val="11"/>
              </w:rPr>
              <w:t>r</w:t>
            </w:r>
            <w:r w:rsidRPr="00E804F0">
              <w:rPr>
                <w:rFonts w:ascii="Arial" w:hAnsi="Arial"/>
                <w:sz w:val="11"/>
              </w:rPr>
              <w:t>an</w:t>
            </w:r>
            <w:r w:rsidRPr="00E804F0">
              <w:rPr>
                <w:rFonts w:ascii="Arial" w:hAnsi="Arial"/>
                <w:spacing w:val="-3"/>
                <w:sz w:val="11"/>
              </w:rPr>
              <w:t>c</w:t>
            </w:r>
            <w:r w:rsidRPr="00E804F0">
              <w:rPr>
                <w:rFonts w:ascii="Arial" w:hAnsi="Arial"/>
                <w:sz w:val="11"/>
              </w:rPr>
              <w:t>e</w:t>
            </w:r>
            <w:r w:rsidRPr="00E804F0">
              <w:rPr>
                <w:rFonts w:ascii="Arial" w:hAnsi="Arial"/>
                <w:spacing w:val="-1"/>
                <w:sz w:val="11"/>
              </w:rPr>
              <w:t xml:space="preserve"> </w:t>
            </w:r>
            <w:r w:rsidRPr="00E804F0">
              <w:rPr>
                <w:rFonts w:ascii="Arial" w:hAnsi="Arial"/>
                <w:sz w:val="11"/>
              </w:rPr>
              <w:t>g</w:t>
            </w:r>
            <w:r w:rsidRPr="00E804F0">
              <w:rPr>
                <w:rFonts w:ascii="Arial" w:hAnsi="Arial"/>
                <w:spacing w:val="-2"/>
                <w:sz w:val="11"/>
              </w:rPr>
              <w:t>a</w:t>
            </w:r>
            <w:r w:rsidRPr="00E804F0">
              <w:rPr>
                <w:rFonts w:ascii="Arial" w:hAnsi="Arial"/>
                <w:sz w:val="11"/>
              </w:rPr>
              <w:t>u</w:t>
            </w:r>
            <w:r w:rsidRPr="00E804F0">
              <w:rPr>
                <w:rFonts w:ascii="Arial" w:hAnsi="Arial"/>
                <w:spacing w:val="-2"/>
                <w:sz w:val="11"/>
              </w:rPr>
              <w:t>g</w:t>
            </w:r>
            <w:r w:rsidRPr="00E804F0">
              <w:rPr>
                <w:rFonts w:ascii="Arial" w:hAnsi="Arial"/>
                <w:sz w:val="11"/>
              </w:rPr>
              <w:t>e</w:t>
            </w:r>
          </w:p>
        </w:tc>
        <w:tc>
          <w:tcPr>
            <w:tcW w:w="99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9" w:line="180" w:lineRule="exact"/>
              <w:rPr>
                <w:sz w:val="18"/>
                <w:szCs w:val="18"/>
              </w:rPr>
            </w:pPr>
          </w:p>
          <w:p w:rsidR="00F615B8" w:rsidRPr="00E804F0" w:rsidP="00F615B8">
            <w:pPr>
              <w:pStyle w:val="TableParagraph"/>
              <w:spacing w:line="241" w:lineRule="auto"/>
              <w:ind w:left="357" w:right="137" w:hanging="221"/>
              <w:rPr>
                <w:rFonts w:ascii="Arial" w:eastAsia="Arial" w:hAnsi="Arial" w:cs="Arial"/>
                <w:sz w:val="11"/>
                <w:szCs w:val="11"/>
              </w:rPr>
            </w:pPr>
            <w:r w:rsidRPr="00E804F0">
              <w:rPr>
                <w:rFonts w:ascii="Arial" w:hAnsi="Arial"/>
                <w:spacing w:val="-1"/>
                <w:sz w:val="11"/>
              </w:rPr>
              <w:t>D</w:t>
            </w:r>
            <w:r w:rsidRPr="00E804F0">
              <w:rPr>
                <w:rFonts w:ascii="Arial" w:hAnsi="Arial"/>
                <w:sz w:val="11"/>
              </w:rPr>
              <w:t>e</w:t>
            </w:r>
            <w:r w:rsidRPr="00E804F0">
              <w:rPr>
                <w:rFonts w:ascii="Arial" w:hAnsi="Arial"/>
                <w:spacing w:val="-1"/>
                <w:sz w:val="11"/>
              </w:rPr>
              <w:t>r</w:t>
            </w:r>
            <w:r w:rsidRPr="00E804F0">
              <w:rPr>
                <w:rFonts w:ascii="Arial" w:hAnsi="Arial"/>
                <w:sz w:val="11"/>
              </w:rPr>
              <w:t>a</w:t>
            </w:r>
            <w:r w:rsidRPr="00E804F0">
              <w:rPr>
                <w:rFonts w:ascii="Arial" w:hAnsi="Arial"/>
                <w:spacing w:val="-1"/>
                <w:sz w:val="11"/>
              </w:rPr>
              <w:t>ilm</w:t>
            </w:r>
            <w:r w:rsidRPr="00E804F0">
              <w:rPr>
                <w:rFonts w:ascii="Arial" w:hAnsi="Arial"/>
                <w:sz w:val="11"/>
              </w:rPr>
              <w:t>ents</w:t>
            </w:r>
            <w:r w:rsidRPr="00E804F0">
              <w:rPr>
                <w:rFonts w:ascii="Arial" w:hAnsi="Arial"/>
                <w:spacing w:val="-2"/>
                <w:sz w:val="11"/>
              </w:rPr>
              <w:t xml:space="preserve"> o</w:t>
            </w:r>
            <w:r w:rsidRPr="00E804F0">
              <w:rPr>
                <w:rFonts w:ascii="Arial" w:hAnsi="Arial"/>
                <w:sz w:val="11"/>
              </w:rPr>
              <w:t>f t</w:t>
            </w:r>
            <w:r w:rsidRPr="00E804F0">
              <w:rPr>
                <w:rFonts w:ascii="Arial" w:hAnsi="Arial"/>
                <w:spacing w:val="-1"/>
                <w:sz w:val="11"/>
              </w:rPr>
              <w:t>r</w:t>
            </w:r>
            <w:r w:rsidRPr="00E804F0">
              <w:rPr>
                <w:rFonts w:ascii="Arial" w:hAnsi="Arial"/>
                <w:sz w:val="11"/>
              </w:rPr>
              <w:t>a</w:t>
            </w:r>
            <w:r w:rsidRPr="00E804F0">
              <w:rPr>
                <w:rFonts w:ascii="Arial" w:hAnsi="Arial"/>
                <w:spacing w:val="-1"/>
                <w:sz w:val="11"/>
              </w:rPr>
              <w:t>i</w:t>
            </w:r>
            <w:r w:rsidRPr="00E804F0">
              <w:rPr>
                <w:rFonts w:ascii="Arial" w:hAnsi="Arial"/>
                <w:sz w:val="11"/>
              </w:rPr>
              <w:t>ns</w:t>
            </w:r>
          </w:p>
        </w:tc>
        <w:tc>
          <w:tcPr>
            <w:tcW w:w="127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4" w:line="239" w:lineRule="auto"/>
              <w:ind w:left="30" w:right="34"/>
              <w:jc w:val="center"/>
              <w:rPr>
                <w:rFonts w:ascii="Arial" w:eastAsia="Arial" w:hAnsi="Arial" w:cs="Arial"/>
                <w:sz w:val="11"/>
                <w:szCs w:val="11"/>
              </w:rPr>
            </w:pPr>
            <w:r w:rsidRPr="00E804F0">
              <w:rPr>
                <w:rFonts w:ascii="Arial" w:hAnsi="Arial"/>
                <w:sz w:val="11"/>
              </w:rPr>
              <w:t>Le</w:t>
            </w:r>
            <w:r w:rsidRPr="00E804F0">
              <w:rPr>
                <w:rFonts w:ascii="Arial" w:hAnsi="Arial"/>
                <w:spacing w:val="-3"/>
                <w:sz w:val="11"/>
              </w:rPr>
              <w:t>v</w:t>
            </w:r>
            <w:r w:rsidRPr="00E804F0">
              <w:rPr>
                <w:rFonts w:ascii="Arial" w:hAnsi="Arial"/>
                <w:sz w:val="11"/>
              </w:rPr>
              <w:t>el 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z w:val="11"/>
              </w:rPr>
              <w:t>acc</w:t>
            </w:r>
            <w:r w:rsidRPr="00E804F0">
              <w:rPr>
                <w:rFonts w:ascii="Arial" w:hAnsi="Arial"/>
                <w:spacing w:val="-1"/>
                <w:sz w:val="11"/>
              </w:rPr>
              <w:t>i</w:t>
            </w:r>
            <w:r w:rsidRPr="00E804F0">
              <w:rPr>
                <w:rFonts w:ascii="Arial" w:hAnsi="Arial"/>
                <w:spacing w:val="-2"/>
                <w:sz w:val="11"/>
              </w:rPr>
              <w:t>d</w:t>
            </w:r>
            <w:r w:rsidRPr="00E804F0">
              <w:rPr>
                <w:rFonts w:ascii="Arial" w:hAnsi="Arial"/>
                <w:sz w:val="11"/>
              </w:rPr>
              <w:t>e</w:t>
            </w:r>
            <w:r w:rsidRPr="00E804F0">
              <w:rPr>
                <w:rFonts w:ascii="Arial" w:hAnsi="Arial"/>
                <w:spacing w:val="-2"/>
                <w:sz w:val="11"/>
              </w:rPr>
              <w:t>n</w:t>
            </w:r>
            <w:r w:rsidRPr="00E804F0">
              <w:rPr>
                <w:rFonts w:ascii="Arial" w:hAnsi="Arial"/>
                <w:sz w:val="11"/>
              </w:rPr>
              <w:t xml:space="preserve">ts </w:t>
            </w:r>
            <w:r w:rsidRPr="00E804F0">
              <w:rPr>
                <w:rFonts w:ascii="Arial" w:hAnsi="Arial"/>
                <w:spacing w:val="-1"/>
                <w:sz w:val="11"/>
              </w:rPr>
              <w:t>i</w:t>
            </w:r>
            <w:r w:rsidRPr="00E804F0">
              <w:rPr>
                <w:rFonts w:ascii="Arial" w:hAnsi="Arial"/>
                <w:sz w:val="11"/>
              </w:rPr>
              <w:t>nc</w:t>
            </w:r>
            <w:r w:rsidRPr="00E804F0">
              <w:rPr>
                <w:rFonts w:ascii="Arial" w:hAnsi="Arial"/>
                <w:spacing w:val="-1"/>
                <w:sz w:val="11"/>
              </w:rPr>
              <w:t>l</w:t>
            </w:r>
            <w:r w:rsidRPr="00E804F0">
              <w:rPr>
                <w:rFonts w:ascii="Arial" w:hAnsi="Arial"/>
                <w:sz w:val="11"/>
              </w:rPr>
              <w:t>ud</w:t>
            </w:r>
            <w:r w:rsidRPr="00E804F0">
              <w:rPr>
                <w:rFonts w:ascii="Arial" w:hAnsi="Arial"/>
                <w:spacing w:val="-3"/>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z w:val="11"/>
              </w:rPr>
              <w:t>acc</w:t>
            </w:r>
            <w:r w:rsidRPr="00E804F0">
              <w:rPr>
                <w:rFonts w:ascii="Arial" w:hAnsi="Arial"/>
                <w:spacing w:val="-1"/>
                <w:sz w:val="11"/>
              </w:rPr>
              <w:t>i</w:t>
            </w:r>
            <w:r w:rsidRPr="00E804F0">
              <w:rPr>
                <w:rFonts w:ascii="Arial" w:hAnsi="Arial"/>
                <w:spacing w:val="-2"/>
                <w:sz w:val="11"/>
              </w:rPr>
              <w:t>d</w:t>
            </w:r>
            <w:r w:rsidRPr="00E804F0">
              <w:rPr>
                <w:rFonts w:ascii="Arial" w:hAnsi="Arial"/>
                <w:sz w:val="11"/>
              </w:rPr>
              <w:t>e</w:t>
            </w:r>
            <w:r w:rsidRPr="00E804F0">
              <w:rPr>
                <w:rFonts w:ascii="Arial" w:hAnsi="Arial"/>
                <w:spacing w:val="-2"/>
                <w:sz w:val="11"/>
              </w:rPr>
              <w:t>n</w:t>
            </w:r>
            <w:r w:rsidRPr="00E804F0">
              <w:rPr>
                <w:rFonts w:ascii="Arial" w:hAnsi="Arial"/>
                <w:sz w:val="11"/>
              </w:rPr>
              <w:t xml:space="preserve">ts </w:t>
            </w:r>
            <w:r w:rsidRPr="00E804F0">
              <w:rPr>
                <w:rFonts w:ascii="Arial" w:hAnsi="Arial"/>
                <w:spacing w:val="-1"/>
                <w:sz w:val="11"/>
              </w:rPr>
              <w:t>i</w:t>
            </w:r>
            <w:r w:rsidRPr="00E804F0">
              <w:rPr>
                <w:rFonts w:ascii="Arial" w:hAnsi="Arial"/>
                <w:sz w:val="11"/>
              </w:rPr>
              <w:t>nvo</w:t>
            </w:r>
            <w:r w:rsidRPr="00E804F0">
              <w:rPr>
                <w:rFonts w:ascii="Arial" w:hAnsi="Arial"/>
                <w:spacing w:val="-1"/>
                <w:sz w:val="11"/>
              </w:rPr>
              <w:t>l</w:t>
            </w:r>
            <w:r w:rsidRPr="00E804F0">
              <w:rPr>
                <w:rFonts w:ascii="Arial" w:hAnsi="Arial"/>
                <w:sz w:val="11"/>
              </w:rPr>
              <w:t>v</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2"/>
                <w:sz w:val="11"/>
              </w:rPr>
              <w:t>p</w:t>
            </w:r>
            <w:r w:rsidRPr="00E804F0">
              <w:rPr>
                <w:rFonts w:ascii="Arial" w:hAnsi="Arial"/>
                <w:sz w:val="11"/>
              </w:rPr>
              <w:t>e</w:t>
            </w:r>
            <w:r w:rsidRPr="00E804F0">
              <w:rPr>
                <w:rFonts w:ascii="Arial" w:hAnsi="Arial"/>
                <w:spacing w:val="-2"/>
                <w:sz w:val="11"/>
              </w:rPr>
              <w:t>d</w:t>
            </w:r>
            <w:r w:rsidRPr="00E804F0">
              <w:rPr>
                <w:rFonts w:ascii="Arial" w:hAnsi="Arial"/>
                <w:sz w:val="11"/>
              </w:rPr>
              <w:t>est</w:t>
            </w:r>
            <w:r w:rsidRPr="00E804F0">
              <w:rPr>
                <w:rFonts w:ascii="Arial" w:hAnsi="Arial"/>
                <w:spacing w:val="-1"/>
                <w:sz w:val="11"/>
              </w:rPr>
              <w:t>ri</w:t>
            </w:r>
            <w:r w:rsidRPr="00E804F0">
              <w:rPr>
                <w:rFonts w:ascii="Arial" w:hAnsi="Arial"/>
                <w:spacing w:val="-2"/>
                <w:sz w:val="11"/>
              </w:rPr>
              <w:t>a</w:t>
            </w:r>
            <w:r w:rsidRPr="00E804F0">
              <w:rPr>
                <w:rFonts w:ascii="Arial" w:hAnsi="Arial"/>
                <w:sz w:val="11"/>
              </w:rPr>
              <w:t>ns</w:t>
            </w:r>
            <w:r w:rsidRPr="00E804F0">
              <w:rPr>
                <w:rFonts w:ascii="Arial" w:hAnsi="Arial"/>
                <w:spacing w:val="-2"/>
                <w:sz w:val="11"/>
              </w:rPr>
              <w:t xml:space="preserve"> </w:t>
            </w:r>
            <w:r w:rsidRPr="00E804F0">
              <w:rPr>
                <w:rFonts w:ascii="Arial" w:hAnsi="Arial"/>
                <w:sz w:val="11"/>
              </w:rPr>
              <w:t xml:space="preserve">at </w:t>
            </w:r>
            <w:r w:rsidRPr="00E804F0">
              <w:rPr>
                <w:rFonts w:ascii="Arial" w:hAnsi="Arial"/>
                <w:spacing w:val="-1"/>
                <w:sz w:val="11"/>
              </w:rPr>
              <w:t>l</w:t>
            </w:r>
            <w:r w:rsidRPr="00E804F0">
              <w:rPr>
                <w:rFonts w:ascii="Arial" w:hAnsi="Arial"/>
                <w:sz w:val="11"/>
              </w:rPr>
              <w:t>evel c</w:t>
            </w:r>
            <w:r w:rsidRPr="00E804F0">
              <w:rPr>
                <w:rFonts w:ascii="Arial" w:hAnsi="Arial"/>
                <w:spacing w:val="-1"/>
                <w:sz w:val="11"/>
              </w:rPr>
              <w:t>r</w:t>
            </w:r>
            <w:r w:rsidRPr="00E804F0">
              <w:rPr>
                <w:rFonts w:ascii="Arial" w:hAnsi="Arial"/>
                <w:sz w:val="11"/>
              </w:rPr>
              <w:t>oss</w:t>
            </w:r>
            <w:r w:rsidRPr="00E804F0">
              <w:rPr>
                <w:rFonts w:ascii="Arial" w:hAnsi="Arial"/>
                <w:spacing w:val="-3"/>
                <w:sz w:val="11"/>
              </w:rPr>
              <w:t>i</w:t>
            </w:r>
            <w:r w:rsidRPr="00E804F0">
              <w:rPr>
                <w:rFonts w:ascii="Arial" w:hAnsi="Arial"/>
                <w:sz w:val="11"/>
              </w:rPr>
              <w:t>ngs</w:t>
            </w:r>
          </w:p>
        </w:tc>
        <w:tc>
          <w:tcPr>
            <w:tcW w:w="1277"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line="128" w:lineRule="exact"/>
              <w:ind w:left="80" w:right="83" w:hanging="3"/>
              <w:jc w:val="center"/>
              <w:rPr>
                <w:rFonts w:ascii="Arial" w:eastAsia="Arial" w:hAnsi="Arial" w:cs="Arial"/>
                <w:sz w:val="11"/>
                <w:szCs w:val="11"/>
              </w:rPr>
            </w:pPr>
            <w:r w:rsidRPr="00E804F0">
              <w:rPr>
                <w:rFonts w:ascii="Arial" w:hAnsi="Arial"/>
                <w:sz w:val="11"/>
              </w:rPr>
              <w:t>Acc</w:t>
            </w:r>
            <w:r w:rsidRPr="00E804F0">
              <w:rPr>
                <w:rFonts w:ascii="Arial" w:hAnsi="Arial"/>
                <w:spacing w:val="-1"/>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nts</w:t>
            </w:r>
            <w:r w:rsidRPr="00E804F0">
              <w:rPr>
                <w:rFonts w:ascii="Arial" w:hAnsi="Arial"/>
                <w:spacing w:val="-2"/>
                <w:sz w:val="11"/>
              </w:rPr>
              <w:t xml:space="preserve"> </w:t>
            </w:r>
            <w:r w:rsidRPr="00E804F0">
              <w:rPr>
                <w:rFonts w:ascii="Arial" w:hAnsi="Arial"/>
                <w:spacing w:val="-1"/>
                <w:sz w:val="11"/>
              </w:rPr>
              <w:t>l</w:t>
            </w:r>
            <w:r w:rsidRPr="00E804F0">
              <w:rPr>
                <w:rFonts w:ascii="Arial" w:hAnsi="Arial"/>
                <w:sz w:val="11"/>
              </w:rPr>
              <w:t>e</w:t>
            </w:r>
            <w:r w:rsidRPr="00E804F0">
              <w:rPr>
                <w:rFonts w:ascii="Arial" w:hAnsi="Arial"/>
                <w:spacing w:val="-2"/>
                <w:sz w:val="11"/>
              </w:rPr>
              <w:t>a</w:t>
            </w:r>
            <w:r w:rsidRPr="00E804F0">
              <w:rPr>
                <w:rFonts w:ascii="Arial" w:hAnsi="Arial"/>
                <w:sz w:val="11"/>
              </w:rPr>
              <w:t>d</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2"/>
                <w:sz w:val="11"/>
              </w:rPr>
              <w:t>t</w:t>
            </w:r>
            <w:r w:rsidRPr="00E804F0">
              <w:rPr>
                <w:rFonts w:ascii="Arial" w:hAnsi="Arial"/>
                <w:sz w:val="11"/>
              </w:rPr>
              <w:t>o pe</w:t>
            </w:r>
            <w:r w:rsidRPr="00E804F0">
              <w:rPr>
                <w:rFonts w:ascii="Arial" w:hAnsi="Arial"/>
                <w:spacing w:val="-1"/>
                <w:sz w:val="11"/>
              </w:rPr>
              <w:t>r</w:t>
            </w:r>
            <w:r w:rsidRPr="00E804F0">
              <w:rPr>
                <w:rFonts w:ascii="Arial" w:hAnsi="Arial"/>
                <w:sz w:val="11"/>
              </w:rPr>
              <w:t>s</w:t>
            </w:r>
            <w:r w:rsidRPr="00E804F0">
              <w:rPr>
                <w:rFonts w:ascii="Arial" w:hAnsi="Arial"/>
                <w:spacing w:val="-2"/>
                <w:sz w:val="11"/>
              </w:rPr>
              <w:t>o</w:t>
            </w:r>
            <w:r w:rsidRPr="00E804F0">
              <w:rPr>
                <w:rFonts w:ascii="Arial" w:hAnsi="Arial"/>
                <w:sz w:val="11"/>
              </w:rPr>
              <w:t xml:space="preserve">nal </w:t>
            </w:r>
            <w:r w:rsidRPr="00E804F0">
              <w:rPr>
                <w:rFonts w:ascii="Arial" w:hAnsi="Arial"/>
                <w:spacing w:val="-3"/>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1"/>
                <w:sz w:val="11"/>
              </w:rPr>
              <w:t>r</w:t>
            </w:r>
            <w:r w:rsidRPr="00E804F0">
              <w:rPr>
                <w:rFonts w:ascii="Arial" w:hAnsi="Arial"/>
                <w:sz w:val="11"/>
              </w:rPr>
              <w:t xml:space="preserve">y </w:t>
            </w:r>
            <w:r w:rsidRPr="00E804F0">
              <w:rPr>
                <w:rFonts w:ascii="Arial" w:hAnsi="Arial"/>
                <w:spacing w:val="-3"/>
                <w:sz w:val="11"/>
              </w:rPr>
              <w:t>c</w:t>
            </w:r>
            <w:r w:rsidRPr="00E804F0">
              <w:rPr>
                <w:rFonts w:ascii="Arial" w:hAnsi="Arial"/>
                <w:sz w:val="11"/>
              </w:rPr>
              <w:t>au</w:t>
            </w:r>
            <w:r w:rsidRPr="00E804F0">
              <w:rPr>
                <w:rFonts w:ascii="Arial" w:hAnsi="Arial"/>
                <w:spacing w:val="-3"/>
                <w:sz w:val="11"/>
              </w:rPr>
              <w:t>s</w:t>
            </w:r>
            <w:r w:rsidRPr="00E804F0">
              <w:rPr>
                <w:rFonts w:ascii="Arial" w:hAnsi="Arial"/>
                <w:sz w:val="11"/>
              </w:rPr>
              <w:t xml:space="preserve">ed by </w:t>
            </w:r>
            <w:r w:rsidRPr="00E804F0">
              <w:rPr>
                <w:rFonts w:ascii="Arial" w:hAnsi="Arial"/>
                <w:spacing w:val="-1"/>
                <w:sz w:val="11"/>
              </w:rPr>
              <w:t>m</w:t>
            </w:r>
            <w:r w:rsidRPr="00E804F0">
              <w:rPr>
                <w:rFonts w:ascii="Arial" w:hAnsi="Arial"/>
                <w:sz w:val="11"/>
              </w:rPr>
              <w:t>ov</w:t>
            </w:r>
            <w:r w:rsidRPr="00E804F0">
              <w:rPr>
                <w:rFonts w:ascii="Arial" w:hAnsi="Arial"/>
                <w:spacing w:val="-3"/>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pacing w:val="-4"/>
                <w:sz w:val="11"/>
              </w:rPr>
              <w:t>r</w:t>
            </w:r>
            <w:r w:rsidRPr="00E804F0">
              <w:rPr>
                <w:rFonts w:ascii="Arial" w:hAnsi="Arial"/>
                <w:sz w:val="11"/>
              </w:rPr>
              <w:t>a</w:t>
            </w:r>
            <w:r w:rsidRPr="00E804F0">
              <w:rPr>
                <w:rFonts w:ascii="Arial" w:hAnsi="Arial"/>
                <w:spacing w:val="-1"/>
                <w:sz w:val="11"/>
              </w:rPr>
              <w:t>ilw</w:t>
            </w:r>
            <w:r w:rsidRPr="00E804F0">
              <w:rPr>
                <w:rFonts w:ascii="Arial" w:hAnsi="Arial"/>
                <w:sz w:val="11"/>
              </w:rPr>
              <w:t>ay</w:t>
            </w:r>
          </w:p>
          <w:p w:rsidR="00F615B8" w:rsidRPr="00E804F0" w:rsidP="00F615B8">
            <w:pPr>
              <w:pStyle w:val="TableParagraph"/>
              <w:spacing w:line="123" w:lineRule="exact"/>
              <w:ind w:right="2"/>
              <w:jc w:val="center"/>
              <w:rPr>
                <w:rFonts w:ascii="Arial" w:eastAsia="Arial" w:hAnsi="Arial" w:cs="Arial"/>
                <w:sz w:val="11"/>
                <w:szCs w:val="11"/>
              </w:rPr>
            </w:pPr>
            <w:r w:rsidRPr="00E804F0">
              <w:rPr>
                <w:rFonts w:ascii="Arial" w:hAnsi="Arial"/>
                <w:sz w:val="11"/>
              </w:rPr>
              <w:t>veh</w:t>
            </w:r>
            <w:r w:rsidRPr="00E804F0">
              <w:rPr>
                <w:rFonts w:ascii="Arial" w:hAnsi="Arial"/>
                <w:spacing w:val="-1"/>
                <w:sz w:val="11"/>
              </w:rPr>
              <w:t>i</w:t>
            </w:r>
            <w:r w:rsidRPr="00E804F0">
              <w:rPr>
                <w:rFonts w:ascii="Arial" w:hAnsi="Arial"/>
                <w:sz w:val="11"/>
              </w:rPr>
              <w:t>c</w:t>
            </w:r>
            <w:r w:rsidRPr="00E804F0">
              <w:rPr>
                <w:rFonts w:ascii="Arial" w:hAnsi="Arial"/>
                <w:spacing w:val="-1"/>
                <w:sz w:val="11"/>
              </w:rPr>
              <w:t>l</w:t>
            </w:r>
            <w:r w:rsidRPr="00E804F0">
              <w:rPr>
                <w:rFonts w:ascii="Arial" w:hAnsi="Arial"/>
                <w:sz w:val="11"/>
              </w:rPr>
              <w:t>e</w:t>
            </w:r>
            <w:r w:rsidRPr="00E804F0">
              <w:rPr>
                <w:rFonts w:ascii="Arial" w:hAnsi="Arial"/>
                <w:spacing w:val="-3"/>
                <w:sz w:val="11"/>
              </w:rPr>
              <w:t>s</w:t>
            </w:r>
            <w:r w:rsidRPr="00E804F0">
              <w:rPr>
                <w:rFonts w:ascii="Arial" w:hAnsi="Arial"/>
                <w:sz w:val="11"/>
              </w:rPr>
              <w:t>,</w:t>
            </w:r>
            <w:r w:rsidRPr="00E804F0">
              <w:rPr>
                <w:rFonts w:ascii="Arial" w:hAnsi="Arial"/>
                <w:spacing w:val="1"/>
                <w:sz w:val="11"/>
              </w:rPr>
              <w:t xml:space="preserve"> </w:t>
            </w:r>
            <w:r w:rsidRPr="00E804F0">
              <w:rPr>
                <w:rFonts w:ascii="Arial" w:hAnsi="Arial"/>
                <w:spacing w:val="-2"/>
                <w:sz w:val="11"/>
              </w:rPr>
              <w:t>e</w:t>
            </w:r>
            <w:r w:rsidRPr="00E804F0">
              <w:rPr>
                <w:rFonts w:ascii="Arial" w:hAnsi="Arial"/>
                <w:sz w:val="11"/>
              </w:rPr>
              <w:t>xc</w:t>
            </w:r>
            <w:r w:rsidRPr="00E804F0">
              <w:rPr>
                <w:rFonts w:ascii="Arial" w:hAnsi="Arial"/>
                <w:spacing w:val="-1"/>
                <w:sz w:val="11"/>
              </w:rPr>
              <w:t>l</w:t>
            </w:r>
            <w:r w:rsidRPr="00E804F0">
              <w:rPr>
                <w:rFonts w:ascii="Arial" w:hAnsi="Arial"/>
                <w:sz w:val="11"/>
              </w:rPr>
              <w:t>ud</w:t>
            </w:r>
            <w:r w:rsidRPr="00E804F0">
              <w:rPr>
                <w:rFonts w:ascii="Arial" w:hAnsi="Arial"/>
                <w:spacing w:val="-3"/>
                <w:sz w:val="11"/>
              </w:rPr>
              <w:t>i</w:t>
            </w:r>
            <w:r w:rsidRPr="00E804F0">
              <w:rPr>
                <w:rFonts w:ascii="Arial" w:hAnsi="Arial"/>
                <w:sz w:val="11"/>
              </w:rPr>
              <w:t>ng</w:t>
            </w:r>
          </w:p>
          <w:p w:rsidR="00F615B8" w:rsidRPr="00E804F0" w:rsidP="00F615B8">
            <w:pPr>
              <w:pStyle w:val="TableParagraph"/>
              <w:ind w:left="2"/>
              <w:jc w:val="center"/>
              <w:rPr>
                <w:rFonts w:ascii="Arial" w:eastAsia="Arial" w:hAnsi="Arial" w:cs="Arial"/>
                <w:sz w:val="11"/>
                <w:szCs w:val="11"/>
              </w:rPr>
            </w:pPr>
            <w:r w:rsidRPr="00E804F0">
              <w:rPr>
                <w:rFonts w:ascii="Arial" w:hAnsi="Arial"/>
                <w:sz w:val="11"/>
              </w:rPr>
              <w:t>su</w:t>
            </w:r>
            <w:r w:rsidRPr="00E804F0">
              <w:rPr>
                <w:rFonts w:ascii="Arial" w:hAnsi="Arial"/>
                <w:spacing w:val="-1"/>
                <w:sz w:val="11"/>
              </w:rPr>
              <w:t>i</w:t>
            </w:r>
            <w:r w:rsidRPr="00E804F0">
              <w:rPr>
                <w:rFonts w:ascii="Arial" w:hAnsi="Arial"/>
                <w:sz w:val="11"/>
              </w:rPr>
              <w:t>c</w:t>
            </w:r>
            <w:r w:rsidRPr="00E804F0">
              <w:rPr>
                <w:rFonts w:ascii="Arial" w:hAnsi="Arial"/>
                <w:spacing w:val="-1"/>
                <w:sz w:val="11"/>
              </w:rPr>
              <w:t>i</w:t>
            </w:r>
            <w:r w:rsidRPr="00E804F0">
              <w:rPr>
                <w:rFonts w:ascii="Arial" w:hAnsi="Arial"/>
                <w:sz w:val="11"/>
              </w:rPr>
              <w:t>des</w:t>
            </w:r>
          </w:p>
        </w:tc>
        <w:tc>
          <w:tcPr>
            <w:tcW w:w="991"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3" w:line="240" w:lineRule="exact"/>
              <w:rPr>
                <w:sz w:val="24"/>
                <w:szCs w:val="24"/>
              </w:rPr>
            </w:pPr>
          </w:p>
          <w:p w:rsidR="00F615B8" w:rsidRPr="00E804F0" w:rsidP="00F615B8">
            <w:pPr>
              <w:pStyle w:val="TableParagraph"/>
              <w:ind w:left="188"/>
              <w:rPr>
                <w:rFonts w:ascii="Arial" w:eastAsia="Arial" w:hAnsi="Arial" w:cs="Arial"/>
                <w:sz w:val="11"/>
                <w:szCs w:val="11"/>
              </w:rPr>
            </w:pPr>
            <w:r w:rsidRPr="00E804F0">
              <w:rPr>
                <w:rFonts w:ascii="Arial" w:hAnsi="Arial"/>
                <w:sz w:val="11"/>
              </w:rPr>
              <w:t>Veh</w:t>
            </w:r>
            <w:r w:rsidRPr="00E804F0">
              <w:rPr>
                <w:rFonts w:ascii="Arial" w:hAnsi="Arial"/>
                <w:spacing w:val="-1"/>
                <w:sz w:val="11"/>
              </w:rPr>
              <w:t>i</w:t>
            </w:r>
            <w:r w:rsidRPr="00E804F0">
              <w:rPr>
                <w:rFonts w:ascii="Arial" w:hAnsi="Arial"/>
                <w:sz w:val="11"/>
              </w:rPr>
              <w:t>c</w:t>
            </w:r>
            <w:r w:rsidRPr="00E804F0">
              <w:rPr>
                <w:rFonts w:ascii="Arial" w:hAnsi="Arial"/>
                <w:spacing w:val="-3"/>
                <w:sz w:val="11"/>
              </w:rPr>
              <w:t>l</w:t>
            </w:r>
            <w:r w:rsidRPr="00E804F0">
              <w:rPr>
                <w:rFonts w:ascii="Arial" w:hAnsi="Arial"/>
                <w:sz w:val="11"/>
              </w:rPr>
              <w:t>e</w:t>
            </w:r>
            <w:r w:rsidRPr="00E804F0">
              <w:rPr>
                <w:rFonts w:ascii="Arial" w:hAnsi="Arial"/>
                <w:spacing w:val="-1"/>
                <w:sz w:val="11"/>
              </w:rPr>
              <w:t xml:space="preserve"> </w:t>
            </w:r>
            <w:r w:rsidRPr="00E804F0">
              <w:rPr>
                <w:rFonts w:ascii="Arial" w:hAnsi="Arial"/>
                <w:spacing w:val="2"/>
                <w:sz w:val="11"/>
              </w:rPr>
              <w:t>f</w:t>
            </w:r>
            <w:r w:rsidRPr="00E804F0">
              <w:rPr>
                <w:rFonts w:ascii="Arial" w:hAnsi="Arial"/>
                <w:spacing w:val="-1"/>
                <w:sz w:val="11"/>
              </w:rPr>
              <w:t>ir</w:t>
            </w:r>
            <w:r w:rsidRPr="00E804F0">
              <w:rPr>
                <w:rFonts w:ascii="Arial" w:hAnsi="Arial"/>
                <w:sz w:val="11"/>
              </w:rPr>
              <w:t>es</w:t>
            </w:r>
          </w:p>
        </w:tc>
        <w:tc>
          <w:tcPr>
            <w:tcW w:w="99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3" w:line="240" w:lineRule="exact"/>
              <w:rPr>
                <w:sz w:val="24"/>
                <w:szCs w:val="24"/>
              </w:rPr>
            </w:pPr>
          </w:p>
          <w:p w:rsidR="00F615B8" w:rsidRPr="00E804F0" w:rsidP="00F615B8">
            <w:pPr>
              <w:pStyle w:val="TableParagraph"/>
              <w:ind w:left="104"/>
              <w:rPr>
                <w:rFonts w:ascii="Arial" w:eastAsia="Arial" w:hAnsi="Arial" w:cs="Arial"/>
                <w:sz w:val="11"/>
                <w:szCs w:val="11"/>
              </w:rPr>
            </w:pPr>
            <w:r w:rsidRPr="00E804F0">
              <w:rPr>
                <w:rFonts w:ascii="Arial" w:hAnsi="Arial"/>
                <w:sz w:val="11"/>
              </w:rPr>
              <w:t>Ot</w:t>
            </w:r>
            <w:r w:rsidRPr="00E804F0">
              <w:rPr>
                <w:rFonts w:ascii="Arial" w:hAnsi="Arial"/>
                <w:spacing w:val="-2"/>
                <w:sz w:val="11"/>
              </w:rPr>
              <w:t>h</w:t>
            </w:r>
            <w:r w:rsidRPr="00E804F0">
              <w:rPr>
                <w:rFonts w:ascii="Arial" w:hAnsi="Arial"/>
                <w:sz w:val="11"/>
              </w:rPr>
              <w:t>er</w:t>
            </w:r>
            <w:r w:rsidRPr="00E804F0">
              <w:rPr>
                <w:rFonts w:ascii="Arial" w:hAnsi="Arial"/>
                <w:spacing w:val="-1"/>
                <w:sz w:val="11"/>
              </w:rPr>
              <w:t xml:space="preserve"> </w:t>
            </w:r>
            <w:r w:rsidRPr="00E804F0">
              <w:rPr>
                <w:rFonts w:ascii="Arial" w:hAnsi="Arial"/>
                <w:sz w:val="11"/>
              </w:rPr>
              <w:t>acc</w:t>
            </w:r>
            <w:r w:rsidRPr="00E804F0">
              <w:rPr>
                <w:rFonts w:ascii="Arial" w:hAnsi="Arial"/>
                <w:spacing w:val="-3"/>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nts</w:t>
            </w:r>
          </w:p>
        </w:tc>
      </w:tr>
      <w:tr w:rsidTr="00F615B8">
        <w:tblPrEx>
          <w:tblW w:w="9954" w:type="dxa"/>
          <w:tblInd w:w="105" w:type="dxa"/>
          <w:tblLayout w:type="fixed"/>
          <w:tblLook w:val="01E0"/>
        </w:tblPrEx>
        <w:trPr>
          <w:trHeight w:hRule="exact" w:val="295"/>
        </w:trPr>
        <w:tc>
          <w:tcPr>
            <w:tcW w:w="2156"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Total</w:t>
            </w:r>
            <w:r w:rsidRPr="00E804F0">
              <w:rPr>
                <w:rFonts w:ascii="Arial" w:hAnsi="Arial"/>
                <w:spacing w:val="-3"/>
                <w:sz w:val="11"/>
              </w:rPr>
              <w:t xml:space="preserve"> </w:t>
            </w:r>
            <w:r w:rsidRPr="00E804F0">
              <w:rPr>
                <w:rFonts w:ascii="Arial" w:hAnsi="Arial"/>
                <w:sz w:val="11"/>
              </w:rPr>
              <w:t>nu</w:t>
            </w:r>
            <w:r w:rsidRPr="00E804F0">
              <w:rPr>
                <w:rFonts w:ascii="Arial" w:hAnsi="Arial"/>
                <w:spacing w:val="-4"/>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fa</w:t>
            </w:r>
            <w:r w:rsidRPr="00E804F0">
              <w:rPr>
                <w:rFonts w:ascii="Arial" w:hAnsi="Arial"/>
                <w:spacing w:val="-2"/>
                <w:sz w:val="11"/>
              </w:rPr>
              <w:t>t</w:t>
            </w:r>
            <w:r w:rsidRPr="00E804F0">
              <w:rPr>
                <w:rFonts w:ascii="Arial" w:hAnsi="Arial"/>
                <w:sz w:val="11"/>
              </w:rPr>
              <w:t>a</w:t>
            </w:r>
            <w:r w:rsidRPr="00E804F0">
              <w:rPr>
                <w:rFonts w:ascii="Arial" w:hAnsi="Arial"/>
                <w:spacing w:val="-1"/>
                <w:sz w:val="11"/>
              </w:rPr>
              <w:t>li</w:t>
            </w:r>
            <w:r w:rsidRPr="00E804F0">
              <w:rPr>
                <w:rFonts w:ascii="Arial" w:hAnsi="Arial"/>
                <w:sz w:val="11"/>
              </w:rPr>
              <w:t>t</w:t>
            </w:r>
            <w:r w:rsidRPr="00E804F0">
              <w:rPr>
                <w:rFonts w:ascii="Arial" w:hAnsi="Arial"/>
                <w:spacing w:val="-1"/>
                <w:sz w:val="11"/>
              </w:rPr>
              <w:t>i</w:t>
            </w:r>
            <w:r w:rsidRPr="00E804F0">
              <w:rPr>
                <w:rFonts w:ascii="Arial" w:hAnsi="Arial"/>
                <w:sz w:val="11"/>
              </w:rPr>
              <w:t>es</w:t>
            </w:r>
          </w:p>
        </w:tc>
        <w:tc>
          <w:tcPr>
            <w:tcW w:w="1135"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18</w:t>
            </w:r>
          </w:p>
        </w:tc>
        <w:tc>
          <w:tcPr>
            <w:tcW w:w="113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13</w:t>
            </w:r>
          </w:p>
        </w:tc>
        <w:tc>
          <w:tcPr>
            <w:tcW w:w="127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5</w:t>
            </w:r>
          </w:p>
        </w:tc>
        <w:tc>
          <w:tcPr>
            <w:tcW w:w="991"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9954" w:type="dxa"/>
          <w:tblInd w:w="105" w:type="dxa"/>
          <w:tblLayout w:type="fixed"/>
          <w:tblLook w:val="01E0"/>
        </w:tblPrEx>
        <w:trPr>
          <w:trHeight w:hRule="exact" w:val="281"/>
        </w:trPr>
        <w:tc>
          <w:tcPr>
            <w:tcW w:w="2156" w:type="dxa"/>
            <w:tcBorders>
              <w:top w:val="single" w:sz="6" w:space="0" w:color="000000"/>
              <w:left w:val="single" w:sz="5" w:space="0" w:color="000000"/>
              <w:bottom w:val="single" w:sz="5" w:space="0" w:color="000000"/>
              <w:right w:val="single" w:sz="6" w:space="0" w:color="000000"/>
            </w:tcBorders>
          </w:tcPr>
          <w:p w:rsidR="00F615B8" w:rsidRPr="00E804F0" w:rsidP="00F615B8">
            <w:pPr>
              <w:pStyle w:val="TableParagraph"/>
              <w:spacing w:before="5" w:line="100" w:lineRule="exact"/>
              <w:rPr>
                <w:sz w:val="11"/>
                <w:szCs w:val="11"/>
              </w:rPr>
            </w:pPr>
          </w:p>
          <w:p w:rsidR="00F615B8" w:rsidRPr="00E804F0" w:rsidP="00F615B8">
            <w:pPr>
              <w:pStyle w:val="TableParagraph"/>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fa</w:t>
            </w:r>
            <w:r w:rsidRPr="00E804F0">
              <w:rPr>
                <w:rFonts w:ascii="Arial" w:hAnsi="Arial"/>
                <w:spacing w:val="-2"/>
                <w:sz w:val="11"/>
              </w:rPr>
              <w:t>t</w:t>
            </w:r>
            <w:r w:rsidRPr="00E804F0">
              <w:rPr>
                <w:rFonts w:ascii="Arial" w:hAnsi="Arial"/>
                <w:sz w:val="11"/>
              </w:rPr>
              <w:t>a</w:t>
            </w:r>
            <w:r w:rsidRPr="00E804F0">
              <w:rPr>
                <w:rFonts w:ascii="Arial" w:hAnsi="Arial"/>
                <w:spacing w:val="-1"/>
                <w:sz w:val="11"/>
              </w:rPr>
              <w:t>li</w:t>
            </w:r>
            <w:r w:rsidRPr="00E804F0">
              <w:rPr>
                <w:rFonts w:ascii="Arial" w:hAnsi="Arial"/>
                <w:sz w:val="11"/>
              </w:rPr>
              <w:t>t</w:t>
            </w:r>
            <w:r w:rsidRPr="00E804F0">
              <w:rPr>
                <w:rFonts w:ascii="Arial" w:hAnsi="Arial"/>
                <w:spacing w:val="-1"/>
                <w:sz w:val="11"/>
              </w:rPr>
              <w:t>i</w:t>
            </w:r>
            <w:r w:rsidRPr="00E804F0">
              <w:rPr>
                <w:rFonts w:ascii="Arial" w:hAnsi="Arial"/>
                <w:sz w:val="11"/>
              </w:rPr>
              <w:t>es</w:t>
            </w:r>
          </w:p>
        </w:tc>
        <w:tc>
          <w:tcPr>
            <w:tcW w:w="1135"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0.116</w:t>
            </w:r>
          </w:p>
        </w:tc>
        <w:tc>
          <w:tcPr>
            <w:tcW w:w="113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0.000</w:t>
            </w:r>
          </w:p>
        </w:tc>
        <w:tc>
          <w:tcPr>
            <w:tcW w:w="99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0.000</w:t>
            </w:r>
          </w:p>
        </w:tc>
        <w:tc>
          <w:tcPr>
            <w:tcW w:w="127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0.083</w:t>
            </w:r>
          </w:p>
        </w:tc>
        <w:tc>
          <w:tcPr>
            <w:tcW w:w="127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0.032</w:t>
            </w:r>
          </w:p>
        </w:tc>
        <w:tc>
          <w:tcPr>
            <w:tcW w:w="991"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0.000</w:t>
            </w:r>
          </w:p>
        </w:tc>
        <w:tc>
          <w:tcPr>
            <w:tcW w:w="99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0.000</w:t>
            </w:r>
          </w:p>
        </w:tc>
      </w:tr>
    </w:tbl>
    <w:p w:rsidR="00F615B8" w:rsidRPr="00E804F0" w:rsidP="00F615B8">
      <w:pPr>
        <w:spacing w:before="76"/>
        <w:ind w:left="140"/>
        <w:rPr>
          <w:rFonts w:ascii="Arial" w:eastAsia="Arial" w:hAnsi="Arial" w:cs="Arial"/>
          <w:sz w:val="11"/>
          <w:szCs w:val="11"/>
        </w:rPr>
      </w:pPr>
      <w:r w:rsidRPr="00E804F0">
        <w:rPr>
          <w:rFonts w:ascii="Arial" w:hAnsi="Arial"/>
          <w:spacing w:val="-2"/>
          <w:sz w:val="11"/>
        </w:rPr>
        <w:t>O</w:t>
      </w:r>
      <w:r w:rsidRPr="00E804F0">
        <w:rPr>
          <w:rFonts w:ascii="Arial" w:hAnsi="Arial"/>
          <w:sz w:val="11"/>
        </w:rPr>
        <w:t>f</w:t>
      </w:r>
      <w:r w:rsidRPr="00E804F0">
        <w:rPr>
          <w:rFonts w:ascii="Arial" w:hAnsi="Arial"/>
          <w:spacing w:val="3"/>
          <w:sz w:val="11"/>
        </w:rPr>
        <w:t xml:space="preserve"> </w:t>
      </w:r>
      <w:r w:rsidRPr="00E804F0">
        <w:rPr>
          <w:rFonts w:ascii="Arial" w:hAnsi="Arial"/>
          <w:spacing w:val="-1"/>
          <w:sz w:val="11"/>
        </w:rPr>
        <w:t>w</w:t>
      </w:r>
      <w:r w:rsidRPr="00E804F0">
        <w:rPr>
          <w:rFonts w:ascii="Arial" w:hAnsi="Arial"/>
          <w:spacing w:val="-2"/>
          <w:sz w:val="11"/>
        </w:rPr>
        <w:t>h</w:t>
      </w:r>
      <w:r w:rsidRPr="00E804F0">
        <w:rPr>
          <w:rFonts w:ascii="Arial" w:hAnsi="Arial"/>
          <w:sz w:val="11"/>
        </w:rPr>
        <w:t>o</w:t>
      </w:r>
      <w:r w:rsidRPr="00E804F0">
        <w:rPr>
          <w:rFonts w:ascii="Arial" w:hAnsi="Arial"/>
          <w:spacing w:val="-1"/>
          <w:sz w:val="11"/>
        </w:rPr>
        <w:t>m</w:t>
      </w:r>
      <w:r w:rsidRPr="00E804F0">
        <w:rPr>
          <w:rFonts w:ascii="Arial" w:hAnsi="Arial"/>
          <w:sz w:val="11"/>
        </w:rPr>
        <w:t>:</w:t>
      </w:r>
    </w:p>
    <w:p w:rsidR="00F615B8" w:rsidRPr="00E804F0" w:rsidP="00F615B8">
      <w:pPr>
        <w:spacing w:before="4" w:line="80" w:lineRule="exact"/>
        <w:rPr>
          <w:sz w:val="11"/>
          <w:szCs w:val="11"/>
        </w:rPr>
      </w:pPr>
    </w:p>
    <w:tbl>
      <w:tblPr>
        <w:tblStyle w:val="TableNormal1"/>
        <w:tblW w:w="9954"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156"/>
        <w:gridCol w:w="1135"/>
        <w:gridCol w:w="1133"/>
        <w:gridCol w:w="994"/>
        <w:gridCol w:w="1274"/>
        <w:gridCol w:w="1277"/>
        <w:gridCol w:w="991"/>
        <w:gridCol w:w="994"/>
      </w:tblGrid>
      <w:tr w:rsidTr="00F615B8">
        <w:tblPrEx>
          <w:tblW w:w="9954" w:type="dxa"/>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Ex>
        <w:trPr>
          <w:trHeight w:hRule="exact" w:val="298"/>
        </w:trPr>
        <w:tc>
          <w:tcPr>
            <w:tcW w:w="2156" w:type="dxa"/>
          </w:tcPr>
          <w:p w:rsidR="00F615B8" w:rsidRPr="00E804F0" w:rsidP="00F615B8">
            <w:pPr>
              <w:pStyle w:val="TableParagraph"/>
              <w:spacing w:before="5" w:line="100" w:lineRule="exact"/>
              <w:rPr>
                <w:sz w:val="11"/>
                <w:szCs w:val="11"/>
              </w:rPr>
            </w:pPr>
          </w:p>
          <w:p w:rsidR="00F615B8" w:rsidRPr="00E804F0" w:rsidP="00F615B8">
            <w:pPr>
              <w:pStyle w:val="TableParagraph"/>
              <w:ind w:left="23"/>
              <w:rPr>
                <w:rFonts w:ascii="Arial" w:eastAsia="Arial" w:hAnsi="Arial" w:cs="Arial"/>
                <w:sz w:val="11"/>
                <w:szCs w:val="11"/>
              </w:rPr>
            </w:pPr>
            <w:r w:rsidRPr="00E804F0">
              <w:rPr>
                <w:rFonts w:ascii="Arial" w:hAnsi="Arial"/>
                <w:sz w:val="11"/>
              </w:rPr>
              <w:t>Pas</w:t>
            </w:r>
            <w:r w:rsidRPr="00E804F0">
              <w:rPr>
                <w:rFonts w:ascii="Arial" w:hAnsi="Arial"/>
                <w:spacing w:val="-3"/>
                <w:sz w:val="11"/>
              </w:rPr>
              <w:t>s</w:t>
            </w:r>
            <w:r w:rsidRPr="00E804F0">
              <w:rPr>
                <w:rFonts w:ascii="Arial" w:hAnsi="Arial"/>
                <w:sz w:val="11"/>
              </w:rPr>
              <w:t>e</w:t>
            </w:r>
            <w:r w:rsidRPr="00E804F0">
              <w:rPr>
                <w:rFonts w:ascii="Arial" w:hAnsi="Arial"/>
                <w:spacing w:val="-2"/>
                <w:sz w:val="11"/>
              </w:rPr>
              <w:t>n</w:t>
            </w:r>
            <w:r w:rsidRPr="00E804F0">
              <w:rPr>
                <w:rFonts w:ascii="Arial" w:hAnsi="Arial"/>
                <w:sz w:val="11"/>
              </w:rPr>
              <w:t>ge</w:t>
            </w:r>
            <w:r w:rsidRPr="00E804F0">
              <w:rPr>
                <w:rFonts w:ascii="Arial" w:hAnsi="Arial"/>
                <w:spacing w:val="-1"/>
                <w:sz w:val="11"/>
              </w:rPr>
              <w:t>r</w:t>
            </w:r>
            <w:r w:rsidRPr="00E804F0">
              <w:rPr>
                <w:rFonts w:ascii="Arial" w:hAnsi="Arial"/>
                <w:sz w:val="11"/>
              </w:rPr>
              <w:t>s</w:t>
            </w:r>
          </w:p>
        </w:tc>
        <w:tc>
          <w:tcPr>
            <w:tcW w:w="1135"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7"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1"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9954" w:type="dxa"/>
          <w:tblInd w:w="105" w:type="dxa"/>
          <w:tblLayout w:type="fixed"/>
          <w:tblLook w:val="01E0"/>
        </w:tblPrEx>
        <w:trPr>
          <w:trHeight w:hRule="exact" w:val="296"/>
        </w:trPr>
        <w:tc>
          <w:tcPr>
            <w:tcW w:w="2156" w:type="dxa"/>
          </w:tcPr>
          <w:p w:rsidR="00F615B8" w:rsidRPr="00E804F0" w:rsidP="00F615B8">
            <w:pPr>
              <w:pStyle w:val="TableParagraph"/>
              <w:spacing w:before="5" w:line="100" w:lineRule="exact"/>
              <w:rPr>
                <w:sz w:val="11"/>
                <w:szCs w:val="11"/>
              </w:rPr>
            </w:pPr>
          </w:p>
          <w:p w:rsidR="00F615B8" w:rsidRPr="00E804F0" w:rsidP="00F615B8">
            <w:pPr>
              <w:pStyle w:val="TableParagraph"/>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p</w:t>
            </w:r>
            <w:r w:rsidRPr="00E804F0">
              <w:rPr>
                <w:rFonts w:ascii="Arial" w:hAnsi="Arial"/>
                <w:spacing w:val="-2"/>
                <w:sz w:val="11"/>
              </w:rPr>
              <w:t>a</w:t>
            </w:r>
            <w:r w:rsidRPr="00E804F0">
              <w:rPr>
                <w:rFonts w:ascii="Arial" w:hAnsi="Arial"/>
                <w:sz w:val="11"/>
              </w:rPr>
              <w:t>ss</w:t>
            </w:r>
            <w:r w:rsidRPr="00E804F0">
              <w:rPr>
                <w:rFonts w:ascii="Arial" w:hAnsi="Arial"/>
                <w:spacing w:val="-2"/>
                <w:sz w:val="11"/>
              </w:rPr>
              <w:t>e</w:t>
            </w:r>
            <w:r w:rsidRPr="00E804F0">
              <w:rPr>
                <w:rFonts w:ascii="Arial" w:hAnsi="Arial"/>
                <w:sz w:val="11"/>
              </w:rPr>
              <w:t>n</w:t>
            </w:r>
            <w:r w:rsidRPr="00E804F0">
              <w:rPr>
                <w:rFonts w:ascii="Arial" w:hAnsi="Arial"/>
                <w:spacing w:val="-2"/>
                <w:sz w:val="11"/>
              </w:rPr>
              <w:t>g</w:t>
            </w:r>
            <w:r w:rsidRPr="00E804F0">
              <w:rPr>
                <w:rFonts w:ascii="Arial" w:hAnsi="Arial"/>
                <w:sz w:val="11"/>
              </w:rPr>
              <w:t>e</w:t>
            </w:r>
            <w:r w:rsidRPr="00E804F0">
              <w:rPr>
                <w:rFonts w:ascii="Arial" w:hAnsi="Arial"/>
                <w:spacing w:val="-1"/>
                <w:sz w:val="11"/>
              </w:rPr>
              <w:t>r</w:t>
            </w:r>
            <w:r w:rsidRPr="00E804F0">
              <w:rPr>
                <w:rFonts w:ascii="Arial" w:hAnsi="Arial"/>
                <w:sz w:val="11"/>
              </w:rPr>
              <w:t>s k</w:t>
            </w:r>
            <w:r w:rsidRPr="00E804F0">
              <w:rPr>
                <w:rFonts w:ascii="Arial" w:hAnsi="Arial"/>
                <w:spacing w:val="-1"/>
                <w:sz w:val="11"/>
              </w:rPr>
              <w:t>ill</w:t>
            </w:r>
            <w:r w:rsidRPr="00E804F0">
              <w:rPr>
                <w:rFonts w:ascii="Arial" w:hAnsi="Arial"/>
                <w:sz w:val="11"/>
              </w:rPr>
              <w:t>ed</w:t>
            </w:r>
          </w:p>
        </w:tc>
        <w:tc>
          <w:tcPr>
            <w:tcW w:w="1135"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7"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1"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9954" w:type="dxa"/>
          <w:tblInd w:w="105" w:type="dxa"/>
          <w:tblLayout w:type="fixed"/>
          <w:tblLook w:val="01E0"/>
        </w:tblPrEx>
        <w:trPr>
          <w:trHeight w:hRule="exact" w:val="319"/>
        </w:trPr>
        <w:tc>
          <w:tcPr>
            <w:tcW w:w="2156" w:type="dxa"/>
          </w:tcPr>
          <w:p w:rsidR="00F615B8" w:rsidRPr="00E804F0" w:rsidP="00F615B8">
            <w:pPr>
              <w:pStyle w:val="TableParagraph"/>
              <w:spacing w:before="5" w:line="124" w:lineRule="exact"/>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p</w:t>
            </w:r>
            <w:r w:rsidRPr="00E804F0">
              <w:rPr>
                <w:rFonts w:ascii="Arial" w:hAnsi="Arial"/>
                <w:spacing w:val="-2"/>
                <w:sz w:val="11"/>
              </w:rPr>
              <w:t>a</w:t>
            </w:r>
            <w:r w:rsidRPr="00E804F0">
              <w:rPr>
                <w:rFonts w:ascii="Arial" w:hAnsi="Arial"/>
                <w:sz w:val="11"/>
              </w:rPr>
              <w:t>ss</w:t>
            </w:r>
            <w:r w:rsidRPr="00E804F0">
              <w:rPr>
                <w:rFonts w:ascii="Arial" w:hAnsi="Arial"/>
                <w:spacing w:val="-2"/>
                <w:sz w:val="11"/>
              </w:rPr>
              <w:t>e</w:t>
            </w:r>
            <w:r w:rsidRPr="00E804F0">
              <w:rPr>
                <w:rFonts w:ascii="Arial" w:hAnsi="Arial"/>
                <w:sz w:val="11"/>
              </w:rPr>
              <w:t>n</w:t>
            </w:r>
            <w:r w:rsidRPr="00E804F0">
              <w:rPr>
                <w:rFonts w:ascii="Arial" w:hAnsi="Arial"/>
                <w:spacing w:val="-2"/>
                <w:sz w:val="11"/>
              </w:rPr>
              <w:t>g</w:t>
            </w:r>
            <w:r w:rsidRPr="00E804F0">
              <w:rPr>
                <w:rFonts w:ascii="Arial" w:hAnsi="Arial"/>
                <w:sz w:val="11"/>
              </w:rPr>
              <w:t>e</w:t>
            </w:r>
            <w:r w:rsidRPr="00E804F0">
              <w:rPr>
                <w:rFonts w:ascii="Arial" w:hAnsi="Arial"/>
                <w:spacing w:val="-1"/>
                <w:sz w:val="11"/>
              </w:rPr>
              <w:t>r</w:t>
            </w:r>
            <w:r w:rsidRPr="00E804F0">
              <w:rPr>
                <w:rFonts w:ascii="Arial" w:hAnsi="Arial"/>
                <w:sz w:val="11"/>
              </w:rPr>
              <w:t>s k</w:t>
            </w:r>
            <w:r w:rsidRPr="00E804F0">
              <w:rPr>
                <w:rFonts w:ascii="Arial" w:hAnsi="Arial"/>
                <w:spacing w:val="-1"/>
                <w:sz w:val="11"/>
              </w:rPr>
              <w:t>ill</w:t>
            </w:r>
            <w:r w:rsidRPr="00E804F0">
              <w:rPr>
                <w:rFonts w:ascii="Arial" w:hAnsi="Arial"/>
                <w:sz w:val="11"/>
              </w:rPr>
              <w:t>ed</w:t>
            </w:r>
            <w:r w:rsidRPr="00E804F0">
              <w:rPr>
                <w:rFonts w:ascii="Arial" w:hAnsi="Arial"/>
                <w:spacing w:val="-1"/>
                <w:sz w:val="11"/>
              </w:rPr>
              <w:t xml:space="preserve"> </w:t>
            </w:r>
            <w:r w:rsidRPr="00E804F0">
              <w:rPr>
                <w:rFonts w:ascii="Arial" w:hAnsi="Arial"/>
                <w:spacing w:val="-2"/>
                <w:sz w:val="11"/>
              </w:rPr>
              <w:t>p</w:t>
            </w:r>
            <w:r w:rsidRPr="00E804F0">
              <w:rPr>
                <w:rFonts w:ascii="Arial" w:hAnsi="Arial"/>
                <w:sz w:val="11"/>
              </w:rPr>
              <w:t>er b</w:t>
            </w:r>
            <w:r w:rsidRPr="00E804F0">
              <w:rPr>
                <w:rFonts w:ascii="Arial" w:hAnsi="Arial"/>
                <w:spacing w:val="-1"/>
                <w:sz w:val="11"/>
              </w:rPr>
              <w:t>illi</w:t>
            </w:r>
            <w:r w:rsidRPr="00E804F0">
              <w:rPr>
                <w:rFonts w:ascii="Arial" w:hAnsi="Arial"/>
                <w:sz w:val="11"/>
              </w:rPr>
              <w:t>on</w:t>
            </w:r>
            <w:r w:rsidRPr="00E804F0">
              <w:rPr>
                <w:rFonts w:ascii="Arial" w:hAnsi="Arial"/>
                <w:spacing w:val="-1"/>
                <w:sz w:val="11"/>
              </w:rPr>
              <w:t xml:space="preserve"> </w:t>
            </w:r>
            <w:r w:rsidRPr="00E804F0">
              <w:rPr>
                <w:rFonts w:ascii="Arial" w:hAnsi="Arial"/>
                <w:sz w:val="11"/>
              </w:rPr>
              <w:t>pas</w:t>
            </w:r>
            <w:r w:rsidRPr="00E804F0">
              <w:rPr>
                <w:rFonts w:ascii="Arial" w:hAnsi="Arial"/>
                <w:spacing w:val="-3"/>
                <w:sz w:val="11"/>
              </w:rPr>
              <w:t>s</w:t>
            </w:r>
            <w:r w:rsidRPr="00E804F0">
              <w:rPr>
                <w:rFonts w:ascii="Arial" w:hAnsi="Arial"/>
                <w:sz w:val="11"/>
              </w:rPr>
              <w:t>e</w:t>
            </w:r>
            <w:r w:rsidRPr="00E804F0">
              <w:rPr>
                <w:rFonts w:ascii="Arial" w:hAnsi="Arial"/>
                <w:spacing w:val="-2"/>
                <w:sz w:val="11"/>
              </w:rPr>
              <w:t>n</w:t>
            </w:r>
            <w:r w:rsidRPr="00E804F0">
              <w:rPr>
                <w:rFonts w:ascii="Arial" w:hAnsi="Arial"/>
                <w:sz w:val="11"/>
              </w:rPr>
              <w:t>ger</w:t>
            </w:r>
            <w:r w:rsidRPr="00E804F0">
              <w:rPr>
                <w:rFonts w:ascii="Arial" w:hAnsi="Arial"/>
                <w:spacing w:val="-1"/>
                <w:sz w:val="11"/>
              </w:rPr>
              <w:t xml:space="preserve"> </w:t>
            </w:r>
            <w:r w:rsidRPr="00E804F0">
              <w:rPr>
                <w:rFonts w:ascii="Arial" w:hAnsi="Arial"/>
                <w:sz w:val="11"/>
              </w:rPr>
              <w:t>k</w:t>
            </w:r>
            <w:r w:rsidRPr="00E804F0">
              <w:rPr>
                <w:rFonts w:ascii="Arial" w:hAnsi="Arial"/>
                <w:spacing w:val="-1"/>
                <w:sz w:val="11"/>
              </w:rPr>
              <w:t>il</w:t>
            </w:r>
            <w:r w:rsidRPr="00E804F0">
              <w:rPr>
                <w:rFonts w:ascii="Arial" w:hAnsi="Arial"/>
                <w:sz w:val="11"/>
              </w:rPr>
              <w:t>o</w:t>
            </w:r>
            <w:r w:rsidRPr="00E804F0">
              <w:rPr>
                <w:rFonts w:ascii="Arial" w:hAnsi="Arial"/>
                <w:spacing w:val="-4"/>
                <w:sz w:val="11"/>
              </w:rPr>
              <w:t>m</w:t>
            </w:r>
            <w:r w:rsidRPr="00E804F0">
              <w:rPr>
                <w:rFonts w:ascii="Arial" w:hAnsi="Arial"/>
                <w:sz w:val="11"/>
              </w:rPr>
              <w:t>et</w:t>
            </w:r>
            <w:r w:rsidRPr="00E804F0">
              <w:rPr>
                <w:rFonts w:ascii="Arial" w:hAnsi="Arial"/>
                <w:spacing w:val="-1"/>
                <w:sz w:val="11"/>
              </w:rPr>
              <w:t>r</w:t>
            </w:r>
            <w:r w:rsidRPr="00E804F0">
              <w:rPr>
                <w:rFonts w:ascii="Arial" w:hAnsi="Arial"/>
                <w:sz w:val="11"/>
              </w:rPr>
              <w:t>es</w:t>
            </w:r>
          </w:p>
        </w:tc>
        <w:tc>
          <w:tcPr>
            <w:tcW w:w="1135"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7"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1"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9954" w:type="dxa"/>
          <w:tblInd w:w="105" w:type="dxa"/>
          <w:tblLayout w:type="fixed"/>
          <w:tblLook w:val="01E0"/>
        </w:tblPrEx>
        <w:trPr>
          <w:trHeight w:hRule="exact" w:val="319"/>
        </w:trPr>
        <w:tc>
          <w:tcPr>
            <w:tcW w:w="2156" w:type="dxa"/>
          </w:tcPr>
          <w:p w:rsidR="00F615B8" w:rsidRPr="00E804F0" w:rsidP="00F615B8">
            <w:pPr>
              <w:pStyle w:val="TableParagraph"/>
              <w:spacing w:before="5" w:line="124" w:lineRule="exact"/>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p</w:t>
            </w:r>
            <w:r w:rsidRPr="00E804F0">
              <w:rPr>
                <w:rFonts w:ascii="Arial" w:hAnsi="Arial"/>
                <w:spacing w:val="-2"/>
                <w:sz w:val="11"/>
              </w:rPr>
              <w:t>a</w:t>
            </w:r>
            <w:r w:rsidRPr="00E804F0">
              <w:rPr>
                <w:rFonts w:ascii="Arial" w:hAnsi="Arial"/>
                <w:sz w:val="11"/>
              </w:rPr>
              <w:t>ss</w:t>
            </w:r>
            <w:r w:rsidRPr="00E804F0">
              <w:rPr>
                <w:rFonts w:ascii="Arial" w:hAnsi="Arial"/>
                <w:spacing w:val="-2"/>
                <w:sz w:val="11"/>
              </w:rPr>
              <w:t>e</w:t>
            </w:r>
            <w:r w:rsidRPr="00E804F0">
              <w:rPr>
                <w:rFonts w:ascii="Arial" w:hAnsi="Arial"/>
                <w:sz w:val="11"/>
              </w:rPr>
              <w:t>n</w:t>
            </w:r>
            <w:r w:rsidRPr="00E804F0">
              <w:rPr>
                <w:rFonts w:ascii="Arial" w:hAnsi="Arial"/>
                <w:spacing w:val="-2"/>
                <w:sz w:val="11"/>
              </w:rPr>
              <w:t>g</w:t>
            </w:r>
            <w:r w:rsidRPr="00E804F0">
              <w:rPr>
                <w:rFonts w:ascii="Arial" w:hAnsi="Arial"/>
                <w:sz w:val="11"/>
              </w:rPr>
              <w:t>e</w:t>
            </w:r>
            <w:r w:rsidRPr="00E804F0">
              <w:rPr>
                <w:rFonts w:ascii="Arial" w:hAnsi="Arial"/>
                <w:spacing w:val="-1"/>
                <w:sz w:val="11"/>
              </w:rPr>
              <w:t>r</w:t>
            </w:r>
            <w:r w:rsidRPr="00E804F0">
              <w:rPr>
                <w:rFonts w:ascii="Arial" w:hAnsi="Arial"/>
                <w:sz w:val="11"/>
              </w:rPr>
              <w:t>s k</w:t>
            </w:r>
            <w:r w:rsidRPr="00E804F0">
              <w:rPr>
                <w:rFonts w:ascii="Arial" w:hAnsi="Arial"/>
                <w:spacing w:val="-1"/>
                <w:sz w:val="11"/>
              </w:rPr>
              <w:t>ill</w:t>
            </w:r>
            <w:r w:rsidRPr="00E804F0">
              <w:rPr>
                <w:rFonts w:ascii="Arial" w:hAnsi="Arial"/>
                <w:sz w:val="11"/>
              </w:rPr>
              <w:t>ed</w:t>
            </w:r>
            <w:r w:rsidRPr="00E804F0">
              <w:rPr>
                <w:rFonts w:ascii="Arial" w:hAnsi="Arial"/>
                <w:spacing w:val="-1"/>
                <w:sz w:val="11"/>
              </w:rPr>
              <w:t xml:space="preserve"> </w:t>
            </w:r>
            <w:r w:rsidRPr="00E804F0">
              <w:rPr>
                <w:rFonts w:ascii="Arial" w:hAnsi="Arial"/>
                <w:spacing w:val="-2"/>
                <w:sz w:val="11"/>
              </w:rPr>
              <w:t>p</w:t>
            </w:r>
            <w:r w:rsidRPr="00E804F0">
              <w:rPr>
                <w:rFonts w:ascii="Arial" w:hAnsi="Arial"/>
                <w:sz w:val="11"/>
              </w:rPr>
              <w:t xml:space="preserve">er </w:t>
            </w:r>
            <w:r w:rsidRPr="00E804F0">
              <w:rPr>
                <w:rFonts w:ascii="Arial" w:hAnsi="Arial"/>
                <w:spacing w:val="-1"/>
                <w:sz w:val="11"/>
              </w:rPr>
              <w:t>milli</w:t>
            </w:r>
            <w:r w:rsidRPr="00E804F0">
              <w:rPr>
                <w:rFonts w:ascii="Arial" w:hAnsi="Arial"/>
                <w:sz w:val="11"/>
              </w:rPr>
              <w:t>on</w:t>
            </w:r>
            <w:r w:rsidRPr="00E804F0">
              <w:rPr>
                <w:rFonts w:ascii="Arial" w:hAnsi="Arial"/>
                <w:spacing w:val="1"/>
                <w:sz w:val="11"/>
              </w:rPr>
              <w:t xml:space="preserve"> </w:t>
            </w:r>
            <w:r w:rsidRPr="00E804F0">
              <w:rPr>
                <w:rFonts w:ascii="Arial" w:hAnsi="Arial"/>
                <w:sz w:val="11"/>
              </w:rPr>
              <w:t>pa</w:t>
            </w:r>
            <w:r w:rsidRPr="00E804F0">
              <w:rPr>
                <w:rFonts w:ascii="Arial" w:hAnsi="Arial"/>
                <w:spacing w:val="-3"/>
                <w:sz w:val="11"/>
              </w:rPr>
              <w:t>s</w:t>
            </w:r>
            <w:r w:rsidRPr="00E804F0">
              <w:rPr>
                <w:rFonts w:ascii="Arial" w:hAnsi="Arial"/>
                <w:sz w:val="11"/>
              </w:rPr>
              <w:t>s</w:t>
            </w:r>
            <w:r w:rsidRPr="00E804F0">
              <w:rPr>
                <w:rFonts w:ascii="Arial" w:hAnsi="Arial"/>
                <w:spacing w:val="-2"/>
                <w:sz w:val="11"/>
              </w:rPr>
              <w:t>e</w:t>
            </w:r>
            <w:r w:rsidRPr="00E804F0">
              <w:rPr>
                <w:rFonts w:ascii="Arial" w:hAnsi="Arial"/>
                <w:sz w:val="11"/>
              </w:rPr>
              <w:t>n</w:t>
            </w:r>
            <w:r w:rsidRPr="00E804F0">
              <w:rPr>
                <w:rFonts w:ascii="Arial" w:hAnsi="Arial"/>
                <w:spacing w:val="-2"/>
                <w:sz w:val="11"/>
              </w:rPr>
              <w:t>g</w:t>
            </w:r>
            <w:r w:rsidRPr="00E804F0">
              <w:rPr>
                <w:rFonts w:ascii="Arial" w:hAnsi="Arial"/>
                <w:sz w:val="11"/>
              </w:rPr>
              <w:t>er</w:t>
            </w:r>
            <w:r w:rsidRPr="00E804F0">
              <w:rPr>
                <w:rFonts w:ascii="Arial" w:hAnsi="Arial"/>
                <w:spacing w:val="-1"/>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w:t>
            </w:r>
            <w:r w:rsidRPr="00E804F0">
              <w:rPr>
                <w:rFonts w:ascii="Arial" w:hAnsi="Arial"/>
                <w:spacing w:val="-1"/>
                <w:sz w:val="11"/>
              </w:rPr>
              <w:t>i</w:t>
            </w:r>
            <w:r w:rsidRPr="00E804F0">
              <w:rPr>
                <w:rFonts w:ascii="Arial" w:hAnsi="Arial"/>
                <w:sz w:val="11"/>
              </w:rPr>
              <w:t>n</w:t>
            </w:r>
            <w:r w:rsidRPr="00E804F0">
              <w:rPr>
                <w:rFonts w:ascii="Arial" w:hAnsi="Arial"/>
                <w:spacing w:val="-1"/>
                <w:sz w:val="11"/>
              </w:rPr>
              <w:t xml:space="preserve"> </w:t>
            </w:r>
            <w:r w:rsidRPr="00E804F0">
              <w:rPr>
                <w:rFonts w:ascii="Arial" w:hAnsi="Arial"/>
                <w:sz w:val="11"/>
              </w:rPr>
              <w:t>k</w:t>
            </w:r>
            <w:r w:rsidRPr="00E804F0">
              <w:rPr>
                <w:rFonts w:ascii="Arial" w:hAnsi="Arial"/>
                <w:spacing w:val="-1"/>
                <w:sz w:val="11"/>
              </w:rPr>
              <w:t>il</w:t>
            </w:r>
            <w:r w:rsidRPr="00E804F0">
              <w:rPr>
                <w:rFonts w:ascii="Arial" w:hAnsi="Arial"/>
                <w:sz w:val="11"/>
              </w:rPr>
              <w:t>o</w:t>
            </w:r>
            <w:r w:rsidRPr="00E804F0">
              <w:rPr>
                <w:rFonts w:ascii="Arial" w:hAnsi="Arial"/>
                <w:spacing w:val="-1"/>
                <w:sz w:val="11"/>
              </w:rPr>
              <w:t>m</w:t>
            </w:r>
            <w:r w:rsidRPr="00E804F0">
              <w:rPr>
                <w:rFonts w:ascii="Arial" w:hAnsi="Arial"/>
                <w:sz w:val="11"/>
              </w:rPr>
              <w:t>et</w:t>
            </w:r>
            <w:r w:rsidRPr="00E804F0">
              <w:rPr>
                <w:rFonts w:ascii="Arial" w:hAnsi="Arial"/>
                <w:spacing w:val="-4"/>
                <w:sz w:val="11"/>
              </w:rPr>
              <w:t>r</w:t>
            </w:r>
            <w:r w:rsidRPr="00E804F0">
              <w:rPr>
                <w:rFonts w:ascii="Arial" w:hAnsi="Arial"/>
                <w:sz w:val="11"/>
              </w:rPr>
              <w:t>es</w:t>
            </w:r>
          </w:p>
        </w:tc>
        <w:tc>
          <w:tcPr>
            <w:tcW w:w="1135"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7"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1"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9954" w:type="dxa"/>
          <w:tblInd w:w="105" w:type="dxa"/>
          <w:tblLayout w:type="fixed"/>
          <w:tblLook w:val="01E0"/>
        </w:tblPrEx>
        <w:trPr>
          <w:trHeight w:hRule="exact" w:val="319"/>
        </w:trPr>
        <w:tc>
          <w:tcPr>
            <w:tcW w:w="2156" w:type="dxa"/>
          </w:tcPr>
          <w:p w:rsidR="00F615B8" w:rsidRPr="00E804F0" w:rsidP="00F615B8">
            <w:pPr>
              <w:pStyle w:val="TableParagraph"/>
              <w:spacing w:before="5" w:line="124" w:lineRule="exact"/>
              <w:ind w:left="23"/>
              <w:rPr>
                <w:rFonts w:ascii="Arial" w:eastAsia="Arial" w:hAnsi="Arial" w:cs="Arial"/>
                <w:sz w:val="11"/>
                <w:szCs w:val="11"/>
              </w:rPr>
            </w:pPr>
            <w:r w:rsidRPr="00E804F0">
              <w:rPr>
                <w:rFonts w:ascii="Arial" w:hAnsi="Arial"/>
                <w:sz w:val="11"/>
              </w:rPr>
              <w:t>E</w:t>
            </w:r>
            <w:r w:rsidRPr="00E804F0">
              <w:rPr>
                <w:rFonts w:ascii="Arial" w:hAnsi="Arial"/>
                <w:spacing w:val="-1"/>
                <w:sz w:val="11"/>
              </w:rPr>
              <w:t>m</w:t>
            </w:r>
            <w:r w:rsidRPr="00E804F0">
              <w:rPr>
                <w:rFonts w:ascii="Arial" w:hAnsi="Arial"/>
                <w:sz w:val="11"/>
              </w:rPr>
              <w:t>p</w:t>
            </w:r>
            <w:r w:rsidRPr="00E804F0">
              <w:rPr>
                <w:rFonts w:ascii="Arial" w:hAnsi="Arial"/>
                <w:spacing w:val="-1"/>
                <w:sz w:val="11"/>
              </w:rPr>
              <w:t>l</w:t>
            </w:r>
            <w:r w:rsidRPr="00E804F0">
              <w:rPr>
                <w:rFonts w:ascii="Arial" w:hAnsi="Arial"/>
                <w:sz w:val="11"/>
              </w:rPr>
              <w:t>o</w:t>
            </w:r>
            <w:r w:rsidRPr="00E804F0">
              <w:rPr>
                <w:rFonts w:ascii="Arial" w:hAnsi="Arial"/>
                <w:spacing w:val="-3"/>
                <w:sz w:val="11"/>
              </w:rPr>
              <w:t>y</w:t>
            </w:r>
            <w:r w:rsidRPr="00E804F0">
              <w:rPr>
                <w:rFonts w:ascii="Arial" w:hAnsi="Arial"/>
                <w:sz w:val="11"/>
              </w:rPr>
              <w:t>ee</w:t>
            </w:r>
            <w:r w:rsidRPr="00E804F0">
              <w:rPr>
                <w:rFonts w:ascii="Arial" w:hAnsi="Arial"/>
                <w:spacing w:val="-3"/>
                <w:sz w:val="11"/>
              </w:rPr>
              <w:t>s</w:t>
            </w:r>
            <w:r w:rsidRPr="00E804F0">
              <w:rPr>
                <w:rFonts w:ascii="Arial" w:hAnsi="Arial"/>
                <w:sz w:val="11"/>
              </w:rPr>
              <w:t>,</w:t>
            </w:r>
            <w:r w:rsidRPr="00E804F0">
              <w:rPr>
                <w:rFonts w:ascii="Arial" w:hAnsi="Arial"/>
                <w:spacing w:val="1"/>
                <w:sz w:val="11"/>
              </w:rPr>
              <w:t xml:space="preserve"> </w:t>
            </w:r>
            <w:r w:rsidRPr="00E804F0">
              <w:rPr>
                <w:rFonts w:ascii="Arial" w:hAnsi="Arial"/>
                <w:spacing w:val="-1"/>
                <w:sz w:val="11"/>
              </w:rPr>
              <w:t>i</w:t>
            </w:r>
            <w:r w:rsidRPr="00E804F0">
              <w:rPr>
                <w:rFonts w:ascii="Arial" w:hAnsi="Arial"/>
                <w:sz w:val="11"/>
              </w:rPr>
              <w:t>nc</w:t>
            </w:r>
            <w:r w:rsidRPr="00E804F0">
              <w:rPr>
                <w:rFonts w:ascii="Arial" w:hAnsi="Arial"/>
                <w:spacing w:val="-3"/>
                <w:sz w:val="11"/>
              </w:rPr>
              <w:t>l</w:t>
            </w:r>
            <w:r w:rsidRPr="00E804F0">
              <w:rPr>
                <w:rFonts w:ascii="Arial" w:hAnsi="Arial"/>
                <w:sz w:val="11"/>
              </w:rPr>
              <w:t>ud</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2"/>
                <w:sz w:val="11"/>
              </w:rPr>
              <w:t>t</w:t>
            </w:r>
            <w:r w:rsidRPr="00E804F0">
              <w:rPr>
                <w:rFonts w:ascii="Arial" w:hAnsi="Arial"/>
                <w:sz w:val="11"/>
              </w:rPr>
              <w:t>he</w:t>
            </w:r>
            <w:r w:rsidRPr="00E804F0">
              <w:rPr>
                <w:rFonts w:ascii="Arial" w:hAnsi="Arial"/>
                <w:spacing w:val="-1"/>
                <w:sz w:val="11"/>
              </w:rPr>
              <w:t xml:space="preserve"> </w:t>
            </w:r>
            <w:r w:rsidRPr="00E804F0">
              <w:rPr>
                <w:rFonts w:ascii="Arial" w:hAnsi="Arial"/>
                <w:sz w:val="11"/>
              </w:rPr>
              <w:t>s</w:t>
            </w:r>
            <w:r w:rsidRPr="00E804F0">
              <w:rPr>
                <w:rFonts w:ascii="Arial" w:hAnsi="Arial"/>
                <w:spacing w:val="-2"/>
                <w:sz w:val="11"/>
              </w:rPr>
              <w:t>ta</w:t>
            </w:r>
            <w:r w:rsidRPr="00E804F0">
              <w:rPr>
                <w:rFonts w:ascii="Arial" w:hAnsi="Arial"/>
                <w:sz w:val="11"/>
              </w:rPr>
              <w:t>ff</w:t>
            </w:r>
            <w:r w:rsidRPr="00E804F0">
              <w:rPr>
                <w:rFonts w:ascii="Arial" w:hAnsi="Arial"/>
                <w:spacing w:val="1"/>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3"/>
                <w:sz w:val="11"/>
              </w:rPr>
              <w:t xml:space="preserve"> </w:t>
            </w:r>
            <w:r w:rsidRPr="00E804F0">
              <w:rPr>
                <w:rFonts w:ascii="Arial" w:hAnsi="Arial"/>
                <w:spacing w:val="-3"/>
                <w:sz w:val="11"/>
              </w:rPr>
              <w:t>c</w:t>
            </w:r>
            <w:r w:rsidRPr="00E804F0">
              <w:rPr>
                <w:rFonts w:ascii="Arial" w:hAnsi="Arial"/>
                <w:sz w:val="11"/>
              </w:rPr>
              <w:t>o</w:t>
            </w:r>
            <w:r w:rsidRPr="00E804F0">
              <w:rPr>
                <w:rFonts w:ascii="Arial" w:hAnsi="Arial"/>
                <w:spacing w:val="-2"/>
                <w:sz w:val="11"/>
              </w:rPr>
              <w:t>n</w:t>
            </w:r>
            <w:r w:rsidRPr="00E804F0">
              <w:rPr>
                <w:rFonts w:ascii="Arial" w:hAnsi="Arial"/>
                <w:sz w:val="11"/>
              </w:rPr>
              <w:t>t</w:t>
            </w:r>
            <w:r w:rsidRPr="00E804F0">
              <w:rPr>
                <w:rFonts w:ascii="Arial" w:hAnsi="Arial"/>
                <w:spacing w:val="-1"/>
                <w:sz w:val="11"/>
              </w:rPr>
              <w:t>r</w:t>
            </w:r>
            <w:r w:rsidRPr="00E804F0">
              <w:rPr>
                <w:rFonts w:ascii="Arial" w:hAnsi="Arial"/>
                <w:spacing w:val="3"/>
                <w:sz w:val="11"/>
              </w:rPr>
              <w:t>a</w:t>
            </w:r>
            <w:r w:rsidRPr="00E804F0">
              <w:rPr>
                <w:rFonts w:ascii="Arial" w:hAnsi="Arial"/>
                <w:sz w:val="11"/>
              </w:rPr>
              <w:t>c- to</w:t>
            </w:r>
            <w:r w:rsidRPr="00E804F0">
              <w:rPr>
                <w:rFonts w:ascii="Arial" w:hAnsi="Arial"/>
                <w:spacing w:val="-1"/>
                <w:sz w:val="11"/>
              </w:rPr>
              <w:t>r</w:t>
            </w:r>
            <w:r w:rsidRPr="00E804F0">
              <w:rPr>
                <w:rFonts w:ascii="Arial" w:hAnsi="Arial"/>
                <w:sz w:val="11"/>
              </w:rPr>
              <w:t>s</w:t>
            </w:r>
          </w:p>
        </w:tc>
        <w:tc>
          <w:tcPr>
            <w:tcW w:w="1135"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7"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1"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9954" w:type="dxa"/>
          <w:tblInd w:w="105" w:type="dxa"/>
          <w:tblLayout w:type="fixed"/>
          <w:tblLook w:val="01E0"/>
        </w:tblPrEx>
        <w:trPr>
          <w:trHeight w:hRule="exact" w:val="319"/>
        </w:trPr>
        <w:tc>
          <w:tcPr>
            <w:tcW w:w="2156" w:type="dxa"/>
          </w:tcPr>
          <w:p w:rsidR="00F615B8" w:rsidRPr="00E804F0" w:rsidP="00F615B8">
            <w:pPr>
              <w:pStyle w:val="TableParagraph"/>
              <w:spacing w:line="128" w:lineRule="exact"/>
              <w:ind w:left="23" w:right="127"/>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e</w:t>
            </w:r>
            <w:r w:rsidRPr="00E804F0">
              <w:rPr>
                <w:rFonts w:ascii="Arial" w:hAnsi="Arial"/>
                <w:spacing w:val="-1"/>
                <w:sz w:val="11"/>
              </w:rPr>
              <w:t>m</w:t>
            </w:r>
            <w:r w:rsidRPr="00E804F0">
              <w:rPr>
                <w:rFonts w:ascii="Arial" w:hAnsi="Arial"/>
                <w:sz w:val="11"/>
              </w:rPr>
              <w:t>p</w:t>
            </w:r>
            <w:r w:rsidRPr="00E804F0">
              <w:rPr>
                <w:rFonts w:ascii="Arial" w:hAnsi="Arial"/>
                <w:spacing w:val="-3"/>
                <w:sz w:val="11"/>
              </w:rPr>
              <w:t>l</w:t>
            </w:r>
            <w:r w:rsidRPr="00E804F0">
              <w:rPr>
                <w:rFonts w:ascii="Arial" w:hAnsi="Arial"/>
                <w:sz w:val="11"/>
              </w:rPr>
              <w:t>oy</w:t>
            </w:r>
            <w:r w:rsidRPr="00E804F0">
              <w:rPr>
                <w:rFonts w:ascii="Arial" w:hAnsi="Arial"/>
                <w:spacing w:val="-2"/>
                <w:sz w:val="11"/>
              </w:rPr>
              <w:t>e</w:t>
            </w:r>
            <w:r w:rsidRPr="00E804F0">
              <w:rPr>
                <w:rFonts w:ascii="Arial" w:hAnsi="Arial"/>
                <w:sz w:val="11"/>
              </w:rPr>
              <w:t>es,</w:t>
            </w:r>
            <w:r w:rsidRPr="00E804F0">
              <w:rPr>
                <w:rFonts w:ascii="Arial" w:hAnsi="Arial"/>
                <w:spacing w:val="1"/>
                <w:sz w:val="11"/>
              </w:rPr>
              <w:t xml:space="preserve"> </w:t>
            </w:r>
            <w:r w:rsidRPr="00E804F0">
              <w:rPr>
                <w:rFonts w:ascii="Arial" w:hAnsi="Arial"/>
                <w:spacing w:val="-3"/>
                <w:sz w:val="11"/>
              </w:rPr>
              <w:t>i</w:t>
            </w:r>
            <w:r w:rsidRPr="00E804F0">
              <w:rPr>
                <w:rFonts w:ascii="Arial" w:hAnsi="Arial"/>
                <w:sz w:val="11"/>
              </w:rPr>
              <w:t>nc</w:t>
            </w:r>
            <w:r w:rsidRPr="00E804F0">
              <w:rPr>
                <w:rFonts w:ascii="Arial" w:hAnsi="Arial"/>
                <w:spacing w:val="-1"/>
                <w:sz w:val="11"/>
              </w:rPr>
              <w:t>l</w:t>
            </w:r>
            <w:r w:rsidRPr="00E804F0">
              <w:rPr>
                <w:rFonts w:ascii="Arial" w:hAnsi="Arial"/>
                <w:spacing w:val="-2"/>
                <w:sz w:val="11"/>
              </w:rPr>
              <w:t>u</w:t>
            </w:r>
            <w:r w:rsidRPr="00E804F0">
              <w:rPr>
                <w:rFonts w:ascii="Arial" w:hAnsi="Arial"/>
                <w:sz w:val="11"/>
              </w:rPr>
              <w:t>d</w:t>
            </w:r>
            <w:r w:rsidRPr="00E804F0">
              <w:rPr>
                <w:rFonts w:ascii="Arial" w:hAnsi="Arial"/>
                <w:spacing w:val="-1"/>
                <w:sz w:val="11"/>
              </w:rPr>
              <w:t>i</w:t>
            </w:r>
            <w:r w:rsidRPr="00E804F0">
              <w:rPr>
                <w:rFonts w:ascii="Arial" w:hAnsi="Arial"/>
                <w:sz w:val="11"/>
              </w:rPr>
              <w:t>ng the</w:t>
            </w:r>
            <w:r w:rsidRPr="00E804F0">
              <w:rPr>
                <w:rFonts w:ascii="Arial" w:hAnsi="Arial"/>
                <w:spacing w:val="-1"/>
                <w:sz w:val="11"/>
              </w:rPr>
              <w:t xml:space="preserve"> </w:t>
            </w:r>
            <w:r w:rsidRPr="00E804F0">
              <w:rPr>
                <w:rFonts w:ascii="Arial" w:hAnsi="Arial"/>
                <w:sz w:val="11"/>
              </w:rPr>
              <w:t>st</w:t>
            </w:r>
            <w:r w:rsidRPr="00E804F0">
              <w:rPr>
                <w:rFonts w:ascii="Arial" w:hAnsi="Arial"/>
                <w:spacing w:val="-2"/>
                <w:sz w:val="11"/>
              </w:rPr>
              <w:t>a</w:t>
            </w:r>
            <w:r w:rsidRPr="00E804F0">
              <w:rPr>
                <w:rFonts w:ascii="Arial" w:hAnsi="Arial"/>
                <w:sz w:val="11"/>
              </w:rPr>
              <w:t>ff</w:t>
            </w:r>
            <w:r w:rsidRPr="00E804F0">
              <w:rPr>
                <w:rFonts w:ascii="Arial" w:hAnsi="Arial"/>
                <w:spacing w:val="-2"/>
                <w:sz w:val="11"/>
              </w:rPr>
              <w:t xml:space="preserve"> o</w:t>
            </w:r>
            <w:r w:rsidRPr="00E804F0">
              <w:rPr>
                <w:rFonts w:ascii="Arial" w:hAnsi="Arial"/>
                <w:sz w:val="11"/>
              </w:rPr>
              <w:t>f</w:t>
            </w:r>
            <w:r w:rsidRPr="00E804F0">
              <w:rPr>
                <w:rFonts w:ascii="Arial" w:hAnsi="Arial"/>
                <w:spacing w:val="3"/>
                <w:sz w:val="11"/>
              </w:rPr>
              <w:t xml:space="preserve"> </w:t>
            </w:r>
            <w:r w:rsidRPr="00E804F0">
              <w:rPr>
                <w:rFonts w:ascii="Arial" w:hAnsi="Arial"/>
                <w:spacing w:val="-3"/>
                <w:sz w:val="11"/>
              </w:rPr>
              <w:t>c</w:t>
            </w:r>
            <w:r w:rsidRPr="00E804F0">
              <w:rPr>
                <w:rFonts w:ascii="Arial" w:hAnsi="Arial"/>
                <w:sz w:val="11"/>
              </w:rPr>
              <w:t>o</w:t>
            </w:r>
            <w:r w:rsidRPr="00E804F0">
              <w:rPr>
                <w:rFonts w:ascii="Arial" w:hAnsi="Arial"/>
                <w:spacing w:val="-2"/>
                <w:sz w:val="11"/>
              </w:rPr>
              <w:t>n</w:t>
            </w:r>
            <w:r w:rsidRPr="00E804F0">
              <w:rPr>
                <w:rFonts w:ascii="Arial" w:hAnsi="Arial"/>
                <w:sz w:val="11"/>
              </w:rPr>
              <w:t>t</w:t>
            </w:r>
            <w:r w:rsidRPr="00E804F0">
              <w:rPr>
                <w:rFonts w:ascii="Arial" w:hAnsi="Arial"/>
                <w:spacing w:val="-1"/>
                <w:sz w:val="11"/>
              </w:rPr>
              <w:t>r</w:t>
            </w:r>
            <w:r w:rsidRPr="00E804F0">
              <w:rPr>
                <w:rFonts w:ascii="Arial" w:hAnsi="Arial"/>
                <w:sz w:val="11"/>
              </w:rPr>
              <w:t>ac</w:t>
            </w:r>
            <w:r w:rsidRPr="00E804F0">
              <w:rPr>
                <w:rFonts w:ascii="Arial" w:hAnsi="Arial"/>
                <w:spacing w:val="-2"/>
                <w:sz w:val="11"/>
              </w:rPr>
              <w:t>t</w:t>
            </w:r>
            <w:r w:rsidRPr="00E804F0">
              <w:rPr>
                <w:rFonts w:ascii="Arial" w:hAnsi="Arial"/>
                <w:sz w:val="11"/>
              </w:rPr>
              <w:t>o</w:t>
            </w:r>
            <w:r w:rsidRPr="00E804F0">
              <w:rPr>
                <w:rFonts w:ascii="Arial" w:hAnsi="Arial"/>
                <w:spacing w:val="-1"/>
                <w:sz w:val="11"/>
              </w:rPr>
              <w:t>r</w:t>
            </w:r>
            <w:r w:rsidRPr="00E804F0">
              <w:rPr>
                <w:rFonts w:ascii="Arial" w:hAnsi="Arial"/>
                <w:sz w:val="11"/>
              </w:rPr>
              <w:t>s k</w:t>
            </w:r>
            <w:r w:rsidRPr="00E804F0">
              <w:rPr>
                <w:rFonts w:ascii="Arial" w:hAnsi="Arial"/>
                <w:spacing w:val="-1"/>
                <w:sz w:val="11"/>
              </w:rPr>
              <w:t>ill</w:t>
            </w:r>
            <w:r w:rsidRPr="00E804F0">
              <w:rPr>
                <w:rFonts w:ascii="Arial" w:hAnsi="Arial"/>
                <w:sz w:val="11"/>
              </w:rPr>
              <w:t>ed</w:t>
            </w:r>
          </w:p>
        </w:tc>
        <w:tc>
          <w:tcPr>
            <w:tcW w:w="1135"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7"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1"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9954" w:type="dxa"/>
          <w:tblInd w:w="105" w:type="dxa"/>
          <w:tblLayout w:type="fixed"/>
          <w:tblLook w:val="01E0"/>
        </w:tblPrEx>
        <w:trPr>
          <w:trHeight w:hRule="exact" w:val="295"/>
        </w:trPr>
        <w:tc>
          <w:tcPr>
            <w:tcW w:w="2156" w:type="dxa"/>
          </w:tcPr>
          <w:p w:rsidR="00F615B8" w:rsidRPr="00E804F0" w:rsidP="00F615B8">
            <w:pPr>
              <w:pStyle w:val="TableParagraph"/>
              <w:spacing w:before="2" w:line="100" w:lineRule="exact"/>
              <w:rPr>
                <w:sz w:val="11"/>
                <w:szCs w:val="11"/>
              </w:rPr>
            </w:pPr>
          </w:p>
          <w:p w:rsidR="00F615B8" w:rsidRPr="00E804F0" w:rsidP="00F615B8">
            <w:pPr>
              <w:pStyle w:val="TableParagraph"/>
              <w:ind w:left="23"/>
              <w:rPr>
                <w:rFonts w:ascii="Arial" w:eastAsia="Arial" w:hAnsi="Arial" w:cs="Arial"/>
                <w:sz w:val="11"/>
                <w:szCs w:val="11"/>
              </w:rPr>
            </w:pPr>
            <w:r w:rsidRPr="00E804F0">
              <w:rPr>
                <w:rFonts w:ascii="Arial" w:hAnsi="Arial"/>
                <w:sz w:val="11"/>
              </w:rPr>
              <w:t>Le</w:t>
            </w:r>
            <w:r w:rsidRPr="00E804F0">
              <w:rPr>
                <w:rFonts w:ascii="Arial" w:hAnsi="Arial"/>
                <w:spacing w:val="-3"/>
                <w:sz w:val="11"/>
              </w:rPr>
              <w:t>v</w:t>
            </w:r>
            <w:r w:rsidRPr="00E804F0">
              <w:rPr>
                <w:rFonts w:ascii="Arial" w:hAnsi="Arial"/>
                <w:sz w:val="11"/>
              </w:rPr>
              <w:t>el 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z w:val="11"/>
              </w:rPr>
              <w:t>use</w:t>
            </w:r>
            <w:r w:rsidRPr="00E804F0">
              <w:rPr>
                <w:rFonts w:ascii="Arial" w:hAnsi="Arial"/>
                <w:spacing w:val="-1"/>
                <w:sz w:val="11"/>
              </w:rPr>
              <w:t>r</w:t>
            </w:r>
            <w:r w:rsidRPr="00E804F0">
              <w:rPr>
                <w:rFonts w:ascii="Arial" w:hAnsi="Arial"/>
                <w:sz w:val="11"/>
              </w:rPr>
              <w:t>s</w:t>
            </w:r>
          </w:p>
        </w:tc>
        <w:tc>
          <w:tcPr>
            <w:tcW w:w="1135"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13</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13</w:t>
            </w:r>
          </w:p>
        </w:tc>
        <w:tc>
          <w:tcPr>
            <w:tcW w:w="1277"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1"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9954" w:type="dxa"/>
          <w:tblInd w:w="105" w:type="dxa"/>
          <w:tblLayout w:type="fixed"/>
          <w:tblLook w:val="01E0"/>
        </w:tblPrEx>
        <w:trPr>
          <w:trHeight w:hRule="exact" w:val="319"/>
        </w:trPr>
        <w:tc>
          <w:tcPr>
            <w:tcW w:w="2156" w:type="dxa"/>
          </w:tcPr>
          <w:p w:rsidR="00F615B8" w:rsidRPr="00E804F0" w:rsidP="00F615B8">
            <w:pPr>
              <w:pStyle w:val="TableParagraph"/>
              <w:spacing w:before="5" w:line="124" w:lineRule="exact"/>
              <w:ind w:left="23" w:right="188"/>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3"/>
                <w:sz w:val="11"/>
              </w:rPr>
              <w:t xml:space="preserve"> </w:t>
            </w:r>
            <w:r w:rsidRPr="00E804F0">
              <w:rPr>
                <w:rFonts w:ascii="Arial" w:hAnsi="Arial"/>
                <w:spacing w:val="-3"/>
                <w:sz w:val="11"/>
              </w:rPr>
              <w:t>l</w:t>
            </w:r>
            <w:r w:rsidRPr="00E804F0">
              <w:rPr>
                <w:rFonts w:ascii="Arial" w:hAnsi="Arial"/>
                <w:sz w:val="11"/>
              </w:rPr>
              <w:t>evel</w:t>
            </w:r>
            <w:r w:rsidRPr="00E804F0">
              <w:rPr>
                <w:rFonts w:ascii="Arial" w:hAnsi="Arial"/>
                <w:spacing w:val="-3"/>
                <w:sz w:val="11"/>
              </w:rPr>
              <w:t xml:space="preserve"> </w:t>
            </w:r>
            <w:r w:rsidRPr="00E804F0">
              <w:rPr>
                <w:rFonts w:ascii="Arial" w:hAnsi="Arial"/>
                <w:sz w:val="11"/>
              </w:rPr>
              <w:t>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z w:val="11"/>
              </w:rPr>
              <w:t>use</w:t>
            </w:r>
            <w:r w:rsidRPr="00E804F0">
              <w:rPr>
                <w:rFonts w:ascii="Arial" w:hAnsi="Arial"/>
                <w:spacing w:val="-1"/>
                <w:sz w:val="11"/>
              </w:rPr>
              <w:t>r</w:t>
            </w:r>
            <w:r w:rsidRPr="00E804F0">
              <w:rPr>
                <w:rFonts w:ascii="Arial" w:hAnsi="Arial"/>
                <w:sz w:val="11"/>
              </w:rPr>
              <w:t>s k</w:t>
            </w:r>
            <w:r w:rsidRPr="00E804F0">
              <w:rPr>
                <w:rFonts w:ascii="Arial" w:hAnsi="Arial"/>
                <w:spacing w:val="-1"/>
                <w:sz w:val="11"/>
              </w:rPr>
              <w:t>ill</w:t>
            </w:r>
            <w:r w:rsidRPr="00E804F0">
              <w:rPr>
                <w:rFonts w:ascii="Arial" w:hAnsi="Arial"/>
                <w:sz w:val="11"/>
              </w:rPr>
              <w:t>ed</w:t>
            </w:r>
          </w:p>
        </w:tc>
        <w:tc>
          <w:tcPr>
            <w:tcW w:w="1135"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0.083</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0.083</w:t>
            </w:r>
          </w:p>
        </w:tc>
        <w:tc>
          <w:tcPr>
            <w:tcW w:w="1277"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1"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9954" w:type="dxa"/>
          <w:tblInd w:w="105" w:type="dxa"/>
          <w:tblLayout w:type="fixed"/>
          <w:tblLook w:val="01E0"/>
        </w:tblPrEx>
        <w:trPr>
          <w:trHeight w:hRule="exact" w:val="295"/>
        </w:trPr>
        <w:tc>
          <w:tcPr>
            <w:tcW w:w="2156" w:type="dxa"/>
          </w:tcPr>
          <w:p w:rsidR="00F615B8" w:rsidRPr="00E804F0" w:rsidP="00F615B8">
            <w:pPr>
              <w:pStyle w:val="TableParagraph"/>
              <w:spacing w:before="5" w:line="100" w:lineRule="exact"/>
              <w:rPr>
                <w:sz w:val="11"/>
                <w:szCs w:val="11"/>
              </w:rPr>
            </w:pPr>
          </w:p>
          <w:p w:rsidR="00F615B8" w:rsidRPr="00E804F0" w:rsidP="00F615B8">
            <w:pPr>
              <w:pStyle w:val="TableParagraph"/>
              <w:ind w:left="23"/>
              <w:rPr>
                <w:rFonts w:ascii="Arial" w:eastAsia="Arial" w:hAnsi="Arial" w:cs="Arial"/>
                <w:sz w:val="11"/>
                <w:szCs w:val="11"/>
              </w:rPr>
            </w:pPr>
            <w:r w:rsidRPr="00E804F0">
              <w:rPr>
                <w:rFonts w:ascii="Arial" w:hAnsi="Arial"/>
                <w:spacing w:val="-1"/>
                <w:sz w:val="11"/>
              </w:rPr>
              <w:t>U</w:t>
            </w:r>
            <w:r w:rsidRPr="00E804F0">
              <w:rPr>
                <w:rFonts w:ascii="Arial" w:hAnsi="Arial"/>
                <w:sz w:val="11"/>
              </w:rPr>
              <w:t>na</w:t>
            </w:r>
            <w:r w:rsidRPr="00E804F0">
              <w:rPr>
                <w:rFonts w:ascii="Arial" w:hAnsi="Arial"/>
                <w:spacing w:val="-2"/>
                <w:sz w:val="11"/>
              </w:rPr>
              <w:t>u</w:t>
            </w:r>
            <w:r w:rsidRPr="00E804F0">
              <w:rPr>
                <w:rFonts w:ascii="Arial" w:hAnsi="Arial"/>
                <w:sz w:val="11"/>
              </w:rPr>
              <w:t>t</w:t>
            </w:r>
            <w:r w:rsidRPr="00E804F0">
              <w:rPr>
                <w:rFonts w:ascii="Arial" w:hAnsi="Arial"/>
                <w:spacing w:val="-2"/>
                <w:sz w:val="11"/>
              </w:rPr>
              <w:t>h</w:t>
            </w:r>
            <w:r w:rsidRPr="00E804F0">
              <w:rPr>
                <w:rFonts w:ascii="Arial" w:hAnsi="Arial"/>
                <w:sz w:val="11"/>
              </w:rPr>
              <w:t>o</w:t>
            </w:r>
            <w:r w:rsidRPr="00E804F0">
              <w:rPr>
                <w:rFonts w:ascii="Arial" w:hAnsi="Arial"/>
                <w:spacing w:val="-1"/>
                <w:sz w:val="11"/>
              </w:rPr>
              <w:t>ri</w:t>
            </w:r>
            <w:r w:rsidRPr="00E804F0">
              <w:rPr>
                <w:rFonts w:ascii="Arial" w:hAnsi="Arial"/>
                <w:sz w:val="11"/>
              </w:rPr>
              <w:t>sed</w:t>
            </w:r>
            <w:r w:rsidRPr="00E804F0">
              <w:rPr>
                <w:rFonts w:ascii="Arial" w:hAnsi="Arial"/>
                <w:spacing w:val="-1"/>
                <w:sz w:val="11"/>
              </w:rPr>
              <w:t xml:space="preserve"> </w:t>
            </w:r>
            <w:r w:rsidRPr="00E804F0">
              <w:rPr>
                <w:rFonts w:ascii="Arial" w:hAnsi="Arial"/>
                <w:spacing w:val="-2"/>
                <w:sz w:val="11"/>
              </w:rPr>
              <w:t>p</w:t>
            </w:r>
            <w:r w:rsidRPr="00E804F0">
              <w:rPr>
                <w:rFonts w:ascii="Arial" w:hAnsi="Arial"/>
                <w:sz w:val="11"/>
              </w:rPr>
              <w:t>e</w:t>
            </w:r>
            <w:r w:rsidRPr="00E804F0">
              <w:rPr>
                <w:rFonts w:ascii="Arial" w:hAnsi="Arial"/>
                <w:spacing w:val="-1"/>
                <w:sz w:val="11"/>
              </w:rPr>
              <w:t>r</w:t>
            </w:r>
            <w:r w:rsidRPr="00E804F0">
              <w:rPr>
                <w:rFonts w:ascii="Arial" w:hAnsi="Arial"/>
                <w:sz w:val="11"/>
              </w:rPr>
              <w:t>so</w:t>
            </w:r>
            <w:r w:rsidRPr="00E804F0">
              <w:rPr>
                <w:rFonts w:ascii="Arial" w:hAnsi="Arial"/>
                <w:spacing w:val="-2"/>
                <w:sz w:val="11"/>
              </w:rPr>
              <w:t>n</w:t>
            </w:r>
            <w:r w:rsidRPr="00E804F0">
              <w:rPr>
                <w:rFonts w:ascii="Arial" w:hAnsi="Arial"/>
                <w:sz w:val="11"/>
              </w:rPr>
              <w:t xml:space="preserve">s </w:t>
            </w:r>
            <w:r w:rsidRPr="00E804F0">
              <w:rPr>
                <w:rFonts w:ascii="Arial" w:hAnsi="Arial"/>
                <w:spacing w:val="-2"/>
                <w:sz w:val="11"/>
              </w:rPr>
              <w:t>o</w:t>
            </w:r>
            <w:r w:rsidRPr="00E804F0">
              <w:rPr>
                <w:rFonts w:ascii="Arial" w:hAnsi="Arial"/>
                <w:sz w:val="11"/>
              </w:rPr>
              <w:t>n</w:t>
            </w:r>
            <w:r w:rsidRPr="00E804F0">
              <w:rPr>
                <w:rFonts w:ascii="Arial" w:hAnsi="Arial"/>
                <w:spacing w:val="3"/>
                <w:sz w:val="11"/>
              </w:rPr>
              <w:t xml:space="preserve"> </w:t>
            </w:r>
            <w:r w:rsidRPr="00E804F0">
              <w:rPr>
                <w:rFonts w:ascii="Arial" w:hAnsi="Arial"/>
                <w:spacing w:val="-1"/>
                <w:sz w:val="11"/>
              </w:rPr>
              <w:t>r</w:t>
            </w:r>
            <w:r w:rsidRPr="00E804F0">
              <w:rPr>
                <w:rFonts w:ascii="Arial" w:hAnsi="Arial"/>
                <w:sz w:val="11"/>
              </w:rPr>
              <w:t>a</w:t>
            </w:r>
            <w:r w:rsidRPr="00E804F0">
              <w:rPr>
                <w:rFonts w:ascii="Arial" w:hAnsi="Arial"/>
                <w:spacing w:val="-1"/>
                <w:sz w:val="11"/>
              </w:rPr>
              <w:t>ilw</w:t>
            </w:r>
            <w:r w:rsidRPr="00E804F0">
              <w:rPr>
                <w:rFonts w:ascii="Arial" w:hAnsi="Arial"/>
                <w:sz w:val="11"/>
              </w:rPr>
              <w:t>ay</w:t>
            </w:r>
            <w:r w:rsidRPr="00E804F0">
              <w:rPr>
                <w:rFonts w:ascii="Arial" w:hAnsi="Arial"/>
                <w:spacing w:val="-2"/>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z w:val="11"/>
              </w:rPr>
              <w:t>e</w:t>
            </w:r>
            <w:r w:rsidRPr="00E804F0">
              <w:rPr>
                <w:rFonts w:ascii="Arial" w:hAnsi="Arial"/>
                <w:spacing w:val="-1"/>
                <w:sz w:val="11"/>
              </w:rPr>
              <w:t>mi</w:t>
            </w:r>
            <w:r w:rsidRPr="00E804F0">
              <w:rPr>
                <w:rFonts w:ascii="Arial" w:hAnsi="Arial"/>
                <w:spacing w:val="-3"/>
                <w:sz w:val="11"/>
              </w:rPr>
              <w:t>s</w:t>
            </w:r>
            <w:r w:rsidRPr="00E804F0">
              <w:rPr>
                <w:rFonts w:ascii="Arial" w:hAnsi="Arial"/>
                <w:sz w:val="11"/>
              </w:rPr>
              <w:t>es</w:t>
            </w:r>
          </w:p>
        </w:tc>
        <w:tc>
          <w:tcPr>
            <w:tcW w:w="1135"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3</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7"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3</w:t>
            </w:r>
          </w:p>
        </w:tc>
        <w:tc>
          <w:tcPr>
            <w:tcW w:w="991"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9954" w:type="dxa"/>
          <w:tblInd w:w="105" w:type="dxa"/>
          <w:tblLayout w:type="fixed"/>
          <w:tblLook w:val="01E0"/>
        </w:tblPrEx>
        <w:trPr>
          <w:trHeight w:hRule="exact" w:val="319"/>
        </w:trPr>
        <w:tc>
          <w:tcPr>
            <w:tcW w:w="2156" w:type="dxa"/>
          </w:tcPr>
          <w:p w:rsidR="00F615B8" w:rsidRPr="00E804F0" w:rsidP="00F615B8">
            <w:pPr>
              <w:pStyle w:val="TableParagraph"/>
              <w:spacing w:before="1" w:line="241" w:lineRule="auto"/>
              <w:ind w:left="23" w:right="98"/>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u</w:t>
            </w:r>
            <w:r w:rsidRPr="00E804F0">
              <w:rPr>
                <w:rFonts w:ascii="Arial" w:hAnsi="Arial"/>
                <w:spacing w:val="-2"/>
                <w:sz w:val="11"/>
              </w:rPr>
              <w:t>n</w:t>
            </w:r>
            <w:r w:rsidRPr="00E804F0">
              <w:rPr>
                <w:rFonts w:ascii="Arial" w:hAnsi="Arial"/>
                <w:sz w:val="11"/>
              </w:rPr>
              <w:t>a</w:t>
            </w:r>
            <w:r w:rsidRPr="00E804F0">
              <w:rPr>
                <w:rFonts w:ascii="Arial" w:hAnsi="Arial"/>
                <w:spacing w:val="-2"/>
                <w:sz w:val="11"/>
              </w:rPr>
              <w:t>u</w:t>
            </w:r>
            <w:r w:rsidRPr="00E804F0">
              <w:rPr>
                <w:rFonts w:ascii="Arial" w:hAnsi="Arial"/>
                <w:sz w:val="11"/>
              </w:rPr>
              <w:t>t</w:t>
            </w:r>
            <w:r w:rsidRPr="00E804F0">
              <w:rPr>
                <w:rFonts w:ascii="Arial" w:hAnsi="Arial"/>
                <w:spacing w:val="-2"/>
                <w:sz w:val="11"/>
              </w:rPr>
              <w:t>h</w:t>
            </w:r>
            <w:r w:rsidRPr="00E804F0">
              <w:rPr>
                <w:rFonts w:ascii="Arial" w:hAnsi="Arial"/>
                <w:sz w:val="11"/>
              </w:rPr>
              <w:t>o</w:t>
            </w:r>
            <w:r w:rsidRPr="00E804F0">
              <w:rPr>
                <w:rFonts w:ascii="Arial" w:hAnsi="Arial"/>
                <w:spacing w:val="-1"/>
                <w:sz w:val="11"/>
              </w:rPr>
              <w:t>ri</w:t>
            </w:r>
            <w:r w:rsidRPr="00E804F0">
              <w:rPr>
                <w:rFonts w:ascii="Arial" w:hAnsi="Arial"/>
                <w:sz w:val="11"/>
              </w:rPr>
              <w:t>sed</w:t>
            </w:r>
            <w:r w:rsidRPr="00E804F0">
              <w:rPr>
                <w:rFonts w:ascii="Arial" w:hAnsi="Arial"/>
                <w:spacing w:val="-1"/>
                <w:sz w:val="11"/>
              </w:rPr>
              <w:t xml:space="preserve"> </w:t>
            </w:r>
            <w:r w:rsidRPr="00E804F0">
              <w:rPr>
                <w:rFonts w:ascii="Arial" w:hAnsi="Arial"/>
                <w:spacing w:val="-2"/>
                <w:sz w:val="11"/>
              </w:rPr>
              <w:t>p</w:t>
            </w:r>
            <w:r w:rsidRPr="00E804F0">
              <w:rPr>
                <w:rFonts w:ascii="Arial" w:hAnsi="Arial"/>
                <w:sz w:val="11"/>
              </w:rPr>
              <w:t>e</w:t>
            </w:r>
            <w:r w:rsidRPr="00E804F0">
              <w:rPr>
                <w:rFonts w:ascii="Arial" w:hAnsi="Arial"/>
                <w:spacing w:val="-1"/>
                <w:sz w:val="11"/>
              </w:rPr>
              <w:t>r</w:t>
            </w:r>
            <w:r w:rsidRPr="00E804F0">
              <w:rPr>
                <w:rFonts w:ascii="Arial" w:hAnsi="Arial"/>
                <w:sz w:val="11"/>
              </w:rPr>
              <w:t>s</w:t>
            </w:r>
            <w:r w:rsidRPr="00E804F0">
              <w:rPr>
                <w:rFonts w:ascii="Arial" w:hAnsi="Arial"/>
                <w:spacing w:val="-2"/>
                <w:sz w:val="11"/>
              </w:rPr>
              <w:t>o</w:t>
            </w:r>
            <w:r w:rsidRPr="00E804F0">
              <w:rPr>
                <w:rFonts w:ascii="Arial" w:hAnsi="Arial"/>
                <w:sz w:val="11"/>
              </w:rPr>
              <w:t>ns on</w:t>
            </w:r>
            <w:r w:rsidRPr="00E804F0">
              <w:rPr>
                <w:rFonts w:ascii="Arial" w:hAnsi="Arial"/>
                <w:spacing w:val="1"/>
                <w:sz w:val="11"/>
              </w:rPr>
              <w:t xml:space="preserve"> </w:t>
            </w:r>
            <w:r w:rsidRPr="00E804F0">
              <w:rPr>
                <w:rFonts w:ascii="Arial" w:hAnsi="Arial"/>
                <w:spacing w:val="-4"/>
                <w:sz w:val="11"/>
              </w:rPr>
              <w:t>r</w:t>
            </w:r>
            <w:r w:rsidRPr="00E804F0">
              <w:rPr>
                <w:rFonts w:ascii="Arial" w:hAnsi="Arial"/>
                <w:sz w:val="11"/>
              </w:rPr>
              <w:t>a</w:t>
            </w:r>
            <w:r w:rsidRPr="00E804F0">
              <w:rPr>
                <w:rFonts w:ascii="Arial" w:hAnsi="Arial"/>
                <w:spacing w:val="-1"/>
                <w:sz w:val="11"/>
              </w:rPr>
              <w:t>ilw</w:t>
            </w:r>
            <w:r w:rsidRPr="00E804F0">
              <w:rPr>
                <w:rFonts w:ascii="Arial" w:hAnsi="Arial"/>
                <w:sz w:val="11"/>
              </w:rPr>
              <w:t>ay p</w:t>
            </w:r>
            <w:r w:rsidRPr="00E804F0">
              <w:rPr>
                <w:rFonts w:ascii="Arial" w:hAnsi="Arial"/>
                <w:spacing w:val="-4"/>
                <w:sz w:val="11"/>
              </w:rPr>
              <w:t>r</w:t>
            </w:r>
            <w:r w:rsidRPr="00E804F0">
              <w:rPr>
                <w:rFonts w:ascii="Arial" w:hAnsi="Arial"/>
                <w:sz w:val="11"/>
              </w:rPr>
              <w:t>e</w:t>
            </w:r>
            <w:r w:rsidRPr="00E804F0">
              <w:rPr>
                <w:rFonts w:ascii="Arial" w:hAnsi="Arial"/>
                <w:spacing w:val="-1"/>
                <w:sz w:val="11"/>
              </w:rPr>
              <w:t>mi</w:t>
            </w:r>
            <w:r w:rsidRPr="00E804F0">
              <w:rPr>
                <w:rFonts w:ascii="Arial" w:hAnsi="Arial"/>
                <w:sz w:val="11"/>
              </w:rPr>
              <w:t>ses k</w:t>
            </w:r>
            <w:r w:rsidRPr="00E804F0">
              <w:rPr>
                <w:rFonts w:ascii="Arial" w:hAnsi="Arial"/>
                <w:spacing w:val="-1"/>
                <w:sz w:val="11"/>
              </w:rPr>
              <w:t>ill</w:t>
            </w:r>
            <w:r w:rsidRPr="00E804F0">
              <w:rPr>
                <w:rFonts w:ascii="Arial" w:hAnsi="Arial"/>
                <w:spacing w:val="-2"/>
                <w:sz w:val="11"/>
              </w:rPr>
              <w:t>e</w:t>
            </w:r>
            <w:r w:rsidRPr="00E804F0">
              <w:rPr>
                <w:rFonts w:ascii="Arial" w:hAnsi="Arial"/>
                <w:sz w:val="11"/>
              </w:rPr>
              <w:t>d</w:t>
            </w:r>
          </w:p>
        </w:tc>
        <w:tc>
          <w:tcPr>
            <w:tcW w:w="1135"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0.019</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7"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0.019</w:t>
            </w:r>
          </w:p>
        </w:tc>
        <w:tc>
          <w:tcPr>
            <w:tcW w:w="991"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9954" w:type="dxa"/>
          <w:tblInd w:w="105" w:type="dxa"/>
          <w:tblLayout w:type="fixed"/>
          <w:tblLook w:val="01E0"/>
        </w:tblPrEx>
        <w:trPr>
          <w:trHeight w:hRule="exact" w:val="295"/>
        </w:trPr>
        <w:tc>
          <w:tcPr>
            <w:tcW w:w="2156" w:type="dxa"/>
          </w:tcPr>
          <w:p w:rsidR="00F615B8" w:rsidRPr="00E804F0" w:rsidP="00F615B8">
            <w:pPr>
              <w:pStyle w:val="TableParagraph"/>
              <w:spacing w:before="5" w:line="100" w:lineRule="exact"/>
              <w:rPr>
                <w:sz w:val="11"/>
                <w:szCs w:val="11"/>
              </w:rPr>
            </w:pPr>
          </w:p>
          <w:p w:rsidR="00F615B8" w:rsidRPr="00E804F0" w:rsidP="00F615B8">
            <w:pPr>
              <w:pStyle w:val="TableParagraph"/>
              <w:ind w:left="23"/>
              <w:rPr>
                <w:rFonts w:ascii="Arial" w:eastAsia="Arial" w:hAnsi="Arial" w:cs="Arial"/>
                <w:sz w:val="11"/>
                <w:szCs w:val="11"/>
              </w:rPr>
            </w:pPr>
            <w:r w:rsidRPr="00E804F0">
              <w:rPr>
                <w:rFonts w:ascii="Arial" w:hAnsi="Arial"/>
                <w:sz w:val="11"/>
              </w:rPr>
              <w:t>Ot</w:t>
            </w:r>
            <w:r w:rsidRPr="00E804F0">
              <w:rPr>
                <w:rFonts w:ascii="Arial" w:hAnsi="Arial"/>
                <w:spacing w:val="-2"/>
                <w:sz w:val="11"/>
              </w:rPr>
              <w:t>h</w:t>
            </w:r>
            <w:r w:rsidRPr="00E804F0">
              <w:rPr>
                <w:rFonts w:ascii="Arial" w:hAnsi="Arial"/>
                <w:sz w:val="11"/>
              </w:rPr>
              <w:t>e</w:t>
            </w:r>
            <w:r w:rsidRPr="00E804F0">
              <w:rPr>
                <w:rFonts w:ascii="Arial" w:hAnsi="Arial"/>
                <w:spacing w:val="-1"/>
                <w:sz w:val="11"/>
              </w:rPr>
              <w:t>r</w:t>
            </w:r>
            <w:r w:rsidRPr="00E804F0">
              <w:rPr>
                <w:rFonts w:ascii="Arial" w:hAnsi="Arial"/>
                <w:sz w:val="11"/>
              </w:rPr>
              <w:t>s</w:t>
            </w:r>
          </w:p>
        </w:tc>
        <w:tc>
          <w:tcPr>
            <w:tcW w:w="1135"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1133"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277"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991"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994"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9954" w:type="dxa"/>
          <w:tblInd w:w="105" w:type="dxa"/>
          <w:tblLayout w:type="fixed"/>
          <w:tblLook w:val="01E0"/>
        </w:tblPrEx>
        <w:trPr>
          <w:trHeight w:hRule="exact" w:val="283"/>
        </w:trPr>
        <w:tc>
          <w:tcPr>
            <w:tcW w:w="2156" w:type="dxa"/>
          </w:tcPr>
          <w:p w:rsidR="00F615B8" w:rsidRPr="00E804F0" w:rsidP="00F615B8">
            <w:pPr>
              <w:pStyle w:val="TableParagraph"/>
              <w:spacing w:before="5" w:line="100" w:lineRule="exact"/>
              <w:rPr>
                <w:sz w:val="11"/>
                <w:szCs w:val="11"/>
              </w:rPr>
            </w:pPr>
          </w:p>
          <w:p w:rsidR="00F615B8" w:rsidRPr="00E804F0" w:rsidP="00F615B8">
            <w:pPr>
              <w:pStyle w:val="TableParagraph"/>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o</w:t>
            </w:r>
            <w:r w:rsidRPr="00E804F0">
              <w:rPr>
                <w:rFonts w:ascii="Arial" w:hAnsi="Arial"/>
                <w:spacing w:val="-2"/>
                <w:sz w:val="11"/>
              </w:rPr>
              <w:t>t</w:t>
            </w:r>
            <w:r w:rsidRPr="00E804F0">
              <w:rPr>
                <w:rFonts w:ascii="Arial" w:hAnsi="Arial"/>
                <w:sz w:val="11"/>
              </w:rPr>
              <w:t>he</w:t>
            </w:r>
            <w:r w:rsidRPr="00E804F0">
              <w:rPr>
                <w:rFonts w:ascii="Arial" w:hAnsi="Arial"/>
                <w:spacing w:val="-1"/>
                <w:sz w:val="11"/>
              </w:rPr>
              <w:t>r</w:t>
            </w:r>
            <w:r w:rsidRPr="00E804F0">
              <w:rPr>
                <w:rFonts w:ascii="Arial" w:hAnsi="Arial"/>
                <w:sz w:val="11"/>
              </w:rPr>
              <w:t>s k</w:t>
            </w:r>
            <w:r w:rsidRPr="00E804F0">
              <w:rPr>
                <w:rFonts w:ascii="Arial" w:hAnsi="Arial"/>
                <w:spacing w:val="-1"/>
                <w:sz w:val="11"/>
              </w:rPr>
              <w:t>ill</w:t>
            </w:r>
            <w:r w:rsidRPr="00E804F0">
              <w:rPr>
                <w:rFonts w:ascii="Arial" w:hAnsi="Arial"/>
                <w:spacing w:val="-2"/>
                <w:sz w:val="11"/>
              </w:rPr>
              <w:t>e</w:t>
            </w:r>
            <w:r w:rsidRPr="00E804F0">
              <w:rPr>
                <w:rFonts w:ascii="Arial" w:hAnsi="Arial"/>
                <w:sz w:val="11"/>
              </w:rPr>
              <w:t>d</w:t>
            </w:r>
          </w:p>
        </w:tc>
        <w:tc>
          <w:tcPr>
            <w:tcW w:w="1135"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1133"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277"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991"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994" w:type="dxa"/>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bl>
    <w:p w:rsidR="00F615B8" w:rsidRPr="00E804F0" w:rsidP="00F615B8">
      <w:pPr>
        <w:spacing w:before="20" w:line="280" w:lineRule="exact"/>
        <w:rPr>
          <w:sz w:val="28"/>
          <w:szCs w:val="28"/>
        </w:rPr>
      </w:pPr>
    </w:p>
    <w:p w:rsidR="00F615B8" w:rsidRPr="00E804F0" w:rsidP="00F615B8">
      <w:pPr>
        <w:numPr>
          <w:ilvl w:val="0"/>
          <w:numId w:val="22"/>
        </w:numPr>
        <w:tabs>
          <w:tab w:val="left" w:pos="361"/>
        </w:tabs>
        <w:suppressAutoHyphens w:val="0"/>
        <w:autoSpaceDN/>
        <w:spacing w:before="74" w:line="240" w:lineRule="auto"/>
        <w:ind w:left="361"/>
        <w:textAlignment w:val="auto"/>
        <w:rPr>
          <w:rFonts w:ascii="Arial" w:eastAsia="Arial" w:hAnsi="Arial" w:cs="Arial"/>
          <w:sz w:val="20"/>
          <w:szCs w:val="20"/>
        </w:rPr>
      </w:pPr>
      <w:r w:rsidRPr="00E804F0">
        <w:rPr>
          <w:rFonts w:ascii="Arial" w:hAnsi="Arial"/>
          <w:b/>
          <w:sz w:val="20"/>
        </w:rPr>
        <w:t>In</w:t>
      </w:r>
      <w:r w:rsidRPr="00E804F0">
        <w:rPr>
          <w:rFonts w:ascii="Arial" w:hAnsi="Arial"/>
          <w:b/>
          <w:spacing w:val="1"/>
          <w:sz w:val="20"/>
        </w:rPr>
        <w:t>d</w:t>
      </w:r>
      <w:r w:rsidRPr="00E804F0">
        <w:rPr>
          <w:rFonts w:ascii="Arial" w:hAnsi="Arial"/>
          <w:b/>
          <w:sz w:val="20"/>
        </w:rPr>
        <w:t>ic</w:t>
      </w:r>
      <w:r w:rsidRPr="00E804F0">
        <w:rPr>
          <w:rFonts w:ascii="Arial" w:hAnsi="Arial"/>
          <w:b/>
          <w:spacing w:val="-1"/>
          <w:sz w:val="20"/>
        </w:rPr>
        <w:t>a</w:t>
      </w:r>
      <w:r w:rsidRPr="00E804F0">
        <w:rPr>
          <w:rFonts w:ascii="Arial" w:hAnsi="Arial"/>
          <w:b/>
          <w:sz w:val="20"/>
        </w:rPr>
        <w:t>t</w:t>
      </w:r>
      <w:r w:rsidRPr="00E804F0">
        <w:rPr>
          <w:rFonts w:ascii="Arial" w:hAnsi="Arial"/>
          <w:b/>
          <w:spacing w:val="3"/>
          <w:sz w:val="20"/>
        </w:rPr>
        <w:t>o</w:t>
      </w:r>
      <w:r w:rsidRPr="00E804F0">
        <w:rPr>
          <w:rFonts w:ascii="Arial" w:hAnsi="Arial"/>
          <w:b/>
          <w:spacing w:val="-1"/>
          <w:sz w:val="20"/>
        </w:rPr>
        <w:t>r</w:t>
      </w:r>
      <w:r w:rsidRPr="00E804F0">
        <w:rPr>
          <w:rFonts w:ascii="Arial" w:hAnsi="Arial"/>
          <w:b/>
          <w:sz w:val="20"/>
        </w:rPr>
        <w:t>s</w:t>
      </w:r>
      <w:r w:rsidRPr="00E804F0">
        <w:rPr>
          <w:rFonts w:ascii="Arial" w:hAnsi="Arial"/>
          <w:b/>
          <w:spacing w:val="-7"/>
          <w:sz w:val="20"/>
        </w:rPr>
        <w:t xml:space="preserve"> </w:t>
      </w:r>
      <w:r w:rsidRPr="00E804F0">
        <w:rPr>
          <w:rFonts w:ascii="Arial" w:hAnsi="Arial"/>
          <w:b/>
          <w:spacing w:val="-1"/>
          <w:sz w:val="20"/>
        </w:rPr>
        <w:t>r</w:t>
      </w:r>
      <w:r w:rsidRPr="00E804F0">
        <w:rPr>
          <w:rFonts w:ascii="Arial" w:hAnsi="Arial"/>
          <w:b/>
          <w:sz w:val="20"/>
        </w:rPr>
        <w:t>el</w:t>
      </w:r>
      <w:r w:rsidRPr="00E804F0">
        <w:rPr>
          <w:rFonts w:ascii="Arial" w:hAnsi="Arial"/>
          <w:b/>
          <w:spacing w:val="-1"/>
          <w:sz w:val="20"/>
        </w:rPr>
        <w:t>a</w:t>
      </w:r>
      <w:r w:rsidRPr="00E804F0">
        <w:rPr>
          <w:rFonts w:ascii="Arial" w:hAnsi="Arial"/>
          <w:b/>
          <w:sz w:val="20"/>
        </w:rPr>
        <w:t>ting</w:t>
      </w:r>
      <w:r w:rsidRPr="00E804F0">
        <w:rPr>
          <w:rFonts w:ascii="Arial" w:hAnsi="Arial"/>
          <w:b/>
          <w:spacing w:val="-9"/>
          <w:sz w:val="20"/>
        </w:rPr>
        <w:t xml:space="preserve"> </w:t>
      </w:r>
      <w:r w:rsidRPr="00E804F0">
        <w:rPr>
          <w:rFonts w:ascii="Arial" w:hAnsi="Arial"/>
          <w:b/>
          <w:sz w:val="20"/>
        </w:rPr>
        <w:t>to</w:t>
      </w:r>
      <w:r w:rsidRPr="00E804F0">
        <w:rPr>
          <w:rFonts w:ascii="Arial" w:hAnsi="Arial"/>
          <w:b/>
          <w:spacing w:val="-9"/>
          <w:sz w:val="20"/>
        </w:rPr>
        <w:t xml:space="preserve"> </w:t>
      </w:r>
      <w:r w:rsidRPr="00E804F0">
        <w:rPr>
          <w:rFonts w:ascii="Arial" w:hAnsi="Arial"/>
          <w:b/>
          <w:spacing w:val="2"/>
          <w:sz w:val="20"/>
        </w:rPr>
        <w:t>d</w:t>
      </w:r>
      <w:r w:rsidRPr="00E804F0">
        <w:rPr>
          <w:rFonts w:ascii="Arial" w:hAnsi="Arial"/>
          <w:b/>
          <w:sz w:val="20"/>
        </w:rPr>
        <w:t>ange</w:t>
      </w:r>
      <w:r w:rsidRPr="00E804F0">
        <w:rPr>
          <w:rFonts w:ascii="Arial" w:hAnsi="Arial"/>
          <w:b/>
          <w:spacing w:val="-1"/>
          <w:sz w:val="20"/>
        </w:rPr>
        <w:t>r</w:t>
      </w:r>
      <w:r w:rsidRPr="00E804F0">
        <w:rPr>
          <w:rFonts w:ascii="Arial" w:hAnsi="Arial"/>
          <w:b/>
          <w:sz w:val="20"/>
        </w:rPr>
        <w:t>ous</w:t>
      </w:r>
      <w:r w:rsidRPr="00E804F0">
        <w:rPr>
          <w:rFonts w:ascii="Arial" w:hAnsi="Arial"/>
          <w:b/>
          <w:spacing w:val="-9"/>
          <w:sz w:val="20"/>
        </w:rPr>
        <w:t xml:space="preserve"> </w:t>
      </w:r>
      <w:r w:rsidRPr="00E804F0">
        <w:rPr>
          <w:rFonts w:ascii="Arial" w:hAnsi="Arial"/>
          <w:b/>
          <w:sz w:val="20"/>
        </w:rPr>
        <w:t>goods</w:t>
      </w:r>
    </w:p>
    <w:p w:rsidR="00F615B8" w:rsidRPr="00E804F0" w:rsidP="00F615B8">
      <w:pPr>
        <w:spacing w:before="2" w:line="120" w:lineRule="exact"/>
        <w:rPr>
          <w:sz w:val="12"/>
          <w:szCs w:val="12"/>
        </w:rPr>
      </w:pPr>
    </w:p>
    <w:p w:rsidR="00F615B8" w:rsidRPr="00E804F0" w:rsidP="00F615B8">
      <w:pPr>
        <w:spacing w:line="194" w:lineRule="exact"/>
        <w:ind w:left="140" w:right="1278"/>
        <w:rPr>
          <w:rFonts w:ascii="Arial" w:eastAsia="Arial" w:hAnsi="Arial" w:cs="Arial"/>
          <w:sz w:val="17"/>
          <w:szCs w:val="17"/>
        </w:rPr>
      </w:pPr>
      <w:r w:rsidRPr="00E804F0">
        <w:rPr>
          <w:rFonts w:ascii="Arial" w:hAnsi="Arial"/>
          <w:b/>
          <w:spacing w:val="1"/>
          <w:sz w:val="17"/>
        </w:rPr>
        <w:t>T</w:t>
      </w:r>
      <w:r w:rsidRPr="00E804F0">
        <w:rPr>
          <w:rFonts w:ascii="Arial" w:hAnsi="Arial"/>
          <w:b/>
          <w:spacing w:val="-1"/>
          <w:sz w:val="17"/>
        </w:rPr>
        <w:t>o</w:t>
      </w:r>
      <w:r w:rsidRPr="00E804F0">
        <w:rPr>
          <w:rFonts w:ascii="Arial" w:hAnsi="Arial"/>
          <w:b/>
          <w:sz w:val="17"/>
        </w:rPr>
        <w:t>t</w:t>
      </w:r>
      <w:r w:rsidRPr="00E804F0">
        <w:rPr>
          <w:rFonts w:ascii="Arial" w:hAnsi="Arial"/>
          <w:b/>
          <w:spacing w:val="-2"/>
          <w:sz w:val="17"/>
        </w:rPr>
        <w:t>a</w:t>
      </w:r>
      <w:r w:rsidRPr="00E804F0">
        <w:rPr>
          <w:rFonts w:ascii="Arial" w:hAnsi="Arial"/>
          <w:b/>
          <w:sz w:val="17"/>
        </w:rPr>
        <w:t>l</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1"/>
          <w:sz w:val="17"/>
        </w:rPr>
        <w:t xml:space="preserve"> </w:t>
      </w:r>
      <w:r w:rsidRPr="00E804F0">
        <w:rPr>
          <w:rFonts w:ascii="Arial" w:hAnsi="Arial"/>
          <w:b/>
          <w:spacing w:val="-2"/>
          <w:sz w:val="17"/>
        </w:rPr>
        <w:t>ave</w:t>
      </w:r>
      <w:r w:rsidRPr="00E804F0">
        <w:rPr>
          <w:rFonts w:ascii="Arial" w:hAnsi="Arial"/>
          <w:b/>
          <w:sz w:val="17"/>
        </w:rPr>
        <w:t>r</w:t>
      </w:r>
      <w:r w:rsidRPr="00E804F0">
        <w:rPr>
          <w:rFonts w:ascii="Arial" w:hAnsi="Arial"/>
          <w:b/>
          <w:spacing w:val="-2"/>
          <w:sz w:val="17"/>
        </w:rPr>
        <w:t>a</w:t>
      </w:r>
      <w:r w:rsidRPr="00E804F0">
        <w:rPr>
          <w:rFonts w:ascii="Arial" w:hAnsi="Arial"/>
          <w:b/>
          <w:spacing w:val="-1"/>
          <w:sz w:val="17"/>
        </w:rPr>
        <w:t>g</w:t>
      </w:r>
      <w:r w:rsidRPr="00E804F0">
        <w:rPr>
          <w:rFonts w:ascii="Arial" w:hAnsi="Arial"/>
          <w:b/>
          <w:sz w:val="17"/>
        </w:rPr>
        <w:t>e</w:t>
      </w:r>
      <w:r w:rsidRPr="00E804F0">
        <w:rPr>
          <w:rFonts w:ascii="Arial" w:hAnsi="Arial"/>
          <w:b/>
          <w:spacing w:val="-1"/>
          <w:sz w:val="17"/>
        </w:rPr>
        <w:t xml:space="preserve"> </w:t>
      </w:r>
      <w:r w:rsidRPr="00E804F0">
        <w:rPr>
          <w:rFonts w:ascii="Arial" w:hAnsi="Arial"/>
          <w:b/>
          <w:spacing w:val="1"/>
          <w:sz w:val="17"/>
        </w:rPr>
        <w:t>n</w:t>
      </w:r>
      <w:r w:rsidRPr="00E804F0">
        <w:rPr>
          <w:rFonts w:ascii="Arial" w:hAnsi="Arial"/>
          <w:b/>
          <w:spacing w:val="-1"/>
          <w:sz w:val="17"/>
        </w:rPr>
        <w:t>u</w:t>
      </w:r>
      <w:r w:rsidRPr="00E804F0">
        <w:rPr>
          <w:rFonts w:ascii="Arial" w:hAnsi="Arial"/>
          <w:b/>
          <w:sz w:val="17"/>
        </w:rPr>
        <w:t>m</w:t>
      </w:r>
      <w:r w:rsidRPr="00E804F0">
        <w:rPr>
          <w:rFonts w:ascii="Arial" w:hAnsi="Arial"/>
          <w:b/>
          <w:spacing w:val="-2"/>
          <w:sz w:val="17"/>
        </w:rPr>
        <w:t>be</w:t>
      </w:r>
      <w:r w:rsidRPr="00E804F0">
        <w:rPr>
          <w:rFonts w:ascii="Arial" w:hAnsi="Arial"/>
          <w:b/>
          <w:sz w:val="17"/>
        </w:rPr>
        <w:t>rs</w:t>
      </w:r>
      <w:r w:rsidRPr="00E804F0">
        <w:rPr>
          <w:rFonts w:ascii="Arial" w:hAnsi="Arial"/>
          <w:b/>
          <w:spacing w:val="-1"/>
          <w:sz w:val="17"/>
        </w:rPr>
        <w:t xml:space="preserve"> </w:t>
      </w:r>
      <w:r w:rsidRPr="00E804F0">
        <w:rPr>
          <w:rFonts w:ascii="Arial" w:hAnsi="Arial"/>
          <w:b/>
          <w:sz w:val="17"/>
        </w:rPr>
        <w:t>(</w:t>
      </w:r>
      <w:r w:rsidRPr="00E804F0">
        <w:rPr>
          <w:rFonts w:ascii="Arial" w:hAnsi="Arial"/>
          <w:b/>
          <w:spacing w:val="1"/>
          <w:sz w:val="17"/>
        </w:rPr>
        <w:t>p</w:t>
      </w:r>
      <w:r w:rsidRPr="00E804F0">
        <w:rPr>
          <w:rFonts w:ascii="Arial" w:hAnsi="Arial"/>
          <w:b/>
          <w:spacing w:val="-2"/>
          <w:sz w:val="17"/>
        </w:rPr>
        <w:t>e</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mil</w:t>
      </w:r>
      <w:r w:rsidRPr="00E804F0">
        <w:rPr>
          <w:rFonts w:ascii="Arial" w:hAnsi="Arial"/>
          <w:b/>
          <w:spacing w:val="-2"/>
          <w:sz w:val="17"/>
        </w:rPr>
        <w:t>l</w:t>
      </w:r>
      <w:r w:rsidRPr="00E804F0">
        <w:rPr>
          <w:rFonts w:ascii="Arial" w:hAnsi="Arial"/>
          <w:b/>
          <w:sz w:val="17"/>
        </w:rPr>
        <w:t>i</w:t>
      </w:r>
      <w:r w:rsidRPr="00E804F0">
        <w:rPr>
          <w:rFonts w:ascii="Arial" w:hAnsi="Arial"/>
          <w:b/>
          <w:spacing w:val="-1"/>
          <w:sz w:val="17"/>
        </w:rPr>
        <w:t>o</w:t>
      </w:r>
      <w:r w:rsidRPr="00E804F0">
        <w:rPr>
          <w:rFonts w:ascii="Arial" w:hAnsi="Arial"/>
          <w:b/>
          <w:sz w:val="17"/>
        </w:rPr>
        <w:t>n</w:t>
      </w:r>
      <w:r w:rsidRPr="00E804F0">
        <w:rPr>
          <w:rFonts w:ascii="Arial" w:hAnsi="Arial"/>
          <w:b/>
          <w:spacing w:val="-1"/>
          <w:sz w:val="17"/>
        </w:rPr>
        <w:t xml:space="preserve"> </w:t>
      </w:r>
      <w:r w:rsidRPr="00E804F0">
        <w:rPr>
          <w:rFonts w:ascii="Arial" w:hAnsi="Arial"/>
          <w:b/>
          <w:sz w:val="17"/>
        </w:rPr>
        <w:t>tr</w:t>
      </w:r>
      <w:r w:rsidRPr="00E804F0">
        <w:rPr>
          <w:rFonts w:ascii="Arial" w:hAnsi="Arial"/>
          <w:b/>
          <w:spacing w:val="-2"/>
          <w:sz w:val="17"/>
        </w:rPr>
        <w:t>a</w:t>
      </w:r>
      <w:r w:rsidRPr="00E804F0">
        <w:rPr>
          <w:rFonts w:ascii="Arial" w:hAnsi="Arial"/>
          <w:b/>
          <w:sz w:val="17"/>
        </w:rPr>
        <w:t>in</w:t>
      </w:r>
      <w:r w:rsidRPr="00E804F0">
        <w:rPr>
          <w:rFonts w:ascii="Arial" w:hAnsi="Arial"/>
          <w:b/>
          <w:spacing w:val="-1"/>
          <w:sz w:val="17"/>
        </w:rPr>
        <w:t xml:space="preserve"> </w:t>
      </w:r>
      <w:r w:rsidRPr="00E804F0">
        <w:rPr>
          <w:rFonts w:ascii="Arial" w:hAnsi="Arial"/>
          <w:b/>
          <w:spacing w:val="-2"/>
          <w:sz w:val="17"/>
        </w:rPr>
        <w:t>k</w:t>
      </w:r>
      <w:r w:rsidRPr="00E804F0">
        <w:rPr>
          <w:rFonts w:ascii="Arial" w:hAnsi="Arial"/>
          <w:b/>
          <w:sz w:val="17"/>
        </w:rPr>
        <w:t>il</w:t>
      </w:r>
      <w:r w:rsidRPr="00E804F0">
        <w:rPr>
          <w:rFonts w:ascii="Arial" w:hAnsi="Arial"/>
          <w:b/>
          <w:spacing w:val="-1"/>
          <w:sz w:val="17"/>
        </w:rPr>
        <w:t>o</w:t>
      </w:r>
      <w:r w:rsidRPr="00E804F0">
        <w:rPr>
          <w:rFonts w:ascii="Arial" w:hAnsi="Arial"/>
          <w:b/>
          <w:sz w:val="17"/>
        </w:rPr>
        <w:t>m</w:t>
      </w:r>
      <w:r w:rsidRPr="00E804F0">
        <w:rPr>
          <w:rFonts w:ascii="Arial" w:hAnsi="Arial"/>
          <w:b/>
          <w:spacing w:val="-2"/>
          <w:sz w:val="17"/>
        </w:rPr>
        <w:t>et</w:t>
      </w:r>
      <w:r w:rsidRPr="00E804F0">
        <w:rPr>
          <w:rFonts w:ascii="Arial" w:hAnsi="Arial"/>
          <w:b/>
          <w:sz w:val="17"/>
        </w:rPr>
        <w:t>r</w:t>
      </w:r>
      <w:r w:rsidRPr="00E804F0">
        <w:rPr>
          <w:rFonts w:ascii="Arial" w:hAnsi="Arial"/>
          <w:b/>
          <w:spacing w:val="-2"/>
          <w:sz w:val="17"/>
        </w:rPr>
        <w:t>es</w:t>
      </w:r>
      <w:r w:rsidRPr="00E804F0">
        <w:rPr>
          <w:rFonts w:ascii="Arial" w:hAnsi="Arial"/>
          <w:b/>
          <w:sz w:val="17"/>
        </w:rPr>
        <w:t>)</w:t>
      </w:r>
      <w:r w:rsidRPr="00E804F0">
        <w:rPr>
          <w:rFonts w:ascii="Arial" w:hAnsi="Arial"/>
          <w:b/>
          <w:spacing w:val="1"/>
          <w:sz w:val="17"/>
        </w:rPr>
        <w:t xml:space="preserve"> </w:t>
      </w:r>
      <w:r w:rsidRPr="00E804F0">
        <w:rPr>
          <w:rFonts w:ascii="Arial" w:hAnsi="Arial"/>
          <w:b/>
          <w:spacing w:val="-1"/>
          <w:sz w:val="17"/>
        </w:rPr>
        <w:t>o</w:t>
      </w:r>
      <w:r w:rsidRPr="00E804F0">
        <w:rPr>
          <w:rFonts w:ascii="Arial" w:hAnsi="Arial"/>
          <w:b/>
          <w:sz w:val="17"/>
        </w:rPr>
        <w:t>f</w:t>
      </w:r>
      <w:r w:rsidRPr="00E804F0">
        <w:rPr>
          <w:rFonts w:ascii="Arial" w:hAnsi="Arial"/>
          <w:b/>
          <w:spacing w:val="-1"/>
          <w:sz w:val="17"/>
        </w:rPr>
        <w:t xml:space="preserve"> </w:t>
      </w:r>
      <w:r w:rsidRPr="00E804F0">
        <w:rPr>
          <w:rFonts w:ascii="Arial" w:hAnsi="Arial"/>
          <w:b/>
          <w:spacing w:val="-2"/>
          <w:sz w:val="17"/>
        </w:rPr>
        <w:t>acc</w:t>
      </w:r>
      <w:r w:rsidRPr="00E804F0">
        <w:rPr>
          <w:rFonts w:ascii="Arial" w:hAnsi="Arial"/>
          <w:b/>
          <w:sz w:val="17"/>
        </w:rPr>
        <w:t>i</w:t>
      </w:r>
      <w:r w:rsidRPr="00E804F0">
        <w:rPr>
          <w:rFonts w:ascii="Arial" w:hAnsi="Arial"/>
          <w:b/>
          <w:spacing w:val="1"/>
          <w:sz w:val="17"/>
        </w:rPr>
        <w:t>d</w:t>
      </w:r>
      <w:r w:rsidRPr="00E804F0">
        <w:rPr>
          <w:rFonts w:ascii="Arial" w:hAnsi="Arial"/>
          <w:b/>
          <w:spacing w:val="-2"/>
          <w:sz w:val="17"/>
        </w:rPr>
        <w:t>e</w:t>
      </w:r>
      <w:r w:rsidRPr="00E804F0">
        <w:rPr>
          <w:rFonts w:ascii="Arial" w:hAnsi="Arial"/>
          <w:b/>
          <w:spacing w:val="-1"/>
          <w:sz w:val="17"/>
        </w:rPr>
        <w:t>n</w:t>
      </w:r>
      <w:r w:rsidRPr="00E804F0">
        <w:rPr>
          <w:rFonts w:ascii="Arial" w:hAnsi="Arial"/>
          <w:b/>
          <w:sz w:val="17"/>
        </w:rPr>
        <w:t>ts</w:t>
      </w:r>
      <w:r w:rsidRPr="00E804F0">
        <w:rPr>
          <w:rFonts w:ascii="Arial" w:hAnsi="Arial"/>
          <w:b/>
          <w:spacing w:val="-1"/>
          <w:sz w:val="17"/>
        </w:rPr>
        <w:t xml:space="preserve"> </w:t>
      </w:r>
      <w:r w:rsidRPr="00E804F0">
        <w:rPr>
          <w:rFonts w:ascii="Arial" w:hAnsi="Arial"/>
          <w:b/>
          <w:sz w:val="17"/>
        </w:rPr>
        <w:t>in</w:t>
      </w:r>
      <w:r w:rsidRPr="00E804F0">
        <w:rPr>
          <w:rFonts w:ascii="Arial" w:hAnsi="Arial"/>
          <w:b/>
          <w:spacing w:val="-1"/>
          <w:sz w:val="17"/>
        </w:rPr>
        <w:t xml:space="preserve"> </w:t>
      </w:r>
      <w:r w:rsidRPr="00E804F0">
        <w:rPr>
          <w:rFonts w:ascii="Arial" w:hAnsi="Arial"/>
          <w:b/>
          <w:spacing w:val="-2"/>
          <w:sz w:val="17"/>
        </w:rPr>
        <w:t>c</w:t>
      </w:r>
      <w:r w:rsidRPr="00E804F0">
        <w:rPr>
          <w:rFonts w:ascii="Arial" w:hAnsi="Arial"/>
          <w:b/>
          <w:spacing w:val="-1"/>
          <w:sz w:val="17"/>
        </w:rPr>
        <w:t>on</w:t>
      </w:r>
      <w:r w:rsidRPr="00E804F0">
        <w:rPr>
          <w:rFonts w:ascii="Arial" w:hAnsi="Arial"/>
          <w:b/>
          <w:spacing w:val="1"/>
          <w:sz w:val="17"/>
        </w:rPr>
        <w:t>n</w:t>
      </w:r>
      <w:r w:rsidRPr="00E804F0">
        <w:rPr>
          <w:rFonts w:ascii="Arial" w:hAnsi="Arial"/>
          <w:b/>
          <w:spacing w:val="-2"/>
          <w:sz w:val="17"/>
        </w:rPr>
        <w:t>ec</w:t>
      </w:r>
      <w:r w:rsidRPr="00E804F0">
        <w:rPr>
          <w:rFonts w:ascii="Arial" w:hAnsi="Arial"/>
          <w:b/>
          <w:sz w:val="17"/>
        </w:rPr>
        <w:t>ti</w:t>
      </w:r>
      <w:r w:rsidRPr="00E804F0">
        <w:rPr>
          <w:rFonts w:ascii="Arial" w:hAnsi="Arial"/>
          <w:b/>
          <w:spacing w:val="-1"/>
          <w:sz w:val="17"/>
        </w:rPr>
        <w:t>o</w:t>
      </w:r>
      <w:r w:rsidRPr="00E804F0">
        <w:rPr>
          <w:rFonts w:ascii="Arial" w:hAnsi="Arial"/>
          <w:b/>
          <w:sz w:val="17"/>
        </w:rPr>
        <w:t>n</w:t>
      </w:r>
      <w:r w:rsidRPr="00E804F0">
        <w:rPr>
          <w:rFonts w:ascii="Arial" w:hAnsi="Arial"/>
          <w:b/>
          <w:spacing w:val="-1"/>
          <w:sz w:val="17"/>
        </w:rPr>
        <w:t xml:space="preserve"> w</w:t>
      </w:r>
      <w:r w:rsidRPr="00E804F0">
        <w:rPr>
          <w:rFonts w:ascii="Arial" w:hAnsi="Arial"/>
          <w:b/>
          <w:sz w:val="17"/>
        </w:rPr>
        <w:t>ith</w:t>
      </w:r>
      <w:r w:rsidRPr="00E804F0">
        <w:rPr>
          <w:rFonts w:ascii="Arial" w:hAnsi="Arial"/>
          <w:b/>
          <w:spacing w:val="-1"/>
          <w:sz w:val="17"/>
        </w:rPr>
        <w:t xml:space="preserve"> </w:t>
      </w:r>
      <w:r w:rsidRPr="00E804F0">
        <w:rPr>
          <w:rFonts w:ascii="Arial" w:hAnsi="Arial"/>
          <w:b/>
          <w:sz w:val="17"/>
        </w:rPr>
        <w:t>t</w:t>
      </w:r>
      <w:r w:rsidRPr="00E804F0">
        <w:rPr>
          <w:rFonts w:ascii="Arial" w:hAnsi="Arial"/>
          <w:b/>
          <w:spacing w:val="-1"/>
          <w:sz w:val="17"/>
        </w:rPr>
        <w:t>h</w:t>
      </w:r>
      <w:r w:rsidRPr="00E804F0">
        <w:rPr>
          <w:rFonts w:ascii="Arial" w:hAnsi="Arial"/>
          <w:b/>
          <w:sz w:val="17"/>
        </w:rPr>
        <w:t>e</w:t>
      </w:r>
      <w:r w:rsidRPr="00E804F0">
        <w:rPr>
          <w:rFonts w:ascii="Arial" w:hAnsi="Arial"/>
          <w:b/>
          <w:spacing w:val="-1"/>
          <w:sz w:val="17"/>
        </w:rPr>
        <w:t xml:space="preserve"> </w:t>
      </w:r>
      <w:r w:rsidRPr="00E804F0">
        <w:rPr>
          <w:rFonts w:ascii="Arial" w:hAnsi="Arial"/>
          <w:b/>
          <w:spacing w:val="-2"/>
          <w:sz w:val="17"/>
        </w:rPr>
        <w:t>ca</w:t>
      </w:r>
      <w:r w:rsidRPr="00E804F0">
        <w:rPr>
          <w:rFonts w:ascii="Arial" w:hAnsi="Arial"/>
          <w:b/>
          <w:sz w:val="17"/>
        </w:rPr>
        <w:t>rri</w:t>
      </w:r>
      <w:r w:rsidRPr="00E804F0">
        <w:rPr>
          <w:rFonts w:ascii="Arial" w:hAnsi="Arial"/>
          <w:b/>
          <w:spacing w:val="-2"/>
          <w:sz w:val="17"/>
        </w:rPr>
        <w:t>a</w:t>
      </w:r>
      <w:r w:rsidRPr="00E804F0">
        <w:rPr>
          <w:rFonts w:ascii="Arial" w:hAnsi="Arial"/>
          <w:b/>
          <w:spacing w:val="-1"/>
          <w:sz w:val="17"/>
        </w:rPr>
        <w:t>g</w:t>
      </w:r>
      <w:r w:rsidRPr="00E804F0">
        <w:rPr>
          <w:rFonts w:ascii="Arial" w:hAnsi="Arial"/>
          <w:b/>
          <w:sz w:val="17"/>
        </w:rPr>
        <w:t>e</w:t>
      </w:r>
      <w:r w:rsidRPr="00E804F0">
        <w:rPr>
          <w:rFonts w:ascii="Arial" w:hAnsi="Arial"/>
          <w:b/>
          <w:spacing w:val="-1"/>
          <w:sz w:val="17"/>
        </w:rPr>
        <w:t xml:space="preserve"> o</w:t>
      </w:r>
      <w:r w:rsidRPr="00E804F0">
        <w:rPr>
          <w:rFonts w:ascii="Arial" w:hAnsi="Arial"/>
          <w:b/>
          <w:sz w:val="17"/>
        </w:rPr>
        <w:t>f</w:t>
      </w:r>
      <w:r w:rsidRPr="00E804F0">
        <w:rPr>
          <w:rFonts w:ascii="Arial" w:hAnsi="Arial"/>
          <w:b/>
          <w:spacing w:val="1"/>
          <w:sz w:val="17"/>
        </w:rPr>
        <w:t xml:space="preserve"> </w:t>
      </w:r>
      <w:r w:rsidRPr="00E804F0">
        <w:rPr>
          <w:rFonts w:ascii="Arial" w:hAnsi="Arial"/>
          <w:b/>
          <w:spacing w:val="-1"/>
          <w:sz w:val="17"/>
        </w:rPr>
        <w:t>d</w:t>
      </w:r>
      <w:r w:rsidRPr="00E804F0">
        <w:rPr>
          <w:rFonts w:ascii="Arial" w:hAnsi="Arial"/>
          <w:b/>
          <w:spacing w:val="7"/>
          <w:sz w:val="17"/>
        </w:rPr>
        <w:t>a</w:t>
      </w:r>
      <w:r w:rsidRPr="00E804F0">
        <w:rPr>
          <w:rFonts w:ascii="Arial" w:hAnsi="Arial"/>
          <w:b/>
          <w:spacing w:val="-1"/>
          <w:sz w:val="17"/>
        </w:rPr>
        <w:t>n- g</w:t>
      </w:r>
      <w:r w:rsidRPr="00E804F0">
        <w:rPr>
          <w:rFonts w:ascii="Arial" w:hAnsi="Arial"/>
          <w:b/>
          <w:spacing w:val="-2"/>
          <w:sz w:val="17"/>
        </w:rPr>
        <w:t>e</w:t>
      </w:r>
      <w:r w:rsidRPr="00E804F0">
        <w:rPr>
          <w:rFonts w:ascii="Arial" w:hAnsi="Arial"/>
          <w:b/>
          <w:sz w:val="17"/>
        </w:rPr>
        <w:t>r</w:t>
      </w:r>
      <w:r w:rsidRPr="00E804F0">
        <w:rPr>
          <w:rFonts w:ascii="Arial" w:hAnsi="Arial"/>
          <w:b/>
          <w:spacing w:val="-1"/>
          <w:sz w:val="17"/>
        </w:rPr>
        <w:t>ou</w:t>
      </w:r>
      <w:r w:rsidRPr="00E804F0">
        <w:rPr>
          <w:rFonts w:ascii="Arial" w:hAnsi="Arial"/>
          <w:b/>
          <w:sz w:val="17"/>
        </w:rPr>
        <w:t>s</w:t>
      </w:r>
      <w:r w:rsidRPr="00E804F0">
        <w:rPr>
          <w:rFonts w:ascii="Arial" w:hAnsi="Arial"/>
          <w:b/>
          <w:spacing w:val="-1"/>
          <w:sz w:val="17"/>
        </w:rPr>
        <w:t xml:space="preserve"> g</w:t>
      </w:r>
      <w:r w:rsidRPr="00E804F0">
        <w:rPr>
          <w:rFonts w:ascii="Arial" w:hAnsi="Arial"/>
          <w:b/>
          <w:spacing w:val="1"/>
          <w:sz w:val="17"/>
        </w:rPr>
        <w:t>o</w:t>
      </w:r>
      <w:r w:rsidRPr="00E804F0">
        <w:rPr>
          <w:rFonts w:ascii="Arial" w:hAnsi="Arial"/>
          <w:b/>
          <w:spacing w:val="-1"/>
          <w:sz w:val="17"/>
        </w:rPr>
        <w:t>od</w:t>
      </w:r>
      <w:r w:rsidRPr="00E804F0">
        <w:rPr>
          <w:rFonts w:ascii="Arial" w:hAnsi="Arial"/>
          <w:b/>
          <w:spacing w:val="-2"/>
          <w:sz w:val="17"/>
        </w:rPr>
        <w:t>s</w:t>
      </w:r>
      <w:r w:rsidRPr="00E804F0">
        <w:rPr>
          <w:rFonts w:ascii="Arial" w:hAnsi="Arial"/>
          <w:b/>
          <w:sz w:val="17"/>
        </w:rPr>
        <w:t>,</w:t>
      </w:r>
      <w:r w:rsidRPr="00E804F0">
        <w:rPr>
          <w:rFonts w:ascii="Arial" w:hAnsi="Arial"/>
          <w:b/>
          <w:spacing w:val="1"/>
          <w:sz w:val="17"/>
        </w:rPr>
        <w:t xml:space="preserve"> </w:t>
      </w:r>
      <w:r w:rsidRPr="00E804F0">
        <w:rPr>
          <w:rFonts w:ascii="Arial" w:hAnsi="Arial"/>
          <w:b/>
          <w:spacing w:val="-1"/>
          <w:sz w:val="17"/>
        </w:rPr>
        <w:t>b</w:t>
      </w:r>
      <w:r w:rsidRPr="00E804F0">
        <w:rPr>
          <w:rFonts w:ascii="Arial" w:hAnsi="Arial"/>
          <w:b/>
          <w:sz w:val="17"/>
        </w:rPr>
        <w:t>r</w:t>
      </w:r>
      <w:r w:rsidRPr="00E804F0">
        <w:rPr>
          <w:rFonts w:ascii="Arial" w:hAnsi="Arial"/>
          <w:b/>
          <w:spacing w:val="-1"/>
          <w:sz w:val="17"/>
        </w:rPr>
        <w:t>o</w:t>
      </w:r>
      <w:r w:rsidRPr="00E804F0">
        <w:rPr>
          <w:rFonts w:ascii="Arial" w:hAnsi="Arial"/>
          <w:b/>
          <w:spacing w:val="1"/>
          <w:sz w:val="17"/>
        </w:rPr>
        <w:t>k</w:t>
      </w:r>
      <w:r w:rsidRPr="00E804F0">
        <w:rPr>
          <w:rFonts w:ascii="Arial" w:hAnsi="Arial"/>
          <w:b/>
          <w:spacing w:val="-2"/>
          <w:sz w:val="17"/>
        </w:rPr>
        <w:t>e</w:t>
      </w:r>
      <w:r w:rsidRPr="00E804F0">
        <w:rPr>
          <w:rFonts w:ascii="Arial" w:hAnsi="Arial"/>
          <w:b/>
          <w:sz w:val="17"/>
        </w:rPr>
        <w:t>n</w:t>
      </w:r>
      <w:r w:rsidRPr="00E804F0">
        <w:rPr>
          <w:rFonts w:ascii="Arial" w:hAnsi="Arial"/>
          <w:b/>
          <w:spacing w:val="-1"/>
          <w:sz w:val="17"/>
        </w:rPr>
        <w:t xml:space="preserve"> dow</w:t>
      </w:r>
      <w:r w:rsidRPr="00E804F0">
        <w:rPr>
          <w:rFonts w:ascii="Arial" w:hAnsi="Arial"/>
          <w:b/>
          <w:sz w:val="17"/>
        </w:rPr>
        <w:t>n</w:t>
      </w:r>
      <w:r w:rsidRPr="00E804F0">
        <w:rPr>
          <w:rFonts w:ascii="Arial" w:hAnsi="Arial"/>
          <w:b/>
          <w:spacing w:val="-1"/>
          <w:sz w:val="17"/>
        </w:rPr>
        <w:t xml:space="preserve"> </w:t>
      </w:r>
      <w:r w:rsidRPr="00E804F0">
        <w:rPr>
          <w:rFonts w:ascii="Arial" w:hAnsi="Arial"/>
          <w:b/>
          <w:spacing w:val="2"/>
          <w:sz w:val="17"/>
        </w:rPr>
        <w:t>i</w:t>
      </w:r>
      <w:r w:rsidRPr="00E804F0">
        <w:rPr>
          <w:rFonts w:ascii="Arial" w:hAnsi="Arial"/>
          <w:b/>
          <w:spacing w:val="-1"/>
          <w:sz w:val="17"/>
        </w:rPr>
        <w:t>n</w:t>
      </w:r>
      <w:r w:rsidRPr="00E804F0">
        <w:rPr>
          <w:rFonts w:ascii="Arial" w:hAnsi="Arial"/>
          <w:b/>
          <w:sz w:val="17"/>
        </w:rPr>
        <w:t>to</w:t>
      </w:r>
      <w:r w:rsidRPr="00E804F0">
        <w:rPr>
          <w:rFonts w:ascii="Arial" w:hAnsi="Arial"/>
          <w:b/>
          <w:spacing w:val="-1"/>
          <w:sz w:val="17"/>
        </w:rPr>
        <w:t xml:space="preserve"> </w:t>
      </w:r>
      <w:r w:rsidRPr="00E804F0">
        <w:rPr>
          <w:rFonts w:ascii="Arial" w:hAnsi="Arial"/>
          <w:b/>
          <w:sz w:val="17"/>
        </w:rPr>
        <w:t>t</w:t>
      </w:r>
      <w:r w:rsidRPr="00E804F0">
        <w:rPr>
          <w:rFonts w:ascii="Arial" w:hAnsi="Arial"/>
          <w:b/>
          <w:spacing w:val="-1"/>
          <w:sz w:val="17"/>
        </w:rPr>
        <w:t>h</w:t>
      </w:r>
      <w:r w:rsidRPr="00E804F0">
        <w:rPr>
          <w:rFonts w:ascii="Arial" w:hAnsi="Arial"/>
          <w:b/>
          <w:sz w:val="17"/>
        </w:rPr>
        <w:t>e</w:t>
      </w:r>
      <w:r w:rsidRPr="00E804F0">
        <w:rPr>
          <w:rFonts w:ascii="Arial" w:hAnsi="Arial"/>
          <w:b/>
          <w:spacing w:val="-1"/>
          <w:sz w:val="17"/>
        </w:rPr>
        <w:t xml:space="preserve"> </w:t>
      </w:r>
      <w:r w:rsidRPr="00E804F0">
        <w:rPr>
          <w:rFonts w:ascii="Arial" w:hAnsi="Arial"/>
          <w:b/>
          <w:sz w:val="17"/>
        </w:rPr>
        <w:t>f</w:t>
      </w:r>
      <w:r w:rsidRPr="00E804F0">
        <w:rPr>
          <w:rFonts w:ascii="Arial" w:hAnsi="Arial"/>
          <w:b/>
          <w:spacing w:val="-1"/>
          <w:sz w:val="17"/>
        </w:rPr>
        <w:t>o</w:t>
      </w:r>
      <w:r w:rsidRPr="00E804F0">
        <w:rPr>
          <w:rFonts w:ascii="Arial" w:hAnsi="Arial"/>
          <w:b/>
          <w:sz w:val="17"/>
        </w:rPr>
        <w:t>ll</w:t>
      </w:r>
      <w:r w:rsidRPr="00E804F0">
        <w:rPr>
          <w:rFonts w:ascii="Arial" w:hAnsi="Arial"/>
          <w:b/>
          <w:spacing w:val="-1"/>
          <w:sz w:val="17"/>
        </w:rPr>
        <w:t>ow</w:t>
      </w:r>
      <w:r w:rsidRPr="00E804F0">
        <w:rPr>
          <w:rFonts w:ascii="Arial" w:hAnsi="Arial"/>
          <w:b/>
          <w:sz w:val="17"/>
        </w:rPr>
        <w:t>i</w:t>
      </w:r>
      <w:r w:rsidRPr="00E804F0">
        <w:rPr>
          <w:rFonts w:ascii="Arial" w:hAnsi="Arial"/>
          <w:b/>
          <w:spacing w:val="-1"/>
          <w:sz w:val="17"/>
        </w:rPr>
        <w:t>n</w:t>
      </w:r>
      <w:r w:rsidRPr="00E804F0">
        <w:rPr>
          <w:rFonts w:ascii="Arial" w:hAnsi="Arial"/>
          <w:b/>
          <w:sz w:val="17"/>
        </w:rPr>
        <w:t>g</w:t>
      </w:r>
      <w:r w:rsidRPr="00E804F0">
        <w:rPr>
          <w:rFonts w:ascii="Arial" w:hAnsi="Arial"/>
          <w:b/>
          <w:spacing w:val="-1"/>
          <w:sz w:val="17"/>
        </w:rPr>
        <w:t xml:space="preserve"> </w:t>
      </w:r>
      <w:r w:rsidRPr="00E804F0">
        <w:rPr>
          <w:rFonts w:ascii="Arial" w:hAnsi="Arial"/>
          <w:b/>
          <w:spacing w:val="-2"/>
          <w:sz w:val="17"/>
        </w:rPr>
        <w:t>ca</w:t>
      </w:r>
      <w:r w:rsidRPr="00E804F0">
        <w:rPr>
          <w:rFonts w:ascii="Arial" w:hAnsi="Arial"/>
          <w:b/>
          <w:sz w:val="17"/>
        </w:rPr>
        <w:t>t</w:t>
      </w:r>
      <w:r w:rsidRPr="00E804F0">
        <w:rPr>
          <w:rFonts w:ascii="Arial" w:hAnsi="Arial"/>
          <w:b/>
          <w:spacing w:val="-2"/>
          <w:sz w:val="17"/>
        </w:rPr>
        <w:t>e</w:t>
      </w:r>
      <w:r w:rsidRPr="00E804F0">
        <w:rPr>
          <w:rFonts w:ascii="Arial" w:hAnsi="Arial"/>
          <w:b/>
          <w:spacing w:val="-1"/>
          <w:sz w:val="17"/>
        </w:rPr>
        <w:t>go</w:t>
      </w:r>
      <w:r w:rsidRPr="00E804F0">
        <w:rPr>
          <w:rFonts w:ascii="Arial" w:hAnsi="Arial"/>
          <w:b/>
          <w:sz w:val="17"/>
        </w:rPr>
        <w:t>ri</w:t>
      </w:r>
      <w:r w:rsidRPr="00E804F0">
        <w:rPr>
          <w:rFonts w:ascii="Arial" w:hAnsi="Arial"/>
          <w:b/>
          <w:spacing w:val="-2"/>
          <w:sz w:val="17"/>
        </w:rPr>
        <w:t>e</w:t>
      </w:r>
      <w:r w:rsidRPr="00E804F0">
        <w:rPr>
          <w:rFonts w:ascii="Arial" w:hAnsi="Arial"/>
          <w:b/>
          <w:sz w:val="17"/>
        </w:rPr>
        <w:t>s</w:t>
      </w:r>
    </w:p>
    <w:p w:rsidR="00F615B8" w:rsidRPr="00E804F0" w:rsidP="00F615B8">
      <w:pPr>
        <w:spacing w:before="8" w:line="190" w:lineRule="exact"/>
        <w:rPr>
          <w:sz w:val="19"/>
          <w:szCs w:val="19"/>
        </w:rPr>
      </w:pPr>
    </w:p>
    <w:tbl>
      <w:tblPr>
        <w:tblStyle w:val="TableNormal1"/>
        <w:tblW w:w="0" w:type="auto"/>
        <w:tblInd w:w="2256" w:type="dxa"/>
        <w:tblLayout w:type="fixed"/>
        <w:tblLook w:val="01E0"/>
      </w:tblPr>
      <w:tblGrid>
        <w:gridCol w:w="2430"/>
        <w:gridCol w:w="1229"/>
        <w:gridCol w:w="1148"/>
      </w:tblGrid>
      <w:tr w:rsidTr="00F615B8">
        <w:tblPrEx>
          <w:tblW w:w="0" w:type="auto"/>
          <w:tblInd w:w="2256" w:type="dxa"/>
          <w:tblLayout w:type="fixed"/>
          <w:tblLook w:val="01E0"/>
        </w:tblPrEx>
        <w:trPr>
          <w:trHeight w:hRule="exact" w:val="571"/>
        </w:trPr>
        <w:tc>
          <w:tcPr>
            <w:tcW w:w="2430" w:type="dxa"/>
            <w:tcBorders>
              <w:top w:val="nil"/>
              <w:left w:val="nil"/>
              <w:bottom w:val="single" w:sz="6" w:space="0" w:color="000000"/>
              <w:right w:val="single" w:sz="6" w:space="0" w:color="000000"/>
            </w:tcBorders>
          </w:tcPr>
          <w:p w:rsidR="00F615B8" w:rsidRPr="00E804F0" w:rsidP="00F615B8"/>
        </w:tc>
        <w:tc>
          <w:tcPr>
            <w:tcW w:w="1229"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line="128" w:lineRule="exact"/>
              <w:ind w:left="95" w:right="94"/>
              <w:jc w:val="center"/>
              <w:rPr>
                <w:rFonts w:ascii="Arial" w:eastAsia="Arial" w:hAnsi="Arial" w:cs="Arial"/>
                <w:sz w:val="11"/>
                <w:szCs w:val="11"/>
              </w:rPr>
            </w:pPr>
            <w:r w:rsidRPr="00E804F0">
              <w:rPr>
                <w:rFonts w:ascii="Arial" w:hAnsi="Arial"/>
                <w:sz w:val="11"/>
              </w:rPr>
              <w:t>Acc</w:t>
            </w:r>
            <w:r w:rsidRPr="00E804F0">
              <w:rPr>
                <w:rFonts w:ascii="Arial" w:hAnsi="Arial"/>
                <w:spacing w:val="-1"/>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nts</w:t>
            </w:r>
            <w:r w:rsidRPr="00E804F0">
              <w:rPr>
                <w:rFonts w:ascii="Arial" w:hAnsi="Arial"/>
                <w:spacing w:val="-2"/>
                <w:sz w:val="11"/>
              </w:rPr>
              <w:t xml:space="preserve"> </w:t>
            </w:r>
            <w:r w:rsidRPr="00E804F0">
              <w:rPr>
                <w:rFonts w:ascii="Arial" w:hAnsi="Arial"/>
                <w:spacing w:val="-1"/>
                <w:sz w:val="11"/>
              </w:rPr>
              <w:t>i</w:t>
            </w:r>
            <w:r w:rsidRPr="00E804F0">
              <w:rPr>
                <w:rFonts w:ascii="Arial" w:hAnsi="Arial"/>
                <w:sz w:val="11"/>
              </w:rPr>
              <w:t>n</w:t>
            </w:r>
            <w:r w:rsidRPr="00E804F0">
              <w:rPr>
                <w:rFonts w:ascii="Arial" w:hAnsi="Arial"/>
                <w:spacing w:val="1"/>
                <w:sz w:val="11"/>
              </w:rPr>
              <w:t xml:space="preserve"> </w:t>
            </w:r>
            <w:r w:rsidRPr="00E804F0">
              <w:rPr>
                <w:rFonts w:ascii="Arial" w:hAnsi="Arial"/>
                <w:spacing w:val="-3"/>
                <w:sz w:val="11"/>
              </w:rPr>
              <w:t>w</w:t>
            </w:r>
            <w:r w:rsidRPr="00E804F0">
              <w:rPr>
                <w:rFonts w:ascii="Arial" w:hAnsi="Arial"/>
                <w:sz w:val="11"/>
              </w:rPr>
              <w:t>h</w:t>
            </w:r>
            <w:r w:rsidRPr="00E804F0">
              <w:rPr>
                <w:rFonts w:ascii="Arial" w:hAnsi="Arial"/>
                <w:spacing w:val="-1"/>
                <w:sz w:val="11"/>
              </w:rPr>
              <w:t>i</w:t>
            </w:r>
            <w:r w:rsidRPr="00E804F0">
              <w:rPr>
                <w:rFonts w:ascii="Arial" w:hAnsi="Arial"/>
                <w:sz w:val="11"/>
              </w:rPr>
              <w:t>ch</w:t>
            </w:r>
            <w:r w:rsidRPr="00E804F0">
              <w:rPr>
                <w:rFonts w:ascii="Arial" w:hAnsi="Arial"/>
                <w:spacing w:val="-1"/>
                <w:sz w:val="11"/>
              </w:rPr>
              <w:t xml:space="preserve"> </w:t>
            </w:r>
            <w:r w:rsidRPr="00E804F0">
              <w:rPr>
                <w:rFonts w:ascii="Arial" w:hAnsi="Arial"/>
                <w:sz w:val="11"/>
              </w:rPr>
              <w:t xml:space="preserve">at </w:t>
            </w:r>
            <w:r w:rsidRPr="00E804F0">
              <w:rPr>
                <w:rFonts w:ascii="Arial" w:hAnsi="Arial"/>
                <w:spacing w:val="-1"/>
                <w:sz w:val="11"/>
              </w:rPr>
              <w:t>l</w:t>
            </w:r>
            <w:r w:rsidRPr="00E804F0">
              <w:rPr>
                <w:rFonts w:ascii="Arial" w:hAnsi="Arial"/>
                <w:sz w:val="11"/>
              </w:rPr>
              <w:t>east</w:t>
            </w:r>
            <w:r w:rsidRPr="00E804F0">
              <w:rPr>
                <w:rFonts w:ascii="Arial" w:hAnsi="Arial"/>
                <w:spacing w:val="-2"/>
                <w:sz w:val="11"/>
              </w:rPr>
              <w:t xml:space="preserve"> </w:t>
            </w:r>
            <w:r w:rsidRPr="00E804F0">
              <w:rPr>
                <w:rFonts w:ascii="Arial" w:hAnsi="Arial"/>
                <w:sz w:val="11"/>
              </w:rPr>
              <w:t>o</w:t>
            </w:r>
            <w:r w:rsidRPr="00E804F0">
              <w:rPr>
                <w:rFonts w:ascii="Arial" w:hAnsi="Arial"/>
                <w:spacing w:val="-2"/>
                <w:sz w:val="11"/>
              </w:rPr>
              <w:t>n</w:t>
            </w:r>
            <w:r w:rsidRPr="00E804F0">
              <w:rPr>
                <w:rFonts w:ascii="Arial" w:hAnsi="Arial"/>
                <w:sz w:val="11"/>
              </w:rPr>
              <w:t>e</w:t>
            </w:r>
            <w:r w:rsidRPr="00E804F0">
              <w:rPr>
                <w:rFonts w:ascii="Arial" w:hAnsi="Arial"/>
                <w:spacing w:val="1"/>
                <w:sz w:val="11"/>
              </w:rPr>
              <w:t xml:space="preserve"> </w:t>
            </w:r>
            <w:r w:rsidRPr="00E804F0">
              <w:rPr>
                <w:rFonts w:ascii="Arial" w:hAnsi="Arial"/>
                <w:spacing w:val="-1"/>
                <w:sz w:val="11"/>
              </w:rPr>
              <w:t>r</w:t>
            </w:r>
            <w:r w:rsidRPr="00E804F0">
              <w:rPr>
                <w:rFonts w:ascii="Arial" w:hAnsi="Arial"/>
                <w:sz w:val="11"/>
              </w:rPr>
              <w:t>a</w:t>
            </w:r>
            <w:r w:rsidRPr="00E804F0">
              <w:rPr>
                <w:rFonts w:ascii="Arial" w:hAnsi="Arial"/>
                <w:spacing w:val="-1"/>
                <w:sz w:val="11"/>
              </w:rPr>
              <w:t>i</w:t>
            </w:r>
            <w:r w:rsidRPr="00E804F0">
              <w:rPr>
                <w:rFonts w:ascii="Arial" w:hAnsi="Arial"/>
                <w:sz w:val="11"/>
              </w:rPr>
              <w:t xml:space="preserve">l </w:t>
            </w:r>
            <w:r w:rsidRPr="00E804F0">
              <w:rPr>
                <w:rFonts w:ascii="Arial" w:hAnsi="Arial"/>
                <w:spacing w:val="-3"/>
                <w:sz w:val="11"/>
              </w:rPr>
              <w:t>v</w:t>
            </w:r>
            <w:r w:rsidRPr="00E804F0">
              <w:rPr>
                <w:rFonts w:ascii="Arial" w:hAnsi="Arial"/>
                <w:sz w:val="11"/>
              </w:rPr>
              <w:t>eh</w:t>
            </w:r>
            <w:r w:rsidRPr="00E804F0">
              <w:rPr>
                <w:rFonts w:ascii="Arial" w:hAnsi="Arial"/>
                <w:spacing w:val="-1"/>
                <w:sz w:val="11"/>
              </w:rPr>
              <w:t>i</w:t>
            </w:r>
            <w:r w:rsidRPr="00E804F0">
              <w:rPr>
                <w:rFonts w:ascii="Arial" w:hAnsi="Arial"/>
                <w:sz w:val="11"/>
              </w:rPr>
              <w:t>c</w:t>
            </w:r>
            <w:r w:rsidRPr="00E804F0">
              <w:rPr>
                <w:rFonts w:ascii="Arial" w:hAnsi="Arial"/>
                <w:spacing w:val="-3"/>
                <w:sz w:val="11"/>
              </w:rPr>
              <w:t>l</w:t>
            </w:r>
            <w:r w:rsidRPr="00E804F0">
              <w:rPr>
                <w:rFonts w:ascii="Arial" w:hAnsi="Arial"/>
                <w:sz w:val="11"/>
              </w:rPr>
              <w:t>e ca</w:t>
            </w:r>
            <w:r w:rsidRPr="00E804F0">
              <w:rPr>
                <w:rFonts w:ascii="Arial" w:hAnsi="Arial"/>
                <w:spacing w:val="-1"/>
                <w:sz w:val="11"/>
              </w:rPr>
              <w:t>rr</w:t>
            </w:r>
            <w:r w:rsidRPr="00E804F0">
              <w:rPr>
                <w:rFonts w:ascii="Arial" w:hAnsi="Arial"/>
                <w:sz w:val="11"/>
              </w:rPr>
              <w:t>y</w:t>
            </w:r>
            <w:r w:rsidRPr="00E804F0">
              <w:rPr>
                <w:rFonts w:ascii="Arial" w:hAnsi="Arial"/>
                <w:spacing w:val="-1"/>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z w:val="11"/>
              </w:rPr>
              <w:t>d</w:t>
            </w:r>
            <w:r w:rsidRPr="00E804F0">
              <w:rPr>
                <w:rFonts w:ascii="Arial" w:hAnsi="Arial"/>
                <w:spacing w:val="-2"/>
                <w:sz w:val="11"/>
              </w:rPr>
              <w:t>a</w:t>
            </w:r>
            <w:r w:rsidRPr="00E804F0">
              <w:rPr>
                <w:rFonts w:ascii="Arial" w:hAnsi="Arial"/>
                <w:sz w:val="11"/>
              </w:rPr>
              <w:t>n</w:t>
            </w:r>
            <w:r w:rsidRPr="00E804F0">
              <w:rPr>
                <w:rFonts w:ascii="Arial" w:hAnsi="Arial"/>
                <w:spacing w:val="-2"/>
                <w:sz w:val="11"/>
              </w:rPr>
              <w:t>g</w:t>
            </w:r>
            <w:r w:rsidRPr="00E804F0">
              <w:rPr>
                <w:rFonts w:ascii="Arial" w:hAnsi="Arial"/>
                <w:sz w:val="11"/>
              </w:rPr>
              <w:t>e</w:t>
            </w:r>
            <w:r w:rsidRPr="00E804F0">
              <w:rPr>
                <w:rFonts w:ascii="Arial" w:hAnsi="Arial"/>
                <w:spacing w:val="-1"/>
                <w:sz w:val="11"/>
              </w:rPr>
              <w:t>r</w:t>
            </w:r>
            <w:r w:rsidRPr="00E804F0">
              <w:rPr>
                <w:rFonts w:ascii="Arial" w:hAnsi="Arial"/>
                <w:spacing w:val="-2"/>
                <w:sz w:val="11"/>
              </w:rPr>
              <w:t>o</w:t>
            </w:r>
            <w:r w:rsidRPr="00E804F0">
              <w:rPr>
                <w:rFonts w:ascii="Arial" w:hAnsi="Arial"/>
                <w:sz w:val="11"/>
              </w:rPr>
              <w:t>us g</w:t>
            </w:r>
            <w:r w:rsidRPr="00E804F0">
              <w:rPr>
                <w:rFonts w:ascii="Arial" w:hAnsi="Arial"/>
                <w:spacing w:val="-2"/>
                <w:sz w:val="11"/>
              </w:rPr>
              <w:t>o</w:t>
            </w:r>
            <w:r w:rsidRPr="00E804F0">
              <w:rPr>
                <w:rFonts w:ascii="Arial" w:hAnsi="Arial"/>
                <w:sz w:val="11"/>
              </w:rPr>
              <w:t xml:space="preserve">ods </w:t>
            </w:r>
            <w:r w:rsidRPr="00E804F0">
              <w:rPr>
                <w:rFonts w:ascii="Arial" w:hAnsi="Arial"/>
                <w:spacing w:val="-3"/>
                <w:sz w:val="11"/>
              </w:rPr>
              <w:t>w</w:t>
            </w:r>
            <w:r w:rsidRPr="00E804F0">
              <w:rPr>
                <w:rFonts w:ascii="Arial" w:hAnsi="Arial"/>
                <w:sz w:val="11"/>
              </w:rPr>
              <w:t xml:space="preserve">as </w:t>
            </w:r>
            <w:r w:rsidRPr="00E804F0">
              <w:rPr>
                <w:rFonts w:ascii="Arial" w:hAnsi="Arial"/>
                <w:spacing w:val="-1"/>
                <w:sz w:val="11"/>
              </w:rPr>
              <w:t>i</w:t>
            </w:r>
            <w:r w:rsidRPr="00E804F0">
              <w:rPr>
                <w:rFonts w:ascii="Arial" w:hAnsi="Arial"/>
                <w:spacing w:val="-2"/>
                <w:sz w:val="11"/>
              </w:rPr>
              <w:t>n</w:t>
            </w:r>
            <w:r w:rsidRPr="00E804F0">
              <w:rPr>
                <w:rFonts w:ascii="Arial" w:hAnsi="Arial"/>
                <w:sz w:val="11"/>
              </w:rPr>
              <w:t>vo</w:t>
            </w:r>
            <w:r w:rsidRPr="00E804F0">
              <w:rPr>
                <w:rFonts w:ascii="Arial" w:hAnsi="Arial"/>
                <w:spacing w:val="-1"/>
                <w:sz w:val="11"/>
              </w:rPr>
              <w:t>l</w:t>
            </w:r>
            <w:r w:rsidRPr="00E804F0">
              <w:rPr>
                <w:rFonts w:ascii="Arial" w:hAnsi="Arial"/>
                <w:sz w:val="11"/>
              </w:rPr>
              <w:t>v</w:t>
            </w:r>
            <w:r w:rsidRPr="00E804F0">
              <w:rPr>
                <w:rFonts w:ascii="Arial" w:hAnsi="Arial"/>
                <w:spacing w:val="-2"/>
                <w:sz w:val="11"/>
              </w:rPr>
              <w:t>e</w:t>
            </w:r>
            <w:r w:rsidRPr="00E804F0">
              <w:rPr>
                <w:rFonts w:ascii="Arial" w:hAnsi="Arial"/>
                <w:sz w:val="11"/>
              </w:rPr>
              <w:t>d</w:t>
            </w:r>
          </w:p>
        </w:tc>
        <w:tc>
          <w:tcPr>
            <w:tcW w:w="114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4" w:line="239" w:lineRule="auto"/>
              <w:ind w:left="114" w:right="116"/>
              <w:jc w:val="center"/>
              <w:rPr>
                <w:rFonts w:ascii="Arial" w:eastAsia="Arial" w:hAnsi="Arial" w:cs="Arial"/>
                <w:sz w:val="11"/>
                <w:szCs w:val="11"/>
              </w:rPr>
            </w:pPr>
            <w:r w:rsidRPr="00E804F0">
              <w:rPr>
                <w:rFonts w:ascii="Arial" w:hAnsi="Arial"/>
                <w:sz w:val="11"/>
              </w:rPr>
              <w:t>Acc</w:t>
            </w:r>
            <w:r w:rsidRPr="00E804F0">
              <w:rPr>
                <w:rFonts w:ascii="Arial" w:hAnsi="Arial"/>
                <w:spacing w:val="-1"/>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nts</w:t>
            </w:r>
            <w:r w:rsidRPr="00E804F0">
              <w:rPr>
                <w:rFonts w:ascii="Arial" w:hAnsi="Arial"/>
                <w:spacing w:val="-2"/>
                <w:sz w:val="11"/>
              </w:rPr>
              <w:t xml:space="preserve"> </w:t>
            </w:r>
            <w:r w:rsidRPr="00E804F0">
              <w:rPr>
                <w:rFonts w:ascii="Arial" w:hAnsi="Arial"/>
                <w:spacing w:val="-1"/>
                <w:sz w:val="11"/>
              </w:rPr>
              <w:t>i</w:t>
            </w:r>
            <w:r w:rsidRPr="00E804F0">
              <w:rPr>
                <w:rFonts w:ascii="Arial" w:hAnsi="Arial"/>
                <w:sz w:val="11"/>
              </w:rPr>
              <w:t>n</w:t>
            </w:r>
            <w:r w:rsidRPr="00E804F0">
              <w:rPr>
                <w:rFonts w:ascii="Arial" w:hAnsi="Arial"/>
                <w:spacing w:val="1"/>
                <w:sz w:val="11"/>
              </w:rPr>
              <w:t xml:space="preserve"> </w:t>
            </w:r>
            <w:r w:rsidRPr="00E804F0">
              <w:rPr>
                <w:rFonts w:ascii="Arial" w:hAnsi="Arial"/>
                <w:spacing w:val="-3"/>
                <w:sz w:val="11"/>
              </w:rPr>
              <w:t>w</w:t>
            </w:r>
            <w:r w:rsidRPr="00E804F0">
              <w:rPr>
                <w:rFonts w:ascii="Arial" w:hAnsi="Arial"/>
                <w:sz w:val="11"/>
              </w:rPr>
              <w:t>h</w:t>
            </w:r>
            <w:r w:rsidRPr="00E804F0">
              <w:rPr>
                <w:rFonts w:ascii="Arial" w:hAnsi="Arial"/>
                <w:spacing w:val="-1"/>
                <w:sz w:val="11"/>
              </w:rPr>
              <w:t>i</w:t>
            </w:r>
            <w:r w:rsidRPr="00E804F0">
              <w:rPr>
                <w:rFonts w:ascii="Arial" w:hAnsi="Arial"/>
                <w:sz w:val="11"/>
              </w:rPr>
              <w:t>ch d</w:t>
            </w:r>
            <w:r w:rsidRPr="00E804F0">
              <w:rPr>
                <w:rFonts w:ascii="Arial" w:hAnsi="Arial"/>
                <w:spacing w:val="-2"/>
                <w:sz w:val="11"/>
              </w:rPr>
              <w:t>a</w:t>
            </w:r>
            <w:r w:rsidRPr="00E804F0">
              <w:rPr>
                <w:rFonts w:ascii="Arial" w:hAnsi="Arial"/>
                <w:sz w:val="11"/>
              </w:rPr>
              <w:t>n</w:t>
            </w:r>
            <w:r w:rsidRPr="00E804F0">
              <w:rPr>
                <w:rFonts w:ascii="Arial" w:hAnsi="Arial"/>
                <w:spacing w:val="-2"/>
                <w:sz w:val="11"/>
              </w:rPr>
              <w:t>g</w:t>
            </w:r>
            <w:r w:rsidRPr="00E804F0">
              <w:rPr>
                <w:rFonts w:ascii="Arial" w:hAnsi="Arial"/>
                <w:sz w:val="11"/>
              </w:rPr>
              <w:t>e</w:t>
            </w:r>
            <w:r w:rsidRPr="00E804F0">
              <w:rPr>
                <w:rFonts w:ascii="Arial" w:hAnsi="Arial"/>
                <w:spacing w:val="-1"/>
                <w:sz w:val="11"/>
              </w:rPr>
              <w:t>r</w:t>
            </w:r>
            <w:r w:rsidRPr="00E804F0">
              <w:rPr>
                <w:rFonts w:ascii="Arial" w:hAnsi="Arial"/>
                <w:sz w:val="11"/>
              </w:rPr>
              <w:t>ous</w:t>
            </w:r>
            <w:r w:rsidRPr="00E804F0">
              <w:rPr>
                <w:rFonts w:ascii="Arial" w:hAnsi="Arial"/>
                <w:spacing w:val="-2"/>
                <w:sz w:val="11"/>
              </w:rPr>
              <w:t xml:space="preserve"> g</w:t>
            </w:r>
            <w:r w:rsidRPr="00E804F0">
              <w:rPr>
                <w:rFonts w:ascii="Arial" w:hAnsi="Arial"/>
                <w:sz w:val="11"/>
              </w:rPr>
              <w:t>o</w:t>
            </w:r>
            <w:r w:rsidRPr="00E804F0">
              <w:rPr>
                <w:rFonts w:ascii="Arial" w:hAnsi="Arial"/>
                <w:spacing w:val="-2"/>
                <w:sz w:val="11"/>
              </w:rPr>
              <w:t>o</w:t>
            </w:r>
            <w:r w:rsidRPr="00E804F0">
              <w:rPr>
                <w:rFonts w:ascii="Arial" w:hAnsi="Arial"/>
                <w:sz w:val="11"/>
              </w:rPr>
              <w:t xml:space="preserve">ds </w:t>
            </w:r>
            <w:r w:rsidRPr="00E804F0">
              <w:rPr>
                <w:rFonts w:ascii="Arial" w:hAnsi="Arial"/>
                <w:spacing w:val="-1"/>
                <w:sz w:val="11"/>
              </w:rPr>
              <w:t>w</w:t>
            </w:r>
            <w:r w:rsidRPr="00E804F0">
              <w:rPr>
                <w:rFonts w:ascii="Arial" w:hAnsi="Arial"/>
                <w:sz w:val="11"/>
              </w:rPr>
              <w:t>e</w:t>
            </w:r>
            <w:r w:rsidRPr="00E804F0">
              <w:rPr>
                <w:rFonts w:ascii="Arial" w:hAnsi="Arial"/>
                <w:spacing w:val="-1"/>
                <w:sz w:val="11"/>
              </w:rPr>
              <w:t>r</w:t>
            </w:r>
            <w:r w:rsidRPr="00E804F0">
              <w:rPr>
                <w:rFonts w:ascii="Arial" w:hAnsi="Arial"/>
                <w:sz w:val="11"/>
              </w:rPr>
              <w:t>e</w:t>
            </w:r>
            <w:r w:rsidRPr="00E804F0">
              <w:rPr>
                <w:rFonts w:ascii="Arial" w:hAnsi="Arial"/>
                <w:spacing w:val="1"/>
                <w:sz w:val="11"/>
              </w:rPr>
              <w:t xml:space="preserve"> </w:t>
            </w:r>
            <w:r w:rsidRPr="00E804F0">
              <w:rPr>
                <w:rFonts w:ascii="Arial" w:hAnsi="Arial"/>
                <w:spacing w:val="-1"/>
                <w:sz w:val="11"/>
              </w:rPr>
              <w:t>r</w:t>
            </w:r>
            <w:r w:rsidRPr="00E804F0">
              <w:rPr>
                <w:rFonts w:ascii="Arial" w:hAnsi="Arial"/>
                <w:sz w:val="11"/>
              </w:rPr>
              <w:t>e</w:t>
            </w:r>
            <w:r w:rsidRPr="00E804F0">
              <w:rPr>
                <w:rFonts w:ascii="Arial" w:hAnsi="Arial"/>
                <w:spacing w:val="-1"/>
                <w:sz w:val="11"/>
              </w:rPr>
              <w:t>l</w:t>
            </w:r>
            <w:r w:rsidRPr="00E804F0">
              <w:rPr>
                <w:rFonts w:ascii="Arial" w:hAnsi="Arial"/>
                <w:spacing w:val="-2"/>
                <w:sz w:val="11"/>
              </w:rPr>
              <w:t>e</w:t>
            </w:r>
            <w:r w:rsidRPr="00E804F0">
              <w:rPr>
                <w:rFonts w:ascii="Arial" w:hAnsi="Arial"/>
                <w:sz w:val="11"/>
              </w:rPr>
              <w:t>a</w:t>
            </w:r>
            <w:r w:rsidRPr="00E804F0">
              <w:rPr>
                <w:rFonts w:ascii="Arial" w:hAnsi="Arial"/>
                <w:spacing w:val="-3"/>
                <w:sz w:val="11"/>
              </w:rPr>
              <w:t>s</w:t>
            </w:r>
            <w:r w:rsidRPr="00E804F0">
              <w:rPr>
                <w:rFonts w:ascii="Arial" w:hAnsi="Arial"/>
                <w:sz w:val="11"/>
              </w:rPr>
              <w:t>ed</w:t>
            </w:r>
          </w:p>
        </w:tc>
      </w:tr>
      <w:tr w:rsidTr="00F615B8">
        <w:tblPrEx>
          <w:tblW w:w="0" w:type="auto"/>
          <w:tblInd w:w="2256" w:type="dxa"/>
          <w:tblLayout w:type="fixed"/>
          <w:tblLook w:val="01E0"/>
        </w:tblPrEx>
        <w:trPr>
          <w:trHeight w:hRule="exact" w:val="295"/>
        </w:trPr>
        <w:tc>
          <w:tcPr>
            <w:tcW w:w="243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Total</w:t>
            </w:r>
          </w:p>
        </w:tc>
        <w:tc>
          <w:tcPr>
            <w:tcW w:w="1229"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w:t>
            </w:r>
          </w:p>
        </w:tc>
        <w:tc>
          <w:tcPr>
            <w:tcW w:w="114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w:t>
            </w:r>
          </w:p>
        </w:tc>
      </w:tr>
      <w:tr w:rsidTr="00F615B8">
        <w:tblPrEx>
          <w:tblW w:w="0" w:type="auto"/>
          <w:tblInd w:w="2256" w:type="dxa"/>
          <w:tblLayout w:type="fixed"/>
          <w:tblLook w:val="01E0"/>
        </w:tblPrEx>
        <w:trPr>
          <w:trHeight w:hRule="exact" w:val="305"/>
        </w:trPr>
        <w:tc>
          <w:tcPr>
            <w:tcW w:w="243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 w:line="241" w:lineRule="auto"/>
              <w:ind w:left="23" w:right="198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 nu</w:t>
            </w:r>
            <w:r w:rsidRPr="00E804F0">
              <w:rPr>
                <w:rFonts w:ascii="Arial" w:hAnsi="Arial"/>
                <w:spacing w:val="-1"/>
                <w:sz w:val="11"/>
              </w:rPr>
              <w:t>m</w:t>
            </w:r>
            <w:r w:rsidRPr="00E804F0">
              <w:rPr>
                <w:rFonts w:ascii="Arial" w:hAnsi="Arial"/>
                <w:spacing w:val="-2"/>
                <w:sz w:val="11"/>
              </w:rPr>
              <w:t>b</w:t>
            </w:r>
            <w:r w:rsidRPr="00E804F0">
              <w:rPr>
                <w:rFonts w:ascii="Arial" w:hAnsi="Arial"/>
                <w:sz w:val="11"/>
              </w:rPr>
              <w:t>er</w:t>
            </w:r>
          </w:p>
        </w:tc>
        <w:tc>
          <w:tcPr>
            <w:tcW w:w="1229"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0.013</w:t>
            </w:r>
          </w:p>
        </w:tc>
        <w:tc>
          <w:tcPr>
            <w:tcW w:w="114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0.006</w:t>
            </w:r>
          </w:p>
        </w:tc>
      </w:tr>
    </w:tbl>
    <w:p w:rsidR="00F615B8" w:rsidRPr="00E804F0" w:rsidP="00F615B8">
      <w:pPr>
        <w:spacing w:before="19" w:line="280" w:lineRule="exact"/>
        <w:rPr>
          <w:sz w:val="28"/>
          <w:szCs w:val="28"/>
        </w:rPr>
      </w:pPr>
    </w:p>
    <w:p w:rsidR="00F615B8" w:rsidRPr="00E804F0" w:rsidP="00F615B8"/>
    <w:p w:rsidR="00F615B8" w:rsidRPr="00E804F0" w:rsidP="00F615B8"/>
    <w:p w:rsidR="00F615B8" w:rsidRPr="00E804F0" w:rsidP="00F615B8">
      <w:pPr>
        <w:numPr>
          <w:ilvl w:val="0"/>
          <w:numId w:val="22"/>
        </w:numPr>
        <w:tabs>
          <w:tab w:val="left" w:pos="361"/>
        </w:tabs>
        <w:suppressAutoHyphens w:val="0"/>
        <w:autoSpaceDN/>
        <w:spacing w:before="74" w:line="240" w:lineRule="auto"/>
        <w:ind w:left="361"/>
        <w:textAlignment w:val="auto"/>
        <w:rPr>
          <w:rFonts w:ascii="Arial" w:eastAsia="Arial" w:hAnsi="Arial" w:cs="Arial"/>
          <w:sz w:val="20"/>
          <w:szCs w:val="20"/>
        </w:rPr>
      </w:pPr>
      <w:r w:rsidRPr="00E804F0">
        <w:rPr>
          <w:rFonts w:ascii="Arial" w:hAnsi="Arial"/>
          <w:b/>
          <w:sz w:val="20"/>
        </w:rPr>
        <w:t>In</w:t>
      </w:r>
      <w:r w:rsidRPr="00E804F0">
        <w:rPr>
          <w:rFonts w:ascii="Arial" w:hAnsi="Arial"/>
          <w:b/>
          <w:spacing w:val="1"/>
          <w:sz w:val="20"/>
        </w:rPr>
        <w:t>d</w:t>
      </w:r>
      <w:r w:rsidRPr="00E804F0">
        <w:rPr>
          <w:rFonts w:ascii="Arial" w:hAnsi="Arial"/>
          <w:b/>
          <w:sz w:val="20"/>
        </w:rPr>
        <w:t>ic</w:t>
      </w:r>
      <w:r w:rsidRPr="00E804F0">
        <w:rPr>
          <w:rFonts w:ascii="Arial" w:hAnsi="Arial"/>
          <w:b/>
          <w:spacing w:val="-1"/>
          <w:sz w:val="20"/>
        </w:rPr>
        <w:t>a</w:t>
      </w:r>
      <w:r w:rsidRPr="00E804F0">
        <w:rPr>
          <w:rFonts w:ascii="Arial" w:hAnsi="Arial"/>
          <w:b/>
          <w:sz w:val="20"/>
        </w:rPr>
        <w:t>t</w:t>
      </w:r>
      <w:r w:rsidRPr="00E804F0">
        <w:rPr>
          <w:rFonts w:ascii="Arial" w:hAnsi="Arial"/>
          <w:b/>
          <w:spacing w:val="3"/>
          <w:sz w:val="20"/>
        </w:rPr>
        <w:t>o</w:t>
      </w:r>
      <w:r w:rsidRPr="00E804F0">
        <w:rPr>
          <w:rFonts w:ascii="Arial" w:hAnsi="Arial"/>
          <w:b/>
          <w:spacing w:val="-1"/>
          <w:sz w:val="20"/>
        </w:rPr>
        <w:t>r</w:t>
      </w:r>
      <w:r w:rsidRPr="00E804F0">
        <w:rPr>
          <w:rFonts w:ascii="Arial" w:hAnsi="Arial"/>
          <w:b/>
          <w:sz w:val="20"/>
        </w:rPr>
        <w:t>s</w:t>
      </w:r>
      <w:r w:rsidRPr="00E804F0">
        <w:rPr>
          <w:rFonts w:ascii="Arial" w:hAnsi="Arial"/>
          <w:b/>
          <w:spacing w:val="-8"/>
          <w:sz w:val="20"/>
        </w:rPr>
        <w:t xml:space="preserve"> </w:t>
      </w:r>
      <w:r w:rsidRPr="00E804F0">
        <w:rPr>
          <w:rFonts w:ascii="Arial" w:hAnsi="Arial"/>
          <w:b/>
          <w:spacing w:val="-1"/>
          <w:sz w:val="20"/>
        </w:rPr>
        <w:t>r</w:t>
      </w:r>
      <w:r w:rsidRPr="00E804F0">
        <w:rPr>
          <w:rFonts w:ascii="Arial" w:hAnsi="Arial"/>
          <w:b/>
          <w:sz w:val="20"/>
        </w:rPr>
        <w:t>el</w:t>
      </w:r>
      <w:r w:rsidRPr="00E804F0">
        <w:rPr>
          <w:rFonts w:ascii="Arial" w:hAnsi="Arial"/>
          <w:b/>
          <w:spacing w:val="-1"/>
          <w:sz w:val="20"/>
        </w:rPr>
        <w:t>a</w:t>
      </w:r>
      <w:r w:rsidRPr="00E804F0">
        <w:rPr>
          <w:rFonts w:ascii="Arial" w:hAnsi="Arial"/>
          <w:b/>
          <w:sz w:val="20"/>
        </w:rPr>
        <w:t>ting</w:t>
      </w:r>
      <w:r w:rsidRPr="00E804F0">
        <w:rPr>
          <w:rFonts w:ascii="Arial" w:hAnsi="Arial"/>
          <w:b/>
          <w:spacing w:val="-9"/>
          <w:sz w:val="20"/>
        </w:rPr>
        <w:t xml:space="preserve"> </w:t>
      </w:r>
      <w:r w:rsidRPr="00E804F0">
        <w:rPr>
          <w:rFonts w:ascii="Arial" w:hAnsi="Arial"/>
          <w:b/>
          <w:sz w:val="20"/>
        </w:rPr>
        <w:t>to</w:t>
      </w:r>
      <w:r w:rsidRPr="00E804F0">
        <w:rPr>
          <w:rFonts w:ascii="Arial" w:hAnsi="Arial"/>
          <w:b/>
          <w:spacing w:val="-9"/>
          <w:sz w:val="20"/>
        </w:rPr>
        <w:t xml:space="preserve"> </w:t>
      </w:r>
      <w:r w:rsidRPr="00E804F0">
        <w:rPr>
          <w:rFonts w:ascii="Arial" w:hAnsi="Arial"/>
          <w:b/>
          <w:spacing w:val="1"/>
          <w:sz w:val="20"/>
        </w:rPr>
        <w:t>s</w:t>
      </w:r>
      <w:r w:rsidRPr="00E804F0">
        <w:rPr>
          <w:rFonts w:ascii="Arial" w:hAnsi="Arial"/>
          <w:b/>
          <w:sz w:val="20"/>
        </w:rPr>
        <w:t>uic</w:t>
      </w:r>
      <w:r w:rsidRPr="00E804F0">
        <w:rPr>
          <w:rFonts w:ascii="Arial" w:hAnsi="Arial"/>
          <w:b/>
          <w:spacing w:val="-1"/>
          <w:sz w:val="20"/>
        </w:rPr>
        <w:t>i</w:t>
      </w:r>
      <w:r w:rsidRPr="00E804F0">
        <w:rPr>
          <w:rFonts w:ascii="Arial" w:hAnsi="Arial"/>
          <w:b/>
          <w:sz w:val="20"/>
        </w:rPr>
        <w:t>des</w:t>
      </w:r>
    </w:p>
    <w:p w:rsidR="00F615B8" w:rsidRPr="00E804F0" w:rsidP="00F615B8">
      <w:pPr>
        <w:spacing w:before="7" w:line="110" w:lineRule="exact"/>
        <w:rPr>
          <w:sz w:val="11"/>
          <w:szCs w:val="11"/>
        </w:rPr>
      </w:pPr>
    </w:p>
    <w:p w:rsidR="00F615B8" w:rsidRPr="00E804F0" w:rsidP="00F615B8">
      <w:pPr>
        <w:ind w:left="140"/>
        <w:rPr>
          <w:rFonts w:ascii="Arial" w:eastAsia="Arial" w:hAnsi="Arial" w:cs="Arial"/>
          <w:sz w:val="17"/>
          <w:szCs w:val="17"/>
        </w:rPr>
      </w:pPr>
      <w:r w:rsidRPr="00E804F0">
        <w:rPr>
          <w:rFonts w:ascii="Arial" w:hAnsi="Arial"/>
          <w:b/>
          <w:spacing w:val="1"/>
          <w:sz w:val="17"/>
        </w:rPr>
        <w:t>T</w:t>
      </w:r>
      <w:r w:rsidRPr="00E804F0">
        <w:rPr>
          <w:rFonts w:ascii="Arial" w:hAnsi="Arial"/>
          <w:b/>
          <w:spacing w:val="-1"/>
          <w:sz w:val="17"/>
        </w:rPr>
        <w:t>o</w:t>
      </w:r>
      <w:r w:rsidRPr="00E804F0">
        <w:rPr>
          <w:rFonts w:ascii="Arial" w:hAnsi="Arial"/>
          <w:b/>
          <w:sz w:val="17"/>
        </w:rPr>
        <w:t>t</w:t>
      </w:r>
      <w:r w:rsidRPr="00E804F0">
        <w:rPr>
          <w:rFonts w:ascii="Arial" w:hAnsi="Arial"/>
          <w:b/>
          <w:spacing w:val="-2"/>
          <w:sz w:val="17"/>
        </w:rPr>
        <w:t>a</w:t>
      </w:r>
      <w:r w:rsidRPr="00E804F0">
        <w:rPr>
          <w:rFonts w:ascii="Arial" w:hAnsi="Arial"/>
          <w:b/>
          <w:sz w:val="17"/>
        </w:rPr>
        <w:t>l</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1"/>
          <w:sz w:val="17"/>
        </w:rPr>
        <w:t xml:space="preserve"> </w:t>
      </w:r>
      <w:r w:rsidRPr="00E804F0">
        <w:rPr>
          <w:rFonts w:ascii="Arial" w:hAnsi="Arial"/>
          <w:b/>
          <w:spacing w:val="-2"/>
          <w:sz w:val="17"/>
        </w:rPr>
        <w:t>ave</w:t>
      </w:r>
      <w:r w:rsidRPr="00E804F0">
        <w:rPr>
          <w:rFonts w:ascii="Arial" w:hAnsi="Arial"/>
          <w:b/>
          <w:sz w:val="17"/>
        </w:rPr>
        <w:t>r</w:t>
      </w:r>
      <w:r w:rsidRPr="00E804F0">
        <w:rPr>
          <w:rFonts w:ascii="Arial" w:hAnsi="Arial"/>
          <w:b/>
          <w:spacing w:val="-2"/>
          <w:sz w:val="17"/>
        </w:rPr>
        <w:t>a</w:t>
      </w:r>
      <w:r w:rsidRPr="00E804F0">
        <w:rPr>
          <w:rFonts w:ascii="Arial" w:hAnsi="Arial"/>
          <w:b/>
          <w:spacing w:val="-1"/>
          <w:sz w:val="17"/>
        </w:rPr>
        <w:t>g</w:t>
      </w:r>
      <w:r w:rsidRPr="00E804F0">
        <w:rPr>
          <w:rFonts w:ascii="Arial" w:hAnsi="Arial"/>
          <w:b/>
          <w:sz w:val="17"/>
        </w:rPr>
        <w:t>e</w:t>
      </w:r>
      <w:r w:rsidRPr="00E804F0">
        <w:rPr>
          <w:rFonts w:ascii="Arial" w:hAnsi="Arial"/>
          <w:b/>
          <w:spacing w:val="-1"/>
          <w:sz w:val="17"/>
        </w:rPr>
        <w:t xml:space="preserve"> </w:t>
      </w:r>
      <w:r w:rsidRPr="00E804F0">
        <w:rPr>
          <w:rFonts w:ascii="Arial" w:hAnsi="Arial"/>
          <w:b/>
          <w:spacing w:val="1"/>
          <w:sz w:val="17"/>
        </w:rPr>
        <w:t>n</w:t>
      </w:r>
      <w:r w:rsidRPr="00E804F0">
        <w:rPr>
          <w:rFonts w:ascii="Arial" w:hAnsi="Arial"/>
          <w:b/>
          <w:spacing w:val="-1"/>
          <w:sz w:val="17"/>
        </w:rPr>
        <w:t>u</w:t>
      </w:r>
      <w:r w:rsidRPr="00E804F0">
        <w:rPr>
          <w:rFonts w:ascii="Arial" w:hAnsi="Arial"/>
          <w:b/>
          <w:sz w:val="17"/>
        </w:rPr>
        <w:t>m</w:t>
      </w:r>
      <w:r w:rsidRPr="00E804F0">
        <w:rPr>
          <w:rFonts w:ascii="Arial" w:hAnsi="Arial"/>
          <w:b/>
          <w:spacing w:val="-2"/>
          <w:sz w:val="17"/>
        </w:rPr>
        <w:t>be</w:t>
      </w:r>
      <w:r w:rsidRPr="00E804F0">
        <w:rPr>
          <w:rFonts w:ascii="Arial" w:hAnsi="Arial"/>
          <w:b/>
          <w:sz w:val="17"/>
        </w:rPr>
        <w:t>rs</w:t>
      </w:r>
      <w:r w:rsidRPr="00E804F0">
        <w:rPr>
          <w:rFonts w:ascii="Arial" w:hAnsi="Arial"/>
          <w:b/>
          <w:spacing w:val="-1"/>
          <w:sz w:val="17"/>
        </w:rPr>
        <w:t xml:space="preserve"> </w:t>
      </w:r>
      <w:r w:rsidRPr="00E804F0">
        <w:rPr>
          <w:rFonts w:ascii="Arial" w:hAnsi="Arial"/>
          <w:b/>
          <w:sz w:val="17"/>
        </w:rPr>
        <w:t>(</w:t>
      </w:r>
      <w:r w:rsidRPr="00E804F0">
        <w:rPr>
          <w:rFonts w:ascii="Arial" w:hAnsi="Arial"/>
          <w:b/>
          <w:spacing w:val="1"/>
          <w:sz w:val="17"/>
        </w:rPr>
        <w:t>p</w:t>
      </w:r>
      <w:r w:rsidRPr="00E804F0">
        <w:rPr>
          <w:rFonts w:ascii="Arial" w:hAnsi="Arial"/>
          <w:b/>
          <w:spacing w:val="-2"/>
          <w:sz w:val="17"/>
        </w:rPr>
        <w:t>e</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mil</w:t>
      </w:r>
      <w:r w:rsidRPr="00E804F0">
        <w:rPr>
          <w:rFonts w:ascii="Arial" w:hAnsi="Arial"/>
          <w:b/>
          <w:spacing w:val="-2"/>
          <w:sz w:val="17"/>
        </w:rPr>
        <w:t>l</w:t>
      </w:r>
      <w:r w:rsidRPr="00E804F0">
        <w:rPr>
          <w:rFonts w:ascii="Arial" w:hAnsi="Arial"/>
          <w:b/>
          <w:sz w:val="17"/>
        </w:rPr>
        <w:t>i</w:t>
      </w:r>
      <w:r w:rsidRPr="00E804F0">
        <w:rPr>
          <w:rFonts w:ascii="Arial" w:hAnsi="Arial"/>
          <w:b/>
          <w:spacing w:val="-1"/>
          <w:sz w:val="17"/>
        </w:rPr>
        <w:t>o</w:t>
      </w:r>
      <w:r w:rsidRPr="00E804F0">
        <w:rPr>
          <w:rFonts w:ascii="Arial" w:hAnsi="Arial"/>
          <w:b/>
          <w:sz w:val="17"/>
        </w:rPr>
        <w:t>n</w:t>
      </w:r>
      <w:r w:rsidRPr="00E804F0">
        <w:rPr>
          <w:rFonts w:ascii="Arial" w:hAnsi="Arial"/>
          <w:b/>
          <w:spacing w:val="-1"/>
          <w:sz w:val="17"/>
        </w:rPr>
        <w:t xml:space="preserve"> </w:t>
      </w:r>
      <w:r w:rsidRPr="00E804F0">
        <w:rPr>
          <w:rFonts w:ascii="Arial" w:hAnsi="Arial"/>
          <w:b/>
          <w:sz w:val="17"/>
        </w:rPr>
        <w:t>tr</w:t>
      </w:r>
      <w:r w:rsidRPr="00E804F0">
        <w:rPr>
          <w:rFonts w:ascii="Arial" w:hAnsi="Arial"/>
          <w:b/>
          <w:spacing w:val="-2"/>
          <w:sz w:val="17"/>
        </w:rPr>
        <w:t>a</w:t>
      </w:r>
      <w:r w:rsidRPr="00E804F0">
        <w:rPr>
          <w:rFonts w:ascii="Arial" w:hAnsi="Arial"/>
          <w:b/>
          <w:sz w:val="17"/>
        </w:rPr>
        <w:t>in</w:t>
      </w:r>
      <w:r w:rsidRPr="00E804F0">
        <w:rPr>
          <w:rFonts w:ascii="Arial" w:hAnsi="Arial"/>
          <w:b/>
          <w:spacing w:val="-1"/>
          <w:sz w:val="17"/>
        </w:rPr>
        <w:t xml:space="preserve"> </w:t>
      </w:r>
      <w:r w:rsidRPr="00E804F0">
        <w:rPr>
          <w:rFonts w:ascii="Arial" w:hAnsi="Arial"/>
          <w:b/>
          <w:spacing w:val="-2"/>
          <w:sz w:val="17"/>
        </w:rPr>
        <w:t>k</w:t>
      </w:r>
      <w:r w:rsidRPr="00E804F0">
        <w:rPr>
          <w:rFonts w:ascii="Arial" w:hAnsi="Arial"/>
          <w:b/>
          <w:sz w:val="17"/>
        </w:rPr>
        <w:t>il</w:t>
      </w:r>
      <w:r w:rsidRPr="00E804F0">
        <w:rPr>
          <w:rFonts w:ascii="Arial" w:hAnsi="Arial"/>
          <w:b/>
          <w:spacing w:val="-1"/>
          <w:sz w:val="17"/>
        </w:rPr>
        <w:t>o</w:t>
      </w:r>
      <w:r w:rsidRPr="00E804F0">
        <w:rPr>
          <w:rFonts w:ascii="Arial" w:hAnsi="Arial"/>
          <w:b/>
          <w:sz w:val="17"/>
        </w:rPr>
        <w:t>m</w:t>
      </w:r>
      <w:r w:rsidRPr="00E804F0">
        <w:rPr>
          <w:rFonts w:ascii="Arial" w:hAnsi="Arial"/>
          <w:b/>
          <w:spacing w:val="-2"/>
          <w:sz w:val="17"/>
        </w:rPr>
        <w:t>et</w:t>
      </w:r>
      <w:r w:rsidRPr="00E804F0">
        <w:rPr>
          <w:rFonts w:ascii="Arial" w:hAnsi="Arial"/>
          <w:b/>
          <w:sz w:val="17"/>
        </w:rPr>
        <w:t>r</w:t>
      </w:r>
      <w:r w:rsidRPr="00E804F0">
        <w:rPr>
          <w:rFonts w:ascii="Arial" w:hAnsi="Arial"/>
          <w:b/>
          <w:spacing w:val="-2"/>
          <w:sz w:val="17"/>
        </w:rPr>
        <w:t>es</w:t>
      </w:r>
      <w:r w:rsidRPr="00E804F0">
        <w:rPr>
          <w:rFonts w:ascii="Arial" w:hAnsi="Arial"/>
          <w:b/>
          <w:sz w:val="17"/>
        </w:rPr>
        <w:t>)</w:t>
      </w:r>
      <w:r w:rsidRPr="00E804F0">
        <w:rPr>
          <w:rFonts w:ascii="Arial" w:hAnsi="Arial"/>
          <w:b/>
          <w:spacing w:val="1"/>
          <w:sz w:val="17"/>
        </w:rPr>
        <w:t xml:space="preserve"> </w:t>
      </w:r>
      <w:r w:rsidRPr="00E804F0">
        <w:rPr>
          <w:rFonts w:ascii="Arial" w:hAnsi="Arial"/>
          <w:b/>
          <w:spacing w:val="-1"/>
          <w:sz w:val="17"/>
        </w:rPr>
        <w:t>o</w:t>
      </w:r>
      <w:r w:rsidRPr="00E804F0">
        <w:rPr>
          <w:rFonts w:ascii="Arial" w:hAnsi="Arial"/>
          <w:b/>
          <w:sz w:val="17"/>
        </w:rPr>
        <w:t>f</w:t>
      </w:r>
      <w:r w:rsidRPr="00E804F0">
        <w:rPr>
          <w:rFonts w:ascii="Arial" w:hAnsi="Arial"/>
          <w:b/>
          <w:spacing w:val="-1"/>
          <w:sz w:val="17"/>
        </w:rPr>
        <w:t xml:space="preserve"> </w:t>
      </w:r>
      <w:r w:rsidRPr="00E804F0">
        <w:rPr>
          <w:rFonts w:ascii="Arial" w:hAnsi="Arial"/>
          <w:b/>
          <w:spacing w:val="-2"/>
          <w:sz w:val="17"/>
        </w:rPr>
        <w:t>s</w:t>
      </w:r>
      <w:r w:rsidRPr="00E804F0">
        <w:rPr>
          <w:rFonts w:ascii="Arial" w:hAnsi="Arial"/>
          <w:b/>
          <w:spacing w:val="-1"/>
          <w:sz w:val="17"/>
        </w:rPr>
        <w:t>u</w:t>
      </w:r>
      <w:r w:rsidRPr="00E804F0">
        <w:rPr>
          <w:rFonts w:ascii="Arial" w:hAnsi="Arial"/>
          <w:b/>
          <w:sz w:val="17"/>
        </w:rPr>
        <w:t>i</w:t>
      </w:r>
      <w:r w:rsidRPr="00E804F0">
        <w:rPr>
          <w:rFonts w:ascii="Arial" w:hAnsi="Arial"/>
          <w:b/>
          <w:spacing w:val="-2"/>
          <w:sz w:val="17"/>
        </w:rPr>
        <w:t>c</w:t>
      </w:r>
      <w:r w:rsidRPr="00E804F0">
        <w:rPr>
          <w:rFonts w:ascii="Arial" w:hAnsi="Arial"/>
          <w:b/>
          <w:sz w:val="17"/>
        </w:rPr>
        <w:t>i</w:t>
      </w:r>
      <w:r w:rsidRPr="00E804F0">
        <w:rPr>
          <w:rFonts w:ascii="Arial" w:hAnsi="Arial"/>
          <w:b/>
          <w:spacing w:val="-1"/>
          <w:sz w:val="17"/>
        </w:rPr>
        <w:t>d</w:t>
      </w:r>
      <w:r w:rsidRPr="00E804F0">
        <w:rPr>
          <w:rFonts w:ascii="Arial" w:hAnsi="Arial"/>
          <w:b/>
          <w:spacing w:val="-2"/>
          <w:sz w:val="17"/>
        </w:rPr>
        <w:t>e</w:t>
      </w:r>
      <w:r w:rsidRPr="00E804F0">
        <w:rPr>
          <w:rFonts w:ascii="Arial" w:hAnsi="Arial"/>
          <w:b/>
          <w:sz w:val="17"/>
        </w:rPr>
        <w:t>s</w:t>
      </w:r>
    </w:p>
    <w:p w:rsidR="00F615B8" w:rsidRPr="00E804F0" w:rsidP="00F615B8">
      <w:pPr>
        <w:spacing w:before="13" w:line="200" w:lineRule="exact"/>
        <w:rPr>
          <w:sz w:val="20"/>
          <w:szCs w:val="20"/>
        </w:rPr>
      </w:pPr>
    </w:p>
    <w:tbl>
      <w:tblPr>
        <w:tblStyle w:val="TableNormal1"/>
        <w:tblW w:w="0" w:type="auto"/>
        <w:tblInd w:w="105" w:type="dxa"/>
        <w:tblLayout w:type="fixed"/>
        <w:tblLook w:val="01E0"/>
      </w:tblPr>
      <w:tblGrid>
        <w:gridCol w:w="2429"/>
        <w:gridCol w:w="1238"/>
        <w:gridCol w:w="1238"/>
      </w:tblGrid>
      <w:tr w:rsidTr="00F615B8">
        <w:tblPrEx>
          <w:tblW w:w="0" w:type="auto"/>
          <w:tblInd w:w="105" w:type="dxa"/>
          <w:tblLayout w:type="fixed"/>
          <w:tblLook w:val="01E0"/>
        </w:tblPrEx>
        <w:trPr>
          <w:trHeight w:hRule="exact" w:val="464"/>
        </w:trPr>
        <w:tc>
          <w:tcPr>
            <w:tcW w:w="2429" w:type="dxa"/>
            <w:tcBorders>
              <w:top w:val="nil"/>
              <w:left w:val="nil"/>
              <w:bottom w:val="single" w:sz="6" w:space="0" w:color="000000"/>
              <w:right w:val="single" w:sz="6" w:space="0" w:color="000000"/>
            </w:tcBorders>
          </w:tcPr>
          <w:p w:rsidR="00F615B8" w:rsidRPr="00E804F0" w:rsidP="00F615B8"/>
        </w:tc>
        <w:tc>
          <w:tcPr>
            <w:tcW w:w="123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9" w:line="130" w:lineRule="exact"/>
              <w:rPr>
                <w:sz w:val="13"/>
                <w:szCs w:val="13"/>
              </w:rPr>
            </w:pPr>
          </w:p>
          <w:p w:rsidR="00F615B8" w:rsidRPr="00E804F0" w:rsidP="00F615B8">
            <w:pPr>
              <w:pStyle w:val="TableParagraph"/>
              <w:ind w:left="407"/>
              <w:rPr>
                <w:rFonts w:ascii="Arial" w:eastAsia="Arial" w:hAnsi="Arial" w:cs="Arial"/>
                <w:sz w:val="11"/>
                <w:szCs w:val="11"/>
              </w:rPr>
            </w:pPr>
            <w:r w:rsidRPr="00E804F0">
              <w:rPr>
                <w:rFonts w:ascii="Arial" w:hAnsi="Arial"/>
                <w:sz w:val="11"/>
              </w:rPr>
              <w:t>Su</w:t>
            </w:r>
            <w:r w:rsidRPr="00E804F0">
              <w:rPr>
                <w:rFonts w:ascii="Arial" w:hAnsi="Arial"/>
                <w:spacing w:val="-1"/>
                <w:sz w:val="11"/>
              </w:rPr>
              <w:t>i</w:t>
            </w:r>
            <w:r w:rsidRPr="00E804F0">
              <w:rPr>
                <w:rFonts w:ascii="Arial" w:hAnsi="Arial"/>
                <w:sz w:val="11"/>
              </w:rPr>
              <w:t>c</w:t>
            </w:r>
            <w:r w:rsidRPr="00E804F0">
              <w:rPr>
                <w:rFonts w:ascii="Arial" w:hAnsi="Arial"/>
                <w:spacing w:val="-1"/>
                <w:sz w:val="11"/>
              </w:rPr>
              <w:t>i</w:t>
            </w:r>
            <w:r w:rsidRPr="00E804F0">
              <w:rPr>
                <w:rFonts w:ascii="Arial" w:hAnsi="Arial"/>
                <w:spacing w:val="-2"/>
                <w:sz w:val="11"/>
              </w:rPr>
              <w:t>d</w:t>
            </w:r>
            <w:r w:rsidRPr="00E804F0">
              <w:rPr>
                <w:rFonts w:ascii="Arial" w:hAnsi="Arial"/>
                <w:sz w:val="11"/>
              </w:rPr>
              <w:t>es</w:t>
            </w:r>
          </w:p>
        </w:tc>
        <w:tc>
          <w:tcPr>
            <w:tcW w:w="123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pStyle w:val="TableParagraph"/>
              <w:spacing w:before="9" w:line="130" w:lineRule="exact"/>
              <w:jc w:val="center"/>
              <w:rPr>
                <w:sz w:val="13"/>
                <w:szCs w:val="13"/>
              </w:rPr>
            </w:pPr>
            <w:r w:rsidRPr="00E804F0">
              <w:rPr>
                <w:sz w:val="13"/>
              </w:rPr>
              <w:t>Attempted suicides</w:t>
            </w:r>
          </w:p>
          <w:p w:rsidR="00F615B8" w:rsidRPr="00E804F0" w:rsidP="00F615B8">
            <w:pPr>
              <w:pStyle w:val="TableParagraph"/>
              <w:spacing w:before="9" w:line="130" w:lineRule="exact"/>
              <w:jc w:val="center"/>
              <w:rPr>
                <w:sz w:val="13"/>
                <w:szCs w:val="13"/>
              </w:rPr>
            </w:pPr>
          </w:p>
        </w:tc>
      </w:tr>
      <w:tr w:rsidTr="00F615B8">
        <w:tblPrEx>
          <w:tblW w:w="0" w:type="auto"/>
          <w:tblInd w:w="105" w:type="dxa"/>
          <w:tblLayout w:type="fixed"/>
          <w:tblLook w:val="01E0"/>
        </w:tblPrEx>
        <w:trPr>
          <w:trHeight w:hRule="exact" w:val="298"/>
        </w:trPr>
        <w:tc>
          <w:tcPr>
            <w:tcW w:w="2429"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4"/>
              <w:ind w:left="23"/>
              <w:rPr>
                <w:rFonts w:ascii="Arial" w:eastAsia="Arial" w:hAnsi="Arial" w:cs="Arial"/>
                <w:sz w:val="11"/>
                <w:szCs w:val="11"/>
              </w:rPr>
            </w:pPr>
            <w:r w:rsidRPr="00E804F0">
              <w:rPr>
                <w:rFonts w:ascii="Arial" w:hAnsi="Arial"/>
                <w:sz w:val="11"/>
              </w:rPr>
              <w:t>Total</w:t>
            </w:r>
          </w:p>
        </w:tc>
        <w:tc>
          <w:tcPr>
            <w:tcW w:w="123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223</w:t>
            </w:r>
          </w:p>
        </w:tc>
        <w:tc>
          <w:tcPr>
            <w:tcW w:w="123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Calibri" w:hAnsi="Calibri"/>
                <w:color w:val="000000"/>
                <w:sz w:val="11"/>
                <w:szCs w:val="11"/>
              </w:rPr>
            </w:pPr>
            <w:r w:rsidRPr="00E804F0">
              <w:rPr>
                <w:rFonts w:ascii="Calibri" w:hAnsi="Calibri"/>
                <w:color w:val="000000"/>
                <w:sz w:val="11"/>
              </w:rPr>
              <w:t>20</w:t>
            </w:r>
          </w:p>
        </w:tc>
      </w:tr>
      <w:tr w:rsidTr="00F615B8">
        <w:tblPrEx>
          <w:tblW w:w="0" w:type="auto"/>
          <w:tblInd w:w="105" w:type="dxa"/>
          <w:tblLayout w:type="fixed"/>
          <w:tblLook w:val="01E0"/>
        </w:tblPrEx>
        <w:trPr>
          <w:trHeight w:hRule="exact" w:val="281"/>
        </w:trPr>
        <w:tc>
          <w:tcPr>
            <w:tcW w:w="2429"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2"/>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p>
        </w:tc>
        <w:tc>
          <w:tcPr>
            <w:tcW w:w="123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1.431</w:t>
            </w:r>
          </w:p>
        </w:tc>
        <w:tc>
          <w:tcPr>
            <w:tcW w:w="123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0.128</w:t>
            </w:r>
          </w:p>
        </w:tc>
      </w:tr>
    </w:tbl>
    <w:p w:rsidR="00F615B8" w:rsidRPr="00E804F0" w:rsidP="00F615B8"/>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spacing w:before="3" w:line="200" w:lineRule="exact"/>
        <w:rPr>
          <w:sz w:val="20"/>
          <w:szCs w:val="20"/>
        </w:rPr>
      </w:pPr>
    </w:p>
    <w:p w:rsidR="00F615B8" w:rsidRPr="00E804F0" w:rsidP="00F615B8">
      <w:pPr>
        <w:numPr>
          <w:ilvl w:val="0"/>
          <w:numId w:val="22"/>
        </w:numPr>
        <w:tabs>
          <w:tab w:val="left" w:pos="361"/>
        </w:tabs>
        <w:suppressAutoHyphens w:val="0"/>
        <w:autoSpaceDN/>
        <w:spacing w:before="74" w:line="240" w:lineRule="auto"/>
        <w:ind w:left="361"/>
        <w:textAlignment w:val="auto"/>
        <w:rPr>
          <w:rFonts w:ascii="Arial" w:eastAsia="Arial" w:hAnsi="Arial" w:cs="Arial"/>
          <w:sz w:val="20"/>
          <w:szCs w:val="20"/>
        </w:rPr>
      </w:pPr>
      <w:r w:rsidRPr="00E804F0">
        <w:rPr>
          <w:rFonts w:ascii="Arial" w:hAnsi="Arial"/>
          <w:b/>
          <w:sz w:val="20"/>
        </w:rPr>
        <w:t>In</w:t>
      </w:r>
      <w:r w:rsidRPr="00E804F0">
        <w:rPr>
          <w:rFonts w:ascii="Arial" w:hAnsi="Arial"/>
          <w:b/>
          <w:spacing w:val="1"/>
          <w:sz w:val="20"/>
        </w:rPr>
        <w:t>d</w:t>
      </w:r>
      <w:r w:rsidRPr="00E804F0">
        <w:rPr>
          <w:rFonts w:ascii="Arial" w:hAnsi="Arial"/>
          <w:b/>
          <w:sz w:val="20"/>
        </w:rPr>
        <w:t>ic</w:t>
      </w:r>
      <w:r w:rsidRPr="00E804F0">
        <w:rPr>
          <w:rFonts w:ascii="Arial" w:hAnsi="Arial"/>
          <w:b/>
          <w:spacing w:val="-1"/>
          <w:sz w:val="20"/>
        </w:rPr>
        <w:t>a</w:t>
      </w:r>
      <w:r w:rsidRPr="00E804F0">
        <w:rPr>
          <w:rFonts w:ascii="Arial" w:hAnsi="Arial"/>
          <w:b/>
          <w:sz w:val="20"/>
        </w:rPr>
        <w:t>t</w:t>
      </w:r>
      <w:r w:rsidRPr="00E804F0">
        <w:rPr>
          <w:rFonts w:ascii="Arial" w:hAnsi="Arial"/>
          <w:b/>
          <w:spacing w:val="3"/>
          <w:sz w:val="20"/>
        </w:rPr>
        <w:t>o</w:t>
      </w:r>
      <w:r w:rsidRPr="00E804F0">
        <w:rPr>
          <w:rFonts w:ascii="Arial" w:hAnsi="Arial"/>
          <w:b/>
          <w:spacing w:val="-1"/>
          <w:sz w:val="20"/>
        </w:rPr>
        <w:t>r</w:t>
      </w:r>
      <w:r w:rsidRPr="00E804F0">
        <w:rPr>
          <w:rFonts w:ascii="Arial" w:hAnsi="Arial"/>
          <w:b/>
          <w:sz w:val="20"/>
        </w:rPr>
        <w:t>s</w:t>
      </w:r>
      <w:r w:rsidRPr="00E804F0">
        <w:rPr>
          <w:rFonts w:ascii="Arial" w:hAnsi="Arial"/>
          <w:b/>
          <w:spacing w:val="-7"/>
          <w:sz w:val="20"/>
        </w:rPr>
        <w:t xml:space="preserve"> </w:t>
      </w:r>
      <w:r w:rsidRPr="00E804F0">
        <w:rPr>
          <w:rFonts w:ascii="Arial" w:hAnsi="Arial"/>
          <w:b/>
          <w:spacing w:val="-1"/>
          <w:sz w:val="20"/>
        </w:rPr>
        <w:t>r</w:t>
      </w:r>
      <w:r w:rsidRPr="00E804F0">
        <w:rPr>
          <w:rFonts w:ascii="Arial" w:hAnsi="Arial"/>
          <w:b/>
          <w:sz w:val="20"/>
        </w:rPr>
        <w:t>el</w:t>
      </w:r>
      <w:r w:rsidRPr="00E804F0">
        <w:rPr>
          <w:rFonts w:ascii="Arial" w:hAnsi="Arial"/>
          <w:b/>
          <w:spacing w:val="-1"/>
          <w:sz w:val="20"/>
        </w:rPr>
        <w:t>a</w:t>
      </w:r>
      <w:r w:rsidRPr="00E804F0">
        <w:rPr>
          <w:rFonts w:ascii="Arial" w:hAnsi="Arial"/>
          <w:b/>
          <w:sz w:val="20"/>
        </w:rPr>
        <w:t>ting</w:t>
      </w:r>
      <w:r w:rsidRPr="00E804F0">
        <w:rPr>
          <w:rFonts w:ascii="Arial" w:hAnsi="Arial"/>
          <w:b/>
          <w:spacing w:val="-7"/>
          <w:sz w:val="20"/>
        </w:rPr>
        <w:t xml:space="preserve"> </w:t>
      </w:r>
      <w:r w:rsidRPr="00E804F0">
        <w:rPr>
          <w:rFonts w:ascii="Arial" w:hAnsi="Arial"/>
          <w:b/>
          <w:sz w:val="20"/>
        </w:rPr>
        <w:t>to</w:t>
      </w:r>
      <w:r w:rsidRPr="00E804F0">
        <w:rPr>
          <w:rFonts w:ascii="Arial" w:hAnsi="Arial"/>
          <w:b/>
          <w:spacing w:val="-7"/>
          <w:sz w:val="20"/>
        </w:rPr>
        <w:t xml:space="preserve"> </w:t>
      </w:r>
      <w:r w:rsidRPr="00E804F0">
        <w:rPr>
          <w:rFonts w:ascii="Arial" w:hAnsi="Arial"/>
          <w:b/>
          <w:sz w:val="20"/>
        </w:rPr>
        <w:t>i</w:t>
      </w:r>
      <w:r w:rsidRPr="00E804F0">
        <w:rPr>
          <w:rFonts w:ascii="Arial" w:hAnsi="Arial"/>
          <w:b/>
          <w:spacing w:val="2"/>
          <w:sz w:val="20"/>
        </w:rPr>
        <w:t>n</w:t>
      </w:r>
      <w:r w:rsidRPr="00E804F0">
        <w:rPr>
          <w:rFonts w:ascii="Arial" w:hAnsi="Arial"/>
          <w:b/>
          <w:sz w:val="20"/>
        </w:rPr>
        <w:t>ciden</w:t>
      </w:r>
      <w:r w:rsidRPr="00E804F0">
        <w:rPr>
          <w:rFonts w:ascii="Arial" w:hAnsi="Arial"/>
          <w:b/>
          <w:spacing w:val="1"/>
          <w:sz w:val="20"/>
        </w:rPr>
        <w:t>t</w:t>
      </w:r>
      <w:r w:rsidRPr="00E804F0">
        <w:rPr>
          <w:rFonts w:ascii="Arial" w:hAnsi="Arial"/>
          <w:b/>
          <w:sz w:val="20"/>
        </w:rPr>
        <w:t>s</w:t>
      </w:r>
      <w:r w:rsidRPr="00E804F0">
        <w:rPr>
          <w:rFonts w:ascii="Arial" w:hAnsi="Arial"/>
          <w:b/>
          <w:spacing w:val="-7"/>
          <w:sz w:val="20"/>
        </w:rPr>
        <w:t xml:space="preserve"> </w:t>
      </w:r>
      <w:r w:rsidRPr="00E804F0">
        <w:rPr>
          <w:rFonts w:ascii="Arial" w:hAnsi="Arial"/>
          <w:b/>
          <w:spacing w:val="-1"/>
          <w:sz w:val="20"/>
        </w:rPr>
        <w:t>a</w:t>
      </w:r>
      <w:r w:rsidRPr="00E804F0">
        <w:rPr>
          <w:rFonts w:ascii="Arial" w:hAnsi="Arial"/>
          <w:b/>
          <w:sz w:val="20"/>
        </w:rPr>
        <w:t>nd</w:t>
      </w:r>
      <w:r w:rsidRPr="00E804F0">
        <w:rPr>
          <w:rFonts w:ascii="Arial" w:hAnsi="Arial"/>
          <w:b/>
          <w:spacing w:val="-7"/>
          <w:sz w:val="20"/>
        </w:rPr>
        <w:t xml:space="preserve"> </w:t>
      </w:r>
      <w:r w:rsidRPr="00E804F0">
        <w:rPr>
          <w:rFonts w:ascii="Arial" w:hAnsi="Arial"/>
          <w:b/>
          <w:spacing w:val="2"/>
          <w:sz w:val="20"/>
        </w:rPr>
        <w:t>n</w:t>
      </w:r>
      <w:r w:rsidRPr="00E804F0">
        <w:rPr>
          <w:rFonts w:ascii="Arial" w:hAnsi="Arial"/>
          <w:b/>
          <w:sz w:val="20"/>
        </w:rPr>
        <w:t>e</w:t>
      </w:r>
      <w:r w:rsidRPr="00E804F0">
        <w:rPr>
          <w:rFonts w:ascii="Arial" w:hAnsi="Arial"/>
          <w:b/>
          <w:spacing w:val="-1"/>
          <w:sz w:val="20"/>
        </w:rPr>
        <w:t>a</w:t>
      </w:r>
      <w:r w:rsidRPr="00E804F0">
        <w:rPr>
          <w:rFonts w:ascii="Arial" w:hAnsi="Arial"/>
          <w:b/>
          <w:sz w:val="20"/>
        </w:rPr>
        <w:t>r</w:t>
      </w:r>
      <w:r w:rsidRPr="00E804F0">
        <w:rPr>
          <w:rFonts w:ascii="Arial" w:hAnsi="Arial"/>
          <w:b/>
          <w:spacing w:val="-6"/>
          <w:sz w:val="20"/>
        </w:rPr>
        <w:t xml:space="preserve"> </w:t>
      </w:r>
      <w:r w:rsidRPr="00E804F0">
        <w:rPr>
          <w:rFonts w:ascii="Arial" w:hAnsi="Arial"/>
          <w:b/>
          <w:sz w:val="20"/>
        </w:rPr>
        <w:t>mis</w:t>
      </w:r>
      <w:r w:rsidRPr="00E804F0">
        <w:rPr>
          <w:rFonts w:ascii="Arial" w:hAnsi="Arial"/>
          <w:b/>
          <w:spacing w:val="1"/>
          <w:sz w:val="20"/>
        </w:rPr>
        <w:t>s</w:t>
      </w:r>
      <w:r w:rsidRPr="00E804F0">
        <w:rPr>
          <w:rFonts w:ascii="Arial" w:hAnsi="Arial"/>
          <w:b/>
          <w:sz w:val="20"/>
        </w:rPr>
        <w:t>es</w:t>
      </w:r>
    </w:p>
    <w:p w:rsidR="00F615B8" w:rsidRPr="00E804F0" w:rsidP="00F615B8">
      <w:pPr>
        <w:spacing w:before="2" w:line="120" w:lineRule="exact"/>
        <w:rPr>
          <w:sz w:val="12"/>
          <w:szCs w:val="12"/>
        </w:rPr>
      </w:pPr>
    </w:p>
    <w:p w:rsidR="00F615B8" w:rsidRPr="00E804F0" w:rsidP="00F615B8">
      <w:pPr>
        <w:spacing w:line="194" w:lineRule="exact"/>
        <w:ind w:left="140" w:right="839"/>
        <w:rPr>
          <w:rFonts w:ascii="Arial" w:eastAsia="Arial" w:hAnsi="Arial" w:cs="Arial"/>
          <w:sz w:val="17"/>
          <w:szCs w:val="17"/>
        </w:rPr>
      </w:pPr>
      <w:r w:rsidRPr="00E804F0">
        <w:rPr>
          <w:rFonts w:ascii="Arial" w:hAnsi="Arial"/>
          <w:b/>
          <w:spacing w:val="1"/>
          <w:sz w:val="17"/>
        </w:rPr>
        <w:t>T</w:t>
      </w:r>
      <w:r w:rsidRPr="00E804F0">
        <w:rPr>
          <w:rFonts w:ascii="Arial" w:hAnsi="Arial"/>
          <w:b/>
          <w:spacing w:val="-1"/>
          <w:sz w:val="17"/>
        </w:rPr>
        <w:t>o</w:t>
      </w:r>
      <w:r w:rsidRPr="00E804F0">
        <w:rPr>
          <w:rFonts w:ascii="Arial" w:hAnsi="Arial"/>
          <w:b/>
          <w:sz w:val="17"/>
        </w:rPr>
        <w:t>t</w:t>
      </w:r>
      <w:r w:rsidRPr="00E804F0">
        <w:rPr>
          <w:rFonts w:ascii="Arial" w:hAnsi="Arial"/>
          <w:b/>
          <w:spacing w:val="-2"/>
          <w:sz w:val="17"/>
        </w:rPr>
        <w:t>a</w:t>
      </w:r>
      <w:r w:rsidRPr="00E804F0">
        <w:rPr>
          <w:rFonts w:ascii="Arial" w:hAnsi="Arial"/>
          <w:b/>
          <w:sz w:val="17"/>
        </w:rPr>
        <w:t>l</w:t>
      </w:r>
      <w:r w:rsidRPr="00E804F0">
        <w:rPr>
          <w:rFonts w:ascii="Arial" w:hAnsi="Arial"/>
          <w:b/>
          <w:spacing w:val="1"/>
          <w:sz w:val="17"/>
        </w:rPr>
        <w:t xml:space="preserve"> </w:t>
      </w:r>
      <w:r w:rsidRPr="00E804F0">
        <w:rPr>
          <w:rFonts w:ascii="Arial" w:hAnsi="Arial"/>
          <w:b/>
          <w:spacing w:val="-1"/>
          <w:sz w:val="17"/>
        </w:rPr>
        <w:t>nu</w:t>
      </w:r>
      <w:r w:rsidRPr="00E804F0">
        <w:rPr>
          <w:rFonts w:ascii="Arial" w:hAnsi="Arial"/>
          <w:b/>
          <w:sz w:val="17"/>
        </w:rPr>
        <w:t>m</w:t>
      </w:r>
      <w:r w:rsidRPr="00E804F0">
        <w:rPr>
          <w:rFonts w:ascii="Arial" w:hAnsi="Arial"/>
          <w:b/>
          <w:spacing w:val="-2"/>
          <w:sz w:val="17"/>
        </w:rPr>
        <w:t>be</w:t>
      </w:r>
      <w:r w:rsidRPr="00E804F0">
        <w:rPr>
          <w:rFonts w:ascii="Arial" w:hAnsi="Arial"/>
          <w:b/>
          <w:sz w:val="17"/>
        </w:rPr>
        <w:t>r</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1"/>
          <w:sz w:val="17"/>
        </w:rPr>
        <w:t xml:space="preserve"> </w:t>
      </w:r>
      <w:r w:rsidRPr="00E804F0">
        <w:rPr>
          <w:rFonts w:ascii="Arial" w:hAnsi="Arial"/>
          <w:b/>
          <w:spacing w:val="-2"/>
          <w:sz w:val="17"/>
        </w:rPr>
        <w:t>ave</w:t>
      </w:r>
      <w:r w:rsidRPr="00E804F0">
        <w:rPr>
          <w:rFonts w:ascii="Arial" w:hAnsi="Arial"/>
          <w:b/>
          <w:sz w:val="17"/>
        </w:rPr>
        <w:t>r</w:t>
      </w:r>
      <w:r w:rsidRPr="00E804F0">
        <w:rPr>
          <w:rFonts w:ascii="Arial" w:hAnsi="Arial"/>
          <w:b/>
          <w:spacing w:val="-2"/>
          <w:sz w:val="17"/>
        </w:rPr>
        <w:t>a</w:t>
      </w:r>
      <w:r w:rsidRPr="00E804F0">
        <w:rPr>
          <w:rFonts w:ascii="Arial" w:hAnsi="Arial"/>
          <w:b/>
          <w:spacing w:val="1"/>
          <w:sz w:val="17"/>
        </w:rPr>
        <w:t>g</w:t>
      </w:r>
      <w:r w:rsidRPr="00E804F0">
        <w:rPr>
          <w:rFonts w:ascii="Arial" w:hAnsi="Arial"/>
          <w:b/>
          <w:sz w:val="17"/>
        </w:rPr>
        <w:t>e</w:t>
      </w:r>
      <w:r w:rsidRPr="00E804F0">
        <w:rPr>
          <w:rFonts w:ascii="Arial" w:hAnsi="Arial"/>
          <w:b/>
          <w:spacing w:val="-1"/>
          <w:sz w:val="17"/>
        </w:rPr>
        <w:t xml:space="preserve"> n</w:t>
      </w:r>
      <w:r w:rsidRPr="00E804F0">
        <w:rPr>
          <w:rFonts w:ascii="Arial" w:hAnsi="Arial"/>
          <w:b/>
          <w:spacing w:val="1"/>
          <w:sz w:val="17"/>
        </w:rPr>
        <w:t>u</w:t>
      </w:r>
      <w:r w:rsidRPr="00E804F0">
        <w:rPr>
          <w:rFonts w:ascii="Arial" w:hAnsi="Arial"/>
          <w:b/>
          <w:sz w:val="17"/>
        </w:rPr>
        <w:t>m</w:t>
      </w:r>
      <w:r w:rsidRPr="00E804F0">
        <w:rPr>
          <w:rFonts w:ascii="Arial" w:hAnsi="Arial"/>
          <w:b/>
          <w:spacing w:val="-2"/>
          <w:sz w:val="17"/>
        </w:rPr>
        <w:t>be</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w:t>
      </w:r>
      <w:r w:rsidRPr="00E804F0">
        <w:rPr>
          <w:rFonts w:ascii="Arial" w:hAnsi="Arial"/>
          <w:b/>
          <w:spacing w:val="-1"/>
          <w:sz w:val="17"/>
        </w:rPr>
        <w:t>p</w:t>
      </w:r>
      <w:r w:rsidRPr="00E804F0">
        <w:rPr>
          <w:rFonts w:ascii="Arial" w:hAnsi="Arial"/>
          <w:b/>
          <w:spacing w:val="-2"/>
          <w:sz w:val="17"/>
        </w:rPr>
        <w:t>e</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mi</w:t>
      </w:r>
      <w:r w:rsidRPr="00E804F0">
        <w:rPr>
          <w:rFonts w:ascii="Arial" w:hAnsi="Arial"/>
          <w:b/>
          <w:spacing w:val="-2"/>
          <w:sz w:val="17"/>
        </w:rPr>
        <w:t>l</w:t>
      </w:r>
      <w:r w:rsidRPr="00E804F0">
        <w:rPr>
          <w:rFonts w:ascii="Arial" w:hAnsi="Arial"/>
          <w:b/>
          <w:sz w:val="17"/>
        </w:rPr>
        <w:t>li</w:t>
      </w:r>
      <w:r w:rsidRPr="00E804F0">
        <w:rPr>
          <w:rFonts w:ascii="Arial" w:hAnsi="Arial"/>
          <w:b/>
          <w:spacing w:val="-1"/>
          <w:sz w:val="17"/>
        </w:rPr>
        <w:t>o</w:t>
      </w:r>
      <w:r w:rsidRPr="00E804F0">
        <w:rPr>
          <w:rFonts w:ascii="Arial" w:hAnsi="Arial"/>
          <w:b/>
          <w:sz w:val="17"/>
        </w:rPr>
        <w:t>n</w:t>
      </w:r>
      <w:r w:rsidRPr="00E804F0">
        <w:rPr>
          <w:rFonts w:ascii="Arial" w:hAnsi="Arial"/>
          <w:b/>
          <w:spacing w:val="-1"/>
          <w:sz w:val="17"/>
        </w:rPr>
        <w:t xml:space="preserve"> </w:t>
      </w:r>
      <w:r w:rsidRPr="00E804F0">
        <w:rPr>
          <w:rFonts w:ascii="Arial" w:hAnsi="Arial"/>
          <w:b/>
          <w:sz w:val="17"/>
        </w:rPr>
        <w:t>tr</w:t>
      </w:r>
      <w:r w:rsidRPr="00E804F0">
        <w:rPr>
          <w:rFonts w:ascii="Arial" w:hAnsi="Arial"/>
          <w:b/>
          <w:spacing w:val="-2"/>
          <w:sz w:val="17"/>
        </w:rPr>
        <w:t>a</w:t>
      </w:r>
      <w:r w:rsidRPr="00E804F0">
        <w:rPr>
          <w:rFonts w:ascii="Arial" w:hAnsi="Arial"/>
          <w:b/>
          <w:sz w:val="17"/>
        </w:rPr>
        <w:t>in</w:t>
      </w:r>
      <w:r w:rsidRPr="00E804F0">
        <w:rPr>
          <w:rFonts w:ascii="Arial" w:hAnsi="Arial"/>
          <w:b/>
          <w:spacing w:val="-1"/>
          <w:sz w:val="17"/>
        </w:rPr>
        <w:t xml:space="preserve"> </w:t>
      </w:r>
      <w:r w:rsidRPr="00E804F0">
        <w:rPr>
          <w:rFonts w:ascii="Arial" w:hAnsi="Arial"/>
          <w:b/>
          <w:spacing w:val="-2"/>
          <w:sz w:val="17"/>
        </w:rPr>
        <w:t>ki</w:t>
      </w:r>
      <w:r w:rsidRPr="00E804F0">
        <w:rPr>
          <w:rFonts w:ascii="Arial" w:hAnsi="Arial"/>
          <w:b/>
          <w:sz w:val="17"/>
        </w:rPr>
        <w:t>l</w:t>
      </w:r>
      <w:r w:rsidRPr="00E804F0">
        <w:rPr>
          <w:rFonts w:ascii="Arial" w:hAnsi="Arial"/>
          <w:b/>
          <w:spacing w:val="-1"/>
          <w:sz w:val="17"/>
        </w:rPr>
        <w:t>o</w:t>
      </w:r>
      <w:r w:rsidRPr="00E804F0">
        <w:rPr>
          <w:rFonts w:ascii="Arial" w:hAnsi="Arial"/>
          <w:b/>
          <w:sz w:val="17"/>
        </w:rPr>
        <w:t>m</w:t>
      </w:r>
      <w:r w:rsidRPr="00E804F0">
        <w:rPr>
          <w:rFonts w:ascii="Arial" w:hAnsi="Arial"/>
          <w:b/>
          <w:spacing w:val="-2"/>
          <w:sz w:val="17"/>
        </w:rPr>
        <w:t>e</w:t>
      </w:r>
      <w:r w:rsidRPr="00E804F0">
        <w:rPr>
          <w:rFonts w:ascii="Arial" w:hAnsi="Arial"/>
          <w:b/>
          <w:sz w:val="17"/>
        </w:rPr>
        <w:t>tr</w:t>
      </w:r>
      <w:r w:rsidRPr="00E804F0">
        <w:rPr>
          <w:rFonts w:ascii="Arial" w:hAnsi="Arial"/>
          <w:b/>
          <w:spacing w:val="-2"/>
          <w:sz w:val="17"/>
        </w:rPr>
        <w:t>es</w:t>
      </w:r>
      <w:r w:rsidRPr="00E804F0">
        <w:rPr>
          <w:rFonts w:ascii="Arial" w:hAnsi="Arial"/>
          <w:b/>
          <w:sz w:val="17"/>
        </w:rPr>
        <w:t>)</w:t>
      </w:r>
      <w:r w:rsidRPr="00E804F0">
        <w:rPr>
          <w:rFonts w:ascii="Arial" w:hAnsi="Arial"/>
          <w:b/>
          <w:spacing w:val="1"/>
          <w:sz w:val="17"/>
        </w:rPr>
        <w:t xml:space="preserve"> </w:t>
      </w:r>
      <w:r w:rsidRPr="00E804F0">
        <w:rPr>
          <w:rFonts w:ascii="Arial" w:hAnsi="Arial"/>
          <w:b/>
          <w:spacing w:val="-1"/>
          <w:sz w:val="17"/>
        </w:rPr>
        <w:t>o</w:t>
      </w:r>
      <w:r w:rsidRPr="00E804F0">
        <w:rPr>
          <w:rFonts w:ascii="Arial" w:hAnsi="Arial"/>
          <w:b/>
          <w:sz w:val="17"/>
        </w:rPr>
        <w:t>f</w:t>
      </w:r>
      <w:r w:rsidRPr="00E804F0">
        <w:rPr>
          <w:rFonts w:ascii="Arial" w:hAnsi="Arial"/>
          <w:b/>
          <w:spacing w:val="1"/>
          <w:sz w:val="17"/>
        </w:rPr>
        <w:t xml:space="preserve"> </w:t>
      </w:r>
      <w:r w:rsidRPr="00E804F0">
        <w:rPr>
          <w:rFonts w:ascii="Arial" w:hAnsi="Arial"/>
          <w:b/>
          <w:sz w:val="17"/>
        </w:rPr>
        <w:t>i</w:t>
      </w:r>
      <w:r w:rsidRPr="00E804F0">
        <w:rPr>
          <w:rFonts w:ascii="Arial" w:hAnsi="Arial"/>
          <w:b/>
          <w:spacing w:val="-1"/>
          <w:sz w:val="17"/>
        </w:rPr>
        <w:t>n</w:t>
      </w:r>
      <w:r w:rsidRPr="00E804F0">
        <w:rPr>
          <w:rFonts w:ascii="Arial" w:hAnsi="Arial"/>
          <w:b/>
          <w:spacing w:val="-2"/>
          <w:sz w:val="17"/>
        </w:rPr>
        <w:t>c</w:t>
      </w:r>
      <w:r w:rsidRPr="00E804F0">
        <w:rPr>
          <w:rFonts w:ascii="Arial" w:hAnsi="Arial"/>
          <w:b/>
          <w:sz w:val="17"/>
        </w:rPr>
        <w:t>i</w:t>
      </w:r>
      <w:r w:rsidRPr="00E804F0">
        <w:rPr>
          <w:rFonts w:ascii="Arial" w:hAnsi="Arial"/>
          <w:b/>
          <w:spacing w:val="-1"/>
          <w:sz w:val="17"/>
        </w:rPr>
        <w:t>d</w:t>
      </w:r>
      <w:r w:rsidRPr="00E804F0">
        <w:rPr>
          <w:rFonts w:ascii="Arial" w:hAnsi="Arial"/>
          <w:b/>
          <w:spacing w:val="-2"/>
          <w:sz w:val="17"/>
        </w:rPr>
        <w:t>e</w:t>
      </w:r>
      <w:r w:rsidRPr="00E804F0">
        <w:rPr>
          <w:rFonts w:ascii="Arial" w:hAnsi="Arial"/>
          <w:b/>
          <w:spacing w:val="-1"/>
          <w:sz w:val="17"/>
        </w:rPr>
        <w:t>n</w:t>
      </w:r>
      <w:r w:rsidRPr="00E804F0">
        <w:rPr>
          <w:rFonts w:ascii="Arial" w:hAnsi="Arial"/>
          <w:b/>
          <w:sz w:val="17"/>
        </w:rPr>
        <w:t>ts</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1"/>
          <w:sz w:val="17"/>
        </w:rPr>
        <w:t xml:space="preserve"> n</w:t>
      </w:r>
      <w:r w:rsidRPr="00E804F0">
        <w:rPr>
          <w:rFonts w:ascii="Arial" w:hAnsi="Arial"/>
          <w:b/>
          <w:spacing w:val="1"/>
          <w:sz w:val="17"/>
        </w:rPr>
        <w:t>e</w:t>
      </w:r>
      <w:r w:rsidRPr="00E804F0">
        <w:rPr>
          <w:rFonts w:ascii="Arial" w:hAnsi="Arial"/>
          <w:b/>
          <w:spacing w:val="-2"/>
          <w:sz w:val="17"/>
        </w:rPr>
        <w:t>a</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mi</w:t>
      </w:r>
      <w:r w:rsidRPr="00E804F0">
        <w:rPr>
          <w:rFonts w:ascii="Arial" w:hAnsi="Arial"/>
          <w:b/>
          <w:spacing w:val="-1"/>
          <w:sz w:val="17"/>
        </w:rPr>
        <w:t>s</w:t>
      </w:r>
      <w:r w:rsidRPr="00E804F0">
        <w:rPr>
          <w:rFonts w:ascii="Arial" w:hAnsi="Arial"/>
          <w:b/>
          <w:spacing w:val="-2"/>
          <w:sz w:val="17"/>
        </w:rPr>
        <w:t>ses</w:t>
      </w:r>
      <w:r w:rsidRPr="00E804F0">
        <w:rPr>
          <w:rFonts w:ascii="Arial" w:hAnsi="Arial"/>
          <w:b/>
          <w:sz w:val="17"/>
        </w:rPr>
        <w:t>,</w:t>
      </w:r>
      <w:r w:rsidRPr="00E804F0">
        <w:rPr>
          <w:rFonts w:ascii="Arial" w:hAnsi="Arial"/>
          <w:b/>
          <w:spacing w:val="1"/>
          <w:sz w:val="17"/>
        </w:rPr>
        <w:t xml:space="preserve"> </w:t>
      </w:r>
      <w:r w:rsidRPr="00E804F0">
        <w:rPr>
          <w:rFonts w:ascii="Arial" w:hAnsi="Arial"/>
          <w:b/>
          <w:spacing w:val="-1"/>
          <w:sz w:val="17"/>
        </w:rPr>
        <w:t>b</w:t>
      </w:r>
      <w:r w:rsidRPr="00E804F0">
        <w:rPr>
          <w:rFonts w:ascii="Arial" w:hAnsi="Arial"/>
          <w:b/>
          <w:sz w:val="17"/>
        </w:rPr>
        <w:t>r</w:t>
      </w:r>
      <w:r w:rsidRPr="00E804F0">
        <w:rPr>
          <w:rFonts w:ascii="Arial" w:hAnsi="Arial"/>
          <w:b/>
          <w:spacing w:val="-1"/>
          <w:sz w:val="17"/>
        </w:rPr>
        <w:t>o</w:t>
      </w:r>
      <w:r w:rsidRPr="00E804F0">
        <w:rPr>
          <w:rFonts w:ascii="Arial" w:hAnsi="Arial"/>
          <w:b/>
          <w:spacing w:val="-2"/>
          <w:sz w:val="17"/>
        </w:rPr>
        <w:t>k</w:t>
      </w:r>
      <w:r w:rsidRPr="00E804F0">
        <w:rPr>
          <w:rFonts w:ascii="Arial" w:hAnsi="Arial"/>
          <w:b/>
          <w:spacing w:val="1"/>
          <w:sz w:val="17"/>
        </w:rPr>
        <w:t>e</w:t>
      </w:r>
      <w:r w:rsidRPr="00E804F0">
        <w:rPr>
          <w:rFonts w:ascii="Arial" w:hAnsi="Arial"/>
          <w:b/>
          <w:sz w:val="17"/>
        </w:rPr>
        <w:t>n</w:t>
      </w:r>
      <w:r w:rsidRPr="00E804F0">
        <w:rPr>
          <w:rFonts w:ascii="Arial" w:hAnsi="Arial"/>
          <w:b/>
          <w:spacing w:val="-1"/>
          <w:sz w:val="17"/>
        </w:rPr>
        <w:t xml:space="preserve"> dow</w:t>
      </w:r>
      <w:r w:rsidRPr="00E804F0">
        <w:rPr>
          <w:rFonts w:ascii="Arial" w:hAnsi="Arial"/>
          <w:b/>
          <w:sz w:val="17"/>
        </w:rPr>
        <w:t>n</w:t>
      </w:r>
      <w:r w:rsidRPr="00E804F0">
        <w:rPr>
          <w:rFonts w:ascii="Arial" w:hAnsi="Arial"/>
          <w:b/>
          <w:spacing w:val="-1"/>
          <w:sz w:val="17"/>
        </w:rPr>
        <w:t xml:space="preserve"> </w:t>
      </w:r>
      <w:r w:rsidRPr="00E804F0">
        <w:rPr>
          <w:rFonts w:ascii="Arial" w:hAnsi="Arial"/>
          <w:b/>
          <w:sz w:val="17"/>
        </w:rPr>
        <w:t>i</w:t>
      </w:r>
      <w:r w:rsidRPr="00E804F0">
        <w:rPr>
          <w:rFonts w:ascii="Arial" w:hAnsi="Arial"/>
          <w:b/>
          <w:spacing w:val="-1"/>
          <w:sz w:val="17"/>
        </w:rPr>
        <w:t>n</w:t>
      </w:r>
      <w:r w:rsidRPr="00E804F0">
        <w:rPr>
          <w:rFonts w:ascii="Arial" w:hAnsi="Arial"/>
          <w:b/>
          <w:sz w:val="17"/>
        </w:rPr>
        <w:t>to t</w:t>
      </w:r>
      <w:r w:rsidRPr="00E804F0">
        <w:rPr>
          <w:rFonts w:ascii="Arial" w:hAnsi="Arial"/>
          <w:b/>
          <w:spacing w:val="-1"/>
          <w:sz w:val="17"/>
        </w:rPr>
        <w:t>h</w:t>
      </w:r>
      <w:r w:rsidRPr="00E804F0">
        <w:rPr>
          <w:rFonts w:ascii="Arial" w:hAnsi="Arial"/>
          <w:b/>
          <w:sz w:val="17"/>
        </w:rPr>
        <w:t>e</w:t>
      </w:r>
      <w:r w:rsidRPr="00E804F0">
        <w:rPr>
          <w:rFonts w:ascii="Arial" w:hAnsi="Arial"/>
          <w:b/>
          <w:spacing w:val="-1"/>
          <w:sz w:val="17"/>
        </w:rPr>
        <w:t xml:space="preserve"> </w:t>
      </w:r>
      <w:r w:rsidRPr="00E804F0">
        <w:rPr>
          <w:rFonts w:ascii="Arial" w:hAnsi="Arial"/>
          <w:b/>
          <w:sz w:val="17"/>
        </w:rPr>
        <w:t>f</w:t>
      </w:r>
      <w:r w:rsidRPr="00E804F0">
        <w:rPr>
          <w:rFonts w:ascii="Arial" w:hAnsi="Arial"/>
          <w:b/>
          <w:spacing w:val="-1"/>
          <w:sz w:val="17"/>
        </w:rPr>
        <w:t>o</w:t>
      </w:r>
      <w:r w:rsidRPr="00E804F0">
        <w:rPr>
          <w:rFonts w:ascii="Arial" w:hAnsi="Arial"/>
          <w:b/>
          <w:sz w:val="17"/>
        </w:rPr>
        <w:t>ll</w:t>
      </w:r>
      <w:r w:rsidRPr="00E804F0">
        <w:rPr>
          <w:rFonts w:ascii="Arial" w:hAnsi="Arial"/>
          <w:b/>
          <w:spacing w:val="-1"/>
          <w:sz w:val="17"/>
        </w:rPr>
        <w:t>ow</w:t>
      </w:r>
      <w:r w:rsidRPr="00E804F0">
        <w:rPr>
          <w:rFonts w:ascii="Arial" w:hAnsi="Arial"/>
          <w:b/>
          <w:sz w:val="17"/>
        </w:rPr>
        <w:t>i</w:t>
      </w:r>
      <w:r w:rsidRPr="00E804F0">
        <w:rPr>
          <w:rFonts w:ascii="Arial" w:hAnsi="Arial"/>
          <w:b/>
          <w:spacing w:val="-1"/>
          <w:sz w:val="17"/>
        </w:rPr>
        <w:t>n</w:t>
      </w:r>
      <w:r w:rsidRPr="00E804F0">
        <w:rPr>
          <w:rFonts w:ascii="Arial" w:hAnsi="Arial"/>
          <w:b/>
          <w:sz w:val="17"/>
        </w:rPr>
        <w:t>g</w:t>
      </w:r>
      <w:r w:rsidRPr="00E804F0">
        <w:rPr>
          <w:rFonts w:ascii="Arial" w:hAnsi="Arial"/>
          <w:b/>
          <w:spacing w:val="-1"/>
          <w:sz w:val="17"/>
        </w:rPr>
        <w:t xml:space="preserve"> </w:t>
      </w:r>
      <w:r w:rsidRPr="00E804F0">
        <w:rPr>
          <w:rFonts w:ascii="Arial" w:hAnsi="Arial"/>
          <w:b/>
          <w:spacing w:val="-2"/>
          <w:sz w:val="17"/>
        </w:rPr>
        <w:t>ca</w:t>
      </w:r>
      <w:r w:rsidRPr="00E804F0">
        <w:rPr>
          <w:rFonts w:ascii="Arial" w:hAnsi="Arial"/>
          <w:b/>
          <w:sz w:val="17"/>
        </w:rPr>
        <w:t>t</w:t>
      </w:r>
      <w:r w:rsidRPr="00E804F0">
        <w:rPr>
          <w:rFonts w:ascii="Arial" w:hAnsi="Arial"/>
          <w:b/>
          <w:spacing w:val="-2"/>
          <w:sz w:val="17"/>
        </w:rPr>
        <w:t>e</w:t>
      </w:r>
      <w:r w:rsidRPr="00E804F0">
        <w:rPr>
          <w:rFonts w:ascii="Arial" w:hAnsi="Arial"/>
          <w:b/>
          <w:spacing w:val="-1"/>
          <w:sz w:val="17"/>
        </w:rPr>
        <w:t>go</w:t>
      </w:r>
      <w:r w:rsidRPr="00E804F0">
        <w:rPr>
          <w:rFonts w:ascii="Arial" w:hAnsi="Arial"/>
          <w:b/>
          <w:sz w:val="17"/>
        </w:rPr>
        <w:t>ri</w:t>
      </w:r>
      <w:r w:rsidRPr="00E804F0">
        <w:rPr>
          <w:rFonts w:ascii="Arial" w:hAnsi="Arial"/>
          <w:b/>
          <w:spacing w:val="-2"/>
          <w:sz w:val="17"/>
        </w:rPr>
        <w:t>e</w:t>
      </w:r>
      <w:r w:rsidRPr="00E804F0">
        <w:rPr>
          <w:rFonts w:ascii="Arial" w:hAnsi="Arial"/>
          <w:b/>
          <w:sz w:val="17"/>
        </w:rPr>
        <w:t>s</w:t>
      </w:r>
    </w:p>
    <w:p w:rsidR="00F615B8" w:rsidRPr="00E804F0" w:rsidP="00F615B8">
      <w:pPr>
        <w:spacing w:before="8" w:line="190" w:lineRule="exact"/>
        <w:rPr>
          <w:sz w:val="19"/>
          <w:szCs w:val="19"/>
        </w:rPr>
      </w:pPr>
    </w:p>
    <w:tbl>
      <w:tblPr>
        <w:tblStyle w:val="TableNormal1"/>
        <w:tblW w:w="0" w:type="auto"/>
        <w:tblInd w:w="105" w:type="dxa"/>
        <w:tblLayout w:type="fixed"/>
        <w:tblLook w:val="01E0"/>
      </w:tblPr>
      <w:tblGrid>
        <w:gridCol w:w="1730"/>
        <w:gridCol w:w="1220"/>
        <w:gridCol w:w="1133"/>
        <w:gridCol w:w="1124"/>
        <w:gridCol w:w="1118"/>
        <w:gridCol w:w="1122"/>
        <w:gridCol w:w="1123"/>
        <w:gridCol w:w="1128"/>
      </w:tblGrid>
      <w:tr w:rsidTr="00F615B8">
        <w:tblPrEx>
          <w:tblW w:w="0" w:type="auto"/>
          <w:tblInd w:w="105" w:type="dxa"/>
          <w:tblLayout w:type="fixed"/>
          <w:tblLook w:val="01E0"/>
        </w:tblPrEx>
        <w:trPr>
          <w:trHeight w:hRule="exact" w:val="521"/>
        </w:trPr>
        <w:tc>
          <w:tcPr>
            <w:tcW w:w="1730" w:type="dxa"/>
            <w:tcBorders>
              <w:top w:val="nil"/>
              <w:left w:val="nil"/>
              <w:bottom w:val="single" w:sz="6" w:space="0" w:color="000000"/>
              <w:right w:val="single" w:sz="6" w:space="0" w:color="000000"/>
            </w:tcBorders>
          </w:tcPr>
          <w:p w:rsidR="00F615B8" w:rsidRPr="00E804F0" w:rsidP="00F615B8"/>
        </w:tc>
        <w:tc>
          <w:tcPr>
            <w:tcW w:w="122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 w:line="100" w:lineRule="exact"/>
              <w:rPr>
                <w:sz w:val="10"/>
                <w:szCs w:val="10"/>
              </w:rPr>
            </w:pPr>
          </w:p>
          <w:p w:rsidR="00F615B8" w:rsidRPr="00E804F0" w:rsidP="00F615B8">
            <w:pPr>
              <w:pStyle w:val="TableParagraph"/>
              <w:spacing w:line="124" w:lineRule="exact"/>
              <w:ind w:left="431" w:right="79" w:hanging="356"/>
              <w:rPr>
                <w:rFonts w:ascii="Arial" w:eastAsia="Arial" w:hAnsi="Arial" w:cs="Arial"/>
                <w:sz w:val="11"/>
                <w:szCs w:val="11"/>
              </w:rPr>
            </w:pPr>
            <w:r w:rsidRPr="00E804F0">
              <w:rPr>
                <w:rFonts w:ascii="Arial" w:hAnsi="Arial"/>
                <w:sz w:val="11"/>
              </w:rPr>
              <w:t>A</w:t>
            </w:r>
            <w:r w:rsidRPr="00E804F0">
              <w:rPr>
                <w:rFonts w:ascii="Arial" w:hAnsi="Arial"/>
                <w:spacing w:val="-1"/>
                <w:sz w:val="11"/>
              </w:rPr>
              <w:t>l</w:t>
            </w:r>
            <w:r w:rsidRPr="00E804F0">
              <w:rPr>
                <w:rFonts w:ascii="Arial" w:hAnsi="Arial"/>
                <w:sz w:val="11"/>
              </w:rPr>
              <w:t xml:space="preserve">l </w:t>
            </w:r>
            <w:r w:rsidRPr="00E804F0">
              <w:rPr>
                <w:rFonts w:ascii="Arial" w:hAnsi="Arial"/>
                <w:spacing w:val="-1"/>
                <w:sz w:val="11"/>
              </w:rPr>
              <w:t>i</w:t>
            </w:r>
            <w:r w:rsidRPr="00E804F0">
              <w:rPr>
                <w:rFonts w:ascii="Arial" w:hAnsi="Arial"/>
                <w:sz w:val="11"/>
              </w:rPr>
              <w:t>nc</w:t>
            </w:r>
            <w:r w:rsidRPr="00E804F0">
              <w:rPr>
                <w:rFonts w:ascii="Arial" w:hAnsi="Arial"/>
                <w:spacing w:val="-1"/>
                <w:sz w:val="11"/>
              </w:rPr>
              <w:t>i</w:t>
            </w:r>
            <w:r w:rsidRPr="00E804F0">
              <w:rPr>
                <w:rFonts w:ascii="Arial" w:hAnsi="Arial"/>
                <w:spacing w:val="-2"/>
                <w:sz w:val="11"/>
              </w:rPr>
              <w:t>d</w:t>
            </w:r>
            <w:r w:rsidRPr="00E804F0">
              <w:rPr>
                <w:rFonts w:ascii="Arial" w:hAnsi="Arial"/>
                <w:sz w:val="11"/>
              </w:rPr>
              <w:t>ents</w:t>
            </w:r>
            <w:r w:rsidRPr="00E804F0">
              <w:rPr>
                <w:rFonts w:ascii="Arial" w:hAnsi="Arial"/>
                <w:spacing w:val="-2"/>
                <w:sz w:val="11"/>
              </w:rPr>
              <w:t xml:space="preserve"> a</w:t>
            </w:r>
            <w:r w:rsidRPr="00E804F0">
              <w:rPr>
                <w:rFonts w:ascii="Arial" w:hAnsi="Arial"/>
                <w:sz w:val="11"/>
              </w:rPr>
              <w:t>nd</w:t>
            </w:r>
            <w:r w:rsidRPr="00E804F0">
              <w:rPr>
                <w:rFonts w:ascii="Arial" w:hAnsi="Arial"/>
                <w:spacing w:val="-1"/>
                <w:sz w:val="11"/>
              </w:rPr>
              <w:t xml:space="preserve"> </w:t>
            </w:r>
            <w:r w:rsidRPr="00E804F0">
              <w:rPr>
                <w:rFonts w:ascii="Arial" w:hAnsi="Arial"/>
                <w:sz w:val="11"/>
              </w:rPr>
              <w:t>n</w:t>
            </w:r>
            <w:r w:rsidRPr="00E804F0">
              <w:rPr>
                <w:rFonts w:ascii="Arial" w:hAnsi="Arial"/>
                <w:spacing w:val="-2"/>
                <w:sz w:val="11"/>
              </w:rPr>
              <w:t>e</w:t>
            </w:r>
            <w:r w:rsidRPr="00E804F0">
              <w:rPr>
                <w:rFonts w:ascii="Arial" w:hAnsi="Arial"/>
                <w:sz w:val="11"/>
              </w:rPr>
              <w:t xml:space="preserve">ar </w:t>
            </w:r>
            <w:r w:rsidRPr="00E804F0">
              <w:rPr>
                <w:rFonts w:ascii="Arial" w:hAnsi="Arial"/>
                <w:spacing w:val="-1"/>
                <w:sz w:val="11"/>
              </w:rPr>
              <w:t>mi</w:t>
            </w:r>
            <w:r w:rsidRPr="00E804F0">
              <w:rPr>
                <w:rFonts w:ascii="Arial" w:hAnsi="Arial"/>
                <w:sz w:val="11"/>
              </w:rPr>
              <w:t>sses</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 w:line="100" w:lineRule="exact"/>
              <w:rPr>
                <w:sz w:val="10"/>
                <w:szCs w:val="10"/>
              </w:rPr>
            </w:pPr>
          </w:p>
          <w:p w:rsidR="00F615B8" w:rsidRPr="00E804F0" w:rsidP="00F615B8">
            <w:pPr>
              <w:pStyle w:val="TableParagraph"/>
              <w:spacing w:line="124" w:lineRule="exact"/>
              <w:ind w:left="440" w:right="119" w:hanging="327"/>
              <w:rPr>
                <w:rFonts w:ascii="Arial" w:eastAsia="Arial" w:hAnsi="Arial" w:cs="Arial"/>
                <w:sz w:val="11"/>
                <w:szCs w:val="11"/>
              </w:rPr>
            </w:pPr>
            <w:r w:rsidRPr="00E804F0">
              <w:rPr>
                <w:rFonts w:ascii="Arial" w:hAnsi="Arial"/>
                <w:sz w:val="11"/>
              </w:rPr>
              <w:t>B</w:t>
            </w:r>
            <w:r w:rsidRPr="00E804F0">
              <w:rPr>
                <w:rFonts w:ascii="Arial" w:hAnsi="Arial"/>
                <w:spacing w:val="-1"/>
                <w:sz w:val="11"/>
              </w:rPr>
              <w:t>r</w:t>
            </w:r>
            <w:r w:rsidRPr="00E804F0">
              <w:rPr>
                <w:rFonts w:ascii="Arial" w:hAnsi="Arial"/>
                <w:sz w:val="11"/>
              </w:rPr>
              <w:t>ok</w:t>
            </w:r>
            <w:r w:rsidRPr="00E804F0">
              <w:rPr>
                <w:rFonts w:ascii="Arial" w:hAnsi="Arial"/>
                <w:spacing w:val="-2"/>
                <w:sz w:val="11"/>
              </w:rPr>
              <w:t>e</w:t>
            </w:r>
            <w:r w:rsidRPr="00E804F0">
              <w:rPr>
                <w:rFonts w:ascii="Arial" w:hAnsi="Arial"/>
                <w:sz w:val="11"/>
              </w:rPr>
              <w:t>n</w:t>
            </w:r>
            <w:r w:rsidRPr="00E804F0">
              <w:rPr>
                <w:rFonts w:ascii="Arial" w:hAnsi="Arial"/>
                <w:spacing w:val="1"/>
                <w:sz w:val="11"/>
              </w:rPr>
              <w:t xml:space="preserve"> </w:t>
            </w:r>
            <w:r w:rsidRPr="00E804F0">
              <w:rPr>
                <w:rFonts w:ascii="Arial" w:hAnsi="Arial"/>
                <w:spacing w:val="-1"/>
                <w:sz w:val="11"/>
              </w:rPr>
              <w:t>r</w:t>
            </w:r>
            <w:r w:rsidRPr="00E804F0">
              <w:rPr>
                <w:rFonts w:ascii="Arial" w:hAnsi="Arial"/>
                <w:sz w:val="11"/>
              </w:rPr>
              <w:t>a</w:t>
            </w:r>
            <w:r w:rsidRPr="00E804F0">
              <w:rPr>
                <w:rFonts w:ascii="Arial" w:hAnsi="Arial"/>
                <w:spacing w:val="-1"/>
                <w:sz w:val="11"/>
              </w:rPr>
              <w:t>il</w:t>
            </w:r>
            <w:r w:rsidRPr="00E804F0">
              <w:rPr>
                <w:rFonts w:ascii="Arial" w:hAnsi="Arial"/>
                <w:sz w:val="11"/>
              </w:rPr>
              <w:t xml:space="preserve">s </w:t>
            </w:r>
            <w:r w:rsidRPr="00E804F0">
              <w:rPr>
                <w:rFonts w:ascii="Arial" w:hAnsi="Arial"/>
                <w:spacing w:val="-1"/>
                <w:sz w:val="11"/>
              </w:rPr>
              <w:t>(</w:t>
            </w:r>
            <w:r w:rsidRPr="00E804F0">
              <w:rPr>
                <w:rFonts w:ascii="Arial" w:hAnsi="Arial"/>
                <w:sz w:val="11"/>
              </w:rPr>
              <w:t>E</w:t>
            </w:r>
            <w:r w:rsidRPr="00E804F0">
              <w:rPr>
                <w:rFonts w:ascii="Arial" w:hAnsi="Arial"/>
                <w:spacing w:val="-2"/>
                <w:sz w:val="11"/>
              </w:rPr>
              <w:t>I</w:t>
            </w:r>
            <w:r w:rsidRPr="00E804F0">
              <w:rPr>
                <w:rFonts w:ascii="Arial" w:hAnsi="Arial"/>
                <w:spacing w:val="-1"/>
                <w:sz w:val="11"/>
              </w:rPr>
              <w:t>U</w:t>
            </w:r>
            <w:r w:rsidRPr="00E804F0">
              <w:rPr>
                <w:rFonts w:ascii="Arial" w:hAnsi="Arial"/>
                <w:sz w:val="11"/>
              </w:rPr>
              <w:t>s on</w:t>
            </w:r>
            <w:r w:rsidRPr="00E804F0">
              <w:rPr>
                <w:rFonts w:ascii="Arial" w:hAnsi="Arial"/>
                <w:spacing w:val="-1"/>
                <w:sz w:val="11"/>
              </w:rPr>
              <w:t>l</w:t>
            </w:r>
            <w:r w:rsidRPr="00E804F0">
              <w:rPr>
                <w:rFonts w:ascii="Arial" w:hAnsi="Arial"/>
                <w:sz w:val="11"/>
              </w:rPr>
              <w:t>y)</w:t>
            </w:r>
          </w:p>
        </w:tc>
        <w:tc>
          <w:tcPr>
            <w:tcW w:w="112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 w:line="100" w:lineRule="exact"/>
              <w:rPr>
                <w:sz w:val="10"/>
                <w:szCs w:val="10"/>
              </w:rPr>
            </w:pPr>
          </w:p>
          <w:p w:rsidR="00F615B8" w:rsidRPr="00E804F0" w:rsidP="00F615B8">
            <w:pPr>
              <w:pStyle w:val="TableParagraph"/>
              <w:spacing w:line="124" w:lineRule="exact"/>
              <w:ind w:left="436" w:right="93" w:hanging="346"/>
              <w:rPr>
                <w:rFonts w:ascii="Arial" w:eastAsia="Arial" w:hAnsi="Arial" w:cs="Arial"/>
                <w:sz w:val="11"/>
                <w:szCs w:val="11"/>
              </w:rPr>
            </w:pPr>
            <w:r w:rsidRPr="00E804F0">
              <w:rPr>
                <w:rFonts w:ascii="Arial" w:hAnsi="Arial"/>
                <w:sz w:val="11"/>
              </w:rPr>
              <w:t>Buck</w:t>
            </w:r>
            <w:r w:rsidRPr="00E804F0">
              <w:rPr>
                <w:rFonts w:ascii="Arial" w:hAnsi="Arial"/>
                <w:spacing w:val="-1"/>
                <w:sz w:val="11"/>
              </w:rPr>
              <w:t>l</w:t>
            </w:r>
            <w:r w:rsidRPr="00E804F0">
              <w:rPr>
                <w:rFonts w:ascii="Arial" w:hAnsi="Arial"/>
                <w:spacing w:val="-2"/>
                <w:sz w:val="11"/>
              </w:rPr>
              <w:t>e</w:t>
            </w:r>
            <w:r w:rsidRPr="00E804F0">
              <w:rPr>
                <w:rFonts w:ascii="Arial" w:hAnsi="Arial"/>
                <w:sz w:val="11"/>
              </w:rPr>
              <w:t>d</w:t>
            </w:r>
            <w:r w:rsidRPr="00E804F0">
              <w:rPr>
                <w:rFonts w:ascii="Arial" w:hAnsi="Arial"/>
                <w:spacing w:val="-1"/>
                <w:sz w:val="11"/>
              </w:rPr>
              <w:t xml:space="preserve"> r</w:t>
            </w:r>
            <w:r w:rsidRPr="00E804F0">
              <w:rPr>
                <w:rFonts w:ascii="Arial" w:hAnsi="Arial"/>
                <w:sz w:val="11"/>
              </w:rPr>
              <w:t>a</w:t>
            </w:r>
            <w:r w:rsidRPr="00E804F0">
              <w:rPr>
                <w:rFonts w:ascii="Arial" w:hAnsi="Arial"/>
                <w:spacing w:val="-1"/>
                <w:sz w:val="11"/>
              </w:rPr>
              <w:t>il</w:t>
            </w:r>
            <w:r w:rsidRPr="00E804F0">
              <w:rPr>
                <w:rFonts w:ascii="Arial" w:hAnsi="Arial"/>
                <w:sz w:val="11"/>
              </w:rPr>
              <w:t xml:space="preserve">s </w:t>
            </w:r>
            <w:r w:rsidRPr="00E804F0">
              <w:rPr>
                <w:rFonts w:ascii="Arial" w:hAnsi="Arial"/>
                <w:spacing w:val="-1"/>
                <w:sz w:val="11"/>
              </w:rPr>
              <w:t>(</w:t>
            </w:r>
            <w:r w:rsidRPr="00E804F0">
              <w:rPr>
                <w:rFonts w:ascii="Arial" w:hAnsi="Arial"/>
                <w:sz w:val="11"/>
              </w:rPr>
              <w:t>E</w:t>
            </w:r>
            <w:r w:rsidRPr="00E804F0">
              <w:rPr>
                <w:rFonts w:ascii="Arial" w:hAnsi="Arial"/>
                <w:spacing w:val="-2"/>
                <w:sz w:val="11"/>
              </w:rPr>
              <w:t>I</w:t>
            </w:r>
            <w:r w:rsidRPr="00E804F0">
              <w:rPr>
                <w:rFonts w:ascii="Arial" w:hAnsi="Arial"/>
                <w:spacing w:val="-1"/>
                <w:sz w:val="11"/>
              </w:rPr>
              <w:t>U</w:t>
            </w:r>
            <w:r w:rsidRPr="00E804F0">
              <w:rPr>
                <w:rFonts w:ascii="Arial" w:hAnsi="Arial"/>
                <w:sz w:val="11"/>
              </w:rPr>
              <w:t>s on</w:t>
            </w:r>
            <w:r w:rsidRPr="00E804F0">
              <w:rPr>
                <w:rFonts w:ascii="Arial" w:hAnsi="Arial"/>
                <w:spacing w:val="-1"/>
                <w:sz w:val="11"/>
              </w:rPr>
              <w:t>l</w:t>
            </w:r>
            <w:r w:rsidRPr="00E804F0">
              <w:rPr>
                <w:rFonts w:ascii="Arial" w:hAnsi="Arial"/>
                <w:sz w:val="11"/>
              </w:rPr>
              <w:t>y)</w:t>
            </w:r>
          </w:p>
        </w:tc>
        <w:tc>
          <w:tcPr>
            <w:tcW w:w="111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 w:line="100" w:lineRule="exact"/>
              <w:rPr>
                <w:sz w:val="10"/>
                <w:szCs w:val="10"/>
              </w:rPr>
            </w:pPr>
          </w:p>
          <w:p w:rsidR="00F615B8" w:rsidRPr="00E804F0" w:rsidP="00F615B8">
            <w:pPr>
              <w:pStyle w:val="TableParagraph"/>
              <w:spacing w:line="124" w:lineRule="exact"/>
              <w:ind w:left="279" w:right="158" w:hanging="128"/>
              <w:rPr>
                <w:rFonts w:ascii="Arial" w:eastAsia="Arial" w:hAnsi="Arial" w:cs="Arial"/>
                <w:sz w:val="11"/>
                <w:szCs w:val="11"/>
              </w:rPr>
            </w:pPr>
            <w:r w:rsidRPr="00E804F0">
              <w:rPr>
                <w:rFonts w:ascii="Arial" w:hAnsi="Arial"/>
                <w:sz w:val="11"/>
              </w:rPr>
              <w:t>S</w:t>
            </w:r>
            <w:r w:rsidRPr="00E804F0">
              <w:rPr>
                <w:rFonts w:ascii="Arial" w:hAnsi="Arial"/>
                <w:spacing w:val="-1"/>
                <w:sz w:val="11"/>
              </w:rPr>
              <w:t>i</w:t>
            </w:r>
            <w:r w:rsidRPr="00E804F0">
              <w:rPr>
                <w:rFonts w:ascii="Arial" w:hAnsi="Arial"/>
                <w:sz w:val="11"/>
              </w:rPr>
              <w:t>g</w:t>
            </w:r>
            <w:r w:rsidRPr="00E804F0">
              <w:rPr>
                <w:rFonts w:ascii="Arial" w:hAnsi="Arial"/>
                <w:spacing w:val="-2"/>
                <w:sz w:val="11"/>
              </w:rPr>
              <w:t>n</w:t>
            </w:r>
            <w:r w:rsidRPr="00E804F0">
              <w:rPr>
                <w:rFonts w:ascii="Arial" w:hAnsi="Arial"/>
                <w:sz w:val="11"/>
              </w:rPr>
              <w:t>a</w:t>
            </w:r>
            <w:r w:rsidRPr="00E804F0">
              <w:rPr>
                <w:rFonts w:ascii="Arial" w:hAnsi="Arial"/>
                <w:spacing w:val="-1"/>
                <w:sz w:val="11"/>
              </w:rPr>
              <w:t>lli</w:t>
            </w:r>
            <w:r w:rsidRPr="00E804F0">
              <w:rPr>
                <w:rFonts w:ascii="Arial" w:hAnsi="Arial"/>
                <w:sz w:val="11"/>
              </w:rPr>
              <w:t>ng</w:t>
            </w:r>
            <w:r w:rsidRPr="00E804F0">
              <w:rPr>
                <w:rFonts w:ascii="Arial" w:hAnsi="Arial"/>
                <w:spacing w:val="-1"/>
                <w:sz w:val="11"/>
              </w:rPr>
              <w:t xml:space="preserve"> </w:t>
            </w:r>
            <w:r w:rsidRPr="00E804F0">
              <w:rPr>
                <w:rFonts w:ascii="Arial" w:hAnsi="Arial"/>
                <w:sz w:val="11"/>
              </w:rPr>
              <w:t>e</w:t>
            </w:r>
            <w:r w:rsidRPr="00E804F0">
              <w:rPr>
                <w:rFonts w:ascii="Arial" w:hAnsi="Arial"/>
                <w:spacing w:val="-1"/>
                <w:sz w:val="11"/>
              </w:rPr>
              <w:t>rr</w:t>
            </w:r>
            <w:r w:rsidRPr="00E804F0">
              <w:rPr>
                <w:rFonts w:ascii="Arial" w:hAnsi="Arial"/>
                <w:sz w:val="11"/>
              </w:rPr>
              <w:t>o</w:t>
            </w:r>
            <w:r w:rsidRPr="00E804F0">
              <w:rPr>
                <w:rFonts w:ascii="Arial" w:hAnsi="Arial"/>
                <w:spacing w:val="-1"/>
                <w:sz w:val="11"/>
              </w:rPr>
              <w:t>r</w:t>
            </w:r>
            <w:r w:rsidRPr="00E804F0">
              <w:rPr>
                <w:rFonts w:ascii="Arial" w:hAnsi="Arial"/>
                <w:sz w:val="11"/>
              </w:rPr>
              <w:t xml:space="preserve">s </w:t>
            </w:r>
            <w:r w:rsidRPr="00E804F0">
              <w:rPr>
                <w:rFonts w:ascii="Arial" w:hAnsi="Arial"/>
                <w:spacing w:val="-1"/>
                <w:sz w:val="11"/>
              </w:rPr>
              <w:t>(</w:t>
            </w:r>
            <w:r w:rsidRPr="00E804F0">
              <w:rPr>
                <w:rFonts w:ascii="Arial" w:hAnsi="Arial"/>
                <w:sz w:val="11"/>
              </w:rPr>
              <w:t>E</w:t>
            </w:r>
            <w:r w:rsidRPr="00E804F0">
              <w:rPr>
                <w:rFonts w:ascii="Arial" w:hAnsi="Arial"/>
                <w:spacing w:val="-2"/>
                <w:sz w:val="11"/>
              </w:rPr>
              <w:t>I</w:t>
            </w:r>
            <w:r w:rsidRPr="00E804F0">
              <w:rPr>
                <w:rFonts w:ascii="Arial" w:hAnsi="Arial"/>
                <w:spacing w:val="-1"/>
                <w:sz w:val="11"/>
              </w:rPr>
              <w:t>U</w:t>
            </w:r>
            <w:r w:rsidRPr="00E804F0">
              <w:rPr>
                <w:rFonts w:ascii="Arial" w:hAnsi="Arial"/>
                <w:sz w:val="11"/>
              </w:rPr>
              <w:t>s on</w:t>
            </w:r>
            <w:r w:rsidRPr="00E804F0">
              <w:rPr>
                <w:rFonts w:ascii="Arial" w:hAnsi="Arial"/>
                <w:spacing w:val="-1"/>
                <w:sz w:val="11"/>
              </w:rPr>
              <w:t>l</w:t>
            </w:r>
            <w:r w:rsidRPr="00E804F0">
              <w:rPr>
                <w:rFonts w:ascii="Arial" w:hAnsi="Arial"/>
                <w:sz w:val="11"/>
              </w:rPr>
              <w:t>y)</w:t>
            </w:r>
          </w:p>
        </w:tc>
        <w:tc>
          <w:tcPr>
            <w:tcW w:w="1122"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 w:line="100" w:lineRule="exact"/>
              <w:rPr>
                <w:sz w:val="10"/>
                <w:szCs w:val="10"/>
              </w:rPr>
            </w:pPr>
          </w:p>
          <w:p w:rsidR="00F615B8" w:rsidRPr="00E804F0" w:rsidP="00F615B8">
            <w:pPr>
              <w:pStyle w:val="TableParagraph"/>
              <w:spacing w:line="124" w:lineRule="exact"/>
              <w:ind w:left="383" w:right="121" w:hanging="264"/>
              <w:rPr>
                <w:rFonts w:ascii="Arial" w:eastAsia="Arial" w:hAnsi="Arial" w:cs="Arial"/>
                <w:sz w:val="11"/>
                <w:szCs w:val="11"/>
              </w:rPr>
            </w:pPr>
            <w:r w:rsidRPr="00E804F0">
              <w:rPr>
                <w:rFonts w:ascii="Arial" w:hAnsi="Arial"/>
                <w:sz w:val="11"/>
              </w:rPr>
              <w:t>S</w:t>
            </w:r>
            <w:r w:rsidRPr="00E804F0">
              <w:rPr>
                <w:rFonts w:ascii="Arial" w:hAnsi="Arial"/>
                <w:spacing w:val="-1"/>
                <w:sz w:val="11"/>
              </w:rPr>
              <w:t>i</w:t>
            </w:r>
            <w:r w:rsidRPr="00E804F0">
              <w:rPr>
                <w:rFonts w:ascii="Arial" w:hAnsi="Arial"/>
                <w:sz w:val="11"/>
              </w:rPr>
              <w:t>g</w:t>
            </w:r>
            <w:r w:rsidRPr="00E804F0">
              <w:rPr>
                <w:rFonts w:ascii="Arial" w:hAnsi="Arial"/>
                <w:spacing w:val="-2"/>
                <w:sz w:val="11"/>
              </w:rPr>
              <w:t>n</w:t>
            </w:r>
            <w:r w:rsidRPr="00E804F0">
              <w:rPr>
                <w:rFonts w:ascii="Arial" w:hAnsi="Arial"/>
                <w:sz w:val="11"/>
              </w:rPr>
              <w:t>a</w:t>
            </w:r>
            <w:r w:rsidRPr="00E804F0">
              <w:rPr>
                <w:rFonts w:ascii="Arial" w:hAnsi="Arial"/>
                <w:spacing w:val="-1"/>
                <w:sz w:val="11"/>
              </w:rPr>
              <w:t>l</w:t>
            </w:r>
            <w:r w:rsidRPr="00E804F0">
              <w:rPr>
                <w:rFonts w:ascii="Arial" w:hAnsi="Arial"/>
                <w:sz w:val="11"/>
              </w:rPr>
              <w:t xml:space="preserve">s </w:t>
            </w:r>
            <w:r w:rsidRPr="00E804F0">
              <w:rPr>
                <w:rFonts w:ascii="Arial" w:hAnsi="Arial"/>
                <w:spacing w:val="-2"/>
                <w:sz w:val="11"/>
              </w:rPr>
              <w:t>p</w:t>
            </w:r>
            <w:r w:rsidRPr="00E804F0">
              <w:rPr>
                <w:rFonts w:ascii="Arial" w:hAnsi="Arial"/>
                <w:sz w:val="11"/>
              </w:rPr>
              <w:t>as</w:t>
            </w:r>
            <w:r w:rsidRPr="00E804F0">
              <w:rPr>
                <w:rFonts w:ascii="Arial" w:hAnsi="Arial"/>
                <w:spacing w:val="-3"/>
                <w:sz w:val="11"/>
              </w:rPr>
              <w:t>s</w:t>
            </w:r>
            <w:r w:rsidRPr="00E804F0">
              <w:rPr>
                <w:rFonts w:ascii="Arial" w:hAnsi="Arial"/>
                <w:sz w:val="11"/>
              </w:rPr>
              <w:t>ed</w:t>
            </w:r>
            <w:r w:rsidRPr="00E804F0">
              <w:rPr>
                <w:rFonts w:ascii="Arial" w:hAnsi="Arial"/>
                <w:spacing w:val="-1"/>
                <w:sz w:val="11"/>
              </w:rPr>
              <w:t xml:space="preserve"> </w:t>
            </w:r>
            <w:r w:rsidRPr="00E804F0">
              <w:rPr>
                <w:rFonts w:ascii="Arial" w:hAnsi="Arial"/>
                <w:sz w:val="11"/>
              </w:rPr>
              <w:t>at d</w:t>
            </w:r>
            <w:r w:rsidRPr="00E804F0">
              <w:rPr>
                <w:rFonts w:ascii="Arial" w:hAnsi="Arial"/>
                <w:spacing w:val="-2"/>
                <w:sz w:val="11"/>
              </w:rPr>
              <w:t>a</w:t>
            </w:r>
            <w:r w:rsidRPr="00E804F0">
              <w:rPr>
                <w:rFonts w:ascii="Arial" w:hAnsi="Arial"/>
                <w:sz w:val="11"/>
              </w:rPr>
              <w:t>n</w:t>
            </w:r>
            <w:r w:rsidRPr="00E804F0">
              <w:rPr>
                <w:rFonts w:ascii="Arial" w:hAnsi="Arial"/>
                <w:spacing w:val="-2"/>
                <w:sz w:val="11"/>
              </w:rPr>
              <w:t>g</w:t>
            </w:r>
            <w:r w:rsidRPr="00E804F0">
              <w:rPr>
                <w:rFonts w:ascii="Arial" w:hAnsi="Arial"/>
                <w:sz w:val="11"/>
              </w:rPr>
              <w:t>er</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 w:line="160" w:lineRule="exact"/>
              <w:rPr>
                <w:sz w:val="16"/>
                <w:szCs w:val="16"/>
              </w:rPr>
            </w:pPr>
          </w:p>
          <w:p w:rsidR="00F615B8" w:rsidRPr="00E804F0" w:rsidP="00F615B8">
            <w:pPr>
              <w:pStyle w:val="TableParagraph"/>
              <w:ind w:left="195"/>
              <w:rPr>
                <w:rFonts w:ascii="Arial" w:eastAsia="Arial" w:hAnsi="Arial" w:cs="Arial"/>
                <w:sz w:val="11"/>
                <w:szCs w:val="11"/>
              </w:rPr>
            </w:pPr>
            <w:r w:rsidRPr="00E804F0">
              <w:rPr>
                <w:rFonts w:ascii="Arial" w:hAnsi="Arial"/>
                <w:sz w:val="11"/>
              </w:rPr>
              <w:t>B</w:t>
            </w:r>
            <w:r w:rsidRPr="00E804F0">
              <w:rPr>
                <w:rFonts w:ascii="Arial" w:hAnsi="Arial"/>
                <w:spacing w:val="-1"/>
                <w:sz w:val="11"/>
              </w:rPr>
              <w:t>r</w:t>
            </w:r>
            <w:r w:rsidRPr="00E804F0">
              <w:rPr>
                <w:rFonts w:ascii="Arial" w:hAnsi="Arial"/>
                <w:sz w:val="11"/>
              </w:rPr>
              <w:t>ok</w:t>
            </w:r>
            <w:r w:rsidRPr="00E804F0">
              <w:rPr>
                <w:rFonts w:ascii="Arial" w:hAnsi="Arial"/>
                <w:spacing w:val="-2"/>
                <w:sz w:val="11"/>
              </w:rPr>
              <w:t>e</w:t>
            </w:r>
            <w:r w:rsidRPr="00E804F0">
              <w:rPr>
                <w:rFonts w:ascii="Arial" w:hAnsi="Arial"/>
                <w:sz w:val="11"/>
              </w:rPr>
              <w:t>n</w:t>
            </w:r>
            <w:r w:rsidRPr="00E804F0">
              <w:rPr>
                <w:rFonts w:ascii="Arial" w:hAnsi="Arial"/>
                <w:spacing w:val="1"/>
                <w:sz w:val="11"/>
              </w:rPr>
              <w:t xml:space="preserve"> </w:t>
            </w:r>
            <w:r w:rsidRPr="00E804F0">
              <w:rPr>
                <w:rFonts w:ascii="Arial" w:hAnsi="Arial"/>
                <w:spacing w:val="-1"/>
                <w:sz w:val="11"/>
              </w:rPr>
              <w:t>w</w:t>
            </w:r>
            <w:r w:rsidRPr="00E804F0">
              <w:rPr>
                <w:rFonts w:ascii="Arial" w:hAnsi="Arial"/>
                <w:spacing w:val="-2"/>
                <w:sz w:val="11"/>
              </w:rPr>
              <w:t>h</w:t>
            </w:r>
            <w:r w:rsidRPr="00E804F0">
              <w:rPr>
                <w:rFonts w:ascii="Arial" w:hAnsi="Arial"/>
                <w:sz w:val="11"/>
              </w:rPr>
              <w:t>ee</w:t>
            </w:r>
            <w:r w:rsidRPr="00E804F0">
              <w:rPr>
                <w:rFonts w:ascii="Arial" w:hAnsi="Arial"/>
                <w:spacing w:val="-1"/>
                <w:sz w:val="11"/>
              </w:rPr>
              <w:t>l</w:t>
            </w:r>
            <w:r w:rsidRPr="00E804F0">
              <w:rPr>
                <w:rFonts w:ascii="Arial" w:hAnsi="Arial"/>
                <w:sz w:val="11"/>
              </w:rPr>
              <w:t>s</w:t>
            </w:r>
          </w:p>
        </w:tc>
        <w:tc>
          <w:tcPr>
            <w:tcW w:w="112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 w:line="160" w:lineRule="exact"/>
              <w:rPr>
                <w:sz w:val="16"/>
                <w:szCs w:val="16"/>
              </w:rPr>
            </w:pPr>
          </w:p>
          <w:p w:rsidR="00F615B8" w:rsidRPr="00E804F0" w:rsidP="00F615B8">
            <w:pPr>
              <w:pStyle w:val="TableParagraph"/>
              <w:ind w:left="241"/>
              <w:rPr>
                <w:rFonts w:ascii="Arial" w:eastAsia="Arial" w:hAnsi="Arial" w:cs="Arial"/>
                <w:sz w:val="11"/>
                <w:szCs w:val="11"/>
              </w:rPr>
            </w:pPr>
            <w:r w:rsidRPr="00E804F0">
              <w:rPr>
                <w:rFonts w:ascii="Arial" w:hAnsi="Arial"/>
                <w:sz w:val="11"/>
              </w:rPr>
              <w:t>B</w:t>
            </w:r>
            <w:r w:rsidRPr="00E804F0">
              <w:rPr>
                <w:rFonts w:ascii="Arial" w:hAnsi="Arial"/>
                <w:spacing w:val="-1"/>
                <w:sz w:val="11"/>
              </w:rPr>
              <w:t>r</w:t>
            </w:r>
            <w:r w:rsidRPr="00E804F0">
              <w:rPr>
                <w:rFonts w:ascii="Arial" w:hAnsi="Arial"/>
                <w:sz w:val="11"/>
              </w:rPr>
              <w:t>ok</w:t>
            </w:r>
            <w:r w:rsidRPr="00E804F0">
              <w:rPr>
                <w:rFonts w:ascii="Arial" w:hAnsi="Arial"/>
                <w:spacing w:val="-2"/>
                <w:sz w:val="11"/>
              </w:rPr>
              <w:t>e</w:t>
            </w:r>
            <w:r w:rsidRPr="00E804F0">
              <w:rPr>
                <w:rFonts w:ascii="Arial" w:hAnsi="Arial"/>
                <w:sz w:val="11"/>
              </w:rPr>
              <w:t>n</w:t>
            </w:r>
            <w:r w:rsidRPr="00E804F0">
              <w:rPr>
                <w:rFonts w:ascii="Arial" w:hAnsi="Arial"/>
                <w:spacing w:val="-1"/>
                <w:sz w:val="11"/>
              </w:rPr>
              <w:t xml:space="preserve"> </w:t>
            </w:r>
            <w:r w:rsidRPr="00E804F0">
              <w:rPr>
                <w:rFonts w:ascii="Arial" w:hAnsi="Arial"/>
                <w:sz w:val="11"/>
              </w:rPr>
              <w:t>ax</w:t>
            </w:r>
            <w:r w:rsidRPr="00E804F0">
              <w:rPr>
                <w:rFonts w:ascii="Arial" w:hAnsi="Arial"/>
                <w:spacing w:val="-1"/>
                <w:sz w:val="11"/>
              </w:rPr>
              <w:t>l</w:t>
            </w:r>
            <w:r w:rsidRPr="00E804F0">
              <w:rPr>
                <w:rFonts w:ascii="Arial" w:hAnsi="Arial"/>
                <w:sz w:val="11"/>
              </w:rPr>
              <w:t>es</w:t>
            </w:r>
          </w:p>
        </w:tc>
      </w:tr>
      <w:tr w:rsidTr="00F615B8">
        <w:tblPrEx>
          <w:tblW w:w="0" w:type="auto"/>
          <w:tblInd w:w="105" w:type="dxa"/>
          <w:tblLayout w:type="fixed"/>
          <w:tblLook w:val="01E0"/>
        </w:tblPrEx>
        <w:trPr>
          <w:trHeight w:hRule="exact" w:val="348"/>
        </w:trPr>
        <w:tc>
          <w:tcPr>
            <w:tcW w:w="173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78"/>
              <w:ind w:left="23"/>
              <w:rPr>
                <w:rFonts w:ascii="Arial" w:eastAsia="Arial" w:hAnsi="Arial" w:cs="Arial"/>
                <w:sz w:val="11"/>
                <w:szCs w:val="11"/>
              </w:rPr>
            </w:pPr>
            <w:r w:rsidRPr="00E804F0">
              <w:rPr>
                <w:rFonts w:ascii="Arial" w:hAnsi="Arial"/>
                <w:sz w:val="11"/>
              </w:rPr>
              <w:t>Total</w:t>
            </w:r>
          </w:p>
        </w:tc>
        <w:tc>
          <w:tcPr>
            <w:tcW w:w="1220"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196</w:t>
            </w:r>
          </w:p>
        </w:tc>
        <w:tc>
          <w:tcPr>
            <w:tcW w:w="113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54</w:t>
            </w:r>
          </w:p>
        </w:tc>
        <w:tc>
          <w:tcPr>
            <w:tcW w:w="112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5</w:t>
            </w:r>
          </w:p>
        </w:tc>
        <w:tc>
          <w:tcPr>
            <w:tcW w:w="111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37</w:t>
            </w:r>
          </w:p>
        </w:tc>
        <w:tc>
          <w:tcPr>
            <w:tcW w:w="1122"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100</w:t>
            </w:r>
          </w:p>
        </w:tc>
        <w:tc>
          <w:tcPr>
            <w:tcW w:w="112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2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r>
      <w:tr w:rsidTr="00F615B8">
        <w:tblPrEx>
          <w:tblW w:w="0" w:type="auto"/>
          <w:tblInd w:w="105" w:type="dxa"/>
          <w:tblLayout w:type="fixed"/>
          <w:tblLook w:val="01E0"/>
        </w:tblPrEx>
        <w:trPr>
          <w:trHeight w:hRule="exact" w:val="334"/>
        </w:trPr>
        <w:tc>
          <w:tcPr>
            <w:tcW w:w="1730" w:type="dxa"/>
            <w:tcBorders>
              <w:top w:val="single" w:sz="6" w:space="0" w:color="000000"/>
              <w:left w:val="single" w:sz="5" w:space="0" w:color="000000"/>
              <w:bottom w:val="single" w:sz="5" w:space="0" w:color="000000"/>
              <w:right w:val="single" w:sz="6" w:space="0" w:color="000000"/>
            </w:tcBorders>
          </w:tcPr>
          <w:p w:rsidR="00F615B8" w:rsidRPr="00E804F0" w:rsidP="00F615B8">
            <w:pPr>
              <w:pStyle w:val="TableParagraph"/>
              <w:spacing w:before="78"/>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p>
        </w:tc>
        <w:tc>
          <w:tcPr>
            <w:tcW w:w="1220"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1.258</w:t>
            </w:r>
          </w:p>
        </w:tc>
        <w:tc>
          <w:tcPr>
            <w:tcW w:w="113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0.347</w:t>
            </w:r>
          </w:p>
        </w:tc>
        <w:tc>
          <w:tcPr>
            <w:tcW w:w="112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0.032</w:t>
            </w:r>
          </w:p>
        </w:tc>
        <w:tc>
          <w:tcPr>
            <w:tcW w:w="111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0.237</w:t>
            </w:r>
          </w:p>
        </w:tc>
        <w:tc>
          <w:tcPr>
            <w:tcW w:w="1122"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0.642</w:t>
            </w:r>
          </w:p>
        </w:tc>
        <w:tc>
          <w:tcPr>
            <w:tcW w:w="1123"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28"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r>
      <w:tr w:rsidTr="00F615B8">
        <w:tblPrEx>
          <w:tblW w:w="0" w:type="auto"/>
          <w:tblInd w:w="105" w:type="dxa"/>
          <w:tblLayout w:type="fixed"/>
          <w:tblLook w:val="01E0"/>
        </w:tblPrEx>
        <w:trPr>
          <w:trHeight w:hRule="exact" w:val="365"/>
        </w:trPr>
        <w:tc>
          <w:tcPr>
            <w:tcW w:w="5207" w:type="dxa"/>
            <w:gridSpan w:val="4"/>
            <w:vMerge w:val="restart"/>
            <w:tcBorders>
              <w:top w:val="single" w:sz="5" w:space="0" w:color="000000"/>
              <w:left w:val="nil"/>
              <w:right w:val="single" w:sz="6" w:space="0" w:color="000000"/>
            </w:tcBorders>
          </w:tcPr>
          <w:p w:rsidR="00F615B8" w:rsidRPr="00E804F0" w:rsidP="00F615B8">
            <w:pPr>
              <w:rPr>
                <w:sz w:val="11"/>
                <w:szCs w:val="11"/>
              </w:rPr>
            </w:pPr>
          </w:p>
        </w:tc>
        <w:tc>
          <w:tcPr>
            <w:tcW w:w="2240" w:type="dxa"/>
            <w:gridSpan w:val="2"/>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 w:line="100" w:lineRule="exact"/>
              <w:rPr>
                <w:sz w:val="11"/>
                <w:szCs w:val="11"/>
              </w:rPr>
            </w:pPr>
          </w:p>
          <w:p w:rsidR="00F615B8" w:rsidRPr="00E804F0" w:rsidP="00F615B8">
            <w:pPr>
              <w:pStyle w:val="TableParagraph"/>
              <w:ind w:left="20"/>
              <w:rPr>
                <w:rFonts w:ascii="Arial" w:eastAsia="Arial" w:hAnsi="Arial" w:cs="Arial"/>
                <w:sz w:val="11"/>
                <w:szCs w:val="11"/>
              </w:rPr>
            </w:pPr>
            <w:r w:rsidRPr="00E804F0">
              <w:rPr>
                <w:rFonts w:ascii="Arial" w:hAnsi="Arial"/>
                <w:spacing w:val="-1"/>
                <w:sz w:val="11"/>
              </w:rPr>
              <w:t>R</w:t>
            </w:r>
            <w:r w:rsidRPr="00E804F0">
              <w:rPr>
                <w:rFonts w:ascii="Arial" w:hAnsi="Arial"/>
                <w:sz w:val="11"/>
              </w:rPr>
              <w:t>esu</w:t>
            </w:r>
            <w:r w:rsidRPr="00E804F0">
              <w:rPr>
                <w:rFonts w:ascii="Arial" w:hAnsi="Arial"/>
                <w:spacing w:val="-1"/>
                <w:sz w:val="11"/>
              </w:rPr>
              <w:t>l</w:t>
            </w:r>
            <w:r w:rsidRPr="00E804F0">
              <w:rPr>
                <w:rFonts w:ascii="Arial" w:hAnsi="Arial"/>
                <w:sz w:val="11"/>
              </w:rPr>
              <w:t>t</w:t>
            </w:r>
            <w:r w:rsidRPr="00E804F0">
              <w:rPr>
                <w:rFonts w:ascii="Arial" w:hAnsi="Arial"/>
                <w:spacing w:val="-1"/>
                <w:sz w:val="11"/>
              </w:rPr>
              <w:t>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1"/>
                <w:sz w:val="11"/>
              </w:rPr>
              <w:t>i</w:t>
            </w:r>
            <w:r w:rsidRPr="00E804F0">
              <w:rPr>
                <w:rFonts w:ascii="Arial" w:hAnsi="Arial"/>
                <w:sz w:val="11"/>
              </w:rPr>
              <w:t>n</w:t>
            </w:r>
            <w:r w:rsidRPr="00E804F0">
              <w:rPr>
                <w:rFonts w:ascii="Arial" w:hAnsi="Arial"/>
                <w:spacing w:val="-1"/>
                <w:sz w:val="11"/>
              </w:rPr>
              <w:t xml:space="preserve"> </w:t>
            </w:r>
            <w:r w:rsidRPr="00E804F0">
              <w:rPr>
                <w:rFonts w:ascii="Arial" w:hAnsi="Arial"/>
                <w:spacing w:val="-2"/>
                <w:sz w:val="11"/>
              </w:rPr>
              <w:t>a</w:t>
            </w:r>
            <w:r w:rsidRPr="00E804F0">
              <w:rPr>
                <w:rFonts w:ascii="Arial" w:hAnsi="Arial"/>
                <w:sz w:val="11"/>
              </w:rPr>
              <w:t>n</w:t>
            </w:r>
            <w:r w:rsidRPr="00E804F0">
              <w:rPr>
                <w:rFonts w:ascii="Arial" w:hAnsi="Arial"/>
                <w:spacing w:val="-1"/>
                <w:sz w:val="11"/>
              </w:rPr>
              <w:t xml:space="preserve"> </w:t>
            </w:r>
            <w:r w:rsidRPr="00E804F0">
              <w:rPr>
                <w:rFonts w:ascii="Arial" w:hAnsi="Arial"/>
                <w:sz w:val="11"/>
              </w:rPr>
              <w:t>acc</w:t>
            </w:r>
            <w:r w:rsidRPr="00E804F0">
              <w:rPr>
                <w:rFonts w:ascii="Arial" w:hAnsi="Arial"/>
                <w:spacing w:val="-1"/>
                <w:sz w:val="11"/>
              </w:rPr>
              <w:t>i</w:t>
            </w:r>
            <w:r w:rsidRPr="00E804F0">
              <w:rPr>
                <w:rFonts w:ascii="Arial" w:hAnsi="Arial"/>
                <w:spacing w:val="-2"/>
                <w:sz w:val="11"/>
              </w:rPr>
              <w:t>d</w:t>
            </w:r>
            <w:r w:rsidRPr="00E804F0">
              <w:rPr>
                <w:rFonts w:ascii="Arial" w:hAnsi="Arial"/>
                <w:sz w:val="11"/>
              </w:rPr>
              <w:t>ent</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42"/>
              <w:ind w:left="480" w:right="480"/>
              <w:jc w:val="center"/>
              <w:rPr>
                <w:rFonts w:ascii="Arial" w:eastAsia="Arial" w:hAnsi="Arial" w:cs="Arial"/>
                <w:sz w:val="11"/>
                <w:szCs w:val="11"/>
              </w:rPr>
            </w:pPr>
            <w:r w:rsidRPr="00E804F0">
              <w:rPr>
                <w:rFonts w:ascii="Arial" w:hAnsi="Arial"/>
                <w:sz w:val="11"/>
              </w:rPr>
              <w:t>0</w:t>
            </w:r>
          </w:p>
        </w:tc>
        <w:tc>
          <w:tcPr>
            <w:tcW w:w="112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42"/>
              <w:ind w:left="482" w:right="482"/>
              <w:jc w:val="center"/>
              <w:rPr>
                <w:rFonts w:ascii="Arial" w:eastAsia="Arial" w:hAnsi="Arial" w:cs="Arial"/>
                <w:sz w:val="11"/>
                <w:szCs w:val="11"/>
              </w:rPr>
            </w:pPr>
            <w:r w:rsidRPr="00E804F0">
              <w:rPr>
                <w:rFonts w:ascii="Arial" w:hAnsi="Arial"/>
                <w:sz w:val="11"/>
              </w:rPr>
              <w:t>0</w:t>
            </w:r>
          </w:p>
        </w:tc>
      </w:tr>
      <w:tr w:rsidTr="00F615B8">
        <w:tblPrEx>
          <w:tblW w:w="0" w:type="auto"/>
          <w:tblInd w:w="105" w:type="dxa"/>
          <w:tblLayout w:type="fixed"/>
          <w:tblLook w:val="01E0"/>
        </w:tblPrEx>
        <w:trPr>
          <w:trHeight w:hRule="exact" w:val="348"/>
        </w:trPr>
        <w:tc>
          <w:tcPr>
            <w:tcW w:w="5207" w:type="dxa"/>
            <w:gridSpan w:val="4"/>
            <w:vMerge/>
            <w:tcBorders>
              <w:left w:val="nil"/>
              <w:right w:val="single" w:sz="6" w:space="0" w:color="000000"/>
            </w:tcBorders>
          </w:tcPr>
          <w:p w:rsidR="00F615B8" w:rsidRPr="00E804F0" w:rsidP="00F615B8">
            <w:pPr>
              <w:rPr>
                <w:sz w:val="11"/>
                <w:szCs w:val="11"/>
              </w:rPr>
            </w:pPr>
          </w:p>
        </w:tc>
        <w:tc>
          <w:tcPr>
            <w:tcW w:w="2240" w:type="dxa"/>
            <w:gridSpan w:val="2"/>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78"/>
              <w:ind w:left="20"/>
              <w:rPr>
                <w:rFonts w:ascii="Arial" w:eastAsia="Arial" w:hAnsi="Arial" w:cs="Arial"/>
                <w:sz w:val="11"/>
                <w:szCs w:val="11"/>
              </w:rPr>
            </w:pPr>
            <w:r w:rsidRPr="00E804F0">
              <w:rPr>
                <w:rFonts w:ascii="Arial" w:hAnsi="Arial"/>
                <w:sz w:val="11"/>
              </w:rPr>
              <w:t>Fo</w:t>
            </w:r>
            <w:r w:rsidRPr="00E804F0">
              <w:rPr>
                <w:rFonts w:ascii="Arial" w:hAnsi="Arial"/>
                <w:spacing w:val="-2"/>
                <w:sz w:val="11"/>
              </w:rPr>
              <w:t>u</w:t>
            </w:r>
            <w:r w:rsidRPr="00E804F0">
              <w:rPr>
                <w:rFonts w:ascii="Arial" w:hAnsi="Arial"/>
                <w:sz w:val="11"/>
              </w:rPr>
              <w:t>nd</w:t>
            </w:r>
            <w:r w:rsidRPr="00E804F0">
              <w:rPr>
                <w:rFonts w:ascii="Arial" w:hAnsi="Arial"/>
                <w:spacing w:val="1"/>
                <w:sz w:val="11"/>
              </w:rPr>
              <w:t xml:space="preserve"> </w:t>
            </w:r>
            <w:r w:rsidRPr="00E804F0">
              <w:rPr>
                <w:rFonts w:ascii="Arial" w:hAnsi="Arial"/>
                <w:spacing w:val="-3"/>
                <w:sz w:val="11"/>
              </w:rPr>
              <w:t>i</w:t>
            </w:r>
            <w:r w:rsidRPr="00E804F0">
              <w:rPr>
                <w:rFonts w:ascii="Arial" w:hAnsi="Arial"/>
                <w:sz w:val="11"/>
              </w:rPr>
              <w:t>n</w:t>
            </w:r>
            <w:r w:rsidRPr="00E804F0">
              <w:rPr>
                <w:rFonts w:ascii="Arial" w:hAnsi="Arial"/>
                <w:spacing w:val="1"/>
                <w:sz w:val="11"/>
              </w:rPr>
              <w:t xml:space="preserve"> </w:t>
            </w:r>
            <w:r w:rsidRPr="00E804F0">
              <w:rPr>
                <w:rFonts w:ascii="Arial" w:hAnsi="Arial"/>
                <w:sz w:val="11"/>
              </w:rPr>
              <w:t>se</w:t>
            </w:r>
            <w:r w:rsidRPr="00E804F0">
              <w:rPr>
                <w:rFonts w:ascii="Arial" w:hAnsi="Arial"/>
                <w:spacing w:val="-1"/>
                <w:sz w:val="11"/>
              </w:rPr>
              <w:t>r</w:t>
            </w:r>
            <w:r w:rsidRPr="00E804F0">
              <w:rPr>
                <w:rFonts w:ascii="Arial" w:hAnsi="Arial"/>
                <w:sz w:val="11"/>
              </w:rPr>
              <w:t>v</w:t>
            </w:r>
            <w:r w:rsidRPr="00E804F0">
              <w:rPr>
                <w:rFonts w:ascii="Arial" w:hAnsi="Arial"/>
                <w:spacing w:val="-1"/>
                <w:sz w:val="11"/>
              </w:rPr>
              <w:t>i</w:t>
            </w:r>
            <w:r w:rsidRPr="00E804F0">
              <w:rPr>
                <w:rFonts w:ascii="Arial" w:hAnsi="Arial"/>
                <w:spacing w:val="-3"/>
                <w:sz w:val="11"/>
              </w:rPr>
              <w:t>c</w:t>
            </w:r>
            <w:r w:rsidRPr="00E804F0">
              <w:rPr>
                <w:rFonts w:ascii="Arial" w:hAnsi="Arial"/>
                <w:sz w:val="11"/>
              </w:rPr>
              <w:t>e</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7"/>
              <w:ind w:left="480" w:right="480"/>
              <w:jc w:val="center"/>
              <w:rPr>
                <w:rFonts w:ascii="Arial" w:eastAsia="Arial" w:hAnsi="Arial" w:cs="Arial"/>
                <w:sz w:val="11"/>
                <w:szCs w:val="11"/>
              </w:rPr>
            </w:pPr>
            <w:r w:rsidRPr="00E804F0">
              <w:rPr>
                <w:rFonts w:ascii="Arial" w:hAnsi="Arial"/>
                <w:sz w:val="11"/>
              </w:rPr>
              <w:t>0</w:t>
            </w:r>
          </w:p>
        </w:tc>
        <w:tc>
          <w:tcPr>
            <w:tcW w:w="112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7"/>
              <w:ind w:left="482" w:right="482"/>
              <w:jc w:val="center"/>
              <w:rPr>
                <w:rFonts w:ascii="Arial" w:eastAsia="Arial" w:hAnsi="Arial" w:cs="Arial"/>
                <w:sz w:val="11"/>
                <w:szCs w:val="11"/>
              </w:rPr>
            </w:pPr>
            <w:r w:rsidRPr="00E804F0">
              <w:rPr>
                <w:rFonts w:ascii="Arial" w:hAnsi="Arial"/>
                <w:sz w:val="11"/>
              </w:rPr>
              <w:t>0</w:t>
            </w:r>
          </w:p>
        </w:tc>
      </w:tr>
      <w:tr w:rsidTr="00F615B8">
        <w:tblPrEx>
          <w:tblW w:w="0" w:type="auto"/>
          <w:tblInd w:w="105" w:type="dxa"/>
          <w:tblLayout w:type="fixed"/>
          <w:tblLook w:val="01E0"/>
        </w:tblPrEx>
        <w:trPr>
          <w:trHeight w:hRule="exact" w:val="392"/>
        </w:trPr>
        <w:tc>
          <w:tcPr>
            <w:tcW w:w="5207" w:type="dxa"/>
            <w:gridSpan w:val="4"/>
            <w:vMerge/>
            <w:tcBorders>
              <w:left w:val="nil"/>
              <w:bottom w:val="nil"/>
              <w:right w:val="single" w:sz="5" w:space="0" w:color="000000"/>
            </w:tcBorders>
          </w:tcPr>
          <w:p w:rsidR="00F615B8" w:rsidRPr="00E804F0" w:rsidP="00F615B8">
            <w:pPr>
              <w:rPr>
                <w:sz w:val="11"/>
                <w:szCs w:val="11"/>
              </w:rPr>
            </w:pPr>
          </w:p>
        </w:tc>
        <w:tc>
          <w:tcPr>
            <w:tcW w:w="2240" w:type="dxa"/>
            <w:gridSpan w:val="2"/>
            <w:tcBorders>
              <w:top w:val="single" w:sz="6" w:space="0" w:color="000000"/>
              <w:left w:val="single" w:sz="5" w:space="0" w:color="000000"/>
              <w:bottom w:val="single" w:sz="5" w:space="0" w:color="000000"/>
              <w:right w:val="single" w:sz="6" w:space="0" w:color="000000"/>
            </w:tcBorders>
          </w:tcPr>
          <w:p w:rsidR="00F615B8" w:rsidRPr="00E804F0" w:rsidP="00F615B8">
            <w:pPr>
              <w:pStyle w:val="TableParagraph"/>
              <w:spacing w:before="8" w:line="100" w:lineRule="exact"/>
              <w:rPr>
                <w:sz w:val="11"/>
                <w:szCs w:val="11"/>
              </w:rPr>
            </w:pPr>
          </w:p>
          <w:p w:rsidR="00F615B8" w:rsidRPr="00E804F0" w:rsidP="00F615B8">
            <w:pPr>
              <w:pStyle w:val="TableParagraph"/>
              <w:ind w:left="20"/>
              <w:rPr>
                <w:rFonts w:ascii="Arial" w:eastAsia="Arial" w:hAnsi="Arial" w:cs="Arial"/>
                <w:sz w:val="11"/>
                <w:szCs w:val="11"/>
              </w:rPr>
            </w:pPr>
            <w:r w:rsidRPr="00E804F0">
              <w:rPr>
                <w:rFonts w:ascii="Arial" w:hAnsi="Arial"/>
                <w:sz w:val="11"/>
              </w:rPr>
              <w:t>Fo</w:t>
            </w:r>
            <w:r w:rsidRPr="00E804F0">
              <w:rPr>
                <w:rFonts w:ascii="Arial" w:hAnsi="Arial"/>
                <w:spacing w:val="-2"/>
                <w:sz w:val="11"/>
              </w:rPr>
              <w:t>u</w:t>
            </w:r>
            <w:r w:rsidRPr="00E804F0">
              <w:rPr>
                <w:rFonts w:ascii="Arial" w:hAnsi="Arial"/>
                <w:sz w:val="11"/>
              </w:rPr>
              <w:t>nd</w:t>
            </w:r>
            <w:r w:rsidRPr="00E804F0">
              <w:rPr>
                <w:rFonts w:ascii="Arial" w:hAnsi="Arial"/>
                <w:spacing w:val="-1"/>
                <w:sz w:val="11"/>
              </w:rPr>
              <w:t xml:space="preserve"> </w:t>
            </w:r>
            <w:r w:rsidRPr="00E804F0">
              <w:rPr>
                <w:rFonts w:ascii="Arial" w:hAnsi="Arial"/>
                <w:sz w:val="11"/>
              </w:rPr>
              <w:t>du</w:t>
            </w:r>
            <w:r w:rsidRPr="00E804F0">
              <w:rPr>
                <w:rFonts w:ascii="Arial" w:hAnsi="Arial"/>
                <w:spacing w:val="-1"/>
                <w:sz w:val="11"/>
              </w:rPr>
              <w:t>ri</w:t>
            </w:r>
            <w:r w:rsidRPr="00E804F0">
              <w:rPr>
                <w:rFonts w:ascii="Arial" w:hAnsi="Arial"/>
                <w:spacing w:val="-2"/>
                <w:sz w:val="11"/>
              </w:rPr>
              <w:t>n</w:t>
            </w:r>
            <w:r w:rsidRPr="00E804F0">
              <w:rPr>
                <w:rFonts w:ascii="Arial" w:hAnsi="Arial"/>
                <w:sz w:val="11"/>
              </w:rPr>
              <w:t>g</w:t>
            </w:r>
            <w:r w:rsidRPr="00E804F0">
              <w:rPr>
                <w:rFonts w:ascii="Arial" w:hAnsi="Arial"/>
                <w:spacing w:val="1"/>
                <w:sz w:val="11"/>
              </w:rPr>
              <w:t xml:space="preserve"> </w:t>
            </w:r>
            <w:r w:rsidRPr="00E804F0">
              <w:rPr>
                <w:rFonts w:ascii="Arial" w:hAnsi="Arial"/>
                <w:spacing w:val="-1"/>
                <w:sz w:val="11"/>
              </w:rPr>
              <w:t>r</w:t>
            </w:r>
            <w:r w:rsidRPr="00E804F0">
              <w:rPr>
                <w:rFonts w:ascii="Arial" w:hAnsi="Arial"/>
                <w:spacing w:val="-2"/>
                <w:sz w:val="11"/>
              </w:rPr>
              <w:t>e</w:t>
            </w:r>
            <w:r w:rsidRPr="00E804F0">
              <w:rPr>
                <w:rFonts w:ascii="Arial" w:hAnsi="Arial"/>
                <w:sz w:val="11"/>
              </w:rPr>
              <w:t>gu</w:t>
            </w:r>
            <w:r w:rsidRPr="00E804F0">
              <w:rPr>
                <w:rFonts w:ascii="Arial" w:hAnsi="Arial"/>
                <w:spacing w:val="-3"/>
                <w:sz w:val="11"/>
              </w:rPr>
              <w:t>l</w:t>
            </w:r>
            <w:r w:rsidRPr="00E804F0">
              <w:rPr>
                <w:rFonts w:ascii="Arial" w:hAnsi="Arial"/>
                <w:sz w:val="11"/>
              </w:rPr>
              <w:t>ar</w:t>
            </w:r>
            <w:r w:rsidRPr="00E804F0">
              <w:rPr>
                <w:rFonts w:ascii="Arial" w:hAnsi="Arial"/>
                <w:spacing w:val="-1"/>
                <w:sz w:val="11"/>
              </w:rPr>
              <w:t xml:space="preserve"> m</w:t>
            </w:r>
            <w:r w:rsidRPr="00E804F0">
              <w:rPr>
                <w:rFonts w:ascii="Arial" w:hAnsi="Arial"/>
                <w:sz w:val="11"/>
              </w:rPr>
              <w:t>a</w:t>
            </w:r>
            <w:r w:rsidRPr="00E804F0">
              <w:rPr>
                <w:rFonts w:ascii="Arial" w:hAnsi="Arial"/>
                <w:spacing w:val="-1"/>
                <w:sz w:val="11"/>
              </w:rPr>
              <w:t>i</w:t>
            </w:r>
            <w:r w:rsidRPr="00E804F0">
              <w:rPr>
                <w:rFonts w:ascii="Arial" w:hAnsi="Arial"/>
                <w:spacing w:val="-2"/>
                <w:sz w:val="11"/>
              </w:rPr>
              <w:t>n</w:t>
            </w:r>
            <w:r w:rsidRPr="00E804F0">
              <w:rPr>
                <w:rFonts w:ascii="Arial" w:hAnsi="Arial"/>
                <w:sz w:val="11"/>
              </w:rPr>
              <w:t>t</w:t>
            </w:r>
            <w:r w:rsidRPr="00E804F0">
              <w:rPr>
                <w:rFonts w:ascii="Arial" w:hAnsi="Arial"/>
                <w:spacing w:val="-2"/>
                <w:sz w:val="11"/>
              </w:rPr>
              <w:t>e</w:t>
            </w:r>
            <w:r w:rsidRPr="00E804F0">
              <w:rPr>
                <w:rFonts w:ascii="Arial" w:hAnsi="Arial"/>
                <w:sz w:val="11"/>
              </w:rPr>
              <w:t>n</w:t>
            </w:r>
            <w:r w:rsidRPr="00E804F0">
              <w:rPr>
                <w:rFonts w:ascii="Arial" w:hAnsi="Arial"/>
                <w:spacing w:val="-2"/>
                <w:sz w:val="11"/>
              </w:rPr>
              <w:t>a</w:t>
            </w:r>
            <w:r w:rsidRPr="00E804F0">
              <w:rPr>
                <w:rFonts w:ascii="Arial" w:hAnsi="Arial"/>
                <w:sz w:val="11"/>
              </w:rPr>
              <w:t>nce</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7"/>
              <w:ind w:left="480" w:right="480"/>
              <w:jc w:val="center"/>
              <w:rPr>
                <w:rFonts w:ascii="Arial" w:eastAsia="Arial" w:hAnsi="Arial" w:cs="Arial"/>
                <w:sz w:val="11"/>
                <w:szCs w:val="11"/>
              </w:rPr>
            </w:pPr>
            <w:r w:rsidRPr="00E804F0">
              <w:rPr>
                <w:rFonts w:ascii="Arial" w:hAnsi="Arial"/>
                <w:sz w:val="11"/>
              </w:rPr>
              <w:t>0</w:t>
            </w:r>
          </w:p>
        </w:tc>
        <w:tc>
          <w:tcPr>
            <w:tcW w:w="1128"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7"/>
              <w:ind w:left="482" w:right="482"/>
              <w:jc w:val="center"/>
              <w:rPr>
                <w:rFonts w:ascii="Arial" w:eastAsia="Arial" w:hAnsi="Arial" w:cs="Arial"/>
                <w:sz w:val="11"/>
                <w:szCs w:val="11"/>
              </w:rPr>
            </w:pPr>
            <w:r w:rsidRPr="00E804F0">
              <w:rPr>
                <w:rFonts w:ascii="Arial" w:hAnsi="Arial"/>
                <w:sz w:val="11"/>
              </w:rPr>
              <w:t>0</w:t>
            </w:r>
          </w:p>
        </w:tc>
      </w:tr>
    </w:tbl>
    <w:p w:rsidR="00F615B8" w:rsidRPr="00E804F0" w:rsidP="00F615B8">
      <w:pPr>
        <w:spacing w:before="6" w:line="190" w:lineRule="exact"/>
        <w:rPr>
          <w:sz w:val="19"/>
          <w:szCs w:val="19"/>
        </w:rPr>
      </w:pPr>
    </w:p>
    <w:p w:rsidR="00F615B8" w:rsidRPr="00E804F0" w:rsidP="00F615B8">
      <w:pPr>
        <w:numPr>
          <w:ilvl w:val="0"/>
          <w:numId w:val="22"/>
        </w:numPr>
        <w:tabs>
          <w:tab w:val="left" w:pos="361"/>
        </w:tabs>
        <w:suppressAutoHyphens w:val="0"/>
        <w:autoSpaceDN/>
        <w:spacing w:before="74" w:line="240" w:lineRule="auto"/>
        <w:ind w:left="361"/>
        <w:textAlignment w:val="auto"/>
        <w:rPr>
          <w:rFonts w:ascii="Arial" w:eastAsia="Arial" w:hAnsi="Arial" w:cs="Arial"/>
          <w:sz w:val="20"/>
          <w:szCs w:val="20"/>
        </w:rPr>
      </w:pPr>
      <w:r w:rsidRPr="00E804F0">
        <w:rPr>
          <w:rFonts w:ascii="Arial" w:hAnsi="Arial"/>
          <w:b/>
          <w:sz w:val="20"/>
        </w:rPr>
        <w:t>In</w:t>
      </w:r>
      <w:r w:rsidRPr="00E804F0">
        <w:rPr>
          <w:rFonts w:ascii="Arial" w:hAnsi="Arial"/>
          <w:b/>
          <w:spacing w:val="1"/>
          <w:sz w:val="20"/>
        </w:rPr>
        <w:t>d</w:t>
      </w:r>
      <w:r w:rsidRPr="00E804F0">
        <w:rPr>
          <w:rFonts w:ascii="Arial" w:hAnsi="Arial"/>
          <w:b/>
          <w:sz w:val="20"/>
        </w:rPr>
        <w:t>ic</w:t>
      </w:r>
      <w:r w:rsidRPr="00E804F0">
        <w:rPr>
          <w:rFonts w:ascii="Arial" w:hAnsi="Arial"/>
          <w:b/>
          <w:spacing w:val="-1"/>
          <w:sz w:val="20"/>
        </w:rPr>
        <w:t>a</w:t>
      </w:r>
      <w:r w:rsidRPr="00E804F0">
        <w:rPr>
          <w:rFonts w:ascii="Arial" w:hAnsi="Arial"/>
          <w:b/>
          <w:sz w:val="20"/>
        </w:rPr>
        <w:t>t</w:t>
      </w:r>
      <w:r w:rsidRPr="00E804F0">
        <w:rPr>
          <w:rFonts w:ascii="Arial" w:hAnsi="Arial"/>
          <w:b/>
          <w:spacing w:val="3"/>
          <w:sz w:val="20"/>
        </w:rPr>
        <w:t>o</w:t>
      </w:r>
      <w:r w:rsidRPr="00E804F0">
        <w:rPr>
          <w:rFonts w:ascii="Arial" w:hAnsi="Arial"/>
          <w:b/>
          <w:spacing w:val="-1"/>
          <w:sz w:val="20"/>
        </w:rPr>
        <w:t>r</w:t>
      </w:r>
      <w:r w:rsidRPr="00E804F0">
        <w:rPr>
          <w:rFonts w:ascii="Arial" w:hAnsi="Arial"/>
          <w:b/>
          <w:sz w:val="20"/>
        </w:rPr>
        <w:t>s</w:t>
      </w:r>
      <w:r w:rsidRPr="00E804F0">
        <w:rPr>
          <w:rFonts w:ascii="Arial" w:hAnsi="Arial"/>
          <w:b/>
          <w:spacing w:val="-8"/>
          <w:sz w:val="20"/>
        </w:rPr>
        <w:t xml:space="preserve"> </w:t>
      </w:r>
      <w:r w:rsidRPr="00E804F0">
        <w:rPr>
          <w:rFonts w:ascii="Arial" w:hAnsi="Arial"/>
          <w:b/>
          <w:spacing w:val="-1"/>
          <w:sz w:val="20"/>
        </w:rPr>
        <w:t>r</w:t>
      </w:r>
      <w:r w:rsidRPr="00E804F0">
        <w:rPr>
          <w:rFonts w:ascii="Arial" w:hAnsi="Arial"/>
          <w:b/>
          <w:sz w:val="20"/>
        </w:rPr>
        <w:t>el</w:t>
      </w:r>
      <w:r w:rsidRPr="00E804F0">
        <w:rPr>
          <w:rFonts w:ascii="Arial" w:hAnsi="Arial"/>
          <w:b/>
          <w:spacing w:val="-1"/>
          <w:sz w:val="20"/>
        </w:rPr>
        <w:t>a</w:t>
      </w:r>
      <w:r w:rsidRPr="00E804F0">
        <w:rPr>
          <w:rFonts w:ascii="Arial" w:hAnsi="Arial"/>
          <w:b/>
          <w:sz w:val="20"/>
        </w:rPr>
        <w:t>ting</w:t>
      </w:r>
      <w:r w:rsidRPr="00E804F0">
        <w:rPr>
          <w:rFonts w:ascii="Arial" w:hAnsi="Arial"/>
          <w:b/>
          <w:spacing w:val="-8"/>
          <w:sz w:val="20"/>
        </w:rPr>
        <w:t xml:space="preserve"> </w:t>
      </w:r>
      <w:r w:rsidRPr="00E804F0">
        <w:rPr>
          <w:rFonts w:ascii="Arial" w:hAnsi="Arial"/>
          <w:b/>
          <w:sz w:val="20"/>
        </w:rPr>
        <w:t>to</w:t>
      </w:r>
      <w:r w:rsidRPr="00E804F0">
        <w:rPr>
          <w:rFonts w:ascii="Arial" w:hAnsi="Arial"/>
          <w:b/>
          <w:spacing w:val="-8"/>
          <w:sz w:val="20"/>
        </w:rPr>
        <w:t xml:space="preserve"> </w:t>
      </w:r>
      <w:r w:rsidRPr="00E804F0">
        <w:rPr>
          <w:rFonts w:ascii="Arial" w:hAnsi="Arial"/>
          <w:b/>
          <w:sz w:val="20"/>
        </w:rPr>
        <w:t>t</w:t>
      </w:r>
      <w:r w:rsidRPr="00E804F0">
        <w:rPr>
          <w:rFonts w:ascii="Arial" w:hAnsi="Arial"/>
          <w:b/>
          <w:spacing w:val="3"/>
          <w:sz w:val="20"/>
        </w:rPr>
        <w:t>h</w:t>
      </w:r>
      <w:r w:rsidRPr="00E804F0">
        <w:rPr>
          <w:rFonts w:ascii="Arial" w:hAnsi="Arial"/>
          <w:b/>
          <w:sz w:val="20"/>
        </w:rPr>
        <w:t>e</w:t>
      </w:r>
      <w:r w:rsidRPr="00E804F0">
        <w:rPr>
          <w:rFonts w:ascii="Arial" w:hAnsi="Arial"/>
          <w:b/>
          <w:spacing w:val="-9"/>
          <w:sz w:val="20"/>
        </w:rPr>
        <w:t xml:space="preserve"> </w:t>
      </w:r>
      <w:r w:rsidRPr="00E804F0">
        <w:rPr>
          <w:rFonts w:ascii="Arial" w:hAnsi="Arial"/>
          <w:b/>
          <w:spacing w:val="-1"/>
          <w:sz w:val="20"/>
        </w:rPr>
        <w:t>c</w:t>
      </w:r>
      <w:r w:rsidRPr="00E804F0">
        <w:rPr>
          <w:rFonts w:ascii="Arial" w:hAnsi="Arial"/>
          <w:b/>
          <w:sz w:val="20"/>
        </w:rPr>
        <w:t>ons</w:t>
      </w:r>
      <w:r w:rsidRPr="00E804F0">
        <w:rPr>
          <w:rFonts w:ascii="Arial" w:hAnsi="Arial"/>
          <w:b/>
          <w:spacing w:val="-1"/>
          <w:sz w:val="20"/>
        </w:rPr>
        <w:t>e</w:t>
      </w:r>
      <w:r w:rsidRPr="00E804F0">
        <w:rPr>
          <w:rFonts w:ascii="Arial" w:hAnsi="Arial"/>
          <w:b/>
          <w:sz w:val="20"/>
        </w:rPr>
        <w:t>q</w:t>
      </w:r>
      <w:r w:rsidRPr="00E804F0">
        <w:rPr>
          <w:rFonts w:ascii="Arial" w:hAnsi="Arial"/>
          <w:b/>
          <w:spacing w:val="3"/>
          <w:sz w:val="20"/>
        </w:rPr>
        <w:t>u</w:t>
      </w:r>
      <w:r w:rsidRPr="00E804F0">
        <w:rPr>
          <w:rFonts w:ascii="Arial" w:hAnsi="Arial"/>
          <w:b/>
          <w:sz w:val="20"/>
        </w:rPr>
        <w:t>ences</w:t>
      </w:r>
      <w:r w:rsidRPr="00E804F0">
        <w:rPr>
          <w:rFonts w:ascii="Arial" w:hAnsi="Arial"/>
          <w:b/>
          <w:spacing w:val="-7"/>
          <w:sz w:val="20"/>
        </w:rPr>
        <w:t xml:space="preserve"> </w:t>
      </w:r>
      <w:r w:rsidRPr="00E804F0">
        <w:rPr>
          <w:rFonts w:ascii="Arial" w:hAnsi="Arial"/>
          <w:b/>
          <w:sz w:val="20"/>
        </w:rPr>
        <w:t>of</w:t>
      </w:r>
      <w:r w:rsidRPr="00E804F0">
        <w:rPr>
          <w:rFonts w:ascii="Arial" w:hAnsi="Arial"/>
          <w:b/>
          <w:spacing w:val="-8"/>
          <w:sz w:val="20"/>
        </w:rPr>
        <w:t xml:space="preserve"> </w:t>
      </w:r>
      <w:r w:rsidRPr="00E804F0">
        <w:rPr>
          <w:rFonts w:ascii="Arial" w:hAnsi="Arial"/>
          <w:b/>
          <w:sz w:val="20"/>
        </w:rPr>
        <w:t>s</w:t>
      </w:r>
      <w:r w:rsidRPr="00E804F0">
        <w:rPr>
          <w:rFonts w:ascii="Arial" w:hAnsi="Arial"/>
          <w:b/>
          <w:spacing w:val="-1"/>
          <w:sz w:val="20"/>
        </w:rPr>
        <w:t>i</w:t>
      </w:r>
      <w:r w:rsidRPr="00E804F0">
        <w:rPr>
          <w:rFonts w:ascii="Arial" w:hAnsi="Arial"/>
          <w:b/>
          <w:sz w:val="20"/>
        </w:rPr>
        <w:t>gnif</w:t>
      </w:r>
      <w:r w:rsidRPr="00E804F0">
        <w:rPr>
          <w:rFonts w:ascii="Arial" w:hAnsi="Arial"/>
          <w:b/>
          <w:spacing w:val="2"/>
          <w:sz w:val="20"/>
        </w:rPr>
        <w:t>i</w:t>
      </w:r>
      <w:r w:rsidRPr="00E804F0">
        <w:rPr>
          <w:rFonts w:ascii="Arial" w:hAnsi="Arial"/>
          <w:b/>
          <w:sz w:val="20"/>
        </w:rPr>
        <w:t>c</w:t>
      </w:r>
      <w:r w:rsidRPr="00E804F0">
        <w:rPr>
          <w:rFonts w:ascii="Arial" w:hAnsi="Arial"/>
          <w:b/>
          <w:spacing w:val="-1"/>
          <w:sz w:val="20"/>
        </w:rPr>
        <w:t>a</w:t>
      </w:r>
      <w:r w:rsidRPr="00E804F0">
        <w:rPr>
          <w:rFonts w:ascii="Arial" w:hAnsi="Arial"/>
          <w:b/>
          <w:sz w:val="20"/>
        </w:rPr>
        <w:t>nt</w:t>
      </w:r>
      <w:r w:rsidRPr="00E804F0">
        <w:rPr>
          <w:rFonts w:ascii="Arial" w:hAnsi="Arial"/>
          <w:b/>
          <w:spacing w:val="-8"/>
          <w:sz w:val="20"/>
        </w:rPr>
        <w:t xml:space="preserve"> </w:t>
      </w:r>
      <w:r w:rsidRPr="00E804F0">
        <w:rPr>
          <w:rFonts w:ascii="Arial" w:hAnsi="Arial"/>
          <w:b/>
          <w:sz w:val="20"/>
        </w:rPr>
        <w:t>a</w:t>
      </w:r>
      <w:r w:rsidRPr="00E804F0">
        <w:rPr>
          <w:rFonts w:ascii="Arial" w:hAnsi="Arial"/>
          <w:b/>
          <w:spacing w:val="1"/>
          <w:sz w:val="20"/>
        </w:rPr>
        <w:t>c</w:t>
      </w:r>
      <w:r w:rsidRPr="00E804F0">
        <w:rPr>
          <w:rFonts w:ascii="Arial" w:hAnsi="Arial"/>
          <w:b/>
          <w:sz w:val="20"/>
        </w:rPr>
        <w:t>ciden</w:t>
      </w:r>
      <w:r w:rsidRPr="00E804F0">
        <w:rPr>
          <w:rFonts w:ascii="Arial" w:hAnsi="Arial"/>
          <w:b/>
          <w:spacing w:val="1"/>
          <w:sz w:val="20"/>
        </w:rPr>
        <w:t>t</w:t>
      </w:r>
      <w:r w:rsidRPr="00E804F0">
        <w:rPr>
          <w:rFonts w:ascii="Arial" w:hAnsi="Arial"/>
          <w:b/>
          <w:sz w:val="20"/>
        </w:rPr>
        <w:t>s</w:t>
      </w:r>
    </w:p>
    <w:p w:rsidR="00F615B8" w:rsidRPr="00E804F0" w:rsidP="00F615B8">
      <w:pPr>
        <w:spacing w:before="7" w:line="110" w:lineRule="exact"/>
        <w:rPr>
          <w:sz w:val="11"/>
          <w:szCs w:val="11"/>
        </w:rPr>
      </w:pPr>
    </w:p>
    <w:p w:rsidR="00F615B8" w:rsidRPr="00E804F0" w:rsidP="00F615B8">
      <w:pPr>
        <w:ind w:left="140"/>
        <w:rPr>
          <w:rFonts w:ascii="Arial" w:eastAsia="Arial" w:hAnsi="Arial" w:cs="Arial"/>
          <w:sz w:val="17"/>
          <w:szCs w:val="17"/>
        </w:rPr>
      </w:pPr>
      <w:r w:rsidRPr="00E804F0">
        <w:rPr>
          <w:rFonts w:ascii="Arial" w:hAnsi="Arial"/>
          <w:b/>
          <w:spacing w:val="1"/>
          <w:sz w:val="17"/>
        </w:rPr>
        <w:t>T</w:t>
      </w:r>
      <w:r w:rsidRPr="00E804F0">
        <w:rPr>
          <w:rFonts w:ascii="Arial" w:hAnsi="Arial"/>
          <w:b/>
          <w:spacing w:val="-1"/>
          <w:sz w:val="17"/>
        </w:rPr>
        <w:t>o</w:t>
      </w:r>
      <w:r w:rsidRPr="00E804F0">
        <w:rPr>
          <w:rFonts w:ascii="Arial" w:hAnsi="Arial"/>
          <w:b/>
          <w:sz w:val="17"/>
        </w:rPr>
        <w:t>t</w:t>
      </w:r>
      <w:r w:rsidRPr="00E804F0">
        <w:rPr>
          <w:rFonts w:ascii="Arial" w:hAnsi="Arial"/>
          <w:b/>
          <w:spacing w:val="-2"/>
          <w:sz w:val="17"/>
        </w:rPr>
        <w:t>a</w:t>
      </w:r>
      <w:r w:rsidRPr="00E804F0">
        <w:rPr>
          <w:rFonts w:ascii="Arial" w:hAnsi="Arial"/>
          <w:b/>
          <w:sz w:val="17"/>
        </w:rPr>
        <w:t>l</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z w:val="17"/>
        </w:rPr>
        <w:t>m</w:t>
      </w:r>
      <w:r w:rsidRPr="00E804F0">
        <w:rPr>
          <w:rFonts w:ascii="Arial" w:hAnsi="Arial"/>
          <w:b/>
          <w:spacing w:val="-2"/>
          <w:sz w:val="17"/>
        </w:rPr>
        <w:t>o</w:t>
      </w:r>
      <w:r w:rsidRPr="00E804F0">
        <w:rPr>
          <w:rFonts w:ascii="Arial" w:hAnsi="Arial"/>
          <w:b/>
          <w:spacing w:val="-1"/>
          <w:sz w:val="17"/>
        </w:rPr>
        <w:t>un</w:t>
      </w:r>
      <w:r w:rsidRPr="00E804F0">
        <w:rPr>
          <w:rFonts w:ascii="Arial" w:hAnsi="Arial"/>
          <w:b/>
          <w:sz w:val="17"/>
        </w:rPr>
        <w:t>t</w:t>
      </w:r>
      <w:r w:rsidRPr="00E804F0">
        <w:rPr>
          <w:rFonts w:ascii="Arial" w:hAnsi="Arial"/>
          <w:b/>
          <w:spacing w:val="1"/>
          <w:sz w:val="17"/>
        </w:rPr>
        <w:t xml:space="preserve"> </w:t>
      </w:r>
      <w:r w:rsidRPr="00E804F0">
        <w:rPr>
          <w:rFonts w:ascii="Arial" w:hAnsi="Arial"/>
          <w:b/>
          <w:sz w:val="17"/>
        </w:rPr>
        <w:t>in</w:t>
      </w:r>
      <w:r w:rsidRPr="00E804F0">
        <w:rPr>
          <w:rFonts w:ascii="Arial" w:hAnsi="Arial"/>
          <w:b/>
          <w:spacing w:val="-1"/>
          <w:sz w:val="17"/>
        </w:rPr>
        <w:t xml:space="preserve"> Eu</w:t>
      </w:r>
      <w:r w:rsidRPr="00E804F0">
        <w:rPr>
          <w:rFonts w:ascii="Arial" w:hAnsi="Arial"/>
          <w:b/>
          <w:sz w:val="17"/>
        </w:rPr>
        <w:t>ro</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1"/>
          <w:sz w:val="17"/>
        </w:rPr>
        <w:t xml:space="preserve"> </w:t>
      </w:r>
      <w:r w:rsidRPr="00E804F0">
        <w:rPr>
          <w:rFonts w:ascii="Arial" w:hAnsi="Arial"/>
          <w:b/>
          <w:spacing w:val="-2"/>
          <w:sz w:val="17"/>
        </w:rPr>
        <w:t>ave</w:t>
      </w:r>
      <w:r w:rsidRPr="00E804F0">
        <w:rPr>
          <w:rFonts w:ascii="Arial" w:hAnsi="Arial"/>
          <w:b/>
          <w:sz w:val="17"/>
        </w:rPr>
        <w:t>r</w:t>
      </w:r>
      <w:r w:rsidRPr="00E804F0">
        <w:rPr>
          <w:rFonts w:ascii="Arial" w:hAnsi="Arial"/>
          <w:b/>
          <w:spacing w:val="-2"/>
          <w:sz w:val="17"/>
        </w:rPr>
        <w:t>a</w:t>
      </w:r>
      <w:r w:rsidRPr="00E804F0">
        <w:rPr>
          <w:rFonts w:ascii="Arial" w:hAnsi="Arial"/>
          <w:b/>
          <w:spacing w:val="-1"/>
          <w:sz w:val="17"/>
        </w:rPr>
        <w:t>g</w:t>
      </w:r>
      <w:r w:rsidRPr="00E804F0">
        <w:rPr>
          <w:rFonts w:ascii="Arial" w:hAnsi="Arial"/>
          <w:b/>
          <w:sz w:val="17"/>
        </w:rPr>
        <w:t>e</w:t>
      </w:r>
      <w:r w:rsidRPr="00E804F0">
        <w:rPr>
          <w:rFonts w:ascii="Arial" w:hAnsi="Arial"/>
          <w:b/>
          <w:spacing w:val="-1"/>
          <w:sz w:val="17"/>
        </w:rPr>
        <w:t xml:space="preserve"> </w:t>
      </w:r>
      <w:r w:rsidRPr="00E804F0">
        <w:rPr>
          <w:rFonts w:ascii="Arial" w:hAnsi="Arial"/>
          <w:b/>
          <w:spacing w:val="1"/>
          <w:sz w:val="17"/>
        </w:rPr>
        <w:t>v</w:t>
      </w:r>
      <w:r w:rsidRPr="00E804F0">
        <w:rPr>
          <w:rFonts w:ascii="Arial" w:hAnsi="Arial"/>
          <w:b/>
          <w:spacing w:val="-2"/>
          <w:sz w:val="17"/>
        </w:rPr>
        <w:t>a</w:t>
      </w:r>
      <w:r w:rsidRPr="00E804F0">
        <w:rPr>
          <w:rFonts w:ascii="Arial" w:hAnsi="Arial"/>
          <w:b/>
          <w:sz w:val="17"/>
        </w:rPr>
        <w:t>l</w:t>
      </w:r>
      <w:r w:rsidRPr="00E804F0">
        <w:rPr>
          <w:rFonts w:ascii="Arial" w:hAnsi="Arial"/>
          <w:b/>
          <w:spacing w:val="-1"/>
          <w:sz w:val="17"/>
        </w:rPr>
        <w:t>u</w:t>
      </w:r>
      <w:r w:rsidRPr="00E804F0">
        <w:rPr>
          <w:rFonts w:ascii="Arial" w:hAnsi="Arial"/>
          <w:b/>
          <w:spacing w:val="-2"/>
          <w:sz w:val="17"/>
        </w:rPr>
        <w:t>e</w:t>
      </w:r>
      <w:r w:rsidRPr="00E804F0">
        <w:rPr>
          <w:rFonts w:ascii="Arial" w:hAnsi="Arial"/>
          <w:b/>
          <w:sz w:val="17"/>
        </w:rPr>
        <w:t>s</w:t>
      </w:r>
      <w:r w:rsidRPr="00E804F0">
        <w:rPr>
          <w:rFonts w:ascii="Arial" w:hAnsi="Arial"/>
          <w:b/>
          <w:spacing w:val="-1"/>
          <w:sz w:val="17"/>
        </w:rPr>
        <w:t xml:space="preserve"> </w:t>
      </w:r>
      <w:r w:rsidRPr="00E804F0">
        <w:rPr>
          <w:rFonts w:ascii="Arial" w:hAnsi="Arial"/>
          <w:b/>
          <w:sz w:val="17"/>
        </w:rPr>
        <w:t>(</w:t>
      </w:r>
      <w:r w:rsidRPr="00E804F0">
        <w:rPr>
          <w:rFonts w:ascii="Arial" w:hAnsi="Arial"/>
          <w:b/>
          <w:spacing w:val="-1"/>
          <w:sz w:val="17"/>
        </w:rPr>
        <w:t>p</w:t>
      </w:r>
      <w:r w:rsidRPr="00E804F0">
        <w:rPr>
          <w:rFonts w:ascii="Arial" w:hAnsi="Arial"/>
          <w:b/>
          <w:spacing w:val="-2"/>
          <w:sz w:val="17"/>
        </w:rPr>
        <w:t>e</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milli</w:t>
      </w:r>
      <w:r w:rsidRPr="00E804F0">
        <w:rPr>
          <w:rFonts w:ascii="Arial" w:hAnsi="Arial"/>
          <w:b/>
          <w:spacing w:val="-1"/>
          <w:sz w:val="17"/>
        </w:rPr>
        <w:t>o</w:t>
      </w:r>
      <w:r w:rsidRPr="00E804F0">
        <w:rPr>
          <w:rFonts w:ascii="Arial" w:hAnsi="Arial"/>
          <w:b/>
          <w:sz w:val="17"/>
        </w:rPr>
        <w:t>n</w:t>
      </w:r>
      <w:r w:rsidRPr="00E804F0">
        <w:rPr>
          <w:rFonts w:ascii="Arial" w:hAnsi="Arial"/>
          <w:b/>
          <w:spacing w:val="-1"/>
          <w:sz w:val="17"/>
        </w:rPr>
        <w:t xml:space="preserve"> </w:t>
      </w:r>
      <w:r w:rsidRPr="00E804F0">
        <w:rPr>
          <w:rFonts w:ascii="Arial" w:hAnsi="Arial"/>
          <w:b/>
          <w:sz w:val="17"/>
        </w:rPr>
        <w:t>tr</w:t>
      </w:r>
      <w:r w:rsidRPr="00E804F0">
        <w:rPr>
          <w:rFonts w:ascii="Arial" w:hAnsi="Arial"/>
          <w:b/>
          <w:spacing w:val="-2"/>
          <w:sz w:val="17"/>
        </w:rPr>
        <w:t>a</w:t>
      </w:r>
      <w:r w:rsidRPr="00E804F0">
        <w:rPr>
          <w:rFonts w:ascii="Arial" w:hAnsi="Arial"/>
          <w:b/>
          <w:sz w:val="17"/>
        </w:rPr>
        <w:t>in</w:t>
      </w:r>
      <w:r w:rsidRPr="00E804F0">
        <w:rPr>
          <w:rFonts w:ascii="Arial" w:hAnsi="Arial"/>
          <w:b/>
          <w:spacing w:val="-1"/>
          <w:sz w:val="17"/>
        </w:rPr>
        <w:t xml:space="preserve"> </w:t>
      </w:r>
      <w:r w:rsidRPr="00E804F0">
        <w:rPr>
          <w:rFonts w:ascii="Arial" w:hAnsi="Arial"/>
          <w:b/>
          <w:spacing w:val="-2"/>
          <w:sz w:val="17"/>
        </w:rPr>
        <w:t>ki</w:t>
      </w:r>
      <w:r w:rsidRPr="00E804F0">
        <w:rPr>
          <w:rFonts w:ascii="Arial" w:hAnsi="Arial"/>
          <w:b/>
          <w:sz w:val="17"/>
        </w:rPr>
        <w:t>l</w:t>
      </w:r>
      <w:r w:rsidRPr="00E804F0">
        <w:rPr>
          <w:rFonts w:ascii="Arial" w:hAnsi="Arial"/>
          <w:b/>
          <w:spacing w:val="-1"/>
          <w:sz w:val="17"/>
        </w:rPr>
        <w:t>o</w:t>
      </w:r>
      <w:r w:rsidRPr="00E804F0">
        <w:rPr>
          <w:rFonts w:ascii="Arial" w:hAnsi="Arial"/>
          <w:b/>
          <w:sz w:val="17"/>
        </w:rPr>
        <w:t>m</w:t>
      </w:r>
      <w:r w:rsidRPr="00E804F0">
        <w:rPr>
          <w:rFonts w:ascii="Arial" w:hAnsi="Arial"/>
          <w:b/>
          <w:spacing w:val="-2"/>
          <w:sz w:val="17"/>
        </w:rPr>
        <w:t>e</w:t>
      </w:r>
      <w:r w:rsidRPr="00E804F0">
        <w:rPr>
          <w:rFonts w:ascii="Arial" w:hAnsi="Arial"/>
          <w:b/>
          <w:sz w:val="17"/>
        </w:rPr>
        <w:t>tr</w:t>
      </w:r>
      <w:r w:rsidRPr="00E804F0">
        <w:rPr>
          <w:rFonts w:ascii="Arial" w:hAnsi="Arial"/>
          <w:b/>
          <w:spacing w:val="-2"/>
          <w:sz w:val="17"/>
        </w:rPr>
        <w:t>es</w:t>
      </w:r>
      <w:r w:rsidRPr="00E804F0">
        <w:rPr>
          <w:rFonts w:ascii="Arial" w:hAnsi="Arial"/>
          <w:b/>
          <w:sz w:val="17"/>
        </w:rPr>
        <w:t>)</w:t>
      </w:r>
      <w:r w:rsidRPr="00E804F0">
        <w:rPr>
          <w:rFonts w:ascii="Arial" w:hAnsi="Arial"/>
          <w:b/>
          <w:spacing w:val="1"/>
          <w:sz w:val="17"/>
        </w:rPr>
        <w:t xml:space="preserve"> </w:t>
      </w:r>
      <w:r w:rsidRPr="00E804F0">
        <w:rPr>
          <w:rFonts w:ascii="Arial" w:hAnsi="Arial"/>
          <w:b/>
          <w:sz w:val="17"/>
        </w:rPr>
        <w:t>f</w:t>
      </w:r>
      <w:r w:rsidRPr="00E804F0">
        <w:rPr>
          <w:rFonts w:ascii="Arial" w:hAnsi="Arial"/>
          <w:b/>
          <w:spacing w:val="-1"/>
          <w:sz w:val="17"/>
        </w:rPr>
        <w:t>o</w:t>
      </w:r>
      <w:r w:rsidRPr="00E804F0">
        <w:rPr>
          <w:rFonts w:ascii="Arial" w:hAnsi="Arial"/>
          <w:b/>
          <w:sz w:val="17"/>
        </w:rPr>
        <w:t>r</w:t>
      </w:r>
    </w:p>
    <w:p w:rsidR="00F615B8" w:rsidRPr="00E804F0" w:rsidP="00F615B8">
      <w:pPr>
        <w:spacing w:before="15" w:line="200" w:lineRule="exact"/>
        <w:rPr>
          <w:sz w:val="20"/>
          <w:szCs w:val="20"/>
        </w:rPr>
      </w:pPr>
    </w:p>
    <w:tbl>
      <w:tblPr>
        <w:tblStyle w:val="TableNormal1"/>
        <w:tblW w:w="0" w:type="auto"/>
        <w:tblInd w:w="105" w:type="dxa"/>
        <w:tblLayout w:type="fixed"/>
        <w:tblLook w:val="01E0"/>
      </w:tblPr>
      <w:tblGrid>
        <w:gridCol w:w="2420"/>
        <w:gridCol w:w="1219"/>
        <w:gridCol w:w="1133"/>
        <w:gridCol w:w="1123"/>
        <w:gridCol w:w="1133"/>
      </w:tblGrid>
      <w:tr w:rsidTr="00F615B8">
        <w:tblPrEx>
          <w:tblW w:w="0" w:type="auto"/>
          <w:tblInd w:w="105" w:type="dxa"/>
          <w:tblLayout w:type="fixed"/>
          <w:tblLook w:val="01E0"/>
        </w:tblPrEx>
        <w:trPr>
          <w:trHeight w:hRule="exact" w:val="698"/>
        </w:trPr>
        <w:tc>
          <w:tcPr>
            <w:tcW w:w="2420" w:type="dxa"/>
            <w:tcBorders>
              <w:top w:val="nil"/>
              <w:left w:val="nil"/>
              <w:bottom w:val="single" w:sz="6" w:space="0" w:color="000000"/>
              <w:right w:val="single" w:sz="6" w:space="0" w:color="000000"/>
            </w:tcBorders>
          </w:tcPr>
          <w:p w:rsidR="00F615B8" w:rsidRPr="00E804F0" w:rsidP="00F615B8"/>
        </w:tc>
        <w:tc>
          <w:tcPr>
            <w:tcW w:w="1219"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line="128" w:lineRule="exact"/>
              <w:ind w:left="59" w:right="58"/>
              <w:jc w:val="center"/>
              <w:rPr>
                <w:rFonts w:ascii="Arial" w:eastAsia="Arial" w:hAnsi="Arial" w:cs="Arial"/>
                <w:sz w:val="11"/>
                <w:szCs w:val="11"/>
              </w:rPr>
            </w:pPr>
            <w:r w:rsidRPr="00E804F0">
              <w:rPr>
                <w:rFonts w:ascii="Arial" w:hAnsi="Arial"/>
                <w:spacing w:val="-1"/>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d</w:t>
            </w:r>
            <w:r w:rsidRPr="00E804F0">
              <w:rPr>
                <w:rFonts w:ascii="Arial" w:hAnsi="Arial"/>
                <w:spacing w:val="-2"/>
                <w:sz w:val="11"/>
              </w:rPr>
              <w:t>e</w:t>
            </w:r>
            <w:r w:rsidRPr="00E804F0">
              <w:rPr>
                <w:rFonts w:ascii="Arial" w:hAnsi="Arial"/>
                <w:sz w:val="11"/>
              </w:rPr>
              <w:t>a</w:t>
            </w:r>
            <w:r w:rsidRPr="00E804F0">
              <w:rPr>
                <w:rFonts w:ascii="Arial" w:hAnsi="Arial"/>
                <w:spacing w:val="-2"/>
                <w:sz w:val="11"/>
              </w:rPr>
              <w:t>t</w:t>
            </w:r>
            <w:r w:rsidRPr="00E804F0">
              <w:rPr>
                <w:rFonts w:ascii="Arial" w:hAnsi="Arial"/>
                <w:sz w:val="11"/>
              </w:rPr>
              <w:t xml:space="preserve">hs </w:t>
            </w:r>
            <w:r w:rsidRPr="00E804F0">
              <w:rPr>
                <w:rFonts w:ascii="Arial" w:hAnsi="Arial"/>
                <w:spacing w:val="-2"/>
                <w:sz w:val="11"/>
              </w:rPr>
              <w:t>a</w:t>
            </w:r>
            <w:r w:rsidRPr="00E804F0">
              <w:rPr>
                <w:rFonts w:ascii="Arial" w:hAnsi="Arial"/>
                <w:sz w:val="11"/>
              </w:rPr>
              <w:t>nd se</w:t>
            </w:r>
            <w:r w:rsidRPr="00E804F0">
              <w:rPr>
                <w:rFonts w:ascii="Arial" w:hAnsi="Arial"/>
                <w:spacing w:val="-1"/>
                <w:sz w:val="11"/>
              </w:rPr>
              <w:t>ri</w:t>
            </w:r>
            <w:r w:rsidRPr="00E804F0">
              <w:rPr>
                <w:rFonts w:ascii="Arial" w:hAnsi="Arial"/>
                <w:sz w:val="11"/>
              </w:rPr>
              <w:t>ous</w:t>
            </w:r>
            <w:r w:rsidRPr="00E804F0">
              <w:rPr>
                <w:rFonts w:ascii="Arial" w:hAnsi="Arial"/>
                <w:spacing w:val="-2"/>
                <w:sz w:val="11"/>
              </w:rPr>
              <w:t xml:space="preserve"> </w:t>
            </w:r>
            <w:r w:rsidRPr="00E804F0">
              <w:rPr>
                <w:rFonts w:ascii="Arial" w:hAnsi="Arial"/>
                <w:spacing w:val="-1"/>
                <w:sz w:val="11"/>
              </w:rPr>
              <w:t>i</w:t>
            </w:r>
            <w:r w:rsidRPr="00E804F0">
              <w:rPr>
                <w:rFonts w:ascii="Arial" w:hAnsi="Arial"/>
                <w:sz w:val="11"/>
              </w:rPr>
              <w:t>n</w:t>
            </w:r>
            <w:r w:rsidRPr="00E804F0">
              <w:rPr>
                <w:rFonts w:ascii="Arial" w:hAnsi="Arial"/>
                <w:spacing w:val="-1"/>
                <w:sz w:val="11"/>
              </w:rPr>
              <w:t>j</w:t>
            </w:r>
            <w:r w:rsidRPr="00E804F0">
              <w:rPr>
                <w:rFonts w:ascii="Arial" w:hAnsi="Arial"/>
                <w:sz w:val="11"/>
              </w:rPr>
              <w:t>u</w:t>
            </w:r>
            <w:r w:rsidRPr="00E804F0">
              <w:rPr>
                <w:rFonts w:ascii="Arial" w:hAnsi="Arial"/>
                <w:spacing w:val="-1"/>
                <w:sz w:val="11"/>
              </w:rPr>
              <w:t>ri</w:t>
            </w:r>
            <w:r w:rsidRPr="00E804F0">
              <w:rPr>
                <w:rFonts w:ascii="Arial" w:hAnsi="Arial"/>
                <w:sz w:val="11"/>
              </w:rPr>
              <w:t xml:space="preserve">es </w:t>
            </w:r>
            <w:r w:rsidRPr="00E804F0">
              <w:rPr>
                <w:rFonts w:ascii="Arial" w:hAnsi="Arial"/>
                <w:spacing w:val="-1"/>
                <w:sz w:val="11"/>
              </w:rPr>
              <w:t>m</w:t>
            </w:r>
            <w:r w:rsidRPr="00E804F0">
              <w:rPr>
                <w:rFonts w:ascii="Arial" w:hAnsi="Arial"/>
                <w:sz w:val="11"/>
              </w:rPr>
              <w:t>u</w:t>
            </w:r>
            <w:r w:rsidRPr="00E804F0">
              <w:rPr>
                <w:rFonts w:ascii="Arial" w:hAnsi="Arial"/>
                <w:spacing w:val="-1"/>
                <w:sz w:val="11"/>
              </w:rPr>
              <w:t>l</w:t>
            </w:r>
            <w:r w:rsidRPr="00E804F0">
              <w:rPr>
                <w:rFonts w:ascii="Arial" w:hAnsi="Arial"/>
                <w:sz w:val="11"/>
              </w:rPr>
              <w:t>t</w:t>
            </w:r>
            <w:r w:rsidRPr="00E804F0">
              <w:rPr>
                <w:rFonts w:ascii="Arial" w:hAnsi="Arial"/>
                <w:spacing w:val="-1"/>
                <w:sz w:val="11"/>
              </w:rPr>
              <w:t>i</w:t>
            </w:r>
            <w:r w:rsidRPr="00E804F0">
              <w:rPr>
                <w:rFonts w:ascii="Arial" w:hAnsi="Arial"/>
                <w:sz w:val="11"/>
              </w:rPr>
              <w:t>p</w:t>
            </w:r>
            <w:r w:rsidRPr="00E804F0">
              <w:rPr>
                <w:rFonts w:ascii="Arial" w:hAnsi="Arial"/>
                <w:spacing w:val="-1"/>
                <w:sz w:val="11"/>
              </w:rPr>
              <w:t>li</w:t>
            </w:r>
            <w:r w:rsidRPr="00E804F0">
              <w:rPr>
                <w:rFonts w:ascii="Arial" w:hAnsi="Arial"/>
                <w:sz w:val="11"/>
              </w:rPr>
              <w:t>ed</w:t>
            </w:r>
            <w:r w:rsidRPr="00E804F0">
              <w:rPr>
                <w:rFonts w:ascii="Arial" w:hAnsi="Arial"/>
                <w:spacing w:val="-1"/>
                <w:sz w:val="11"/>
              </w:rPr>
              <w:t xml:space="preserve"> </w:t>
            </w:r>
            <w:r w:rsidRPr="00E804F0">
              <w:rPr>
                <w:rFonts w:ascii="Arial" w:hAnsi="Arial"/>
                <w:sz w:val="11"/>
              </w:rPr>
              <w:t>by</w:t>
            </w:r>
            <w:r w:rsidRPr="00E804F0">
              <w:rPr>
                <w:rFonts w:ascii="Arial" w:hAnsi="Arial"/>
                <w:spacing w:val="-2"/>
                <w:sz w:val="11"/>
              </w:rPr>
              <w:t xml:space="preserve"> </w:t>
            </w:r>
            <w:r w:rsidRPr="00E804F0">
              <w:rPr>
                <w:rFonts w:ascii="Arial" w:hAnsi="Arial"/>
                <w:sz w:val="11"/>
              </w:rPr>
              <w:t>t</w:t>
            </w:r>
            <w:r w:rsidRPr="00E804F0">
              <w:rPr>
                <w:rFonts w:ascii="Arial" w:hAnsi="Arial"/>
                <w:spacing w:val="-2"/>
                <w:sz w:val="11"/>
              </w:rPr>
              <w:t>h</w:t>
            </w:r>
            <w:r w:rsidRPr="00E804F0">
              <w:rPr>
                <w:rFonts w:ascii="Arial" w:hAnsi="Arial"/>
                <w:sz w:val="11"/>
              </w:rPr>
              <w:t>e</w:t>
            </w:r>
            <w:r w:rsidRPr="00E804F0">
              <w:rPr>
                <w:rFonts w:ascii="Arial" w:hAnsi="Arial"/>
                <w:spacing w:val="1"/>
                <w:sz w:val="11"/>
              </w:rPr>
              <w:t xml:space="preserve"> </w:t>
            </w:r>
            <w:r w:rsidRPr="00E804F0">
              <w:rPr>
                <w:rFonts w:ascii="Arial" w:hAnsi="Arial"/>
                <w:spacing w:val="-3"/>
                <w:sz w:val="11"/>
              </w:rPr>
              <w:t>v</w:t>
            </w:r>
            <w:r w:rsidRPr="00E804F0">
              <w:rPr>
                <w:rFonts w:ascii="Arial" w:hAnsi="Arial"/>
                <w:sz w:val="11"/>
              </w:rPr>
              <w:t>a</w:t>
            </w:r>
            <w:r w:rsidRPr="00E804F0">
              <w:rPr>
                <w:rFonts w:ascii="Arial" w:hAnsi="Arial"/>
                <w:spacing w:val="-1"/>
                <w:sz w:val="11"/>
              </w:rPr>
              <w:t>l</w:t>
            </w:r>
            <w:r w:rsidRPr="00E804F0">
              <w:rPr>
                <w:rFonts w:ascii="Arial" w:hAnsi="Arial"/>
                <w:sz w:val="11"/>
              </w:rPr>
              <w:t>ue</w:t>
            </w:r>
          </w:p>
          <w:p w:rsidR="00F615B8" w:rsidRPr="00E804F0" w:rsidP="00F615B8">
            <w:pPr>
              <w:pStyle w:val="TableParagraph"/>
              <w:spacing w:line="123" w:lineRule="exact"/>
              <w:jc w:val="center"/>
              <w:rPr>
                <w:rFonts w:ascii="Arial" w:eastAsia="Arial" w:hAnsi="Arial" w:cs="Arial"/>
                <w:sz w:val="11"/>
                <w:szCs w:val="11"/>
              </w:rPr>
            </w:pP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avo</w:t>
            </w:r>
            <w:r w:rsidRPr="00E804F0">
              <w:rPr>
                <w:rFonts w:ascii="Arial" w:hAnsi="Arial"/>
                <w:spacing w:val="-1"/>
                <w:sz w:val="11"/>
              </w:rPr>
              <w:t>i</w:t>
            </w:r>
            <w:r w:rsidRPr="00E804F0">
              <w:rPr>
                <w:rFonts w:ascii="Arial" w:hAnsi="Arial"/>
                <w:sz w:val="11"/>
              </w:rPr>
              <w:t>d</w:t>
            </w:r>
            <w:r w:rsidRPr="00E804F0">
              <w:rPr>
                <w:rFonts w:ascii="Arial" w:hAnsi="Arial"/>
                <w:spacing w:val="-3"/>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z w:val="11"/>
              </w:rPr>
              <w:t>acc</w:t>
            </w:r>
            <w:r w:rsidRPr="00E804F0">
              <w:rPr>
                <w:rFonts w:ascii="Arial" w:hAnsi="Arial"/>
                <w:spacing w:val="-3"/>
                <w:sz w:val="11"/>
              </w:rPr>
              <w:t>i</w:t>
            </w:r>
            <w:r w:rsidRPr="00E804F0">
              <w:rPr>
                <w:rFonts w:ascii="Arial" w:hAnsi="Arial"/>
                <w:sz w:val="11"/>
              </w:rPr>
              <w:t>d</w:t>
            </w:r>
            <w:r w:rsidRPr="00E804F0">
              <w:rPr>
                <w:rFonts w:ascii="Arial" w:hAnsi="Arial"/>
                <w:spacing w:val="-2"/>
                <w:sz w:val="11"/>
              </w:rPr>
              <w:t>e</w:t>
            </w:r>
            <w:r w:rsidRPr="00E804F0">
              <w:rPr>
                <w:rFonts w:ascii="Arial" w:hAnsi="Arial"/>
                <w:sz w:val="11"/>
              </w:rPr>
              <w:t>nt</w:t>
            </w:r>
          </w:p>
          <w:p w:rsidR="00F615B8" w:rsidRPr="00E804F0" w:rsidP="00F615B8">
            <w:pPr>
              <w:pStyle w:val="TableParagraph"/>
              <w:jc w:val="center"/>
              <w:rPr>
                <w:rFonts w:ascii="Arial" w:eastAsia="Arial" w:hAnsi="Arial" w:cs="Arial"/>
                <w:sz w:val="11"/>
                <w:szCs w:val="11"/>
              </w:rPr>
            </w:pPr>
            <w:r w:rsidRPr="00E804F0">
              <w:rPr>
                <w:rFonts w:ascii="Arial" w:hAnsi="Arial"/>
                <w:sz w:val="11"/>
              </w:rPr>
              <w:t>v</w:t>
            </w:r>
            <w:r w:rsidRPr="00E804F0">
              <w:rPr>
                <w:rFonts w:ascii="Arial" w:hAnsi="Arial"/>
                <w:spacing w:val="-1"/>
                <w:sz w:val="11"/>
              </w:rPr>
              <w:t>i</w:t>
            </w:r>
            <w:r w:rsidRPr="00E804F0">
              <w:rPr>
                <w:rFonts w:ascii="Arial" w:hAnsi="Arial"/>
                <w:sz w:val="11"/>
              </w:rPr>
              <w:t>ct</w:t>
            </w:r>
            <w:r w:rsidRPr="00E804F0">
              <w:rPr>
                <w:rFonts w:ascii="Arial" w:hAnsi="Arial"/>
                <w:spacing w:val="-1"/>
                <w:sz w:val="11"/>
              </w:rPr>
              <w:t>im</w:t>
            </w:r>
            <w:r w:rsidRPr="00E804F0">
              <w:rPr>
                <w:rFonts w:ascii="Arial" w:hAnsi="Arial"/>
                <w:sz w:val="11"/>
              </w:rPr>
              <w:t>s</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7" w:line="120" w:lineRule="exact"/>
              <w:rPr>
                <w:sz w:val="12"/>
                <w:szCs w:val="12"/>
              </w:rPr>
            </w:pPr>
          </w:p>
          <w:p w:rsidR="00F615B8" w:rsidRPr="00E804F0" w:rsidP="00F615B8">
            <w:pPr>
              <w:pStyle w:val="TableParagraph"/>
              <w:spacing w:line="239" w:lineRule="auto"/>
              <w:ind w:left="83" w:right="85"/>
              <w:jc w:val="center"/>
              <w:rPr>
                <w:rFonts w:ascii="Arial" w:eastAsia="Arial" w:hAnsi="Arial" w:cs="Arial"/>
                <w:sz w:val="11"/>
                <w:szCs w:val="11"/>
              </w:rPr>
            </w:pPr>
            <w:r w:rsidRPr="00E804F0">
              <w:rPr>
                <w:rFonts w:ascii="Arial" w:hAnsi="Arial"/>
                <w:spacing w:val="-1"/>
                <w:sz w:val="11"/>
              </w:rPr>
              <w:t>C</w:t>
            </w:r>
            <w:r w:rsidRPr="00E804F0">
              <w:rPr>
                <w:rFonts w:ascii="Arial" w:hAnsi="Arial"/>
                <w:sz w:val="11"/>
              </w:rPr>
              <w:t>osts</w:t>
            </w:r>
            <w:r w:rsidRPr="00E804F0">
              <w:rPr>
                <w:rFonts w:ascii="Arial" w:hAnsi="Arial"/>
                <w:spacing w:val="-2"/>
                <w:sz w:val="11"/>
              </w:rPr>
              <w:t xml:space="preserve"> o</w:t>
            </w:r>
            <w:r w:rsidRPr="00E804F0">
              <w:rPr>
                <w:rFonts w:ascii="Arial" w:hAnsi="Arial"/>
                <w:sz w:val="11"/>
              </w:rPr>
              <w:t>f</w:t>
            </w:r>
            <w:r w:rsidRPr="00E804F0">
              <w:rPr>
                <w:rFonts w:ascii="Arial" w:hAnsi="Arial"/>
                <w:spacing w:val="1"/>
                <w:sz w:val="11"/>
              </w:rPr>
              <w:t xml:space="preserve"> </w:t>
            </w:r>
            <w:r w:rsidRPr="00E804F0">
              <w:rPr>
                <w:rFonts w:ascii="Arial" w:hAnsi="Arial"/>
                <w:sz w:val="11"/>
              </w:rPr>
              <w:t>da</w:t>
            </w:r>
            <w:r w:rsidRPr="00E804F0">
              <w:rPr>
                <w:rFonts w:ascii="Arial" w:hAnsi="Arial"/>
                <w:spacing w:val="-1"/>
                <w:sz w:val="11"/>
              </w:rPr>
              <w:t>m</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t</w:t>
            </w:r>
            <w:r w:rsidRPr="00E804F0">
              <w:rPr>
                <w:rFonts w:ascii="Arial" w:hAnsi="Arial"/>
                <w:sz w:val="11"/>
              </w:rPr>
              <w:t xml:space="preserve">o </w:t>
            </w:r>
            <w:r w:rsidRPr="00E804F0">
              <w:rPr>
                <w:rFonts w:ascii="Arial" w:hAnsi="Arial"/>
                <w:spacing w:val="-1"/>
                <w:sz w:val="11"/>
              </w:rPr>
              <w:t>r</w:t>
            </w:r>
            <w:r w:rsidRPr="00E804F0">
              <w:rPr>
                <w:rFonts w:ascii="Arial" w:hAnsi="Arial"/>
                <w:sz w:val="11"/>
              </w:rPr>
              <w:t>o</w:t>
            </w:r>
            <w:r w:rsidRPr="00E804F0">
              <w:rPr>
                <w:rFonts w:ascii="Arial" w:hAnsi="Arial"/>
                <w:spacing w:val="-1"/>
                <w:sz w:val="11"/>
              </w:rPr>
              <w:t>lli</w:t>
            </w:r>
            <w:r w:rsidRPr="00E804F0">
              <w:rPr>
                <w:rFonts w:ascii="Arial" w:hAnsi="Arial"/>
                <w:sz w:val="11"/>
              </w:rPr>
              <w:t>ng</w:t>
            </w:r>
            <w:r w:rsidRPr="00E804F0">
              <w:rPr>
                <w:rFonts w:ascii="Arial" w:hAnsi="Arial"/>
                <w:spacing w:val="1"/>
                <w:sz w:val="11"/>
              </w:rPr>
              <w:t xml:space="preserve"> </w:t>
            </w:r>
            <w:r w:rsidRPr="00E804F0">
              <w:rPr>
                <w:rFonts w:ascii="Arial" w:hAnsi="Arial"/>
                <w:sz w:val="11"/>
              </w:rPr>
              <w:t>s</w:t>
            </w:r>
            <w:r w:rsidRPr="00E804F0">
              <w:rPr>
                <w:rFonts w:ascii="Arial" w:hAnsi="Arial"/>
                <w:spacing w:val="-2"/>
                <w:sz w:val="11"/>
              </w:rPr>
              <w:t>t</w:t>
            </w:r>
            <w:r w:rsidRPr="00E804F0">
              <w:rPr>
                <w:rFonts w:ascii="Arial" w:hAnsi="Arial"/>
                <w:sz w:val="11"/>
              </w:rPr>
              <w:t>ock</w:t>
            </w:r>
            <w:r w:rsidRPr="00E804F0">
              <w:rPr>
                <w:rFonts w:ascii="Arial" w:hAnsi="Arial"/>
                <w:spacing w:val="-2"/>
                <w:sz w:val="11"/>
              </w:rPr>
              <w:t xml:space="preserve"> </w:t>
            </w:r>
            <w:r w:rsidRPr="00E804F0">
              <w:rPr>
                <w:rFonts w:ascii="Arial" w:hAnsi="Arial"/>
                <w:sz w:val="11"/>
              </w:rPr>
              <w:t>a</w:t>
            </w:r>
            <w:r w:rsidRPr="00E804F0">
              <w:rPr>
                <w:rFonts w:ascii="Arial" w:hAnsi="Arial"/>
                <w:spacing w:val="-2"/>
                <w:sz w:val="11"/>
              </w:rPr>
              <w:t>n</w:t>
            </w:r>
            <w:r w:rsidRPr="00E804F0">
              <w:rPr>
                <w:rFonts w:ascii="Arial" w:hAnsi="Arial"/>
                <w:sz w:val="11"/>
              </w:rPr>
              <w:t xml:space="preserve">d </w:t>
            </w:r>
            <w:r w:rsidRPr="00E804F0">
              <w:rPr>
                <w:rFonts w:ascii="Arial" w:hAnsi="Arial"/>
                <w:spacing w:val="-1"/>
                <w:sz w:val="11"/>
              </w:rPr>
              <w:t>i</w:t>
            </w:r>
            <w:r w:rsidRPr="00E804F0">
              <w:rPr>
                <w:rFonts w:ascii="Arial" w:hAnsi="Arial"/>
                <w:spacing w:val="-2"/>
                <w:sz w:val="11"/>
              </w:rPr>
              <w:t>n</w:t>
            </w:r>
            <w:r w:rsidRPr="00E804F0">
              <w:rPr>
                <w:rFonts w:ascii="Arial" w:hAnsi="Arial"/>
                <w:spacing w:val="2"/>
                <w:sz w:val="11"/>
              </w:rPr>
              <w:t>f</w:t>
            </w:r>
            <w:r w:rsidRPr="00E804F0">
              <w:rPr>
                <w:rFonts w:ascii="Arial" w:hAnsi="Arial"/>
                <w:spacing w:val="-1"/>
                <w:sz w:val="11"/>
              </w:rPr>
              <w:t>r</w:t>
            </w:r>
            <w:r w:rsidRPr="00E804F0">
              <w:rPr>
                <w:rFonts w:ascii="Arial" w:hAnsi="Arial"/>
                <w:sz w:val="11"/>
              </w:rPr>
              <w:t>ast</w:t>
            </w:r>
            <w:r w:rsidRPr="00E804F0">
              <w:rPr>
                <w:rFonts w:ascii="Arial" w:hAnsi="Arial"/>
                <w:spacing w:val="-1"/>
                <w:sz w:val="11"/>
              </w:rPr>
              <w:t>r</w:t>
            </w:r>
            <w:r w:rsidRPr="00E804F0">
              <w:rPr>
                <w:rFonts w:ascii="Arial" w:hAnsi="Arial"/>
                <w:spacing w:val="-2"/>
                <w:sz w:val="11"/>
              </w:rPr>
              <w:t>u</w:t>
            </w:r>
            <w:r w:rsidRPr="00E804F0">
              <w:rPr>
                <w:rFonts w:ascii="Arial" w:hAnsi="Arial"/>
                <w:sz w:val="11"/>
              </w:rPr>
              <w:t>ctu</w:t>
            </w:r>
            <w:r w:rsidRPr="00E804F0">
              <w:rPr>
                <w:rFonts w:ascii="Arial" w:hAnsi="Arial"/>
                <w:spacing w:val="-4"/>
                <w:sz w:val="11"/>
              </w:rPr>
              <w:t>r</w:t>
            </w:r>
            <w:r w:rsidRPr="00E804F0">
              <w:rPr>
                <w:rFonts w:ascii="Arial" w:hAnsi="Arial"/>
                <w:sz w:val="11"/>
              </w:rPr>
              <w:t>e</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9" w:line="180" w:lineRule="exact"/>
              <w:rPr>
                <w:sz w:val="18"/>
                <w:szCs w:val="18"/>
              </w:rPr>
            </w:pPr>
          </w:p>
          <w:p w:rsidR="00F615B8" w:rsidRPr="00E804F0" w:rsidP="00F615B8">
            <w:pPr>
              <w:pStyle w:val="TableParagraph"/>
              <w:spacing w:line="241" w:lineRule="auto"/>
              <w:ind w:left="263" w:right="30" w:hanging="231"/>
              <w:rPr>
                <w:rFonts w:ascii="Arial" w:eastAsia="Arial" w:hAnsi="Arial" w:cs="Arial"/>
                <w:sz w:val="11"/>
                <w:szCs w:val="11"/>
              </w:rPr>
            </w:pPr>
            <w:r w:rsidRPr="00E804F0">
              <w:rPr>
                <w:rFonts w:ascii="Arial" w:hAnsi="Arial"/>
                <w:spacing w:val="-1"/>
                <w:sz w:val="11"/>
              </w:rPr>
              <w:t>C</w:t>
            </w:r>
            <w:r w:rsidRPr="00E804F0">
              <w:rPr>
                <w:rFonts w:ascii="Arial" w:hAnsi="Arial"/>
                <w:sz w:val="11"/>
              </w:rPr>
              <w:t>osts</w:t>
            </w:r>
            <w:r w:rsidRPr="00E804F0">
              <w:rPr>
                <w:rFonts w:ascii="Arial" w:hAnsi="Arial"/>
                <w:spacing w:val="-2"/>
                <w:sz w:val="11"/>
              </w:rPr>
              <w:t xml:space="preserve"> o</w:t>
            </w:r>
            <w:r w:rsidRPr="00E804F0">
              <w:rPr>
                <w:rFonts w:ascii="Arial" w:hAnsi="Arial"/>
                <w:sz w:val="11"/>
              </w:rPr>
              <w:t>f</w:t>
            </w:r>
            <w:r w:rsidRPr="00E804F0">
              <w:rPr>
                <w:rFonts w:ascii="Arial" w:hAnsi="Arial"/>
                <w:spacing w:val="1"/>
                <w:sz w:val="11"/>
              </w:rPr>
              <w:t xml:space="preserve"> </w:t>
            </w:r>
            <w:r w:rsidRPr="00E804F0">
              <w:rPr>
                <w:rFonts w:ascii="Arial" w:hAnsi="Arial"/>
                <w:sz w:val="11"/>
              </w:rPr>
              <w:t>env</w:t>
            </w:r>
            <w:r w:rsidRPr="00E804F0">
              <w:rPr>
                <w:rFonts w:ascii="Arial" w:hAnsi="Arial"/>
                <w:spacing w:val="-1"/>
                <w:sz w:val="11"/>
              </w:rPr>
              <w:t>ir</w:t>
            </w:r>
            <w:r w:rsidRPr="00E804F0">
              <w:rPr>
                <w:rFonts w:ascii="Arial" w:hAnsi="Arial"/>
                <w:spacing w:val="-2"/>
                <w:sz w:val="11"/>
              </w:rPr>
              <w:t>o</w:t>
            </w:r>
            <w:r w:rsidRPr="00E804F0">
              <w:rPr>
                <w:rFonts w:ascii="Arial" w:hAnsi="Arial"/>
                <w:sz w:val="11"/>
              </w:rPr>
              <w:t>n</w:t>
            </w:r>
            <w:r w:rsidRPr="00E804F0">
              <w:rPr>
                <w:rFonts w:ascii="Arial" w:hAnsi="Arial"/>
                <w:spacing w:val="-1"/>
                <w:sz w:val="11"/>
              </w:rPr>
              <w:t>me</w:t>
            </w:r>
            <w:r w:rsidRPr="00E804F0">
              <w:rPr>
                <w:rFonts w:ascii="Arial" w:hAnsi="Arial"/>
                <w:spacing w:val="1"/>
                <w:sz w:val="11"/>
              </w:rPr>
              <w:t xml:space="preserve">n- </w:t>
            </w:r>
            <w:r w:rsidRPr="00E804F0">
              <w:rPr>
                <w:rFonts w:ascii="Arial" w:hAnsi="Arial"/>
                <w:sz w:val="11"/>
              </w:rPr>
              <w:t xml:space="preserve">tal </w:t>
            </w:r>
            <w:r w:rsidRPr="00E804F0">
              <w:rPr>
                <w:rFonts w:ascii="Arial" w:hAnsi="Arial"/>
                <w:spacing w:val="-2"/>
                <w:sz w:val="11"/>
              </w:rPr>
              <w:t>d</w:t>
            </w:r>
            <w:r w:rsidRPr="00E804F0">
              <w:rPr>
                <w:rFonts w:ascii="Arial" w:hAnsi="Arial"/>
                <w:sz w:val="11"/>
              </w:rPr>
              <w:t>a</w:t>
            </w:r>
            <w:r w:rsidRPr="00E804F0">
              <w:rPr>
                <w:rFonts w:ascii="Arial" w:hAnsi="Arial"/>
                <w:spacing w:val="-1"/>
                <w:sz w:val="11"/>
              </w:rPr>
              <w:t>m</w:t>
            </w:r>
            <w:r w:rsidRPr="00E804F0">
              <w:rPr>
                <w:rFonts w:ascii="Arial" w:hAnsi="Arial"/>
                <w:spacing w:val="-2"/>
                <w:sz w:val="11"/>
              </w:rPr>
              <w:t>a</w:t>
            </w:r>
            <w:r w:rsidRPr="00E804F0">
              <w:rPr>
                <w:rFonts w:ascii="Arial" w:hAnsi="Arial"/>
                <w:sz w:val="11"/>
              </w:rPr>
              <w:t>ge*</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9" w:line="180" w:lineRule="exact"/>
              <w:rPr>
                <w:sz w:val="18"/>
                <w:szCs w:val="18"/>
              </w:rPr>
            </w:pPr>
          </w:p>
          <w:p w:rsidR="00F615B8" w:rsidRPr="00E804F0" w:rsidP="00F615B8">
            <w:pPr>
              <w:pStyle w:val="TableParagraph"/>
              <w:spacing w:line="241" w:lineRule="auto"/>
              <w:ind w:left="63" w:right="60" w:firstLine="220"/>
              <w:rPr>
                <w:rFonts w:ascii="Arial" w:eastAsia="Arial" w:hAnsi="Arial" w:cs="Arial"/>
                <w:sz w:val="11"/>
                <w:szCs w:val="11"/>
              </w:rPr>
            </w:pPr>
            <w:r w:rsidRPr="00E804F0">
              <w:rPr>
                <w:rFonts w:ascii="Arial" w:hAnsi="Arial"/>
                <w:spacing w:val="-1"/>
                <w:sz w:val="11"/>
              </w:rPr>
              <w:t>C</w:t>
            </w:r>
            <w:r w:rsidRPr="00E804F0">
              <w:rPr>
                <w:rFonts w:ascii="Arial" w:hAnsi="Arial"/>
                <w:sz w:val="11"/>
              </w:rPr>
              <w:t>osts</w:t>
            </w:r>
            <w:r w:rsidRPr="00E804F0">
              <w:rPr>
                <w:rFonts w:ascii="Arial" w:hAnsi="Arial"/>
                <w:spacing w:val="-2"/>
                <w:sz w:val="11"/>
              </w:rPr>
              <w:t xml:space="preserve"> o</w:t>
            </w:r>
            <w:r w:rsidRPr="00E804F0">
              <w:rPr>
                <w:rFonts w:ascii="Arial" w:hAnsi="Arial"/>
                <w:sz w:val="11"/>
              </w:rPr>
              <w:t>f</w:t>
            </w:r>
            <w:r w:rsidRPr="00E804F0">
              <w:rPr>
                <w:rFonts w:ascii="Arial" w:hAnsi="Arial"/>
                <w:spacing w:val="1"/>
                <w:sz w:val="11"/>
              </w:rPr>
              <w:t xml:space="preserve"> </w:t>
            </w:r>
            <w:r w:rsidRPr="00E804F0">
              <w:rPr>
                <w:rFonts w:ascii="Arial" w:hAnsi="Arial"/>
                <w:sz w:val="11"/>
              </w:rPr>
              <w:t>de</w:t>
            </w:r>
            <w:r w:rsidRPr="00E804F0">
              <w:rPr>
                <w:rFonts w:ascii="Arial" w:hAnsi="Arial"/>
                <w:spacing w:val="-1"/>
                <w:sz w:val="11"/>
              </w:rPr>
              <w:t>l</w:t>
            </w:r>
            <w:r w:rsidRPr="00E804F0">
              <w:rPr>
                <w:rFonts w:ascii="Arial" w:hAnsi="Arial"/>
                <w:spacing w:val="-2"/>
                <w:sz w:val="11"/>
              </w:rPr>
              <w:t>a</w:t>
            </w:r>
            <w:r w:rsidRPr="00E804F0">
              <w:rPr>
                <w:rFonts w:ascii="Arial" w:hAnsi="Arial"/>
                <w:sz w:val="11"/>
              </w:rPr>
              <w:t>ys cau</w:t>
            </w:r>
            <w:r w:rsidRPr="00E804F0">
              <w:rPr>
                <w:rFonts w:ascii="Arial" w:hAnsi="Arial"/>
                <w:spacing w:val="-3"/>
                <w:sz w:val="11"/>
              </w:rPr>
              <w:t>s</w:t>
            </w:r>
            <w:r w:rsidRPr="00E804F0">
              <w:rPr>
                <w:rFonts w:ascii="Arial" w:hAnsi="Arial"/>
                <w:sz w:val="11"/>
              </w:rPr>
              <w:t>ed</w:t>
            </w:r>
            <w:r w:rsidRPr="00E804F0">
              <w:rPr>
                <w:rFonts w:ascii="Arial" w:hAnsi="Arial"/>
                <w:spacing w:val="-1"/>
                <w:sz w:val="11"/>
              </w:rPr>
              <w:t xml:space="preserve"> </w:t>
            </w:r>
            <w:r w:rsidRPr="00E804F0">
              <w:rPr>
                <w:rFonts w:ascii="Arial" w:hAnsi="Arial"/>
                <w:sz w:val="11"/>
              </w:rPr>
              <w:t>by</w:t>
            </w:r>
            <w:r w:rsidRPr="00E804F0">
              <w:rPr>
                <w:rFonts w:ascii="Arial" w:hAnsi="Arial"/>
                <w:spacing w:val="-2"/>
                <w:sz w:val="11"/>
              </w:rPr>
              <w:t xml:space="preserve"> </w:t>
            </w:r>
            <w:r w:rsidRPr="00E804F0">
              <w:rPr>
                <w:rFonts w:ascii="Arial" w:hAnsi="Arial"/>
                <w:sz w:val="11"/>
              </w:rPr>
              <w:t>acc</w:t>
            </w:r>
            <w:r w:rsidRPr="00E804F0">
              <w:rPr>
                <w:rFonts w:ascii="Arial" w:hAnsi="Arial"/>
                <w:spacing w:val="-1"/>
                <w:sz w:val="11"/>
              </w:rPr>
              <w:t>i</w:t>
            </w:r>
            <w:r w:rsidRPr="00E804F0">
              <w:rPr>
                <w:rFonts w:ascii="Arial" w:hAnsi="Arial"/>
                <w:spacing w:val="-2"/>
                <w:sz w:val="11"/>
              </w:rPr>
              <w:t>d</w:t>
            </w:r>
            <w:r w:rsidRPr="00E804F0">
              <w:rPr>
                <w:rFonts w:ascii="Arial" w:hAnsi="Arial"/>
                <w:sz w:val="11"/>
              </w:rPr>
              <w:t>e</w:t>
            </w:r>
            <w:r w:rsidRPr="00E804F0">
              <w:rPr>
                <w:rFonts w:ascii="Arial" w:hAnsi="Arial"/>
                <w:spacing w:val="-2"/>
                <w:sz w:val="11"/>
              </w:rPr>
              <w:t>n</w:t>
            </w:r>
            <w:r w:rsidRPr="00E804F0">
              <w:rPr>
                <w:rFonts w:ascii="Arial" w:hAnsi="Arial"/>
                <w:sz w:val="11"/>
              </w:rPr>
              <w:t>ts</w:t>
            </w:r>
          </w:p>
        </w:tc>
      </w:tr>
      <w:tr w:rsidTr="00F615B8">
        <w:tblPrEx>
          <w:tblW w:w="0" w:type="auto"/>
          <w:tblInd w:w="105" w:type="dxa"/>
          <w:tblLayout w:type="fixed"/>
          <w:tblLook w:val="01E0"/>
        </w:tblPrEx>
        <w:trPr>
          <w:trHeight w:hRule="exact" w:val="348"/>
        </w:trPr>
        <w:tc>
          <w:tcPr>
            <w:tcW w:w="242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78"/>
              <w:ind w:left="23"/>
              <w:rPr>
                <w:rFonts w:ascii="Arial" w:eastAsia="Arial" w:hAnsi="Arial" w:cs="Arial"/>
                <w:sz w:val="11"/>
                <w:szCs w:val="11"/>
              </w:rPr>
            </w:pPr>
            <w:r w:rsidRPr="00E804F0">
              <w:rPr>
                <w:rFonts w:ascii="Arial" w:hAnsi="Arial"/>
                <w:sz w:val="11"/>
              </w:rPr>
              <w:t xml:space="preserve">Total </w:t>
            </w:r>
            <w:r w:rsidRPr="00E804F0">
              <w:rPr>
                <w:rFonts w:ascii="Arial" w:hAnsi="Arial"/>
                <w:spacing w:val="-3"/>
                <w:sz w:val="11"/>
              </w:rPr>
              <w:t>c</w:t>
            </w:r>
            <w:r w:rsidRPr="00E804F0">
              <w:rPr>
                <w:rFonts w:ascii="Arial" w:hAnsi="Arial"/>
                <w:sz w:val="11"/>
              </w:rPr>
              <w:t>osts</w:t>
            </w:r>
          </w:p>
        </w:tc>
        <w:tc>
          <w:tcPr>
            <w:tcW w:w="1219"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5"/>
              <w:ind w:left="49"/>
              <w:rPr>
                <w:rFonts w:ascii="Arial" w:eastAsia="Arial" w:hAnsi="Arial" w:cs="Arial"/>
                <w:sz w:val="11"/>
                <w:szCs w:val="11"/>
              </w:rPr>
            </w:pPr>
            <w:r w:rsidRPr="00E804F0">
              <w:rPr>
                <w:rFonts w:ascii="Arial" w:hAnsi="Arial"/>
                <w:sz w:val="11"/>
              </w:rPr>
              <w:t>42,048,124</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5"/>
              <w:ind w:left="61"/>
              <w:rPr>
                <w:rFonts w:ascii="Arial" w:eastAsia="Arial" w:hAnsi="Arial" w:cs="Arial"/>
                <w:sz w:val="11"/>
                <w:szCs w:val="11"/>
              </w:rPr>
            </w:pPr>
            <w:r w:rsidRPr="00E804F0">
              <w:rPr>
                <w:rFonts w:ascii="Arial" w:hAnsi="Arial"/>
                <w:sz w:val="11"/>
              </w:rPr>
              <w:t>1,980000</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5"/>
              <w:ind w:left="251"/>
              <w:rPr>
                <w:rFonts w:ascii="Arial" w:eastAsia="Arial" w:hAnsi="Arial" w:cs="Arial"/>
                <w:sz w:val="11"/>
                <w:szCs w:val="11"/>
              </w:rPr>
            </w:pPr>
            <w:r w:rsidRPr="00E804F0">
              <w:rPr>
                <w:rFonts w:ascii="Arial" w:hAnsi="Arial"/>
                <w:sz w:val="11"/>
              </w:rPr>
              <w:t>n.a.</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5"/>
              <w:ind w:left="61"/>
              <w:rPr>
                <w:rFonts w:ascii="Arial" w:eastAsia="Arial" w:hAnsi="Arial" w:cs="Arial"/>
                <w:sz w:val="11"/>
                <w:szCs w:val="11"/>
              </w:rPr>
            </w:pPr>
            <w:r w:rsidRPr="00E804F0">
              <w:rPr>
                <w:rFonts w:ascii="Arial" w:hAnsi="Arial"/>
                <w:sz w:val="11"/>
              </w:rPr>
              <w:t>221,348</w:t>
            </w:r>
          </w:p>
        </w:tc>
      </w:tr>
      <w:tr w:rsidTr="00F615B8">
        <w:tblPrEx>
          <w:tblW w:w="0" w:type="auto"/>
          <w:tblInd w:w="105" w:type="dxa"/>
          <w:tblLayout w:type="fixed"/>
          <w:tblLook w:val="01E0"/>
        </w:tblPrEx>
        <w:trPr>
          <w:trHeight w:hRule="exact" w:val="336"/>
        </w:trPr>
        <w:tc>
          <w:tcPr>
            <w:tcW w:w="2420" w:type="dxa"/>
            <w:tcBorders>
              <w:top w:val="single" w:sz="6" w:space="0" w:color="000000"/>
              <w:left w:val="single" w:sz="5" w:space="0" w:color="000000"/>
              <w:bottom w:val="single" w:sz="5" w:space="0" w:color="000000"/>
              <w:right w:val="single" w:sz="6" w:space="0" w:color="000000"/>
            </w:tcBorders>
          </w:tcPr>
          <w:p w:rsidR="00F615B8" w:rsidRPr="00E804F0" w:rsidP="00F615B8">
            <w:pPr>
              <w:pStyle w:val="TableParagraph"/>
              <w:spacing w:before="78"/>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z w:val="11"/>
              </w:rPr>
              <w:t>cos</w:t>
            </w:r>
            <w:r w:rsidRPr="00E804F0">
              <w:rPr>
                <w:rFonts w:ascii="Arial" w:hAnsi="Arial"/>
                <w:spacing w:val="-2"/>
                <w:sz w:val="11"/>
              </w:rPr>
              <w:t>t</w:t>
            </w:r>
            <w:r w:rsidRPr="00E804F0">
              <w:rPr>
                <w:rFonts w:ascii="Arial" w:hAnsi="Arial"/>
                <w:sz w:val="11"/>
              </w:rPr>
              <w:t>s</w:t>
            </w:r>
          </w:p>
        </w:tc>
        <w:tc>
          <w:tcPr>
            <w:tcW w:w="1219"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7"/>
              <w:ind w:left="243"/>
              <w:rPr>
                <w:rFonts w:ascii="Arial" w:eastAsia="Arial" w:hAnsi="Arial" w:cs="Arial"/>
                <w:sz w:val="11"/>
                <w:szCs w:val="11"/>
              </w:rPr>
            </w:pPr>
            <w:r w:rsidRPr="00E804F0">
              <w:rPr>
                <w:rFonts w:ascii="Arial" w:hAnsi="Arial"/>
                <w:sz w:val="11"/>
              </w:rPr>
              <w:t>269,823</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7"/>
              <w:ind w:left="255"/>
              <w:rPr>
                <w:rFonts w:ascii="Arial" w:eastAsia="Arial" w:hAnsi="Arial" w:cs="Arial"/>
                <w:sz w:val="11"/>
                <w:szCs w:val="11"/>
              </w:rPr>
            </w:pPr>
            <w:r w:rsidRPr="00E804F0">
              <w:rPr>
                <w:rFonts w:ascii="Arial" w:hAnsi="Arial"/>
                <w:sz w:val="11"/>
              </w:rPr>
              <w:t>12,706</w:t>
            </w:r>
          </w:p>
        </w:tc>
        <w:tc>
          <w:tcPr>
            <w:tcW w:w="112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7"/>
              <w:ind w:left="226" w:right="426"/>
              <w:rPr>
                <w:rFonts w:ascii="Arial" w:eastAsia="Arial" w:hAnsi="Arial" w:cs="Arial"/>
                <w:sz w:val="11"/>
                <w:szCs w:val="11"/>
              </w:rPr>
            </w:pPr>
            <w:r w:rsidRPr="00E804F0">
              <w:rPr>
                <w:rFonts w:ascii="Arial" w:hAnsi="Arial"/>
                <w:sz w:val="11"/>
              </w:rPr>
              <w:t xml:space="preserve"> n.a.</w:t>
            </w:r>
          </w:p>
        </w:tc>
        <w:tc>
          <w:tcPr>
            <w:tcW w:w="1133"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27"/>
              <w:ind w:left="255"/>
              <w:rPr>
                <w:rFonts w:ascii="Arial" w:eastAsia="Arial" w:hAnsi="Arial" w:cs="Arial"/>
                <w:sz w:val="11"/>
                <w:szCs w:val="11"/>
              </w:rPr>
            </w:pPr>
            <w:r w:rsidRPr="00E804F0">
              <w:rPr>
                <w:rFonts w:ascii="Arial" w:hAnsi="Arial"/>
                <w:sz w:val="11"/>
              </w:rPr>
              <w:t>1,420</w:t>
            </w:r>
          </w:p>
          <w:p w:rsidR="00F615B8" w:rsidRPr="00E804F0" w:rsidP="00F615B8">
            <w:pPr>
              <w:pStyle w:val="TableParagraph"/>
              <w:spacing w:before="27"/>
              <w:ind w:left="255"/>
              <w:rPr>
                <w:rFonts w:ascii="Arial" w:eastAsia="Arial" w:hAnsi="Arial" w:cs="Arial"/>
                <w:sz w:val="11"/>
                <w:szCs w:val="11"/>
              </w:rPr>
            </w:pPr>
          </w:p>
        </w:tc>
      </w:tr>
    </w:tbl>
    <w:p w:rsidR="00F615B8" w:rsidRPr="00E804F0" w:rsidP="00F615B8">
      <w:pPr>
        <w:spacing w:before="19" w:line="280" w:lineRule="exact"/>
        <w:rPr>
          <w:sz w:val="28"/>
          <w:szCs w:val="28"/>
        </w:rPr>
      </w:pPr>
    </w:p>
    <w:p w:rsidR="00F615B8" w:rsidRPr="00E804F0" w:rsidP="00F615B8">
      <w:pPr>
        <w:numPr>
          <w:ilvl w:val="0"/>
          <w:numId w:val="22"/>
        </w:numPr>
        <w:tabs>
          <w:tab w:val="left" w:pos="361"/>
        </w:tabs>
        <w:suppressAutoHyphens w:val="0"/>
        <w:autoSpaceDN/>
        <w:spacing w:before="74" w:line="240" w:lineRule="auto"/>
        <w:ind w:left="361"/>
        <w:textAlignment w:val="auto"/>
        <w:rPr>
          <w:rFonts w:ascii="Arial" w:eastAsia="Arial" w:hAnsi="Arial" w:cs="Arial"/>
          <w:sz w:val="20"/>
          <w:szCs w:val="20"/>
        </w:rPr>
      </w:pPr>
      <w:r w:rsidRPr="00E804F0">
        <w:rPr>
          <w:rFonts w:ascii="Arial" w:hAnsi="Arial"/>
          <w:b/>
          <w:sz w:val="20"/>
        </w:rPr>
        <w:t>In</w:t>
      </w:r>
      <w:r w:rsidRPr="00E804F0">
        <w:rPr>
          <w:rFonts w:ascii="Arial" w:hAnsi="Arial"/>
          <w:b/>
          <w:spacing w:val="1"/>
          <w:sz w:val="20"/>
        </w:rPr>
        <w:t>d</w:t>
      </w:r>
      <w:r w:rsidRPr="00E804F0">
        <w:rPr>
          <w:rFonts w:ascii="Arial" w:hAnsi="Arial"/>
          <w:b/>
          <w:sz w:val="20"/>
        </w:rPr>
        <w:t>ic</w:t>
      </w:r>
      <w:r w:rsidRPr="00E804F0">
        <w:rPr>
          <w:rFonts w:ascii="Arial" w:hAnsi="Arial"/>
          <w:b/>
          <w:spacing w:val="-1"/>
          <w:sz w:val="20"/>
        </w:rPr>
        <w:t>a</w:t>
      </w:r>
      <w:r w:rsidRPr="00E804F0">
        <w:rPr>
          <w:rFonts w:ascii="Arial" w:hAnsi="Arial"/>
          <w:b/>
          <w:sz w:val="20"/>
        </w:rPr>
        <w:t>t</w:t>
      </w:r>
      <w:r w:rsidRPr="00E804F0">
        <w:rPr>
          <w:rFonts w:ascii="Arial" w:hAnsi="Arial"/>
          <w:b/>
          <w:spacing w:val="3"/>
          <w:sz w:val="20"/>
        </w:rPr>
        <w:t>o</w:t>
      </w:r>
      <w:r w:rsidRPr="00E804F0">
        <w:rPr>
          <w:rFonts w:ascii="Arial" w:hAnsi="Arial"/>
          <w:b/>
          <w:spacing w:val="-1"/>
          <w:sz w:val="20"/>
        </w:rPr>
        <w:t>r</w:t>
      </w:r>
      <w:r w:rsidRPr="00E804F0">
        <w:rPr>
          <w:rFonts w:ascii="Arial" w:hAnsi="Arial"/>
          <w:b/>
          <w:sz w:val="20"/>
        </w:rPr>
        <w:t>s</w:t>
      </w:r>
      <w:r w:rsidRPr="00E804F0">
        <w:rPr>
          <w:rFonts w:ascii="Arial" w:hAnsi="Arial"/>
          <w:b/>
          <w:spacing w:val="-7"/>
          <w:sz w:val="20"/>
        </w:rPr>
        <w:t xml:space="preserve"> </w:t>
      </w:r>
      <w:r w:rsidRPr="00E804F0">
        <w:rPr>
          <w:rFonts w:ascii="Arial" w:hAnsi="Arial"/>
          <w:b/>
          <w:spacing w:val="-1"/>
          <w:sz w:val="20"/>
        </w:rPr>
        <w:t>r</w:t>
      </w:r>
      <w:r w:rsidRPr="00E804F0">
        <w:rPr>
          <w:rFonts w:ascii="Arial" w:hAnsi="Arial"/>
          <w:b/>
          <w:sz w:val="20"/>
        </w:rPr>
        <w:t>el</w:t>
      </w:r>
      <w:r w:rsidRPr="00E804F0">
        <w:rPr>
          <w:rFonts w:ascii="Arial" w:hAnsi="Arial"/>
          <w:b/>
          <w:spacing w:val="-1"/>
          <w:sz w:val="20"/>
        </w:rPr>
        <w:t>a</w:t>
      </w:r>
      <w:r w:rsidRPr="00E804F0">
        <w:rPr>
          <w:rFonts w:ascii="Arial" w:hAnsi="Arial"/>
          <w:b/>
          <w:sz w:val="20"/>
        </w:rPr>
        <w:t>ting</w:t>
      </w:r>
      <w:r w:rsidRPr="00E804F0">
        <w:rPr>
          <w:rFonts w:ascii="Arial" w:hAnsi="Arial"/>
          <w:b/>
          <w:spacing w:val="-7"/>
          <w:sz w:val="20"/>
        </w:rPr>
        <w:t xml:space="preserve"> </w:t>
      </w:r>
      <w:r w:rsidRPr="00E804F0">
        <w:rPr>
          <w:rFonts w:ascii="Arial" w:hAnsi="Arial"/>
          <w:b/>
          <w:sz w:val="20"/>
        </w:rPr>
        <w:t>to</w:t>
      </w:r>
      <w:r w:rsidRPr="00E804F0">
        <w:rPr>
          <w:rFonts w:ascii="Arial" w:hAnsi="Arial"/>
          <w:b/>
          <w:spacing w:val="-8"/>
          <w:sz w:val="20"/>
        </w:rPr>
        <w:t xml:space="preserve"> </w:t>
      </w:r>
      <w:r w:rsidRPr="00E804F0">
        <w:rPr>
          <w:rFonts w:ascii="Arial" w:hAnsi="Arial"/>
          <w:b/>
          <w:sz w:val="20"/>
        </w:rPr>
        <w:t>t</w:t>
      </w:r>
      <w:r w:rsidRPr="00E804F0">
        <w:rPr>
          <w:rFonts w:ascii="Arial" w:hAnsi="Arial"/>
          <w:b/>
          <w:spacing w:val="1"/>
          <w:sz w:val="20"/>
        </w:rPr>
        <w:t>e</w:t>
      </w:r>
      <w:r w:rsidRPr="00E804F0">
        <w:rPr>
          <w:rFonts w:ascii="Arial" w:hAnsi="Arial"/>
          <w:b/>
          <w:sz w:val="20"/>
        </w:rPr>
        <w:t>chnic</w:t>
      </w:r>
      <w:r w:rsidRPr="00E804F0">
        <w:rPr>
          <w:rFonts w:ascii="Arial" w:hAnsi="Arial"/>
          <w:b/>
          <w:spacing w:val="-1"/>
          <w:sz w:val="20"/>
        </w:rPr>
        <w:t>a</w:t>
      </w:r>
      <w:r w:rsidRPr="00E804F0">
        <w:rPr>
          <w:rFonts w:ascii="Arial" w:hAnsi="Arial"/>
          <w:b/>
          <w:sz w:val="20"/>
        </w:rPr>
        <w:t>l</w:t>
      </w:r>
      <w:r w:rsidRPr="00E804F0">
        <w:rPr>
          <w:rFonts w:ascii="Arial" w:hAnsi="Arial"/>
          <w:b/>
          <w:spacing w:val="-7"/>
          <w:sz w:val="20"/>
        </w:rPr>
        <w:t xml:space="preserve"> </w:t>
      </w:r>
      <w:r w:rsidRPr="00E804F0">
        <w:rPr>
          <w:rFonts w:ascii="Arial" w:hAnsi="Arial"/>
          <w:b/>
          <w:sz w:val="20"/>
        </w:rPr>
        <w:t>s</w:t>
      </w:r>
      <w:r w:rsidRPr="00E804F0">
        <w:rPr>
          <w:rFonts w:ascii="Arial" w:hAnsi="Arial"/>
          <w:b/>
          <w:spacing w:val="-1"/>
          <w:sz w:val="20"/>
        </w:rPr>
        <w:t>a</w:t>
      </w:r>
      <w:r w:rsidRPr="00E804F0">
        <w:rPr>
          <w:rFonts w:ascii="Arial" w:hAnsi="Arial"/>
          <w:b/>
          <w:sz w:val="20"/>
        </w:rPr>
        <w:t>fe</w:t>
      </w:r>
      <w:r w:rsidRPr="00E804F0">
        <w:rPr>
          <w:rFonts w:ascii="Arial" w:hAnsi="Arial"/>
          <w:b/>
          <w:spacing w:val="2"/>
          <w:sz w:val="20"/>
        </w:rPr>
        <w:t>t</w:t>
      </w:r>
      <w:r w:rsidRPr="00E804F0">
        <w:rPr>
          <w:rFonts w:ascii="Arial" w:hAnsi="Arial"/>
          <w:b/>
          <w:sz w:val="20"/>
        </w:rPr>
        <w:t>y</w:t>
      </w:r>
      <w:r w:rsidRPr="00E804F0">
        <w:rPr>
          <w:rFonts w:ascii="Arial" w:hAnsi="Arial"/>
          <w:b/>
          <w:spacing w:val="-10"/>
          <w:sz w:val="20"/>
        </w:rPr>
        <w:t xml:space="preserve"> </w:t>
      </w:r>
      <w:r w:rsidRPr="00E804F0">
        <w:rPr>
          <w:rFonts w:ascii="Arial" w:hAnsi="Arial"/>
          <w:b/>
          <w:sz w:val="20"/>
        </w:rPr>
        <w:t>of</w:t>
      </w:r>
      <w:r w:rsidRPr="00E804F0">
        <w:rPr>
          <w:rFonts w:ascii="Arial" w:hAnsi="Arial"/>
          <w:b/>
          <w:spacing w:val="-7"/>
          <w:sz w:val="20"/>
        </w:rPr>
        <w:t xml:space="preserve"> </w:t>
      </w:r>
      <w:r w:rsidRPr="00E804F0">
        <w:rPr>
          <w:rFonts w:ascii="Arial" w:hAnsi="Arial"/>
          <w:b/>
          <w:sz w:val="20"/>
        </w:rPr>
        <w:t>in</w:t>
      </w:r>
      <w:r w:rsidRPr="00E804F0">
        <w:rPr>
          <w:rFonts w:ascii="Arial" w:hAnsi="Arial"/>
          <w:b/>
          <w:spacing w:val="1"/>
          <w:sz w:val="20"/>
        </w:rPr>
        <w:t>fr</w:t>
      </w:r>
      <w:r w:rsidRPr="00E804F0">
        <w:rPr>
          <w:rFonts w:ascii="Arial" w:hAnsi="Arial"/>
          <w:b/>
          <w:sz w:val="20"/>
        </w:rPr>
        <w:t>a</w:t>
      </w:r>
      <w:r w:rsidRPr="00E804F0">
        <w:rPr>
          <w:rFonts w:ascii="Arial" w:hAnsi="Arial"/>
          <w:b/>
          <w:spacing w:val="-1"/>
          <w:sz w:val="20"/>
        </w:rPr>
        <w:t>s</w:t>
      </w:r>
      <w:r w:rsidRPr="00E804F0">
        <w:rPr>
          <w:rFonts w:ascii="Arial" w:hAnsi="Arial"/>
          <w:b/>
          <w:sz w:val="20"/>
        </w:rPr>
        <w:t>t</w:t>
      </w:r>
      <w:r w:rsidRPr="00E804F0">
        <w:rPr>
          <w:rFonts w:ascii="Arial" w:hAnsi="Arial"/>
          <w:b/>
          <w:spacing w:val="-1"/>
          <w:sz w:val="20"/>
        </w:rPr>
        <w:t>r</w:t>
      </w:r>
      <w:r w:rsidRPr="00E804F0">
        <w:rPr>
          <w:rFonts w:ascii="Arial" w:hAnsi="Arial"/>
          <w:b/>
          <w:spacing w:val="3"/>
          <w:sz w:val="20"/>
        </w:rPr>
        <w:t>u</w:t>
      </w:r>
      <w:r w:rsidRPr="00E804F0">
        <w:rPr>
          <w:rFonts w:ascii="Arial" w:hAnsi="Arial"/>
          <w:b/>
          <w:sz w:val="20"/>
        </w:rPr>
        <w:t>ct</w:t>
      </w:r>
      <w:r w:rsidRPr="00E804F0">
        <w:rPr>
          <w:rFonts w:ascii="Arial" w:hAnsi="Arial"/>
          <w:b/>
          <w:spacing w:val="1"/>
          <w:sz w:val="20"/>
        </w:rPr>
        <w:t>u</w:t>
      </w:r>
      <w:r w:rsidRPr="00E804F0">
        <w:rPr>
          <w:rFonts w:ascii="Arial" w:hAnsi="Arial"/>
          <w:b/>
          <w:spacing w:val="-1"/>
          <w:sz w:val="20"/>
        </w:rPr>
        <w:t>r</w:t>
      </w:r>
      <w:r w:rsidRPr="00E804F0">
        <w:rPr>
          <w:rFonts w:ascii="Arial" w:hAnsi="Arial"/>
          <w:b/>
          <w:sz w:val="20"/>
        </w:rPr>
        <w:t>e</w:t>
      </w:r>
      <w:r w:rsidRPr="00E804F0">
        <w:rPr>
          <w:rFonts w:ascii="Arial" w:hAnsi="Arial"/>
          <w:b/>
          <w:spacing w:val="-9"/>
          <w:sz w:val="20"/>
        </w:rPr>
        <w:t xml:space="preserve"> </w:t>
      </w:r>
      <w:r w:rsidRPr="00E804F0">
        <w:rPr>
          <w:rFonts w:ascii="Arial" w:hAnsi="Arial"/>
          <w:b/>
          <w:spacing w:val="-1"/>
          <w:sz w:val="20"/>
        </w:rPr>
        <w:t>a</w:t>
      </w:r>
      <w:r w:rsidRPr="00E804F0">
        <w:rPr>
          <w:rFonts w:ascii="Arial" w:hAnsi="Arial"/>
          <w:b/>
          <w:sz w:val="20"/>
        </w:rPr>
        <w:t>nd</w:t>
      </w:r>
      <w:r w:rsidRPr="00E804F0">
        <w:rPr>
          <w:rFonts w:ascii="Arial" w:hAnsi="Arial"/>
          <w:b/>
          <w:spacing w:val="-8"/>
          <w:sz w:val="20"/>
        </w:rPr>
        <w:t xml:space="preserve"> </w:t>
      </w:r>
      <w:r w:rsidRPr="00E804F0">
        <w:rPr>
          <w:rFonts w:ascii="Arial" w:hAnsi="Arial"/>
          <w:b/>
          <w:sz w:val="20"/>
        </w:rPr>
        <w:t>i</w:t>
      </w:r>
      <w:r w:rsidRPr="00E804F0">
        <w:rPr>
          <w:rFonts w:ascii="Arial" w:hAnsi="Arial"/>
          <w:b/>
          <w:spacing w:val="2"/>
          <w:sz w:val="20"/>
        </w:rPr>
        <w:t>t</w:t>
      </w:r>
      <w:r w:rsidRPr="00E804F0">
        <w:rPr>
          <w:rFonts w:ascii="Arial" w:hAnsi="Arial"/>
          <w:b/>
          <w:sz w:val="20"/>
        </w:rPr>
        <w:t>s</w:t>
      </w:r>
      <w:r w:rsidRPr="00E804F0">
        <w:rPr>
          <w:rFonts w:ascii="Arial" w:hAnsi="Arial"/>
          <w:b/>
          <w:spacing w:val="-8"/>
          <w:sz w:val="20"/>
        </w:rPr>
        <w:t xml:space="preserve"> </w:t>
      </w:r>
      <w:r w:rsidRPr="00E804F0">
        <w:rPr>
          <w:rFonts w:ascii="Arial" w:hAnsi="Arial"/>
          <w:b/>
          <w:spacing w:val="-1"/>
          <w:sz w:val="20"/>
        </w:rPr>
        <w:t>i</w:t>
      </w:r>
      <w:r w:rsidRPr="00E804F0">
        <w:rPr>
          <w:rFonts w:ascii="Arial" w:hAnsi="Arial"/>
          <w:b/>
          <w:sz w:val="20"/>
        </w:rPr>
        <w:t>m</w:t>
      </w:r>
      <w:r w:rsidRPr="00E804F0">
        <w:rPr>
          <w:rFonts w:ascii="Arial" w:hAnsi="Arial"/>
          <w:b/>
          <w:spacing w:val="1"/>
          <w:sz w:val="20"/>
        </w:rPr>
        <w:t>p</w:t>
      </w:r>
      <w:r w:rsidRPr="00E804F0">
        <w:rPr>
          <w:rFonts w:ascii="Arial" w:hAnsi="Arial"/>
          <w:b/>
          <w:sz w:val="20"/>
        </w:rPr>
        <w:t>le</w:t>
      </w:r>
      <w:r w:rsidRPr="00E804F0">
        <w:rPr>
          <w:rFonts w:ascii="Arial" w:hAnsi="Arial"/>
          <w:b/>
          <w:spacing w:val="2"/>
          <w:sz w:val="20"/>
        </w:rPr>
        <w:t>m</w:t>
      </w:r>
      <w:r w:rsidRPr="00E804F0">
        <w:rPr>
          <w:rFonts w:ascii="Arial" w:hAnsi="Arial"/>
          <w:b/>
          <w:sz w:val="20"/>
        </w:rPr>
        <w:t>en</w:t>
      </w:r>
      <w:r w:rsidRPr="00E804F0">
        <w:rPr>
          <w:rFonts w:ascii="Arial" w:hAnsi="Arial"/>
          <w:b/>
          <w:spacing w:val="1"/>
          <w:sz w:val="20"/>
        </w:rPr>
        <w:t>t</w:t>
      </w:r>
      <w:r w:rsidRPr="00E804F0">
        <w:rPr>
          <w:rFonts w:ascii="Arial" w:hAnsi="Arial"/>
          <w:b/>
          <w:sz w:val="20"/>
        </w:rPr>
        <w:t>a</w:t>
      </w:r>
      <w:r w:rsidRPr="00E804F0">
        <w:rPr>
          <w:rFonts w:ascii="Arial" w:hAnsi="Arial"/>
          <w:b/>
          <w:spacing w:val="2"/>
          <w:sz w:val="20"/>
        </w:rPr>
        <w:t>t</w:t>
      </w:r>
      <w:r w:rsidRPr="00E804F0">
        <w:rPr>
          <w:rFonts w:ascii="Arial" w:hAnsi="Arial"/>
          <w:b/>
          <w:sz w:val="20"/>
        </w:rPr>
        <w:t>ion</w:t>
      </w:r>
    </w:p>
    <w:p w:rsidR="00F615B8" w:rsidRPr="00E804F0" w:rsidP="00F615B8">
      <w:pPr>
        <w:spacing w:before="3"/>
        <w:rPr>
          <w:sz w:val="24"/>
          <w:szCs w:val="24"/>
        </w:rPr>
      </w:pPr>
    </w:p>
    <w:p w:rsidR="00F615B8" w:rsidRPr="00E804F0" w:rsidP="00F615B8">
      <w:pPr>
        <w:numPr>
          <w:ilvl w:val="1"/>
          <w:numId w:val="21"/>
        </w:numPr>
        <w:tabs>
          <w:tab w:val="left" w:pos="425"/>
        </w:tabs>
        <w:suppressAutoHyphens w:val="0"/>
        <w:autoSpaceDN/>
        <w:spacing w:line="240" w:lineRule="auto"/>
        <w:ind w:left="140" w:firstLine="0"/>
        <w:textAlignment w:val="auto"/>
        <w:rPr>
          <w:rFonts w:ascii="Arial" w:eastAsia="Arial" w:hAnsi="Arial" w:cs="Arial"/>
          <w:sz w:val="17"/>
          <w:szCs w:val="17"/>
        </w:rPr>
      </w:pPr>
      <w:r w:rsidRPr="00E804F0">
        <w:rPr>
          <w:rFonts w:ascii="Arial" w:hAnsi="Arial"/>
          <w:b/>
          <w:spacing w:val="-4"/>
          <w:sz w:val="17"/>
        </w:rPr>
        <w:t>A</w:t>
      </w:r>
      <w:r w:rsidRPr="00E804F0">
        <w:rPr>
          <w:rFonts w:ascii="Arial" w:hAnsi="Arial"/>
          <w:b/>
          <w:spacing w:val="-1"/>
          <w:sz w:val="17"/>
        </w:rPr>
        <w:t>u</w:t>
      </w:r>
      <w:r w:rsidRPr="00E804F0">
        <w:rPr>
          <w:rFonts w:ascii="Arial" w:hAnsi="Arial"/>
          <w:b/>
          <w:sz w:val="17"/>
        </w:rPr>
        <w:t>t</w:t>
      </w:r>
      <w:r w:rsidRPr="00E804F0">
        <w:rPr>
          <w:rFonts w:ascii="Arial" w:hAnsi="Arial"/>
          <w:b/>
          <w:spacing w:val="-1"/>
          <w:sz w:val="17"/>
        </w:rPr>
        <w:t>o</w:t>
      </w:r>
      <w:r w:rsidRPr="00E804F0">
        <w:rPr>
          <w:rFonts w:ascii="Arial" w:hAnsi="Arial"/>
          <w:b/>
          <w:sz w:val="17"/>
        </w:rPr>
        <w:t>m</w:t>
      </w:r>
      <w:r w:rsidRPr="00E804F0">
        <w:rPr>
          <w:rFonts w:ascii="Arial" w:hAnsi="Arial"/>
          <w:b/>
          <w:spacing w:val="-2"/>
          <w:sz w:val="17"/>
        </w:rPr>
        <w:t>a</w:t>
      </w:r>
      <w:r w:rsidRPr="00E804F0">
        <w:rPr>
          <w:rFonts w:ascii="Arial" w:hAnsi="Arial"/>
          <w:b/>
          <w:sz w:val="17"/>
        </w:rPr>
        <w:t>tic</w:t>
      </w:r>
      <w:r w:rsidRPr="00E804F0">
        <w:rPr>
          <w:rFonts w:ascii="Arial" w:hAnsi="Arial"/>
          <w:b/>
          <w:spacing w:val="-1"/>
          <w:sz w:val="17"/>
        </w:rPr>
        <w:t xml:space="preserve"> </w:t>
      </w:r>
      <w:r w:rsidRPr="00E804F0">
        <w:rPr>
          <w:rFonts w:ascii="Arial" w:hAnsi="Arial"/>
          <w:b/>
          <w:sz w:val="17"/>
        </w:rPr>
        <w:t>tr</w:t>
      </w:r>
      <w:r w:rsidRPr="00E804F0">
        <w:rPr>
          <w:rFonts w:ascii="Arial" w:hAnsi="Arial"/>
          <w:b/>
          <w:spacing w:val="-2"/>
          <w:sz w:val="17"/>
        </w:rPr>
        <w:t>a</w:t>
      </w:r>
      <w:r w:rsidRPr="00E804F0">
        <w:rPr>
          <w:rFonts w:ascii="Arial" w:hAnsi="Arial"/>
          <w:b/>
          <w:sz w:val="17"/>
        </w:rPr>
        <w:t>in</w:t>
      </w:r>
      <w:r w:rsidRPr="00E804F0">
        <w:rPr>
          <w:rFonts w:ascii="Arial" w:hAnsi="Arial"/>
          <w:b/>
          <w:spacing w:val="-1"/>
          <w:sz w:val="17"/>
        </w:rPr>
        <w:t xml:space="preserve"> p</w:t>
      </w:r>
      <w:r w:rsidRPr="00E804F0">
        <w:rPr>
          <w:rFonts w:ascii="Arial" w:hAnsi="Arial"/>
          <w:b/>
          <w:sz w:val="17"/>
        </w:rPr>
        <w:t>r</w:t>
      </w:r>
      <w:r w:rsidRPr="00E804F0">
        <w:rPr>
          <w:rFonts w:ascii="Arial" w:hAnsi="Arial"/>
          <w:b/>
          <w:spacing w:val="-1"/>
          <w:sz w:val="17"/>
        </w:rPr>
        <w:t>o</w:t>
      </w:r>
      <w:r w:rsidRPr="00E804F0">
        <w:rPr>
          <w:rFonts w:ascii="Arial" w:hAnsi="Arial"/>
          <w:b/>
          <w:sz w:val="17"/>
        </w:rPr>
        <w:t>t</w:t>
      </w:r>
      <w:r w:rsidRPr="00E804F0">
        <w:rPr>
          <w:rFonts w:ascii="Arial" w:hAnsi="Arial"/>
          <w:b/>
          <w:spacing w:val="-2"/>
          <w:sz w:val="17"/>
        </w:rPr>
        <w:t>ec</w:t>
      </w:r>
      <w:r w:rsidRPr="00E804F0">
        <w:rPr>
          <w:rFonts w:ascii="Arial" w:hAnsi="Arial"/>
          <w:b/>
          <w:sz w:val="17"/>
        </w:rPr>
        <w:t>ti</w:t>
      </w:r>
      <w:r w:rsidRPr="00E804F0">
        <w:rPr>
          <w:rFonts w:ascii="Arial" w:hAnsi="Arial"/>
          <w:b/>
          <w:spacing w:val="-1"/>
          <w:sz w:val="17"/>
        </w:rPr>
        <w:t>o</w:t>
      </w:r>
      <w:r w:rsidRPr="00E804F0">
        <w:rPr>
          <w:rFonts w:ascii="Arial" w:hAnsi="Arial"/>
          <w:b/>
          <w:sz w:val="17"/>
        </w:rPr>
        <w:t>n</w:t>
      </w:r>
    </w:p>
    <w:p w:rsidR="00F615B8" w:rsidRPr="00E804F0" w:rsidP="00F615B8">
      <w:pPr>
        <w:spacing w:before="13" w:line="200" w:lineRule="exact"/>
        <w:rPr>
          <w:sz w:val="20"/>
          <w:szCs w:val="20"/>
        </w:rPr>
      </w:pPr>
    </w:p>
    <w:tbl>
      <w:tblPr>
        <w:tblStyle w:val="TableNormal1"/>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20"/>
        <w:gridCol w:w="1229"/>
      </w:tblGrid>
      <w:tr w:rsidTr="00F615B8">
        <w:tblPrEx>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Ex>
        <w:trPr>
          <w:trHeight w:hRule="exact" w:val="521"/>
        </w:trPr>
        <w:tc>
          <w:tcPr>
            <w:tcW w:w="2420" w:type="dxa"/>
          </w:tcPr>
          <w:p w:rsidR="00F615B8" w:rsidRPr="00E804F0" w:rsidP="00F615B8">
            <w:pPr>
              <w:pStyle w:val="TableParagraph"/>
              <w:spacing w:before="2" w:line="100" w:lineRule="exact"/>
              <w:rPr>
                <w:sz w:val="10"/>
                <w:szCs w:val="10"/>
              </w:rPr>
            </w:pPr>
          </w:p>
          <w:p w:rsidR="00F615B8" w:rsidRPr="00E804F0" w:rsidP="00F615B8">
            <w:pPr>
              <w:pStyle w:val="TableParagraph"/>
              <w:spacing w:line="241" w:lineRule="auto"/>
              <w:ind w:left="23" w:right="399"/>
              <w:rPr>
                <w:rFonts w:ascii="Arial" w:eastAsia="Arial" w:hAnsi="Arial" w:cs="Arial"/>
                <w:sz w:val="11"/>
                <w:szCs w:val="11"/>
              </w:rPr>
            </w:pPr>
            <w:r w:rsidRPr="00E804F0">
              <w:rPr>
                <w:rFonts w:ascii="Arial" w:hAnsi="Arial"/>
                <w:sz w:val="11"/>
              </w:rPr>
              <w:t>Pe</w:t>
            </w:r>
            <w:r w:rsidRPr="00E804F0">
              <w:rPr>
                <w:rFonts w:ascii="Arial" w:hAnsi="Arial"/>
                <w:spacing w:val="-1"/>
                <w:sz w:val="11"/>
              </w:rPr>
              <w:t>r</w:t>
            </w:r>
            <w:r w:rsidRPr="00E804F0">
              <w:rPr>
                <w:rFonts w:ascii="Arial" w:hAnsi="Arial"/>
                <w:sz w:val="11"/>
              </w:rPr>
              <w:t>c</w:t>
            </w:r>
            <w:r w:rsidRPr="00E804F0">
              <w:rPr>
                <w:rFonts w:ascii="Arial" w:hAnsi="Arial"/>
                <w:spacing w:val="-2"/>
                <w:sz w:val="11"/>
              </w:rPr>
              <w:t>e</w:t>
            </w:r>
            <w:r w:rsidRPr="00E804F0">
              <w:rPr>
                <w:rFonts w:ascii="Arial" w:hAnsi="Arial"/>
                <w:sz w:val="11"/>
              </w:rPr>
              <w:t>n</w:t>
            </w:r>
            <w:r w:rsidRPr="00E804F0">
              <w:rPr>
                <w:rFonts w:ascii="Arial" w:hAnsi="Arial"/>
                <w:spacing w:val="-2"/>
                <w:sz w:val="11"/>
              </w:rPr>
              <w:t>t</w:t>
            </w:r>
            <w:r w:rsidRPr="00E804F0">
              <w:rPr>
                <w:rFonts w:ascii="Arial" w:hAnsi="Arial"/>
                <w:sz w:val="11"/>
              </w:rPr>
              <w:t>a</w:t>
            </w:r>
            <w:r w:rsidRPr="00E804F0">
              <w:rPr>
                <w:rFonts w:ascii="Arial" w:hAnsi="Arial"/>
                <w:spacing w:val="-2"/>
                <w:sz w:val="11"/>
              </w:rPr>
              <w:t>g</w:t>
            </w:r>
            <w:r w:rsidRPr="00E804F0">
              <w:rPr>
                <w:rFonts w:ascii="Arial" w:hAnsi="Arial"/>
                <w:sz w:val="11"/>
              </w:rPr>
              <w:t>e</w:t>
            </w:r>
            <w:r w:rsidRPr="00E804F0">
              <w:rPr>
                <w:rFonts w:ascii="Arial" w:hAnsi="Arial"/>
                <w:spacing w:val="1"/>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w:t>
            </w:r>
            <w:r w:rsidRPr="00E804F0">
              <w:rPr>
                <w:rFonts w:ascii="Arial" w:hAnsi="Arial"/>
                <w:spacing w:val="-3"/>
                <w:sz w:val="11"/>
              </w:rPr>
              <w:t>c</w:t>
            </w:r>
            <w:r w:rsidRPr="00E804F0">
              <w:rPr>
                <w:rFonts w:ascii="Arial" w:hAnsi="Arial"/>
                <w:sz w:val="11"/>
              </w:rPr>
              <w:t xml:space="preserve">ks </w:t>
            </w:r>
            <w:r w:rsidRPr="00E804F0">
              <w:rPr>
                <w:rFonts w:ascii="Arial" w:hAnsi="Arial"/>
                <w:spacing w:val="-1"/>
                <w:sz w:val="11"/>
              </w:rPr>
              <w:t>wi</w:t>
            </w:r>
            <w:r w:rsidRPr="00E804F0">
              <w:rPr>
                <w:rFonts w:ascii="Arial" w:hAnsi="Arial"/>
                <w:sz w:val="11"/>
              </w:rPr>
              <w:t>th</w:t>
            </w:r>
            <w:r w:rsidRPr="00E804F0">
              <w:rPr>
                <w:rFonts w:ascii="Arial" w:hAnsi="Arial"/>
                <w:spacing w:val="-1"/>
                <w:sz w:val="11"/>
              </w:rPr>
              <w:t xml:space="preserve"> </w:t>
            </w:r>
            <w:r w:rsidRPr="00E804F0">
              <w:rPr>
                <w:rFonts w:ascii="Arial" w:hAnsi="Arial"/>
                <w:spacing w:val="-2"/>
                <w:sz w:val="11"/>
              </w:rPr>
              <w:t>a</w:t>
            </w:r>
            <w:r w:rsidRPr="00E804F0">
              <w:rPr>
                <w:rFonts w:ascii="Arial" w:hAnsi="Arial"/>
                <w:sz w:val="11"/>
              </w:rPr>
              <w:t>uto</w:t>
            </w:r>
            <w:r w:rsidRPr="00E804F0">
              <w:rPr>
                <w:rFonts w:ascii="Arial" w:hAnsi="Arial"/>
                <w:spacing w:val="-4"/>
                <w:sz w:val="11"/>
              </w:rPr>
              <w:t>m</w:t>
            </w:r>
            <w:r w:rsidRPr="00E804F0">
              <w:rPr>
                <w:rFonts w:ascii="Arial" w:hAnsi="Arial"/>
                <w:sz w:val="11"/>
              </w:rPr>
              <w:t>at</w:t>
            </w:r>
            <w:r w:rsidRPr="00E804F0">
              <w:rPr>
                <w:rFonts w:ascii="Arial" w:hAnsi="Arial"/>
                <w:spacing w:val="-1"/>
                <w:sz w:val="11"/>
              </w:rPr>
              <w:t>i</w:t>
            </w:r>
            <w:r w:rsidRPr="00E804F0">
              <w:rPr>
                <w:rFonts w:ascii="Arial" w:hAnsi="Arial"/>
                <w:sz w:val="11"/>
              </w:rPr>
              <w:t>c t</w:t>
            </w:r>
            <w:r w:rsidRPr="00E804F0">
              <w:rPr>
                <w:rFonts w:ascii="Arial" w:hAnsi="Arial"/>
                <w:spacing w:val="-4"/>
                <w:sz w:val="11"/>
              </w:rPr>
              <w:t>r</w:t>
            </w:r>
            <w:r w:rsidRPr="00E804F0">
              <w:rPr>
                <w:rFonts w:ascii="Arial" w:hAnsi="Arial"/>
                <w:sz w:val="11"/>
              </w:rPr>
              <w:t>a</w:t>
            </w:r>
            <w:r w:rsidRPr="00E804F0">
              <w:rPr>
                <w:rFonts w:ascii="Arial" w:hAnsi="Arial"/>
                <w:spacing w:val="-1"/>
                <w:sz w:val="11"/>
              </w:rPr>
              <w:t>i</w:t>
            </w:r>
            <w:r w:rsidRPr="00E804F0">
              <w:rPr>
                <w:rFonts w:ascii="Arial" w:hAnsi="Arial"/>
                <w:sz w:val="11"/>
              </w:rPr>
              <w:t>n p</w:t>
            </w:r>
            <w:r w:rsidRPr="00E804F0">
              <w:rPr>
                <w:rFonts w:ascii="Arial" w:hAnsi="Arial"/>
                <w:spacing w:val="-1"/>
                <w:sz w:val="11"/>
              </w:rPr>
              <w:t>r</w:t>
            </w:r>
            <w:r w:rsidRPr="00E804F0">
              <w:rPr>
                <w:rFonts w:ascii="Arial" w:hAnsi="Arial"/>
                <w:sz w:val="11"/>
              </w:rPr>
              <w:t>o</w:t>
            </w:r>
            <w:r w:rsidRPr="00E804F0">
              <w:rPr>
                <w:rFonts w:ascii="Arial" w:hAnsi="Arial"/>
                <w:spacing w:val="-2"/>
                <w:sz w:val="11"/>
              </w:rPr>
              <w:t>t</w:t>
            </w:r>
            <w:r w:rsidRPr="00E804F0">
              <w:rPr>
                <w:rFonts w:ascii="Arial" w:hAnsi="Arial"/>
                <w:sz w:val="11"/>
              </w:rPr>
              <w:t>ect</w:t>
            </w:r>
            <w:r w:rsidRPr="00E804F0">
              <w:rPr>
                <w:rFonts w:ascii="Arial" w:hAnsi="Arial"/>
                <w:spacing w:val="-1"/>
                <w:sz w:val="11"/>
              </w:rPr>
              <w:t>i</w:t>
            </w:r>
            <w:r w:rsidRPr="00E804F0">
              <w:rPr>
                <w:rFonts w:ascii="Arial" w:hAnsi="Arial"/>
                <w:spacing w:val="-2"/>
                <w:sz w:val="11"/>
              </w:rPr>
              <w:t>o</w:t>
            </w:r>
            <w:r w:rsidRPr="00E804F0">
              <w:rPr>
                <w:rFonts w:ascii="Arial" w:hAnsi="Arial"/>
                <w:sz w:val="11"/>
              </w:rPr>
              <w:t>n</w:t>
            </w:r>
            <w:r w:rsidRPr="00E804F0">
              <w:rPr>
                <w:rFonts w:ascii="Arial" w:hAnsi="Arial"/>
                <w:spacing w:val="1"/>
                <w:sz w:val="11"/>
              </w:rPr>
              <w:t xml:space="preserve"> </w:t>
            </w:r>
            <w:r w:rsidRPr="00E804F0">
              <w:rPr>
                <w:rFonts w:ascii="Arial" w:hAnsi="Arial"/>
                <w:spacing w:val="-1"/>
                <w:sz w:val="11"/>
              </w:rPr>
              <w:t>(</w:t>
            </w:r>
            <w:r w:rsidRPr="00E804F0">
              <w:rPr>
                <w:rFonts w:ascii="Arial" w:hAnsi="Arial"/>
                <w:sz w:val="11"/>
              </w:rPr>
              <w:t>E</w:t>
            </w:r>
            <w:r w:rsidRPr="00E804F0">
              <w:rPr>
                <w:rFonts w:ascii="Arial" w:hAnsi="Arial"/>
                <w:spacing w:val="-2"/>
                <w:sz w:val="11"/>
              </w:rPr>
              <w:t>I</w:t>
            </w:r>
            <w:r w:rsidRPr="00E804F0">
              <w:rPr>
                <w:rFonts w:ascii="Arial" w:hAnsi="Arial"/>
                <w:spacing w:val="-1"/>
                <w:sz w:val="11"/>
              </w:rPr>
              <w:t>U</w:t>
            </w:r>
            <w:r w:rsidRPr="00E804F0">
              <w:rPr>
                <w:rFonts w:ascii="Arial" w:hAnsi="Arial"/>
                <w:sz w:val="11"/>
              </w:rPr>
              <w:t xml:space="preserve">s </w:t>
            </w:r>
            <w:r w:rsidRPr="00E804F0">
              <w:rPr>
                <w:rFonts w:ascii="Arial" w:hAnsi="Arial"/>
                <w:spacing w:val="-2"/>
                <w:sz w:val="11"/>
              </w:rPr>
              <w:t>o</w:t>
            </w:r>
            <w:r w:rsidRPr="00E804F0">
              <w:rPr>
                <w:rFonts w:ascii="Arial" w:hAnsi="Arial"/>
                <w:sz w:val="11"/>
              </w:rPr>
              <w:t>n</w:t>
            </w:r>
            <w:r w:rsidRPr="00E804F0">
              <w:rPr>
                <w:rFonts w:ascii="Arial" w:hAnsi="Arial"/>
                <w:spacing w:val="-1"/>
                <w:sz w:val="11"/>
              </w:rPr>
              <w:t>l</w:t>
            </w:r>
            <w:r w:rsidRPr="00E804F0">
              <w:rPr>
                <w:rFonts w:ascii="Arial" w:hAnsi="Arial"/>
                <w:sz w:val="11"/>
              </w:rPr>
              <w:t>y)</w:t>
            </w:r>
          </w:p>
        </w:tc>
        <w:tc>
          <w:tcPr>
            <w:tcW w:w="1229" w:type="dxa"/>
            <w:tcBorders>
              <w:bottom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100%</w:t>
            </w:r>
          </w:p>
        </w:tc>
      </w:tr>
      <w:tr w:rsidTr="00F615B8">
        <w:tblPrEx>
          <w:tblW w:w="0" w:type="auto"/>
          <w:tblInd w:w="105" w:type="dxa"/>
          <w:tblLayout w:type="fixed"/>
          <w:tblLook w:val="01E0"/>
        </w:tblPrEx>
        <w:trPr>
          <w:trHeight w:hRule="exact" w:val="506"/>
        </w:trPr>
        <w:tc>
          <w:tcPr>
            <w:tcW w:w="2420" w:type="dxa"/>
          </w:tcPr>
          <w:p w:rsidR="00F615B8" w:rsidRPr="00E804F0" w:rsidP="00F615B8">
            <w:pPr>
              <w:pStyle w:val="TableParagraph"/>
              <w:spacing w:before="6" w:line="100" w:lineRule="exact"/>
              <w:rPr>
                <w:sz w:val="10"/>
                <w:szCs w:val="10"/>
              </w:rPr>
            </w:pPr>
          </w:p>
          <w:p w:rsidR="00F615B8" w:rsidRPr="00E804F0" w:rsidP="00F615B8">
            <w:pPr>
              <w:pStyle w:val="TableParagraph"/>
              <w:spacing w:line="124" w:lineRule="exact"/>
              <w:ind w:left="23" w:right="442"/>
              <w:rPr>
                <w:rFonts w:ascii="Arial" w:eastAsia="Arial" w:hAnsi="Arial" w:cs="Arial"/>
                <w:sz w:val="11"/>
                <w:szCs w:val="11"/>
              </w:rPr>
            </w:pPr>
            <w:r w:rsidRPr="00E804F0">
              <w:rPr>
                <w:rFonts w:ascii="Arial" w:hAnsi="Arial"/>
                <w:sz w:val="11"/>
              </w:rPr>
              <w:t>Pe</w:t>
            </w:r>
            <w:r w:rsidRPr="00E804F0">
              <w:rPr>
                <w:rFonts w:ascii="Arial" w:hAnsi="Arial"/>
                <w:spacing w:val="-1"/>
                <w:sz w:val="11"/>
              </w:rPr>
              <w:t>r</w:t>
            </w:r>
            <w:r w:rsidRPr="00E804F0">
              <w:rPr>
                <w:rFonts w:ascii="Arial" w:hAnsi="Arial"/>
                <w:sz w:val="11"/>
              </w:rPr>
              <w:t>c</w:t>
            </w:r>
            <w:r w:rsidRPr="00E804F0">
              <w:rPr>
                <w:rFonts w:ascii="Arial" w:hAnsi="Arial"/>
                <w:spacing w:val="-2"/>
                <w:sz w:val="11"/>
              </w:rPr>
              <w:t>e</w:t>
            </w:r>
            <w:r w:rsidRPr="00E804F0">
              <w:rPr>
                <w:rFonts w:ascii="Arial" w:hAnsi="Arial"/>
                <w:sz w:val="11"/>
              </w:rPr>
              <w:t>n</w:t>
            </w:r>
            <w:r w:rsidRPr="00E804F0">
              <w:rPr>
                <w:rFonts w:ascii="Arial" w:hAnsi="Arial"/>
                <w:spacing w:val="-2"/>
                <w:sz w:val="11"/>
              </w:rPr>
              <w:t>t</w:t>
            </w:r>
            <w:r w:rsidRPr="00E804F0">
              <w:rPr>
                <w:rFonts w:ascii="Arial" w:hAnsi="Arial"/>
                <w:sz w:val="11"/>
              </w:rPr>
              <w:t>a</w:t>
            </w:r>
            <w:r w:rsidRPr="00E804F0">
              <w:rPr>
                <w:rFonts w:ascii="Arial" w:hAnsi="Arial"/>
                <w:spacing w:val="-2"/>
                <w:sz w:val="11"/>
              </w:rPr>
              <w:t>g</w:t>
            </w:r>
            <w:r w:rsidRPr="00E804F0">
              <w:rPr>
                <w:rFonts w:ascii="Arial" w:hAnsi="Arial"/>
                <w:sz w:val="11"/>
              </w:rPr>
              <w:t>e</w:t>
            </w:r>
            <w:r w:rsidRPr="00E804F0">
              <w:rPr>
                <w:rFonts w:ascii="Arial" w:hAnsi="Arial"/>
                <w:spacing w:val="1"/>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w:t>
            </w:r>
            <w:r w:rsidRPr="00E804F0">
              <w:rPr>
                <w:rFonts w:ascii="Arial" w:hAnsi="Arial"/>
                <w:spacing w:val="-3"/>
                <w:sz w:val="11"/>
              </w:rPr>
              <w:t>i</w:t>
            </w:r>
            <w:r w:rsidRPr="00E804F0">
              <w:rPr>
                <w:rFonts w:ascii="Arial" w:hAnsi="Arial"/>
                <w:sz w:val="11"/>
              </w:rPr>
              <w:t>n</w:t>
            </w:r>
            <w:r w:rsidRPr="00E804F0">
              <w:rPr>
                <w:rFonts w:ascii="Arial" w:hAnsi="Arial"/>
                <w:spacing w:val="1"/>
                <w:sz w:val="11"/>
              </w:rPr>
              <w:t xml:space="preserve"> </w:t>
            </w:r>
            <w:r w:rsidRPr="00E804F0">
              <w:rPr>
                <w:rFonts w:ascii="Arial" w:hAnsi="Arial"/>
                <w:sz w:val="11"/>
              </w:rPr>
              <w:t>k</w:t>
            </w:r>
            <w:r w:rsidRPr="00E804F0">
              <w:rPr>
                <w:rFonts w:ascii="Arial" w:hAnsi="Arial"/>
                <w:spacing w:val="-1"/>
                <w:sz w:val="11"/>
              </w:rPr>
              <w:t>il</w:t>
            </w:r>
            <w:r w:rsidRPr="00E804F0">
              <w:rPr>
                <w:rFonts w:ascii="Arial" w:hAnsi="Arial"/>
                <w:sz w:val="11"/>
              </w:rPr>
              <w:t>o</w:t>
            </w:r>
            <w:r w:rsidRPr="00E804F0">
              <w:rPr>
                <w:rFonts w:ascii="Arial" w:hAnsi="Arial"/>
                <w:spacing w:val="-4"/>
                <w:sz w:val="11"/>
              </w:rPr>
              <w:t>m</w:t>
            </w:r>
            <w:r w:rsidRPr="00E804F0">
              <w:rPr>
                <w:rFonts w:ascii="Arial" w:hAnsi="Arial"/>
                <w:sz w:val="11"/>
              </w:rPr>
              <w:t>et</w:t>
            </w:r>
            <w:r w:rsidRPr="00E804F0">
              <w:rPr>
                <w:rFonts w:ascii="Arial" w:hAnsi="Arial"/>
                <w:spacing w:val="-1"/>
                <w:sz w:val="11"/>
              </w:rPr>
              <w:t>r</w:t>
            </w:r>
            <w:r w:rsidRPr="00E804F0">
              <w:rPr>
                <w:rFonts w:ascii="Arial" w:hAnsi="Arial"/>
                <w:sz w:val="11"/>
              </w:rPr>
              <w:t xml:space="preserve">es </w:t>
            </w:r>
            <w:r w:rsidRPr="00E804F0">
              <w:rPr>
                <w:rFonts w:ascii="Arial" w:hAnsi="Arial"/>
                <w:spacing w:val="-4"/>
                <w:sz w:val="11"/>
              </w:rPr>
              <w:t>r</w:t>
            </w:r>
            <w:r w:rsidRPr="00E804F0">
              <w:rPr>
                <w:rFonts w:ascii="Arial" w:hAnsi="Arial"/>
                <w:sz w:val="11"/>
              </w:rPr>
              <w:t>un</w:t>
            </w:r>
            <w:r w:rsidRPr="00E804F0">
              <w:rPr>
                <w:rFonts w:ascii="Arial" w:hAnsi="Arial"/>
                <w:spacing w:val="-1"/>
                <w:sz w:val="11"/>
              </w:rPr>
              <w:t xml:space="preserve"> </w:t>
            </w:r>
            <w:r w:rsidRPr="00E804F0">
              <w:rPr>
                <w:rFonts w:ascii="Arial" w:hAnsi="Arial"/>
                <w:sz w:val="11"/>
              </w:rPr>
              <w:t>us</w:t>
            </w:r>
            <w:r w:rsidRPr="00E804F0">
              <w:rPr>
                <w:rFonts w:ascii="Arial" w:hAnsi="Arial"/>
                <w:spacing w:val="-1"/>
                <w:sz w:val="11"/>
              </w:rPr>
              <w:t>i</w:t>
            </w:r>
            <w:r w:rsidRPr="00E804F0">
              <w:rPr>
                <w:rFonts w:ascii="Arial" w:hAnsi="Arial"/>
                <w:spacing w:val="-2"/>
                <w:sz w:val="11"/>
              </w:rPr>
              <w:t>n</w:t>
            </w:r>
            <w:r w:rsidRPr="00E804F0">
              <w:rPr>
                <w:rFonts w:ascii="Arial" w:hAnsi="Arial"/>
                <w:sz w:val="11"/>
              </w:rPr>
              <w:t>g o</w:t>
            </w:r>
            <w:r w:rsidRPr="00E804F0">
              <w:rPr>
                <w:rFonts w:ascii="Arial" w:hAnsi="Arial"/>
                <w:spacing w:val="-2"/>
                <w:sz w:val="11"/>
              </w:rPr>
              <w:t>p</w:t>
            </w:r>
            <w:r w:rsidRPr="00E804F0">
              <w:rPr>
                <w:rFonts w:ascii="Arial" w:hAnsi="Arial"/>
                <w:sz w:val="11"/>
              </w:rPr>
              <w:t>e</w:t>
            </w:r>
            <w:r w:rsidRPr="00E804F0">
              <w:rPr>
                <w:rFonts w:ascii="Arial" w:hAnsi="Arial"/>
                <w:spacing w:val="-1"/>
                <w:sz w:val="11"/>
              </w:rPr>
              <w:t>r</w:t>
            </w:r>
            <w:r w:rsidRPr="00E804F0">
              <w:rPr>
                <w:rFonts w:ascii="Arial" w:hAnsi="Arial"/>
                <w:sz w:val="11"/>
              </w:rPr>
              <w:t>at</w:t>
            </w:r>
            <w:r w:rsidRPr="00E804F0">
              <w:rPr>
                <w:rFonts w:ascii="Arial" w:hAnsi="Arial"/>
                <w:spacing w:val="-1"/>
                <w:sz w:val="11"/>
              </w:rPr>
              <w:t>i</w:t>
            </w:r>
            <w:r w:rsidRPr="00E804F0">
              <w:rPr>
                <w:rFonts w:ascii="Arial" w:hAnsi="Arial"/>
                <w:spacing w:val="-2"/>
                <w:sz w:val="11"/>
              </w:rPr>
              <w:t>o</w:t>
            </w:r>
            <w:r w:rsidRPr="00E804F0">
              <w:rPr>
                <w:rFonts w:ascii="Arial" w:hAnsi="Arial"/>
                <w:sz w:val="11"/>
              </w:rPr>
              <w:t>nal</w:t>
            </w:r>
            <w:r w:rsidRPr="00E804F0">
              <w:rPr>
                <w:rFonts w:ascii="Arial" w:hAnsi="Arial"/>
                <w:spacing w:val="-3"/>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w:t>
            </w:r>
            <w:r w:rsidRPr="00E804F0">
              <w:rPr>
                <w:rFonts w:ascii="Arial" w:hAnsi="Arial"/>
                <w:spacing w:val="-1"/>
                <w:sz w:val="11"/>
              </w:rPr>
              <w:t>i</w:t>
            </w:r>
            <w:r w:rsidRPr="00E804F0">
              <w:rPr>
                <w:rFonts w:ascii="Arial" w:hAnsi="Arial"/>
                <w:sz w:val="11"/>
              </w:rPr>
              <w:t>n</w:t>
            </w:r>
            <w:r w:rsidRPr="00E804F0">
              <w:rPr>
                <w:rFonts w:ascii="Arial" w:hAnsi="Arial"/>
                <w:spacing w:val="-1"/>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pacing w:val="-2"/>
                <w:sz w:val="11"/>
              </w:rPr>
              <w:t>o</w:t>
            </w:r>
            <w:r w:rsidRPr="00E804F0">
              <w:rPr>
                <w:rFonts w:ascii="Arial" w:hAnsi="Arial"/>
                <w:sz w:val="11"/>
              </w:rPr>
              <w:t>tect</w:t>
            </w:r>
            <w:r w:rsidRPr="00E804F0">
              <w:rPr>
                <w:rFonts w:ascii="Arial" w:hAnsi="Arial"/>
                <w:spacing w:val="-3"/>
                <w:sz w:val="11"/>
              </w:rPr>
              <w:t>i</w:t>
            </w:r>
            <w:r w:rsidRPr="00E804F0">
              <w:rPr>
                <w:rFonts w:ascii="Arial" w:hAnsi="Arial"/>
                <w:sz w:val="11"/>
              </w:rPr>
              <w:t>on</w:t>
            </w:r>
            <w:r w:rsidRPr="00E804F0">
              <w:rPr>
                <w:rFonts w:ascii="Arial" w:hAnsi="Arial"/>
                <w:spacing w:val="-1"/>
                <w:sz w:val="11"/>
              </w:rPr>
              <w:t xml:space="preserve"> </w:t>
            </w:r>
            <w:r w:rsidRPr="00E804F0">
              <w:rPr>
                <w:rFonts w:ascii="Arial" w:hAnsi="Arial"/>
                <w:sz w:val="11"/>
              </w:rPr>
              <w:t>sys</w:t>
            </w:r>
            <w:r w:rsidRPr="00E804F0">
              <w:rPr>
                <w:rFonts w:ascii="Arial" w:hAnsi="Arial"/>
                <w:spacing w:val="-2"/>
                <w:sz w:val="11"/>
              </w:rPr>
              <w:t>t</w:t>
            </w:r>
            <w:r w:rsidRPr="00E804F0">
              <w:rPr>
                <w:rFonts w:ascii="Arial" w:hAnsi="Arial"/>
                <w:sz w:val="11"/>
              </w:rPr>
              <w:t>e</w:t>
            </w:r>
            <w:r w:rsidRPr="00E804F0">
              <w:rPr>
                <w:rFonts w:ascii="Arial" w:hAnsi="Arial"/>
                <w:spacing w:val="-1"/>
                <w:sz w:val="11"/>
              </w:rPr>
              <w:t>m</w:t>
            </w:r>
            <w:r w:rsidRPr="00E804F0">
              <w:rPr>
                <w:rFonts w:ascii="Arial" w:hAnsi="Arial"/>
                <w:sz w:val="11"/>
              </w:rPr>
              <w:t>s</w:t>
            </w:r>
          </w:p>
        </w:tc>
        <w:tc>
          <w:tcPr>
            <w:tcW w:w="1229" w:type="dxa"/>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100%</w:t>
            </w:r>
          </w:p>
        </w:tc>
      </w:tr>
    </w:tbl>
    <w:p w:rsidR="00F615B8" w:rsidRPr="00E804F0" w:rsidP="00F615B8">
      <w:pPr>
        <w:spacing w:before="16" w:line="280" w:lineRule="exact"/>
        <w:rPr>
          <w:sz w:val="28"/>
          <w:szCs w:val="28"/>
        </w:rPr>
      </w:pPr>
    </w:p>
    <w:p w:rsidR="00E804F0" w:rsidRPr="00E804F0" w:rsidP="00F615B8">
      <w:pPr>
        <w:numPr>
          <w:ilvl w:val="1"/>
          <w:numId w:val="21"/>
        </w:numPr>
        <w:tabs>
          <w:tab w:val="left" w:pos="423"/>
        </w:tabs>
        <w:suppressAutoHyphens w:val="0"/>
        <w:autoSpaceDN/>
        <w:spacing w:before="83" w:line="194" w:lineRule="exact"/>
        <w:ind w:left="140" w:right="886" w:firstLine="0"/>
        <w:textAlignment w:val="auto"/>
        <w:rPr>
          <w:rFonts w:ascii="Arial" w:hAnsi="Arial"/>
          <w:b/>
          <w:spacing w:val="1"/>
          <w:sz w:val="17"/>
        </w:rPr>
      </w:pPr>
      <w:r w:rsidRPr="00E804F0">
        <w:rPr>
          <w:rFonts w:ascii="Arial" w:hAnsi="Arial"/>
          <w:b/>
          <w:spacing w:val="-1"/>
          <w:sz w:val="17"/>
        </w:rPr>
        <w:t>Nu</w:t>
      </w:r>
      <w:r w:rsidRPr="00E804F0">
        <w:rPr>
          <w:rFonts w:ascii="Arial" w:hAnsi="Arial"/>
          <w:b/>
          <w:sz w:val="17"/>
        </w:rPr>
        <w:t>m</w:t>
      </w:r>
      <w:r w:rsidRPr="00E804F0">
        <w:rPr>
          <w:rFonts w:ascii="Arial" w:hAnsi="Arial"/>
          <w:b/>
          <w:spacing w:val="-2"/>
          <w:sz w:val="17"/>
        </w:rPr>
        <w:t>be</w:t>
      </w:r>
      <w:r w:rsidRPr="00E804F0">
        <w:rPr>
          <w:rFonts w:ascii="Arial" w:hAnsi="Arial"/>
          <w:b/>
          <w:sz w:val="17"/>
        </w:rPr>
        <w:t>r</w:t>
      </w:r>
      <w:r w:rsidRPr="00E804F0">
        <w:rPr>
          <w:rFonts w:ascii="Arial" w:hAnsi="Arial"/>
          <w:b/>
          <w:spacing w:val="1"/>
          <w:sz w:val="17"/>
        </w:rPr>
        <w:t xml:space="preserve"> </w:t>
      </w:r>
      <w:r w:rsidRPr="00E804F0">
        <w:rPr>
          <w:rFonts w:ascii="Arial" w:hAnsi="Arial"/>
          <w:b/>
          <w:spacing w:val="-1"/>
          <w:sz w:val="17"/>
        </w:rPr>
        <w:t>o</w:t>
      </w:r>
      <w:r w:rsidRPr="00E804F0">
        <w:rPr>
          <w:rFonts w:ascii="Arial" w:hAnsi="Arial"/>
          <w:b/>
          <w:sz w:val="17"/>
        </w:rPr>
        <w:t>f</w:t>
      </w:r>
      <w:r w:rsidRPr="00E804F0">
        <w:rPr>
          <w:rFonts w:ascii="Arial" w:hAnsi="Arial"/>
          <w:b/>
          <w:spacing w:val="1"/>
          <w:sz w:val="17"/>
        </w:rPr>
        <w:t xml:space="preserve"> </w:t>
      </w:r>
      <w:r w:rsidRPr="00E804F0">
        <w:rPr>
          <w:rFonts w:ascii="Arial" w:hAnsi="Arial"/>
          <w:b/>
          <w:sz w:val="17"/>
        </w:rPr>
        <w:t>l</w:t>
      </w:r>
      <w:r w:rsidRPr="00E804F0">
        <w:rPr>
          <w:rFonts w:ascii="Arial" w:hAnsi="Arial"/>
          <w:b/>
          <w:spacing w:val="-2"/>
          <w:sz w:val="17"/>
        </w:rPr>
        <w:t>eve</w:t>
      </w:r>
      <w:r w:rsidRPr="00E804F0">
        <w:rPr>
          <w:rFonts w:ascii="Arial" w:hAnsi="Arial"/>
          <w:b/>
          <w:sz w:val="17"/>
        </w:rPr>
        <w:t>l</w:t>
      </w:r>
      <w:r w:rsidRPr="00E804F0">
        <w:rPr>
          <w:rFonts w:ascii="Arial" w:hAnsi="Arial"/>
          <w:b/>
          <w:spacing w:val="1"/>
          <w:sz w:val="17"/>
        </w:rPr>
        <w:t xml:space="preserve"> </w:t>
      </w:r>
      <w:r w:rsidRPr="00E804F0">
        <w:rPr>
          <w:rFonts w:ascii="Arial" w:hAnsi="Arial"/>
          <w:b/>
          <w:spacing w:val="-2"/>
          <w:sz w:val="17"/>
        </w:rPr>
        <w:t>c</w:t>
      </w:r>
      <w:r w:rsidRPr="00E804F0">
        <w:rPr>
          <w:rFonts w:ascii="Arial" w:hAnsi="Arial"/>
          <w:b/>
          <w:sz w:val="17"/>
        </w:rPr>
        <w:t>r</w:t>
      </w:r>
      <w:r w:rsidRPr="00E804F0">
        <w:rPr>
          <w:rFonts w:ascii="Arial" w:hAnsi="Arial"/>
          <w:b/>
          <w:spacing w:val="-1"/>
          <w:sz w:val="17"/>
        </w:rPr>
        <w:t>o</w:t>
      </w:r>
      <w:r w:rsidRPr="00E804F0">
        <w:rPr>
          <w:rFonts w:ascii="Arial" w:hAnsi="Arial"/>
          <w:b/>
          <w:spacing w:val="-2"/>
          <w:sz w:val="17"/>
        </w:rPr>
        <w:t>ss</w:t>
      </w:r>
      <w:r w:rsidRPr="00E804F0">
        <w:rPr>
          <w:rFonts w:ascii="Arial" w:hAnsi="Arial"/>
          <w:b/>
          <w:sz w:val="17"/>
        </w:rPr>
        <w:t>i</w:t>
      </w:r>
      <w:r w:rsidRPr="00E804F0">
        <w:rPr>
          <w:rFonts w:ascii="Arial" w:hAnsi="Arial"/>
          <w:b/>
          <w:spacing w:val="1"/>
          <w:sz w:val="17"/>
        </w:rPr>
        <w:t>n</w:t>
      </w:r>
      <w:r w:rsidRPr="00E804F0">
        <w:rPr>
          <w:rFonts w:ascii="Arial" w:hAnsi="Arial"/>
          <w:b/>
          <w:spacing w:val="-1"/>
          <w:sz w:val="17"/>
        </w:rPr>
        <w:t>g</w:t>
      </w:r>
      <w:r w:rsidRPr="00E804F0">
        <w:rPr>
          <w:rFonts w:ascii="Arial" w:hAnsi="Arial"/>
          <w:b/>
          <w:sz w:val="17"/>
        </w:rPr>
        <w:t>s</w:t>
      </w:r>
      <w:r w:rsidRPr="00E804F0">
        <w:rPr>
          <w:rFonts w:ascii="Arial" w:hAnsi="Arial"/>
          <w:b/>
          <w:spacing w:val="1"/>
          <w:sz w:val="17"/>
        </w:rPr>
        <w:t xml:space="preserve"> </w:t>
      </w:r>
      <w:r w:rsidRPr="00E804F0">
        <w:rPr>
          <w:rFonts w:ascii="Arial" w:hAnsi="Arial"/>
          <w:b/>
          <w:sz w:val="17"/>
        </w:rPr>
        <w:t>(in</w:t>
      </w:r>
      <w:r w:rsidRPr="00E804F0">
        <w:rPr>
          <w:rFonts w:ascii="Arial" w:hAnsi="Arial"/>
          <w:b/>
          <w:spacing w:val="-3"/>
          <w:sz w:val="17"/>
        </w:rPr>
        <w:t xml:space="preserve"> </w:t>
      </w:r>
      <w:r w:rsidRPr="00E804F0">
        <w:rPr>
          <w:rFonts w:ascii="Arial" w:hAnsi="Arial"/>
          <w:b/>
          <w:sz w:val="17"/>
        </w:rPr>
        <w:t>t</w:t>
      </w:r>
      <w:r w:rsidRPr="00E804F0">
        <w:rPr>
          <w:rFonts w:ascii="Arial" w:hAnsi="Arial"/>
          <w:b/>
          <w:spacing w:val="-1"/>
          <w:sz w:val="17"/>
        </w:rPr>
        <w:t>o</w:t>
      </w:r>
      <w:r w:rsidRPr="00E804F0">
        <w:rPr>
          <w:rFonts w:ascii="Arial" w:hAnsi="Arial"/>
          <w:b/>
          <w:sz w:val="17"/>
        </w:rPr>
        <w:t>t</w:t>
      </w:r>
      <w:r w:rsidRPr="00E804F0">
        <w:rPr>
          <w:rFonts w:ascii="Arial" w:hAnsi="Arial"/>
          <w:b/>
          <w:spacing w:val="-2"/>
          <w:sz w:val="17"/>
        </w:rPr>
        <w:t>a</w:t>
      </w:r>
      <w:r w:rsidRPr="00E804F0">
        <w:rPr>
          <w:rFonts w:ascii="Arial" w:hAnsi="Arial"/>
          <w:b/>
          <w:sz w:val="17"/>
        </w:rPr>
        <w:t>l,</w:t>
      </w:r>
      <w:r w:rsidRPr="00E804F0">
        <w:rPr>
          <w:rFonts w:ascii="Arial" w:hAnsi="Arial"/>
          <w:b/>
          <w:spacing w:val="1"/>
          <w:sz w:val="17"/>
        </w:rPr>
        <w:t xml:space="preserve"> </w:t>
      </w:r>
      <w:r w:rsidRPr="00E804F0">
        <w:rPr>
          <w:rFonts w:ascii="Arial" w:hAnsi="Arial"/>
          <w:b/>
          <w:spacing w:val="-1"/>
          <w:sz w:val="17"/>
        </w:rPr>
        <w:t>p</w:t>
      </w:r>
      <w:r w:rsidRPr="00E804F0">
        <w:rPr>
          <w:rFonts w:ascii="Arial" w:hAnsi="Arial"/>
          <w:b/>
          <w:spacing w:val="-2"/>
          <w:sz w:val="17"/>
        </w:rPr>
        <w:t>e</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li</w:t>
      </w:r>
      <w:r w:rsidRPr="00E804F0">
        <w:rPr>
          <w:rFonts w:ascii="Arial" w:hAnsi="Arial"/>
          <w:b/>
          <w:spacing w:val="-1"/>
          <w:sz w:val="17"/>
        </w:rPr>
        <w:t>n</w:t>
      </w:r>
      <w:r w:rsidRPr="00E804F0">
        <w:rPr>
          <w:rFonts w:ascii="Arial" w:hAnsi="Arial"/>
          <w:b/>
          <w:sz w:val="17"/>
        </w:rPr>
        <w:t>e</w:t>
      </w:r>
      <w:r w:rsidRPr="00E804F0">
        <w:rPr>
          <w:rFonts w:ascii="Arial" w:hAnsi="Arial"/>
          <w:b/>
          <w:spacing w:val="-1"/>
          <w:sz w:val="17"/>
        </w:rPr>
        <w:t xml:space="preserve"> </w:t>
      </w:r>
      <w:r w:rsidRPr="00E804F0">
        <w:rPr>
          <w:rFonts w:ascii="Arial" w:hAnsi="Arial"/>
          <w:b/>
          <w:spacing w:val="-2"/>
          <w:sz w:val="17"/>
        </w:rPr>
        <w:t>k</w:t>
      </w:r>
      <w:r w:rsidRPr="00E804F0">
        <w:rPr>
          <w:rFonts w:ascii="Arial" w:hAnsi="Arial"/>
          <w:b/>
          <w:sz w:val="17"/>
        </w:rPr>
        <w:t>il</w:t>
      </w:r>
      <w:r w:rsidRPr="00E804F0">
        <w:rPr>
          <w:rFonts w:ascii="Arial" w:hAnsi="Arial"/>
          <w:b/>
          <w:spacing w:val="-1"/>
          <w:sz w:val="17"/>
        </w:rPr>
        <w:t>o</w:t>
      </w:r>
      <w:r w:rsidRPr="00E804F0">
        <w:rPr>
          <w:rFonts w:ascii="Arial" w:hAnsi="Arial"/>
          <w:b/>
          <w:sz w:val="17"/>
        </w:rPr>
        <w:t>m</w:t>
      </w:r>
      <w:r w:rsidRPr="00E804F0">
        <w:rPr>
          <w:rFonts w:ascii="Arial" w:hAnsi="Arial"/>
          <w:b/>
          <w:spacing w:val="-2"/>
          <w:sz w:val="17"/>
        </w:rPr>
        <w:t>e</w:t>
      </w:r>
      <w:r w:rsidRPr="00E804F0">
        <w:rPr>
          <w:rFonts w:ascii="Arial" w:hAnsi="Arial"/>
          <w:b/>
          <w:sz w:val="17"/>
        </w:rPr>
        <w:t>tre</w:t>
      </w:r>
      <w:r w:rsidRPr="00E804F0">
        <w:rPr>
          <w:rFonts w:ascii="Arial" w:hAnsi="Arial"/>
          <w:b/>
          <w:spacing w:val="-1"/>
          <w:sz w:val="17"/>
        </w:rPr>
        <w:t xml:space="preserve"> </w:t>
      </w:r>
      <w:r w:rsidRPr="00E804F0">
        <w:rPr>
          <w:rFonts w:ascii="Arial" w:hAnsi="Arial"/>
          <w:b/>
          <w:spacing w:val="-2"/>
          <w:sz w:val="17"/>
        </w:rPr>
        <w:t>a</w:t>
      </w:r>
      <w:r w:rsidRPr="00E804F0">
        <w:rPr>
          <w:rFonts w:ascii="Arial" w:hAnsi="Arial"/>
          <w:b/>
          <w:spacing w:val="-1"/>
          <w:sz w:val="17"/>
        </w:rPr>
        <w:t>n</w:t>
      </w:r>
      <w:r w:rsidRPr="00E804F0">
        <w:rPr>
          <w:rFonts w:ascii="Arial" w:hAnsi="Arial"/>
          <w:b/>
          <w:sz w:val="17"/>
        </w:rPr>
        <w:t>d</w:t>
      </w:r>
      <w:r w:rsidRPr="00E804F0">
        <w:rPr>
          <w:rFonts w:ascii="Arial" w:hAnsi="Arial"/>
          <w:b/>
          <w:spacing w:val="-1"/>
          <w:sz w:val="17"/>
        </w:rPr>
        <w:t xml:space="preserve"> p</w:t>
      </w:r>
      <w:r w:rsidRPr="00E804F0">
        <w:rPr>
          <w:rFonts w:ascii="Arial" w:hAnsi="Arial"/>
          <w:b/>
          <w:spacing w:val="-2"/>
          <w:sz w:val="17"/>
        </w:rPr>
        <w:t>e</w:t>
      </w:r>
      <w:r w:rsidRPr="00E804F0">
        <w:rPr>
          <w:rFonts w:ascii="Arial" w:hAnsi="Arial"/>
          <w:b/>
          <w:sz w:val="17"/>
        </w:rPr>
        <w:t>r</w:t>
      </w:r>
      <w:r w:rsidRPr="00E804F0">
        <w:rPr>
          <w:rFonts w:ascii="Arial" w:hAnsi="Arial"/>
          <w:b/>
          <w:spacing w:val="1"/>
          <w:sz w:val="17"/>
        </w:rPr>
        <w:t xml:space="preserve"> </w:t>
      </w:r>
      <w:r w:rsidRPr="00E804F0">
        <w:rPr>
          <w:rFonts w:ascii="Arial" w:hAnsi="Arial"/>
          <w:b/>
          <w:sz w:val="17"/>
        </w:rPr>
        <w:t>tr</w:t>
      </w:r>
      <w:r w:rsidRPr="00E804F0">
        <w:rPr>
          <w:rFonts w:ascii="Arial" w:hAnsi="Arial"/>
          <w:b/>
          <w:spacing w:val="-2"/>
          <w:sz w:val="17"/>
        </w:rPr>
        <w:t>ac</w:t>
      </w:r>
      <w:r w:rsidRPr="00E804F0">
        <w:rPr>
          <w:rFonts w:ascii="Arial" w:hAnsi="Arial"/>
          <w:b/>
          <w:sz w:val="17"/>
        </w:rPr>
        <w:t>k</w:t>
      </w:r>
      <w:r w:rsidRPr="00E804F0">
        <w:rPr>
          <w:rFonts w:ascii="Arial" w:hAnsi="Arial"/>
          <w:b/>
          <w:spacing w:val="-1"/>
          <w:sz w:val="17"/>
        </w:rPr>
        <w:t xml:space="preserve"> </w:t>
      </w:r>
      <w:r w:rsidRPr="00E804F0">
        <w:rPr>
          <w:rFonts w:ascii="Arial" w:hAnsi="Arial"/>
          <w:b/>
          <w:spacing w:val="-2"/>
          <w:sz w:val="17"/>
        </w:rPr>
        <w:t>k</w:t>
      </w:r>
      <w:r w:rsidRPr="00E804F0">
        <w:rPr>
          <w:rFonts w:ascii="Arial" w:hAnsi="Arial"/>
          <w:b/>
          <w:sz w:val="17"/>
        </w:rPr>
        <w:t>il</w:t>
      </w:r>
      <w:r w:rsidRPr="00E804F0">
        <w:rPr>
          <w:rFonts w:ascii="Arial" w:hAnsi="Arial"/>
          <w:b/>
          <w:spacing w:val="-1"/>
          <w:sz w:val="17"/>
        </w:rPr>
        <w:t>o</w:t>
      </w:r>
      <w:r w:rsidRPr="00E804F0">
        <w:rPr>
          <w:rFonts w:ascii="Arial" w:hAnsi="Arial"/>
          <w:b/>
          <w:sz w:val="17"/>
        </w:rPr>
        <w:t>m</w:t>
      </w:r>
      <w:r w:rsidRPr="00E804F0">
        <w:rPr>
          <w:rFonts w:ascii="Arial" w:hAnsi="Arial"/>
          <w:b/>
          <w:spacing w:val="-2"/>
          <w:sz w:val="17"/>
        </w:rPr>
        <w:t>e</w:t>
      </w:r>
      <w:r w:rsidRPr="00E804F0">
        <w:rPr>
          <w:rFonts w:ascii="Arial" w:hAnsi="Arial"/>
          <w:b/>
          <w:sz w:val="17"/>
        </w:rPr>
        <w:t>tr</w:t>
      </w:r>
      <w:r w:rsidRPr="00E804F0">
        <w:rPr>
          <w:rFonts w:ascii="Arial" w:hAnsi="Arial"/>
          <w:b/>
          <w:spacing w:val="-2"/>
          <w:sz w:val="17"/>
        </w:rPr>
        <w:t>e</w:t>
      </w:r>
      <w:r w:rsidRPr="00E804F0">
        <w:rPr>
          <w:rFonts w:ascii="Arial" w:hAnsi="Arial"/>
          <w:b/>
          <w:sz w:val="17"/>
        </w:rPr>
        <w:t>),</w:t>
      </w:r>
      <w:r w:rsidRPr="00E804F0">
        <w:rPr>
          <w:rFonts w:ascii="Arial" w:hAnsi="Arial"/>
          <w:b/>
          <w:spacing w:val="1"/>
          <w:sz w:val="17"/>
        </w:rPr>
        <w:t xml:space="preserve"> </w:t>
      </w:r>
      <w:r w:rsidRPr="00E804F0">
        <w:rPr>
          <w:rFonts w:ascii="Arial" w:hAnsi="Arial"/>
          <w:b/>
          <w:spacing w:val="-1"/>
          <w:sz w:val="17"/>
        </w:rPr>
        <w:t>b</w:t>
      </w:r>
      <w:r w:rsidRPr="00E804F0">
        <w:rPr>
          <w:rFonts w:ascii="Arial" w:hAnsi="Arial"/>
          <w:b/>
          <w:sz w:val="17"/>
        </w:rPr>
        <w:t>r</w:t>
      </w:r>
      <w:r w:rsidRPr="00E804F0">
        <w:rPr>
          <w:rFonts w:ascii="Arial" w:hAnsi="Arial"/>
          <w:b/>
          <w:spacing w:val="-1"/>
          <w:sz w:val="17"/>
        </w:rPr>
        <w:t>o</w:t>
      </w:r>
      <w:r w:rsidRPr="00E804F0">
        <w:rPr>
          <w:rFonts w:ascii="Arial" w:hAnsi="Arial"/>
          <w:b/>
          <w:spacing w:val="-2"/>
          <w:sz w:val="17"/>
        </w:rPr>
        <w:t>ke</w:t>
      </w:r>
      <w:r w:rsidRPr="00E804F0">
        <w:rPr>
          <w:rFonts w:ascii="Arial" w:hAnsi="Arial"/>
          <w:b/>
          <w:sz w:val="17"/>
        </w:rPr>
        <w:t>n</w:t>
      </w:r>
      <w:r w:rsidRPr="00E804F0">
        <w:rPr>
          <w:rFonts w:ascii="Arial" w:hAnsi="Arial"/>
          <w:b/>
          <w:spacing w:val="-1"/>
          <w:sz w:val="17"/>
        </w:rPr>
        <w:t xml:space="preserve"> dow</w:t>
      </w:r>
      <w:r w:rsidRPr="00E804F0">
        <w:rPr>
          <w:rFonts w:ascii="Arial" w:hAnsi="Arial"/>
          <w:b/>
          <w:sz w:val="17"/>
        </w:rPr>
        <w:t>n</w:t>
      </w:r>
      <w:r w:rsidRPr="00E804F0">
        <w:rPr>
          <w:rFonts w:ascii="Arial" w:hAnsi="Arial"/>
          <w:b/>
          <w:spacing w:val="-1"/>
          <w:sz w:val="17"/>
        </w:rPr>
        <w:t xml:space="preserve"> </w:t>
      </w:r>
      <w:r w:rsidRPr="00E804F0">
        <w:rPr>
          <w:rFonts w:ascii="Arial" w:hAnsi="Arial"/>
          <w:b/>
          <w:sz w:val="17"/>
        </w:rPr>
        <w:t>i</w:t>
      </w:r>
      <w:r w:rsidRPr="00E804F0">
        <w:rPr>
          <w:rFonts w:ascii="Arial" w:hAnsi="Arial"/>
          <w:b/>
          <w:spacing w:val="-1"/>
          <w:sz w:val="17"/>
        </w:rPr>
        <w:t>n</w:t>
      </w:r>
      <w:r w:rsidRPr="00E804F0">
        <w:rPr>
          <w:rFonts w:ascii="Arial" w:hAnsi="Arial"/>
          <w:b/>
          <w:sz w:val="17"/>
        </w:rPr>
        <w:t>to</w:t>
      </w:r>
      <w:r w:rsidRPr="00E804F0">
        <w:rPr>
          <w:rFonts w:ascii="Arial" w:hAnsi="Arial"/>
          <w:b/>
          <w:spacing w:val="-1"/>
          <w:sz w:val="17"/>
        </w:rPr>
        <w:t xml:space="preserve"> </w:t>
      </w:r>
      <w:r w:rsidRPr="00E804F0">
        <w:rPr>
          <w:rFonts w:ascii="Arial" w:hAnsi="Arial"/>
          <w:b/>
          <w:sz w:val="17"/>
        </w:rPr>
        <w:t>t</w:t>
      </w:r>
      <w:r w:rsidRPr="00E804F0">
        <w:rPr>
          <w:rFonts w:ascii="Arial" w:hAnsi="Arial"/>
          <w:b/>
          <w:spacing w:val="-1"/>
          <w:sz w:val="17"/>
        </w:rPr>
        <w:t>h</w:t>
      </w:r>
      <w:r w:rsidRPr="00E804F0">
        <w:rPr>
          <w:rFonts w:ascii="Arial" w:hAnsi="Arial"/>
          <w:b/>
          <w:sz w:val="17"/>
        </w:rPr>
        <w:t>e</w:t>
      </w:r>
      <w:r w:rsidRPr="00E804F0">
        <w:rPr>
          <w:rFonts w:ascii="Arial" w:hAnsi="Arial"/>
          <w:b/>
          <w:spacing w:val="-1"/>
          <w:sz w:val="17"/>
        </w:rPr>
        <w:t xml:space="preserve"> </w:t>
      </w:r>
      <w:r w:rsidRPr="00E804F0">
        <w:rPr>
          <w:rFonts w:ascii="Arial" w:hAnsi="Arial"/>
          <w:b/>
          <w:sz w:val="17"/>
        </w:rPr>
        <w:t>f</w:t>
      </w:r>
      <w:r w:rsidRPr="00E804F0">
        <w:rPr>
          <w:rFonts w:ascii="Arial" w:hAnsi="Arial"/>
          <w:b/>
          <w:spacing w:val="-1"/>
          <w:sz w:val="17"/>
        </w:rPr>
        <w:t>o</w:t>
      </w:r>
      <w:r w:rsidRPr="00E804F0">
        <w:rPr>
          <w:rFonts w:ascii="Arial" w:hAnsi="Arial"/>
          <w:b/>
          <w:sz w:val="17"/>
        </w:rPr>
        <w:t>ll</w:t>
      </w:r>
      <w:r w:rsidRPr="00E804F0">
        <w:rPr>
          <w:rFonts w:ascii="Arial" w:hAnsi="Arial"/>
          <w:b/>
          <w:spacing w:val="7"/>
          <w:sz w:val="17"/>
        </w:rPr>
        <w:t>o</w:t>
      </w:r>
      <w:r w:rsidRPr="00E804F0">
        <w:rPr>
          <w:rFonts w:ascii="Arial" w:hAnsi="Arial"/>
          <w:b/>
          <w:spacing w:val="-1"/>
          <w:sz w:val="17"/>
        </w:rPr>
        <w:t xml:space="preserve">w- </w:t>
      </w:r>
      <w:r w:rsidRPr="00E804F0">
        <w:rPr>
          <w:rFonts w:ascii="Arial" w:hAnsi="Arial"/>
          <w:b/>
          <w:sz w:val="17"/>
        </w:rPr>
        <w:t>i</w:t>
      </w:r>
      <w:r w:rsidRPr="00E804F0">
        <w:rPr>
          <w:rFonts w:ascii="Arial" w:hAnsi="Arial"/>
          <w:b/>
          <w:spacing w:val="-1"/>
          <w:sz w:val="17"/>
        </w:rPr>
        <w:t>n</w:t>
      </w:r>
      <w:r w:rsidRPr="00E804F0">
        <w:rPr>
          <w:rFonts w:ascii="Arial" w:hAnsi="Arial"/>
          <w:b/>
          <w:sz w:val="17"/>
        </w:rPr>
        <w:t>g</w:t>
      </w:r>
      <w:r w:rsidRPr="00E804F0">
        <w:rPr>
          <w:rFonts w:ascii="Arial" w:hAnsi="Arial"/>
          <w:b/>
          <w:spacing w:val="-1"/>
          <w:sz w:val="17"/>
        </w:rPr>
        <w:t xml:space="preserve"> </w:t>
      </w:r>
      <w:r w:rsidRPr="00E804F0">
        <w:rPr>
          <w:rFonts w:ascii="Arial" w:hAnsi="Arial"/>
          <w:b/>
          <w:spacing w:val="-2"/>
          <w:sz w:val="17"/>
        </w:rPr>
        <w:t>e</w:t>
      </w:r>
      <w:r w:rsidRPr="00E804F0">
        <w:rPr>
          <w:rFonts w:ascii="Arial" w:hAnsi="Arial"/>
          <w:b/>
          <w:sz w:val="17"/>
        </w:rPr>
        <w:t>i</w:t>
      </w:r>
      <w:r w:rsidRPr="00E804F0">
        <w:rPr>
          <w:rFonts w:ascii="Arial" w:hAnsi="Arial"/>
          <w:b/>
          <w:spacing w:val="-1"/>
          <w:sz w:val="17"/>
        </w:rPr>
        <w:t>gh</w:t>
      </w:r>
      <w:r w:rsidRPr="00E804F0">
        <w:rPr>
          <w:rFonts w:ascii="Arial" w:hAnsi="Arial"/>
          <w:b/>
          <w:sz w:val="17"/>
        </w:rPr>
        <w:t>t</w:t>
      </w:r>
      <w:r w:rsidRPr="00E804F0">
        <w:rPr>
          <w:rFonts w:ascii="Arial" w:hAnsi="Arial"/>
          <w:b/>
          <w:spacing w:val="1"/>
          <w:sz w:val="17"/>
        </w:rPr>
        <w:t xml:space="preserve"> </w:t>
      </w:r>
      <w:r w:rsidRPr="00E804F0">
        <w:rPr>
          <w:rFonts w:ascii="Arial" w:hAnsi="Arial"/>
          <w:b/>
          <w:sz w:val="17"/>
        </w:rPr>
        <w:t>t</w:t>
      </w:r>
      <w:r w:rsidRPr="00E804F0">
        <w:rPr>
          <w:rFonts w:ascii="Arial" w:hAnsi="Arial"/>
          <w:b/>
          <w:spacing w:val="-4"/>
          <w:sz w:val="17"/>
        </w:rPr>
        <w:t>y</w:t>
      </w:r>
      <w:r w:rsidRPr="00E804F0">
        <w:rPr>
          <w:rFonts w:ascii="Arial" w:hAnsi="Arial"/>
          <w:b/>
          <w:spacing w:val="-1"/>
          <w:sz w:val="17"/>
        </w:rPr>
        <w:t>p</w:t>
      </w:r>
      <w:r w:rsidRPr="00E804F0">
        <w:rPr>
          <w:rFonts w:ascii="Arial" w:hAnsi="Arial"/>
          <w:b/>
          <w:spacing w:val="1"/>
          <w:sz w:val="17"/>
        </w:rPr>
        <w:t>e</w:t>
      </w:r>
      <w:r w:rsidRPr="00E804F0">
        <w:rPr>
          <w:rFonts w:ascii="Arial" w:hAnsi="Arial"/>
          <w:b/>
          <w:spacing w:val="-2"/>
          <w:sz w:val="17"/>
        </w:rPr>
        <w:t>s</w:t>
      </w:r>
      <w:r w:rsidRPr="00E804F0">
        <w:rPr>
          <w:rFonts w:ascii="Arial" w:hAnsi="Arial"/>
          <w:b/>
          <w:sz w:val="17"/>
        </w:rPr>
        <w:t>:</w:t>
      </w:r>
    </w:p>
    <w:p w:rsidR="00F615B8" w:rsidRPr="00E804F0" w:rsidP="00F615B8">
      <w:pPr>
        <w:spacing w:before="6" w:line="120" w:lineRule="exact"/>
        <w:rPr>
          <w:sz w:val="12"/>
          <w:szCs w:val="12"/>
        </w:rPr>
      </w:pPr>
    </w:p>
    <w:tbl>
      <w:tblPr>
        <w:tblStyle w:val="TableNormal1"/>
        <w:tblW w:w="0" w:type="auto"/>
        <w:tblInd w:w="105" w:type="dxa"/>
        <w:tblLayout w:type="fixed"/>
        <w:tblLook w:val="01E0"/>
      </w:tblPr>
      <w:tblGrid>
        <w:gridCol w:w="2014"/>
        <w:gridCol w:w="1107"/>
        <w:gridCol w:w="1104"/>
        <w:gridCol w:w="1107"/>
        <w:gridCol w:w="1106"/>
        <w:gridCol w:w="1105"/>
        <w:gridCol w:w="1106"/>
        <w:gridCol w:w="1107"/>
      </w:tblGrid>
      <w:tr w:rsidTr="00F615B8">
        <w:tblPrEx>
          <w:tblW w:w="0" w:type="auto"/>
          <w:tblInd w:w="105" w:type="dxa"/>
          <w:tblLayout w:type="fixed"/>
          <w:tblLook w:val="01E0"/>
        </w:tblPrEx>
        <w:trPr>
          <w:trHeight w:hRule="exact" w:val="698"/>
        </w:trPr>
        <w:tc>
          <w:tcPr>
            <w:tcW w:w="2014" w:type="dxa"/>
            <w:tcBorders>
              <w:top w:val="nil"/>
              <w:left w:val="nil"/>
              <w:bottom w:val="single" w:sz="6" w:space="0" w:color="000000"/>
              <w:right w:val="single" w:sz="6" w:space="0" w:color="000000"/>
            </w:tcBorders>
          </w:tcPr>
          <w:p w:rsidR="00F615B8" w:rsidRPr="00E804F0" w:rsidP="00F615B8"/>
        </w:tc>
        <w:tc>
          <w:tcPr>
            <w:tcW w:w="1107"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 w:line="190" w:lineRule="exact"/>
              <w:rPr>
                <w:sz w:val="19"/>
                <w:szCs w:val="19"/>
              </w:rPr>
            </w:pPr>
          </w:p>
          <w:p w:rsidR="00F615B8" w:rsidRPr="00E804F0" w:rsidP="00F615B8">
            <w:pPr>
              <w:pStyle w:val="TableParagraph"/>
              <w:spacing w:line="124" w:lineRule="exact"/>
              <w:ind w:left="99" w:right="102" w:firstLine="94"/>
              <w:rPr>
                <w:rFonts w:ascii="Arial" w:eastAsia="Arial" w:hAnsi="Arial" w:cs="Arial"/>
                <w:sz w:val="11"/>
                <w:szCs w:val="11"/>
              </w:rPr>
            </w:pPr>
            <w:r w:rsidRPr="00E804F0">
              <w:rPr>
                <w:rFonts w:ascii="Arial" w:hAnsi="Arial"/>
                <w:spacing w:val="3"/>
                <w:sz w:val="11"/>
              </w:rPr>
              <w:t>W</w:t>
            </w:r>
            <w:r w:rsidRPr="00E804F0">
              <w:rPr>
                <w:rFonts w:ascii="Arial" w:hAnsi="Arial"/>
                <w:spacing w:val="-3"/>
                <w:sz w:val="11"/>
              </w:rPr>
              <w:t>i</w:t>
            </w:r>
            <w:r w:rsidRPr="00E804F0">
              <w:rPr>
                <w:rFonts w:ascii="Arial" w:hAnsi="Arial"/>
                <w:sz w:val="11"/>
              </w:rPr>
              <w:t>th</w:t>
            </w:r>
            <w:r w:rsidRPr="00E804F0">
              <w:rPr>
                <w:rFonts w:ascii="Arial" w:hAnsi="Arial"/>
                <w:spacing w:val="-1"/>
                <w:sz w:val="11"/>
              </w:rPr>
              <w:t xml:space="preserve"> </w:t>
            </w:r>
            <w:r w:rsidRPr="00E804F0">
              <w:rPr>
                <w:rFonts w:ascii="Arial" w:hAnsi="Arial"/>
                <w:sz w:val="11"/>
              </w:rPr>
              <w:t>u</w:t>
            </w:r>
            <w:r w:rsidRPr="00E804F0">
              <w:rPr>
                <w:rFonts w:ascii="Arial" w:hAnsi="Arial"/>
                <w:spacing w:val="-3"/>
                <w:sz w:val="11"/>
              </w:rPr>
              <w:t>s</w:t>
            </w:r>
            <w:r w:rsidRPr="00E804F0">
              <w:rPr>
                <w:rFonts w:ascii="Arial" w:hAnsi="Arial"/>
                <w:sz w:val="11"/>
              </w:rPr>
              <w:t>e</w:t>
            </w:r>
            <w:r w:rsidRPr="00E804F0">
              <w:rPr>
                <w:rFonts w:ascii="Arial" w:hAnsi="Arial"/>
                <w:spacing w:val="-1"/>
                <w:sz w:val="11"/>
              </w:rPr>
              <w:t>r-</w:t>
            </w:r>
            <w:r w:rsidRPr="00E804F0">
              <w:rPr>
                <w:rFonts w:ascii="Arial" w:hAnsi="Arial"/>
                <w:sz w:val="11"/>
              </w:rPr>
              <w:t>s</w:t>
            </w:r>
            <w:r w:rsidRPr="00E804F0">
              <w:rPr>
                <w:rFonts w:ascii="Arial" w:hAnsi="Arial"/>
                <w:spacing w:val="-1"/>
                <w:sz w:val="11"/>
              </w:rPr>
              <w:t>i</w:t>
            </w:r>
            <w:r w:rsidRPr="00E804F0">
              <w:rPr>
                <w:rFonts w:ascii="Arial" w:hAnsi="Arial"/>
                <w:sz w:val="11"/>
              </w:rPr>
              <w:t>de au</w:t>
            </w:r>
            <w:r w:rsidRPr="00E804F0">
              <w:rPr>
                <w:rFonts w:ascii="Arial" w:hAnsi="Arial"/>
                <w:spacing w:val="-2"/>
                <w:sz w:val="11"/>
              </w:rPr>
              <w:t>t</w:t>
            </w:r>
            <w:r w:rsidRPr="00E804F0">
              <w:rPr>
                <w:rFonts w:ascii="Arial" w:hAnsi="Arial"/>
                <w:sz w:val="11"/>
              </w:rPr>
              <w:t>o</w:t>
            </w:r>
            <w:r w:rsidRPr="00E804F0">
              <w:rPr>
                <w:rFonts w:ascii="Arial" w:hAnsi="Arial"/>
                <w:spacing w:val="-1"/>
                <w:sz w:val="11"/>
              </w:rPr>
              <w:t>m</w:t>
            </w:r>
            <w:r w:rsidRPr="00E804F0">
              <w:rPr>
                <w:rFonts w:ascii="Arial" w:hAnsi="Arial"/>
                <w:sz w:val="11"/>
              </w:rPr>
              <w:t>at</w:t>
            </w:r>
            <w:r w:rsidRPr="00E804F0">
              <w:rPr>
                <w:rFonts w:ascii="Arial" w:hAnsi="Arial"/>
                <w:spacing w:val="-1"/>
                <w:sz w:val="11"/>
              </w:rPr>
              <w:t>i</w:t>
            </w:r>
            <w:r w:rsidRPr="00E804F0">
              <w:rPr>
                <w:rFonts w:ascii="Arial" w:hAnsi="Arial"/>
                <w:sz w:val="11"/>
              </w:rPr>
              <w:t>c</w:t>
            </w:r>
            <w:r w:rsidRPr="00E804F0">
              <w:rPr>
                <w:rFonts w:ascii="Arial" w:hAnsi="Arial"/>
                <w:spacing w:val="-2"/>
                <w:sz w:val="11"/>
              </w:rPr>
              <w:t xml:space="preserve"> </w:t>
            </w:r>
            <w:r w:rsidRPr="00E804F0">
              <w:rPr>
                <w:rFonts w:ascii="Arial" w:hAnsi="Arial"/>
                <w:spacing w:val="-1"/>
                <w:sz w:val="11"/>
              </w:rPr>
              <w:t>w</w:t>
            </w:r>
            <w:r w:rsidRPr="00E804F0">
              <w:rPr>
                <w:rFonts w:ascii="Arial" w:hAnsi="Arial"/>
                <w:sz w:val="11"/>
              </w:rPr>
              <w:t>a</w:t>
            </w:r>
            <w:r w:rsidRPr="00E804F0">
              <w:rPr>
                <w:rFonts w:ascii="Arial" w:hAnsi="Arial"/>
                <w:spacing w:val="-1"/>
                <w:sz w:val="11"/>
              </w:rPr>
              <w:t>r</w:t>
            </w:r>
            <w:r w:rsidRPr="00E804F0">
              <w:rPr>
                <w:rFonts w:ascii="Arial" w:hAnsi="Arial"/>
                <w:sz w:val="11"/>
              </w:rPr>
              <w:t>n</w:t>
            </w:r>
            <w:r w:rsidRPr="00E804F0">
              <w:rPr>
                <w:rFonts w:ascii="Arial" w:hAnsi="Arial"/>
                <w:spacing w:val="-3"/>
                <w:sz w:val="11"/>
              </w:rPr>
              <w:t>i</w:t>
            </w:r>
            <w:r w:rsidRPr="00E804F0">
              <w:rPr>
                <w:rFonts w:ascii="Arial" w:hAnsi="Arial"/>
                <w:sz w:val="11"/>
              </w:rPr>
              <w:t>ng</w:t>
            </w:r>
          </w:p>
        </w:tc>
        <w:tc>
          <w:tcPr>
            <w:tcW w:w="110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 w:line="190" w:lineRule="exact"/>
              <w:rPr>
                <w:sz w:val="19"/>
                <w:szCs w:val="19"/>
              </w:rPr>
            </w:pPr>
          </w:p>
          <w:p w:rsidR="00F615B8" w:rsidRPr="00E804F0" w:rsidP="00F615B8">
            <w:pPr>
              <w:pStyle w:val="TableParagraph"/>
              <w:spacing w:line="124" w:lineRule="exact"/>
              <w:ind w:left="49" w:right="51" w:firstLine="144"/>
              <w:rPr>
                <w:rFonts w:ascii="Arial" w:eastAsia="Arial" w:hAnsi="Arial" w:cs="Arial"/>
                <w:sz w:val="11"/>
                <w:szCs w:val="11"/>
              </w:rPr>
            </w:pPr>
            <w:r w:rsidRPr="00E804F0">
              <w:rPr>
                <w:rFonts w:ascii="Arial" w:hAnsi="Arial"/>
                <w:spacing w:val="3"/>
                <w:sz w:val="11"/>
              </w:rPr>
              <w:t>W</w:t>
            </w:r>
            <w:r w:rsidRPr="00E804F0">
              <w:rPr>
                <w:rFonts w:ascii="Arial" w:hAnsi="Arial"/>
                <w:spacing w:val="-3"/>
                <w:sz w:val="11"/>
              </w:rPr>
              <w:t>i</w:t>
            </w:r>
            <w:r w:rsidRPr="00E804F0">
              <w:rPr>
                <w:rFonts w:ascii="Arial" w:hAnsi="Arial"/>
                <w:sz w:val="11"/>
              </w:rPr>
              <w:t>th</w:t>
            </w:r>
            <w:r w:rsidRPr="00E804F0">
              <w:rPr>
                <w:rFonts w:ascii="Arial" w:hAnsi="Arial"/>
                <w:spacing w:val="-1"/>
                <w:sz w:val="11"/>
              </w:rPr>
              <w:t xml:space="preserve"> </w:t>
            </w:r>
            <w:r w:rsidRPr="00E804F0">
              <w:rPr>
                <w:rFonts w:ascii="Arial" w:hAnsi="Arial"/>
                <w:sz w:val="11"/>
              </w:rPr>
              <w:t>u</w:t>
            </w:r>
            <w:r w:rsidRPr="00E804F0">
              <w:rPr>
                <w:rFonts w:ascii="Arial" w:hAnsi="Arial"/>
                <w:spacing w:val="-3"/>
                <w:sz w:val="11"/>
              </w:rPr>
              <w:t>s</w:t>
            </w:r>
            <w:r w:rsidRPr="00E804F0">
              <w:rPr>
                <w:rFonts w:ascii="Arial" w:hAnsi="Arial"/>
                <w:sz w:val="11"/>
              </w:rPr>
              <w:t>e</w:t>
            </w:r>
            <w:r w:rsidRPr="00E804F0">
              <w:rPr>
                <w:rFonts w:ascii="Arial" w:hAnsi="Arial"/>
                <w:spacing w:val="-1"/>
                <w:sz w:val="11"/>
              </w:rPr>
              <w:t>r-</w:t>
            </w:r>
            <w:r w:rsidRPr="00E804F0">
              <w:rPr>
                <w:rFonts w:ascii="Arial" w:hAnsi="Arial"/>
                <w:sz w:val="11"/>
              </w:rPr>
              <w:t>s</w:t>
            </w:r>
            <w:r w:rsidRPr="00E804F0">
              <w:rPr>
                <w:rFonts w:ascii="Arial" w:hAnsi="Arial"/>
                <w:spacing w:val="-1"/>
                <w:sz w:val="11"/>
              </w:rPr>
              <w:t>i</w:t>
            </w:r>
            <w:r w:rsidRPr="00E804F0">
              <w:rPr>
                <w:rFonts w:ascii="Arial" w:hAnsi="Arial"/>
                <w:sz w:val="11"/>
              </w:rPr>
              <w:t>de au</w:t>
            </w:r>
            <w:r w:rsidRPr="00E804F0">
              <w:rPr>
                <w:rFonts w:ascii="Arial" w:hAnsi="Arial"/>
                <w:spacing w:val="-2"/>
                <w:sz w:val="11"/>
              </w:rPr>
              <w:t>t</w:t>
            </w:r>
            <w:r w:rsidRPr="00E804F0">
              <w:rPr>
                <w:rFonts w:ascii="Arial" w:hAnsi="Arial"/>
                <w:sz w:val="11"/>
              </w:rPr>
              <w:t>o</w:t>
            </w:r>
            <w:r w:rsidRPr="00E804F0">
              <w:rPr>
                <w:rFonts w:ascii="Arial" w:hAnsi="Arial"/>
                <w:spacing w:val="-1"/>
                <w:sz w:val="11"/>
              </w:rPr>
              <w:t>m</w:t>
            </w:r>
            <w:r w:rsidRPr="00E804F0">
              <w:rPr>
                <w:rFonts w:ascii="Arial" w:hAnsi="Arial"/>
                <w:sz w:val="11"/>
              </w:rPr>
              <w:t>at</w:t>
            </w:r>
            <w:r w:rsidRPr="00E804F0">
              <w:rPr>
                <w:rFonts w:ascii="Arial" w:hAnsi="Arial"/>
                <w:spacing w:val="-1"/>
                <w:sz w:val="11"/>
              </w:rPr>
              <w:t>i</w:t>
            </w:r>
            <w:r w:rsidRPr="00E804F0">
              <w:rPr>
                <w:rFonts w:ascii="Arial" w:hAnsi="Arial"/>
                <w:sz w:val="11"/>
              </w:rPr>
              <w:t>c</w:t>
            </w:r>
            <w:r w:rsidRPr="00E804F0">
              <w:rPr>
                <w:rFonts w:ascii="Arial" w:hAnsi="Arial"/>
                <w:spacing w:val="-2"/>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pacing w:val="-2"/>
                <w:sz w:val="11"/>
              </w:rPr>
              <w:t>o</w:t>
            </w:r>
            <w:r w:rsidRPr="00E804F0">
              <w:rPr>
                <w:rFonts w:ascii="Arial" w:hAnsi="Arial"/>
                <w:sz w:val="11"/>
              </w:rPr>
              <w:t>tect</w:t>
            </w:r>
            <w:r w:rsidRPr="00E804F0">
              <w:rPr>
                <w:rFonts w:ascii="Arial" w:hAnsi="Arial"/>
                <w:spacing w:val="-3"/>
                <w:sz w:val="11"/>
              </w:rPr>
              <w:t>i</w:t>
            </w:r>
            <w:r w:rsidRPr="00E804F0">
              <w:rPr>
                <w:rFonts w:ascii="Arial" w:hAnsi="Arial"/>
                <w:sz w:val="11"/>
              </w:rPr>
              <w:t>on</w:t>
            </w:r>
          </w:p>
        </w:tc>
        <w:tc>
          <w:tcPr>
            <w:tcW w:w="1107"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4" w:line="239" w:lineRule="auto"/>
              <w:ind w:left="51" w:right="52" w:firstLine="1"/>
              <w:jc w:val="center"/>
              <w:rPr>
                <w:rFonts w:ascii="Arial" w:eastAsia="Arial" w:hAnsi="Arial" w:cs="Arial"/>
                <w:sz w:val="11"/>
                <w:szCs w:val="11"/>
              </w:rPr>
            </w:pPr>
            <w:r w:rsidRPr="00E804F0">
              <w:rPr>
                <w:rFonts w:ascii="Arial" w:hAnsi="Arial"/>
                <w:spacing w:val="3"/>
                <w:sz w:val="11"/>
              </w:rPr>
              <w:t>W</w:t>
            </w:r>
            <w:r w:rsidRPr="00E804F0">
              <w:rPr>
                <w:rFonts w:ascii="Arial" w:hAnsi="Arial"/>
                <w:spacing w:val="-3"/>
                <w:sz w:val="11"/>
              </w:rPr>
              <w:t>i</w:t>
            </w:r>
            <w:r w:rsidRPr="00E804F0">
              <w:rPr>
                <w:rFonts w:ascii="Arial" w:hAnsi="Arial"/>
                <w:sz w:val="11"/>
              </w:rPr>
              <w:t>th</w:t>
            </w:r>
            <w:r w:rsidRPr="00E804F0">
              <w:rPr>
                <w:rFonts w:ascii="Arial" w:hAnsi="Arial"/>
                <w:spacing w:val="-1"/>
                <w:sz w:val="11"/>
              </w:rPr>
              <w:t xml:space="preserve"> </w:t>
            </w:r>
            <w:r w:rsidRPr="00E804F0">
              <w:rPr>
                <w:rFonts w:ascii="Arial" w:hAnsi="Arial"/>
                <w:sz w:val="11"/>
              </w:rPr>
              <w:t>u</w:t>
            </w:r>
            <w:r w:rsidRPr="00E804F0">
              <w:rPr>
                <w:rFonts w:ascii="Arial" w:hAnsi="Arial"/>
                <w:spacing w:val="-3"/>
                <w:sz w:val="11"/>
              </w:rPr>
              <w:t>s</w:t>
            </w:r>
            <w:r w:rsidRPr="00E804F0">
              <w:rPr>
                <w:rFonts w:ascii="Arial" w:hAnsi="Arial"/>
                <w:sz w:val="11"/>
              </w:rPr>
              <w:t>er</w:t>
            </w:r>
            <w:r w:rsidRPr="00E804F0">
              <w:rPr>
                <w:rFonts w:ascii="Arial" w:hAnsi="Arial"/>
                <w:spacing w:val="-1"/>
                <w:sz w:val="11"/>
              </w:rPr>
              <w:t>-</w:t>
            </w:r>
            <w:r w:rsidRPr="00E804F0">
              <w:rPr>
                <w:rFonts w:ascii="Arial" w:hAnsi="Arial"/>
                <w:sz w:val="11"/>
              </w:rPr>
              <w:t>s</w:t>
            </w:r>
            <w:r w:rsidRPr="00E804F0">
              <w:rPr>
                <w:rFonts w:ascii="Arial" w:hAnsi="Arial"/>
                <w:spacing w:val="-1"/>
                <w:sz w:val="11"/>
              </w:rPr>
              <w:t>i</w:t>
            </w:r>
            <w:r w:rsidRPr="00E804F0">
              <w:rPr>
                <w:rFonts w:ascii="Arial" w:hAnsi="Arial"/>
                <w:sz w:val="11"/>
              </w:rPr>
              <w:t>de au</w:t>
            </w:r>
            <w:r w:rsidRPr="00E804F0">
              <w:rPr>
                <w:rFonts w:ascii="Arial" w:hAnsi="Arial"/>
                <w:spacing w:val="-2"/>
                <w:sz w:val="11"/>
              </w:rPr>
              <w:t>t</w:t>
            </w:r>
            <w:r w:rsidRPr="00E804F0">
              <w:rPr>
                <w:rFonts w:ascii="Arial" w:hAnsi="Arial"/>
                <w:sz w:val="11"/>
              </w:rPr>
              <w:t>o</w:t>
            </w:r>
            <w:r w:rsidRPr="00E804F0">
              <w:rPr>
                <w:rFonts w:ascii="Arial" w:hAnsi="Arial"/>
                <w:spacing w:val="-1"/>
                <w:sz w:val="11"/>
              </w:rPr>
              <w:t>m</w:t>
            </w:r>
            <w:r w:rsidRPr="00E804F0">
              <w:rPr>
                <w:rFonts w:ascii="Arial" w:hAnsi="Arial"/>
                <w:sz w:val="11"/>
              </w:rPr>
              <w:t>at</w:t>
            </w:r>
            <w:r w:rsidRPr="00E804F0">
              <w:rPr>
                <w:rFonts w:ascii="Arial" w:hAnsi="Arial"/>
                <w:spacing w:val="-1"/>
                <w:sz w:val="11"/>
              </w:rPr>
              <w:t>i</w:t>
            </w:r>
            <w:r w:rsidRPr="00E804F0">
              <w:rPr>
                <w:rFonts w:ascii="Arial" w:hAnsi="Arial"/>
                <w:sz w:val="11"/>
              </w:rPr>
              <w:t>c</w:t>
            </w:r>
            <w:r w:rsidRPr="00E804F0">
              <w:rPr>
                <w:rFonts w:ascii="Arial" w:hAnsi="Arial"/>
                <w:spacing w:val="-2"/>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pacing w:val="-2"/>
                <w:sz w:val="11"/>
              </w:rPr>
              <w:t>o</w:t>
            </w:r>
            <w:r w:rsidRPr="00E804F0">
              <w:rPr>
                <w:rFonts w:ascii="Arial" w:hAnsi="Arial"/>
                <w:sz w:val="11"/>
              </w:rPr>
              <w:t>tect</w:t>
            </w:r>
            <w:r w:rsidRPr="00E804F0">
              <w:rPr>
                <w:rFonts w:ascii="Arial" w:hAnsi="Arial"/>
                <w:spacing w:val="-3"/>
                <w:sz w:val="11"/>
              </w:rPr>
              <w:t>i</w:t>
            </w:r>
            <w:r w:rsidRPr="00E804F0">
              <w:rPr>
                <w:rFonts w:ascii="Arial" w:hAnsi="Arial"/>
                <w:sz w:val="11"/>
              </w:rPr>
              <w:t>on a</w:t>
            </w:r>
            <w:r w:rsidRPr="00E804F0">
              <w:rPr>
                <w:rFonts w:ascii="Arial" w:hAnsi="Arial"/>
                <w:spacing w:val="-2"/>
                <w:sz w:val="11"/>
              </w:rPr>
              <w:t>n</w:t>
            </w:r>
            <w:r w:rsidRPr="00E804F0">
              <w:rPr>
                <w:rFonts w:ascii="Arial" w:hAnsi="Arial"/>
                <w:sz w:val="11"/>
              </w:rPr>
              <w:t>d</w:t>
            </w:r>
            <w:r w:rsidRPr="00E804F0">
              <w:rPr>
                <w:rFonts w:ascii="Arial" w:hAnsi="Arial"/>
                <w:spacing w:val="1"/>
                <w:sz w:val="11"/>
              </w:rPr>
              <w:t xml:space="preserve"> </w:t>
            </w:r>
            <w:r w:rsidRPr="00E804F0">
              <w:rPr>
                <w:rFonts w:ascii="Arial" w:hAnsi="Arial"/>
                <w:spacing w:val="-2"/>
                <w:sz w:val="11"/>
              </w:rPr>
              <w:t>a</w:t>
            </w:r>
            <w:r w:rsidRPr="00E804F0">
              <w:rPr>
                <w:rFonts w:ascii="Arial" w:hAnsi="Arial"/>
                <w:sz w:val="11"/>
              </w:rPr>
              <w:t>u</w:t>
            </w:r>
            <w:r w:rsidRPr="00E804F0">
              <w:rPr>
                <w:rFonts w:ascii="Arial" w:hAnsi="Arial"/>
                <w:spacing w:val="-2"/>
                <w:sz w:val="11"/>
              </w:rPr>
              <w:t>t</w:t>
            </w:r>
            <w:r w:rsidRPr="00E804F0">
              <w:rPr>
                <w:rFonts w:ascii="Arial" w:hAnsi="Arial"/>
                <w:sz w:val="11"/>
              </w:rPr>
              <w:t>o</w:t>
            </w:r>
            <w:r w:rsidRPr="00E804F0">
              <w:rPr>
                <w:rFonts w:ascii="Arial" w:hAnsi="Arial"/>
                <w:spacing w:val="-1"/>
                <w:sz w:val="11"/>
              </w:rPr>
              <w:t>m</w:t>
            </w:r>
            <w:r w:rsidRPr="00E804F0">
              <w:rPr>
                <w:rFonts w:ascii="Arial" w:hAnsi="Arial"/>
                <w:sz w:val="11"/>
              </w:rPr>
              <w:t>at</w:t>
            </w:r>
            <w:r w:rsidRPr="00E804F0">
              <w:rPr>
                <w:rFonts w:ascii="Arial" w:hAnsi="Arial"/>
                <w:spacing w:val="-1"/>
                <w:sz w:val="11"/>
              </w:rPr>
              <w:t>i</w:t>
            </w:r>
            <w:r w:rsidRPr="00E804F0">
              <w:rPr>
                <w:rFonts w:ascii="Arial" w:hAnsi="Arial"/>
                <w:sz w:val="11"/>
              </w:rPr>
              <w:t xml:space="preserve">c </w:t>
            </w:r>
            <w:r w:rsidRPr="00E804F0">
              <w:rPr>
                <w:rFonts w:ascii="Arial" w:hAnsi="Arial"/>
                <w:spacing w:val="-1"/>
                <w:sz w:val="11"/>
              </w:rPr>
              <w:t>w</w:t>
            </w:r>
            <w:r w:rsidRPr="00E804F0">
              <w:rPr>
                <w:rFonts w:ascii="Arial" w:hAnsi="Arial"/>
                <w:sz w:val="11"/>
              </w:rPr>
              <w:t>a</w:t>
            </w:r>
            <w:r w:rsidRPr="00E804F0">
              <w:rPr>
                <w:rFonts w:ascii="Arial" w:hAnsi="Arial"/>
                <w:spacing w:val="-1"/>
                <w:sz w:val="11"/>
              </w:rPr>
              <w:t>r</w:t>
            </w:r>
            <w:r w:rsidRPr="00E804F0">
              <w:rPr>
                <w:rFonts w:ascii="Arial" w:hAnsi="Arial"/>
                <w:sz w:val="11"/>
              </w:rPr>
              <w:t>n</w:t>
            </w:r>
            <w:r w:rsidRPr="00E804F0">
              <w:rPr>
                <w:rFonts w:ascii="Arial" w:hAnsi="Arial"/>
                <w:spacing w:val="-1"/>
                <w:sz w:val="11"/>
              </w:rPr>
              <w:t>i</w:t>
            </w:r>
            <w:r w:rsidRPr="00E804F0">
              <w:rPr>
                <w:rFonts w:ascii="Arial" w:hAnsi="Arial"/>
                <w:sz w:val="11"/>
              </w:rPr>
              <w:t>ng</w:t>
            </w:r>
          </w:p>
        </w:tc>
        <w:tc>
          <w:tcPr>
            <w:tcW w:w="1106"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1"/>
              <w:ind w:left="27" w:right="27" w:hanging="5"/>
              <w:jc w:val="center"/>
              <w:rPr>
                <w:rFonts w:ascii="Arial" w:eastAsia="Arial" w:hAnsi="Arial" w:cs="Arial"/>
                <w:sz w:val="11"/>
                <w:szCs w:val="11"/>
              </w:rPr>
            </w:pPr>
            <w:r w:rsidRPr="00E804F0">
              <w:rPr>
                <w:rFonts w:ascii="Arial" w:hAnsi="Arial"/>
                <w:spacing w:val="3"/>
                <w:sz w:val="11"/>
              </w:rPr>
              <w:t>W</w:t>
            </w:r>
            <w:r w:rsidRPr="00E804F0">
              <w:rPr>
                <w:rFonts w:ascii="Arial" w:hAnsi="Arial"/>
                <w:spacing w:val="-3"/>
                <w:sz w:val="11"/>
              </w:rPr>
              <w:t>i</w:t>
            </w:r>
            <w:r w:rsidRPr="00E804F0">
              <w:rPr>
                <w:rFonts w:ascii="Arial" w:hAnsi="Arial"/>
                <w:sz w:val="11"/>
              </w:rPr>
              <w:t>th</w:t>
            </w:r>
            <w:r w:rsidRPr="00E804F0">
              <w:rPr>
                <w:rFonts w:ascii="Arial" w:hAnsi="Arial"/>
                <w:spacing w:val="-1"/>
                <w:sz w:val="11"/>
              </w:rPr>
              <w:t xml:space="preserve"> </w:t>
            </w:r>
            <w:r w:rsidRPr="00E804F0">
              <w:rPr>
                <w:rFonts w:ascii="Arial" w:hAnsi="Arial"/>
                <w:sz w:val="11"/>
              </w:rPr>
              <w:t>u</w:t>
            </w:r>
            <w:r w:rsidRPr="00E804F0">
              <w:rPr>
                <w:rFonts w:ascii="Arial" w:hAnsi="Arial"/>
                <w:spacing w:val="-3"/>
                <w:sz w:val="11"/>
              </w:rPr>
              <w:t>s</w:t>
            </w:r>
            <w:r w:rsidRPr="00E804F0">
              <w:rPr>
                <w:rFonts w:ascii="Arial" w:hAnsi="Arial"/>
                <w:sz w:val="11"/>
              </w:rPr>
              <w:t>e</w:t>
            </w:r>
            <w:r w:rsidRPr="00E804F0">
              <w:rPr>
                <w:rFonts w:ascii="Arial" w:hAnsi="Arial"/>
                <w:spacing w:val="-1"/>
                <w:sz w:val="11"/>
              </w:rPr>
              <w:t>r-</w:t>
            </w:r>
            <w:r w:rsidRPr="00E804F0">
              <w:rPr>
                <w:rFonts w:ascii="Arial" w:hAnsi="Arial"/>
                <w:sz w:val="11"/>
              </w:rPr>
              <w:t>s</w:t>
            </w:r>
            <w:r w:rsidRPr="00E804F0">
              <w:rPr>
                <w:rFonts w:ascii="Arial" w:hAnsi="Arial"/>
                <w:spacing w:val="-1"/>
                <w:sz w:val="11"/>
              </w:rPr>
              <w:t>i</w:t>
            </w:r>
            <w:r w:rsidRPr="00E804F0">
              <w:rPr>
                <w:rFonts w:ascii="Arial" w:hAnsi="Arial"/>
                <w:sz w:val="11"/>
              </w:rPr>
              <w:t>de au</w:t>
            </w:r>
            <w:r w:rsidRPr="00E804F0">
              <w:rPr>
                <w:rFonts w:ascii="Arial" w:hAnsi="Arial"/>
                <w:spacing w:val="-2"/>
                <w:sz w:val="11"/>
              </w:rPr>
              <w:t>t</w:t>
            </w:r>
            <w:r w:rsidRPr="00E804F0">
              <w:rPr>
                <w:rFonts w:ascii="Arial" w:hAnsi="Arial"/>
                <w:sz w:val="11"/>
              </w:rPr>
              <w:t>o</w:t>
            </w:r>
            <w:r w:rsidRPr="00E804F0">
              <w:rPr>
                <w:rFonts w:ascii="Arial" w:hAnsi="Arial"/>
                <w:spacing w:val="-1"/>
                <w:sz w:val="11"/>
              </w:rPr>
              <w:t>m</w:t>
            </w:r>
            <w:r w:rsidRPr="00E804F0">
              <w:rPr>
                <w:rFonts w:ascii="Arial" w:hAnsi="Arial"/>
                <w:sz w:val="11"/>
              </w:rPr>
              <w:t>at</w:t>
            </w:r>
            <w:r w:rsidRPr="00E804F0">
              <w:rPr>
                <w:rFonts w:ascii="Arial" w:hAnsi="Arial"/>
                <w:spacing w:val="-1"/>
                <w:sz w:val="11"/>
              </w:rPr>
              <w:t>i</w:t>
            </w:r>
            <w:r w:rsidRPr="00E804F0">
              <w:rPr>
                <w:rFonts w:ascii="Arial" w:hAnsi="Arial"/>
                <w:sz w:val="11"/>
              </w:rPr>
              <w:t>c</w:t>
            </w:r>
            <w:r w:rsidRPr="00E804F0">
              <w:rPr>
                <w:rFonts w:ascii="Arial" w:hAnsi="Arial"/>
                <w:spacing w:val="-2"/>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pacing w:val="-2"/>
                <w:sz w:val="11"/>
              </w:rPr>
              <w:t>o</w:t>
            </w:r>
            <w:r w:rsidRPr="00E804F0">
              <w:rPr>
                <w:rFonts w:ascii="Arial" w:hAnsi="Arial"/>
                <w:sz w:val="11"/>
              </w:rPr>
              <w:t>tect</w:t>
            </w:r>
            <w:r w:rsidRPr="00E804F0">
              <w:rPr>
                <w:rFonts w:ascii="Arial" w:hAnsi="Arial"/>
                <w:spacing w:val="-3"/>
                <w:sz w:val="11"/>
              </w:rPr>
              <w:t>i</w:t>
            </w:r>
            <w:r w:rsidRPr="00E804F0">
              <w:rPr>
                <w:rFonts w:ascii="Arial" w:hAnsi="Arial"/>
                <w:sz w:val="11"/>
              </w:rPr>
              <w:t>on a</w:t>
            </w:r>
            <w:r w:rsidRPr="00E804F0">
              <w:rPr>
                <w:rFonts w:ascii="Arial" w:hAnsi="Arial"/>
                <w:spacing w:val="-2"/>
                <w:sz w:val="11"/>
              </w:rPr>
              <w:t>n</w:t>
            </w:r>
            <w:r w:rsidRPr="00E804F0">
              <w:rPr>
                <w:rFonts w:ascii="Arial" w:hAnsi="Arial"/>
                <w:sz w:val="11"/>
              </w:rPr>
              <w:t>d</w:t>
            </w:r>
            <w:r w:rsidRPr="00E804F0">
              <w:rPr>
                <w:rFonts w:ascii="Arial" w:hAnsi="Arial"/>
                <w:spacing w:val="1"/>
                <w:sz w:val="11"/>
              </w:rPr>
              <w:t xml:space="preserve"> </w:t>
            </w:r>
            <w:r w:rsidRPr="00E804F0">
              <w:rPr>
                <w:rFonts w:ascii="Arial" w:hAnsi="Arial"/>
                <w:spacing w:val="-2"/>
                <w:sz w:val="11"/>
              </w:rPr>
              <w:t>a</w:t>
            </w:r>
            <w:r w:rsidRPr="00E804F0">
              <w:rPr>
                <w:rFonts w:ascii="Arial" w:hAnsi="Arial"/>
                <w:sz w:val="11"/>
              </w:rPr>
              <w:t>u</w:t>
            </w:r>
            <w:r w:rsidRPr="00E804F0">
              <w:rPr>
                <w:rFonts w:ascii="Arial" w:hAnsi="Arial"/>
                <w:spacing w:val="-2"/>
                <w:sz w:val="11"/>
              </w:rPr>
              <w:t>t</w:t>
            </w:r>
            <w:r w:rsidRPr="00E804F0">
              <w:rPr>
                <w:rFonts w:ascii="Arial" w:hAnsi="Arial"/>
                <w:sz w:val="11"/>
              </w:rPr>
              <w:t>o</w:t>
            </w:r>
            <w:r w:rsidRPr="00E804F0">
              <w:rPr>
                <w:rFonts w:ascii="Arial" w:hAnsi="Arial"/>
                <w:spacing w:val="-1"/>
                <w:sz w:val="11"/>
              </w:rPr>
              <w:t>m</w:t>
            </w:r>
            <w:r w:rsidRPr="00E804F0">
              <w:rPr>
                <w:rFonts w:ascii="Arial" w:hAnsi="Arial"/>
                <w:sz w:val="11"/>
              </w:rPr>
              <w:t>at</w:t>
            </w:r>
            <w:r w:rsidRPr="00E804F0">
              <w:rPr>
                <w:rFonts w:ascii="Arial" w:hAnsi="Arial"/>
                <w:spacing w:val="-1"/>
                <w:sz w:val="11"/>
              </w:rPr>
              <w:t>i</w:t>
            </w:r>
            <w:r w:rsidRPr="00E804F0">
              <w:rPr>
                <w:rFonts w:ascii="Arial" w:hAnsi="Arial"/>
                <w:sz w:val="11"/>
              </w:rPr>
              <w:t xml:space="preserve">c </w:t>
            </w:r>
            <w:r w:rsidRPr="00E804F0">
              <w:rPr>
                <w:rFonts w:ascii="Arial" w:hAnsi="Arial"/>
                <w:spacing w:val="-1"/>
                <w:sz w:val="11"/>
              </w:rPr>
              <w:t>w</w:t>
            </w:r>
            <w:r w:rsidRPr="00E804F0">
              <w:rPr>
                <w:rFonts w:ascii="Arial" w:hAnsi="Arial"/>
                <w:sz w:val="11"/>
              </w:rPr>
              <w:t>a</w:t>
            </w:r>
            <w:r w:rsidRPr="00E804F0">
              <w:rPr>
                <w:rFonts w:ascii="Arial" w:hAnsi="Arial"/>
                <w:spacing w:val="-1"/>
                <w:sz w:val="11"/>
              </w:rPr>
              <w:t>r</w:t>
            </w:r>
            <w:r w:rsidRPr="00E804F0">
              <w:rPr>
                <w:rFonts w:ascii="Arial" w:hAnsi="Arial"/>
                <w:sz w:val="11"/>
              </w:rPr>
              <w:t>n</w:t>
            </w:r>
            <w:r w:rsidRPr="00E804F0">
              <w:rPr>
                <w:rFonts w:ascii="Arial" w:hAnsi="Arial"/>
                <w:spacing w:val="-1"/>
                <w:sz w:val="11"/>
              </w:rPr>
              <w:t>i</w:t>
            </w:r>
            <w:r w:rsidRPr="00E804F0">
              <w:rPr>
                <w:rFonts w:ascii="Arial" w:hAnsi="Arial"/>
                <w:sz w:val="11"/>
              </w:rPr>
              <w:t>ng</w:t>
            </w:r>
            <w:r w:rsidRPr="00E804F0">
              <w:rPr>
                <w:rFonts w:ascii="Arial" w:hAnsi="Arial"/>
                <w:spacing w:val="-1"/>
                <w:sz w:val="11"/>
              </w:rPr>
              <w:t xml:space="preserve"> </w:t>
            </w:r>
            <w:r w:rsidRPr="00E804F0">
              <w:rPr>
                <w:rFonts w:ascii="Arial" w:hAnsi="Arial"/>
                <w:spacing w:val="-2"/>
                <w:sz w:val="11"/>
              </w:rPr>
              <w:t>a</w:t>
            </w:r>
            <w:r w:rsidRPr="00E804F0">
              <w:rPr>
                <w:rFonts w:ascii="Arial" w:hAnsi="Arial"/>
                <w:sz w:val="11"/>
              </w:rPr>
              <w:t>nd</w:t>
            </w:r>
            <w:r w:rsidRPr="00E804F0">
              <w:rPr>
                <w:rFonts w:ascii="Arial" w:hAnsi="Arial"/>
                <w:spacing w:val="-1"/>
                <w:sz w:val="11"/>
              </w:rPr>
              <w:t xml:space="preserve"> wi</w:t>
            </w:r>
            <w:r w:rsidRPr="00E804F0">
              <w:rPr>
                <w:rFonts w:ascii="Arial" w:hAnsi="Arial"/>
                <w:sz w:val="11"/>
              </w:rPr>
              <w:t>th</w:t>
            </w:r>
            <w:r w:rsidRPr="00E804F0">
              <w:rPr>
                <w:rFonts w:ascii="Arial" w:hAnsi="Arial"/>
                <w:spacing w:val="1"/>
                <w:sz w:val="11"/>
              </w:rPr>
              <w:t xml:space="preserve"> </w:t>
            </w:r>
            <w:r w:rsidRPr="00E804F0">
              <w:rPr>
                <w:rFonts w:ascii="Arial" w:hAnsi="Arial"/>
                <w:spacing w:val="-4"/>
                <w:sz w:val="11"/>
              </w:rPr>
              <w:t>r</w:t>
            </w:r>
            <w:r w:rsidRPr="00E804F0">
              <w:rPr>
                <w:rFonts w:ascii="Arial" w:hAnsi="Arial"/>
                <w:sz w:val="11"/>
              </w:rPr>
              <w:t>a</w:t>
            </w:r>
            <w:r w:rsidRPr="00E804F0">
              <w:rPr>
                <w:rFonts w:ascii="Arial" w:hAnsi="Arial"/>
                <w:spacing w:val="-1"/>
                <w:sz w:val="11"/>
              </w:rPr>
              <w:t>i</w:t>
            </w:r>
            <w:r w:rsidRPr="00E804F0">
              <w:rPr>
                <w:rFonts w:ascii="Arial" w:hAnsi="Arial"/>
                <w:spacing w:val="1"/>
                <w:sz w:val="11"/>
              </w:rPr>
              <w:t>l</w:t>
            </w:r>
            <w:r w:rsidRPr="00E804F0">
              <w:rPr>
                <w:rFonts w:ascii="Arial" w:hAnsi="Arial"/>
                <w:sz w:val="11"/>
              </w:rPr>
              <w:t>- s</w:t>
            </w:r>
            <w:r w:rsidRPr="00E804F0">
              <w:rPr>
                <w:rFonts w:ascii="Arial" w:hAnsi="Arial"/>
                <w:spacing w:val="-1"/>
                <w:sz w:val="11"/>
              </w:rPr>
              <w:t>i</w:t>
            </w:r>
            <w:r w:rsidRPr="00E804F0">
              <w:rPr>
                <w:rFonts w:ascii="Arial" w:hAnsi="Arial"/>
                <w:sz w:val="11"/>
              </w:rPr>
              <w:t>de</w:t>
            </w:r>
            <w:r w:rsidRPr="00E804F0">
              <w:rPr>
                <w:rFonts w:ascii="Arial" w:hAnsi="Arial"/>
                <w:spacing w:val="-1"/>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z w:val="11"/>
              </w:rPr>
              <w:t>o</w:t>
            </w:r>
            <w:r w:rsidRPr="00E804F0">
              <w:rPr>
                <w:rFonts w:ascii="Arial" w:hAnsi="Arial"/>
                <w:spacing w:val="-2"/>
                <w:sz w:val="11"/>
              </w:rPr>
              <w:t>t</w:t>
            </w:r>
            <w:r w:rsidRPr="00E804F0">
              <w:rPr>
                <w:rFonts w:ascii="Arial" w:hAnsi="Arial"/>
                <w:sz w:val="11"/>
              </w:rPr>
              <w:t>ect</w:t>
            </w:r>
            <w:r w:rsidRPr="00E804F0">
              <w:rPr>
                <w:rFonts w:ascii="Arial" w:hAnsi="Arial"/>
                <w:spacing w:val="-1"/>
                <w:sz w:val="11"/>
              </w:rPr>
              <w:t>i</w:t>
            </w:r>
            <w:r w:rsidRPr="00E804F0">
              <w:rPr>
                <w:rFonts w:ascii="Arial" w:hAnsi="Arial"/>
                <w:spacing w:val="-2"/>
                <w:sz w:val="11"/>
              </w:rPr>
              <w:t>o</w:t>
            </w:r>
            <w:r w:rsidRPr="00E804F0">
              <w:rPr>
                <w:rFonts w:ascii="Arial" w:hAnsi="Arial"/>
                <w:sz w:val="11"/>
              </w:rPr>
              <w:t>n</w:t>
            </w:r>
          </w:p>
        </w:tc>
        <w:tc>
          <w:tcPr>
            <w:tcW w:w="1105"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 w:line="190" w:lineRule="exact"/>
              <w:rPr>
                <w:sz w:val="19"/>
                <w:szCs w:val="19"/>
              </w:rPr>
            </w:pPr>
          </w:p>
          <w:p w:rsidR="00F615B8" w:rsidRPr="00E804F0" w:rsidP="00F615B8">
            <w:pPr>
              <w:pStyle w:val="TableParagraph"/>
              <w:spacing w:line="124" w:lineRule="exact"/>
              <w:ind w:left="157" w:right="157" w:firstLine="36"/>
              <w:rPr>
                <w:rFonts w:ascii="Arial" w:eastAsia="Arial" w:hAnsi="Arial" w:cs="Arial"/>
                <w:sz w:val="11"/>
                <w:szCs w:val="11"/>
              </w:rPr>
            </w:pPr>
            <w:r w:rsidRPr="00E804F0">
              <w:rPr>
                <w:rFonts w:ascii="Arial" w:hAnsi="Arial"/>
                <w:spacing w:val="3"/>
                <w:sz w:val="11"/>
              </w:rPr>
              <w:t>W</w:t>
            </w:r>
            <w:r w:rsidRPr="00E804F0">
              <w:rPr>
                <w:rFonts w:ascii="Arial" w:hAnsi="Arial"/>
                <w:spacing w:val="-3"/>
                <w:sz w:val="11"/>
              </w:rPr>
              <w:t>i</w:t>
            </w:r>
            <w:r w:rsidRPr="00E804F0">
              <w:rPr>
                <w:rFonts w:ascii="Arial" w:hAnsi="Arial"/>
                <w:sz w:val="11"/>
              </w:rPr>
              <w:t>th</w:t>
            </w:r>
            <w:r w:rsidRPr="00E804F0">
              <w:rPr>
                <w:rFonts w:ascii="Arial" w:hAnsi="Arial"/>
                <w:spacing w:val="-1"/>
                <w:sz w:val="11"/>
              </w:rPr>
              <w:t xml:space="preserve"> </w:t>
            </w:r>
            <w:r w:rsidRPr="00E804F0">
              <w:rPr>
                <w:rFonts w:ascii="Arial" w:hAnsi="Arial"/>
                <w:sz w:val="11"/>
              </w:rPr>
              <w:t>u</w:t>
            </w:r>
            <w:r w:rsidRPr="00E804F0">
              <w:rPr>
                <w:rFonts w:ascii="Arial" w:hAnsi="Arial"/>
                <w:spacing w:val="-3"/>
                <w:sz w:val="11"/>
              </w:rPr>
              <w:t>s</w:t>
            </w:r>
            <w:r w:rsidRPr="00E804F0">
              <w:rPr>
                <w:rFonts w:ascii="Arial" w:hAnsi="Arial"/>
                <w:sz w:val="11"/>
              </w:rPr>
              <w:t>er</w:t>
            </w:r>
            <w:r w:rsidRPr="00E804F0">
              <w:rPr>
                <w:rFonts w:ascii="Arial" w:hAnsi="Arial"/>
                <w:spacing w:val="-1"/>
                <w:sz w:val="11"/>
              </w:rPr>
              <w:t>-</w:t>
            </w:r>
            <w:r w:rsidRPr="00E804F0">
              <w:rPr>
                <w:rFonts w:ascii="Arial" w:hAnsi="Arial"/>
                <w:sz w:val="11"/>
              </w:rPr>
              <w:t>s</w:t>
            </w:r>
            <w:r w:rsidRPr="00E804F0">
              <w:rPr>
                <w:rFonts w:ascii="Arial" w:hAnsi="Arial"/>
                <w:spacing w:val="-1"/>
                <w:sz w:val="11"/>
              </w:rPr>
              <w:t>i</w:t>
            </w:r>
            <w:r w:rsidRPr="00E804F0">
              <w:rPr>
                <w:rFonts w:ascii="Arial" w:hAnsi="Arial"/>
                <w:sz w:val="11"/>
              </w:rPr>
              <w:t xml:space="preserve">de </w:t>
            </w:r>
            <w:r w:rsidRPr="00E804F0">
              <w:rPr>
                <w:rFonts w:ascii="Arial" w:hAnsi="Arial"/>
                <w:spacing w:val="-1"/>
                <w:sz w:val="11"/>
              </w:rPr>
              <w:t>m</w:t>
            </w:r>
            <w:r w:rsidRPr="00E804F0">
              <w:rPr>
                <w:rFonts w:ascii="Arial" w:hAnsi="Arial"/>
                <w:sz w:val="11"/>
              </w:rPr>
              <w:t>an</w:t>
            </w:r>
            <w:r w:rsidRPr="00E804F0">
              <w:rPr>
                <w:rFonts w:ascii="Arial" w:hAnsi="Arial"/>
                <w:spacing w:val="-2"/>
                <w:sz w:val="11"/>
              </w:rPr>
              <w:t>u</w:t>
            </w:r>
            <w:r w:rsidRPr="00E804F0">
              <w:rPr>
                <w:rFonts w:ascii="Arial" w:hAnsi="Arial"/>
                <w:sz w:val="11"/>
              </w:rPr>
              <w:t xml:space="preserve">al </w:t>
            </w:r>
            <w:r w:rsidRPr="00E804F0">
              <w:rPr>
                <w:rFonts w:ascii="Arial" w:hAnsi="Arial"/>
                <w:spacing w:val="-1"/>
                <w:sz w:val="11"/>
              </w:rPr>
              <w:t>w</w:t>
            </w:r>
            <w:r w:rsidRPr="00E804F0">
              <w:rPr>
                <w:rFonts w:ascii="Arial" w:hAnsi="Arial"/>
                <w:sz w:val="11"/>
              </w:rPr>
              <w:t>a</w:t>
            </w:r>
            <w:r w:rsidRPr="00E804F0">
              <w:rPr>
                <w:rFonts w:ascii="Arial" w:hAnsi="Arial"/>
                <w:spacing w:val="-4"/>
                <w:sz w:val="11"/>
              </w:rPr>
              <w:t>r</w:t>
            </w:r>
            <w:r w:rsidRPr="00E804F0">
              <w:rPr>
                <w:rFonts w:ascii="Arial" w:hAnsi="Arial"/>
                <w:sz w:val="11"/>
              </w:rPr>
              <w:t>n</w:t>
            </w:r>
            <w:r w:rsidRPr="00E804F0">
              <w:rPr>
                <w:rFonts w:ascii="Arial" w:hAnsi="Arial"/>
                <w:spacing w:val="-1"/>
                <w:sz w:val="11"/>
              </w:rPr>
              <w:t>i</w:t>
            </w:r>
            <w:r w:rsidRPr="00E804F0">
              <w:rPr>
                <w:rFonts w:ascii="Arial" w:hAnsi="Arial"/>
                <w:sz w:val="11"/>
              </w:rPr>
              <w:t>ng</w:t>
            </w:r>
          </w:p>
        </w:tc>
        <w:tc>
          <w:tcPr>
            <w:tcW w:w="1106"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5" w:line="190" w:lineRule="exact"/>
              <w:rPr>
                <w:sz w:val="19"/>
                <w:szCs w:val="19"/>
              </w:rPr>
            </w:pPr>
          </w:p>
          <w:p w:rsidR="00F615B8" w:rsidRPr="00E804F0" w:rsidP="00F615B8">
            <w:pPr>
              <w:pStyle w:val="TableParagraph"/>
              <w:spacing w:line="124" w:lineRule="exact"/>
              <w:ind w:left="306" w:right="37" w:hanging="346"/>
              <w:rPr>
                <w:rFonts w:ascii="Arial" w:eastAsia="Arial" w:hAnsi="Arial" w:cs="Arial"/>
                <w:sz w:val="11"/>
                <w:szCs w:val="11"/>
              </w:rPr>
            </w:pPr>
            <w:r w:rsidRPr="00E804F0">
              <w:rPr>
                <w:rFonts w:ascii="Arial" w:hAnsi="Arial"/>
                <w:spacing w:val="3"/>
                <w:sz w:val="11"/>
              </w:rPr>
              <w:t>W</w:t>
            </w:r>
            <w:r w:rsidRPr="00E804F0">
              <w:rPr>
                <w:rFonts w:ascii="Arial" w:hAnsi="Arial"/>
                <w:spacing w:val="-3"/>
                <w:sz w:val="11"/>
              </w:rPr>
              <w:t>i</w:t>
            </w:r>
            <w:r w:rsidRPr="00E804F0">
              <w:rPr>
                <w:rFonts w:ascii="Arial" w:hAnsi="Arial"/>
                <w:sz w:val="11"/>
              </w:rPr>
              <w:t>th</w:t>
            </w:r>
            <w:r w:rsidRPr="00E804F0">
              <w:rPr>
                <w:rFonts w:ascii="Arial" w:hAnsi="Arial"/>
                <w:spacing w:val="-1"/>
                <w:sz w:val="11"/>
              </w:rPr>
              <w:t xml:space="preserve"> </w:t>
            </w:r>
            <w:r w:rsidRPr="00E804F0">
              <w:rPr>
                <w:rFonts w:ascii="Arial" w:hAnsi="Arial"/>
                <w:sz w:val="11"/>
              </w:rPr>
              <w:t>u</w:t>
            </w:r>
            <w:r w:rsidRPr="00E804F0">
              <w:rPr>
                <w:rFonts w:ascii="Arial" w:hAnsi="Arial"/>
                <w:spacing w:val="-3"/>
                <w:sz w:val="11"/>
              </w:rPr>
              <w:t>s</w:t>
            </w:r>
            <w:r w:rsidRPr="00E804F0">
              <w:rPr>
                <w:rFonts w:ascii="Arial" w:hAnsi="Arial"/>
                <w:sz w:val="11"/>
              </w:rPr>
              <w:t>e</w:t>
            </w:r>
            <w:r w:rsidRPr="00E804F0">
              <w:rPr>
                <w:rFonts w:ascii="Arial" w:hAnsi="Arial"/>
                <w:spacing w:val="-1"/>
                <w:sz w:val="11"/>
              </w:rPr>
              <w:t>r-</w:t>
            </w:r>
            <w:r w:rsidRPr="00E804F0">
              <w:rPr>
                <w:rFonts w:ascii="Arial" w:hAnsi="Arial"/>
                <w:sz w:val="11"/>
              </w:rPr>
              <w:t>s</w:t>
            </w:r>
            <w:r w:rsidRPr="00E804F0">
              <w:rPr>
                <w:rFonts w:ascii="Arial" w:hAnsi="Arial"/>
                <w:spacing w:val="-1"/>
                <w:sz w:val="11"/>
              </w:rPr>
              <w:t>i</w:t>
            </w:r>
            <w:r w:rsidRPr="00E804F0">
              <w:rPr>
                <w:rFonts w:ascii="Arial" w:hAnsi="Arial"/>
                <w:sz w:val="11"/>
              </w:rPr>
              <w:t>de</w:t>
            </w:r>
            <w:r w:rsidRPr="00E804F0">
              <w:rPr>
                <w:rFonts w:ascii="Arial" w:hAnsi="Arial"/>
                <w:spacing w:val="1"/>
                <w:sz w:val="11"/>
              </w:rPr>
              <w:t xml:space="preserve"> </w:t>
            </w:r>
            <w:r w:rsidRPr="00E804F0">
              <w:rPr>
                <w:rFonts w:ascii="Arial" w:hAnsi="Arial"/>
                <w:spacing w:val="-4"/>
                <w:sz w:val="11"/>
              </w:rPr>
              <w:t>m</w:t>
            </w:r>
            <w:r w:rsidRPr="00E804F0">
              <w:rPr>
                <w:rFonts w:ascii="Arial" w:hAnsi="Arial"/>
                <w:sz w:val="11"/>
              </w:rPr>
              <w:t>a</w:t>
            </w:r>
            <w:r w:rsidRPr="00E804F0">
              <w:rPr>
                <w:rFonts w:ascii="Arial" w:hAnsi="Arial"/>
                <w:spacing w:val="-2"/>
                <w:sz w:val="11"/>
              </w:rPr>
              <w:t>n</w:t>
            </w:r>
            <w:r w:rsidRPr="00E804F0">
              <w:rPr>
                <w:rFonts w:ascii="Arial" w:hAnsi="Arial"/>
                <w:sz w:val="11"/>
              </w:rPr>
              <w:t>ual p</w:t>
            </w:r>
            <w:r w:rsidRPr="00E804F0">
              <w:rPr>
                <w:rFonts w:ascii="Arial" w:hAnsi="Arial"/>
                <w:spacing w:val="-1"/>
                <w:sz w:val="11"/>
              </w:rPr>
              <w:t>r</w:t>
            </w:r>
            <w:r w:rsidRPr="00E804F0">
              <w:rPr>
                <w:rFonts w:ascii="Arial" w:hAnsi="Arial"/>
                <w:sz w:val="11"/>
              </w:rPr>
              <w:t>o</w:t>
            </w:r>
            <w:r w:rsidRPr="00E804F0">
              <w:rPr>
                <w:rFonts w:ascii="Arial" w:hAnsi="Arial"/>
                <w:spacing w:val="-2"/>
                <w:sz w:val="11"/>
              </w:rPr>
              <w:t>t</w:t>
            </w:r>
            <w:r w:rsidRPr="00E804F0">
              <w:rPr>
                <w:rFonts w:ascii="Arial" w:hAnsi="Arial"/>
                <w:sz w:val="11"/>
              </w:rPr>
              <w:t>ect</w:t>
            </w:r>
            <w:r w:rsidRPr="00E804F0">
              <w:rPr>
                <w:rFonts w:ascii="Arial" w:hAnsi="Arial"/>
                <w:spacing w:val="-1"/>
                <w:sz w:val="11"/>
              </w:rPr>
              <w:t>i</w:t>
            </w:r>
            <w:r w:rsidRPr="00E804F0">
              <w:rPr>
                <w:rFonts w:ascii="Arial" w:hAnsi="Arial"/>
                <w:spacing w:val="-2"/>
                <w:sz w:val="11"/>
              </w:rPr>
              <w:t>o</w:t>
            </w:r>
            <w:r w:rsidRPr="00E804F0">
              <w:rPr>
                <w:rFonts w:ascii="Arial" w:hAnsi="Arial"/>
                <w:sz w:val="11"/>
              </w:rPr>
              <w:t>n</w:t>
            </w:r>
          </w:p>
        </w:tc>
        <w:tc>
          <w:tcPr>
            <w:tcW w:w="1107"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6" w:line="120" w:lineRule="exact"/>
              <w:rPr>
                <w:sz w:val="12"/>
                <w:szCs w:val="12"/>
              </w:rPr>
            </w:pPr>
          </w:p>
          <w:p w:rsidR="00F615B8" w:rsidRPr="00E804F0" w:rsidP="00F615B8">
            <w:pPr>
              <w:pStyle w:val="TableParagraph"/>
              <w:spacing w:line="241" w:lineRule="auto"/>
              <w:ind w:left="51" w:right="52" w:firstLine="1"/>
              <w:jc w:val="center"/>
              <w:rPr>
                <w:rFonts w:ascii="Arial" w:eastAsia="Arial" w:hAnsi="Arial" w:cs="Arial"/>
                <w:sz w:val="11"/>
                <w:szCs w:val="11"/>
              </w:rPr>
            </w:pPr>
            <w:r w:rsidRPr="00E804F0">
              <w:rPr>
                <w:rFonts w:ascii="Arial" w:hAnsi="Arial"/>
                <w:spacing w:val="3"/>
                <w:sz w:val="11"/>
              </w:rPr>
              <w:t>W</w:t>
            </w:r>
            <w:r w:rsidRPr="00E804F0">
              <w:rPr>
                <w:rFonts w:ascii="Arial" w:hAnsi="Arial"/>
                <w:spacing w:val="-3"/>
                <w:sz w:val="11"/>
              </w:rPr>
              <w:t>i</w:t>
            </w:r>
            <w:r w:rsidRPr="00E804F0">
              <w:rPr>
                <w:rFonts w:ascii="Arial" w:hAnsi="Arial"/>
                <w:sz w:val="11"/>
              </w:rPr>
              <w:t>th</w:t>
            </w:r>
            <w:r w:rsidRPr="00E804F0">
              <w:rPr>
                <w:rFonts w:ascii="Arial" w:hAnsi="Arial"/>
                <w:spacing w:val="-1"/>
                <w:sz w:val="11"/>
              </w:rPr>
              <w:t xml:space="preserve"> </w:t>
            </w:r>
            <w:r w:rsidRPr="00E804F0">
              <w:rPr>
                <w:rFonts w:ascii="Arial" w:hAnsi="Arial"/>
                <w:sz w:val="11"/>
              </w:rPr>
              <w:t>u</w:t>
            </w:r>
            <w:r w:rsidRPr="00E804F0">
              <w:rPr>
                <w:rFonts w:ascii="Arial" w:hAnsi="Arial"/>
                <w:spacing w:val="-3"/>
                <w:sz w:val="11"/>
              </w:rPr>
              <w:t>s</w:t>
            </w:r>
            <w:r w:rsidRPr="00E804F0">
              <w:rPr>
                <w:rFonts w:ascii="Arial" w:hAnsi="Arial"/>
                <w:sz w:val="11"/>
              </w:rPr>
              <w:t>er</w:t>
            </w:r>
            <w:r w:rsidRPr="00E804F0">
              <w:rPr>
                <w:rFonts w:ascii="Arial" w:hAnsi="Arial"/>
                <w:spacing w:val="-1"/>
                <w:sz w:val="11"/>
              </w:rPr>
              <w:t>-</w:t>
            </w:r>
            <w:r w:rsidRPr="00E804F0">
              <w:rPr>
                <w:rFonts w:ascii="Arial" w:hAnsi="Arial"/>
                <w:sz w:val="11"/>
              </w:rPr>
              <w:t>s</w:t>
            </w:r>
            <w:r w:rsidRPr="00E804F0">
              <w:rPr>
                <w:rFonts w:ascii="Arial" w:hAnsi="Arial"/>
                <w:spacing w:val="-1"/>
                <w:sz w:val="11"/>
              </w:rPr>
              <w:t>i</w:t>
            </w:r>
            <w:r w:rsidRPr="00E804F0">
              <w:rPr>
                <w:rFonts w:ascii="Arial" w:hAnsi="Arial"/>
                <w:sz w:val="11"/>
              </w:rPr>
              <w:t xml:space="preserve">de </w:t>
            </w:r>
            <w:r w:rsidRPr="00E804F0">
              <w:rPr>
                <w:rFonts w:ascii="Arial" w:hAnsi="Arial"/>
                <w:spacing w:val="-1"/>
                <w:sz w:val="11"/>
              </w:rPr>
              <w:t>m</w:t>
            </w:r>
            <w:r w:rsidRPr="00E804F0">
              <w:rPr>
                <w:rFonts w:ascii="Arial" w:hAnsi="Arial"/>
                <w:sz w:val="11"/>
              </w:rPr>
              <w:t>an</w:t>
            </w:r>
            <w:r w:rsidRPr="00E804F0">
              <w:rPr>
                <w:rFonts w:ascii="Arial" w:hAnsi="Arial"/>
                <w:spacing w:val="-2"/>
                <w:sz w:val="11"/>
              </w:rPr>
              <w:t>u</w:t>
            </w:r>
            <w:r w:rsidRPr="00E804F0">
              <w:rPr>
                <w:rFonts w:ascii="Arial" w:hAnsi="Arial"/>
                <w:sz w:val="11"/>
              </w:rPr>
              <w:t>al p</w:t>
            </w:r>
            <w:r w:rsidRPr="00E804F0">
              <w:rPr>
                <w:rFonts w:ascii="Arial" w:hAnsi="Arial"/>
                <w:spacing w:val="-4"/>
                <w:sz w:val="11"/>
              </w:rPr>
              <w:t>r</w:t>
            </w:r>
            <w:r w:rsidRPr="00E804F0">
              <w:rPr>
                <w:rFonts w:ascii="Arial" w:hAnsi="Arial"/>
                <w:sz w:val="11"/>
              </w:rPr>
              <w:t>ot</w:t>
            </w:r>
            <w:r w:rsidRPr="00E804F0">
              <w:rPr>
                <w:rFonts w:ascii="Arial" w:hAnsi="Arial"/>
                <w:spacing w:val="-2"/>
                <w:sz w:val="11"/>
              </w:rPr>
              <w:t>e</w:t>
            </w:r>
            <w:r w:rsidRPr="00E804F0">
              <w:rPr>
                <w:rFonts w:ascii="Arial" w:hAnsi="Arial"/>
                <w:sz w:val="11"/>
              </w:rPr>
              <w:t>ct</w:t>
            </w:r>
            <w:r w:rsidRPr="00E804F0">
              <w:rPr>
                <w:rFonts w:ascii="Arial" w:hAnsi="Arial"/>
                <w:spacing w:val="-1"/>
                <w:sz w:val="11"/>
              </w:rPr>
              <w:t>i</w:t>
            </w:r>
            <w:r w:rsidRPr="00E804F0">
              <w:rPr>
                <w:rFonts w:ascii="Arial" w:hAnsi="Arial"/>
                <w:spacing w:val="-2"/>
                <w:sz w:val="11"/>
              </w:rPr>
              <w:t>o</w:t>
            </w:r>
            <w:r w:rsidRPr="00E804F0">
              <w:rPr>
                <w:rFonts w:ascii="Arial" w:hAnsi="Arial"/>
                <w:sz w:val="11"/>
              </w:rPr>
              <w:t>n a</w:t>
            </w:r>
            <w:r w:rsidRPr="00E804F0">
              <w:rPr>
                <w:rFonts w:ascii="Arial" w:hAnsi="Arial"/>
                <w:spacing w:val="-2"/>
                <w:sz w:val="11"/>
              </w:rPr>
              <w:t>n</w:t>
            </w:r>
            <w:r w:rsidRPr="00E804F0">
              <w:rPr>
                <w:rFonts w:ascii="Arial" w:hAnsi="Arial"/>
                <w:sz w:val="11"/>
              </w:rPr>
              <w:t>d</w:t>
            </w:r>
            <w:r w:rsidRPr="00E804F0">
              <w:rPr>
                <w:rFonts w:ascii="Arial" w:hAnsi="Arial"/>
                <w:spacing w:val="1"/>
                <w:sz w:val="11"/>
              </w:rPr>
              <w:t xml:space="preserve"> </w:t>
            </w:r>
            <w:r w:rsidRPr="00E804F0">
              <w:rPr>
                <w:rFonts w:ascii="Arial" w:hAnsi="Arial"/>
                <w:spacing w:val="-1"/>
                <w:sz w:val="11"/>
              </w:rPr>
              <w:t>m</w:t>
            </w:r>
            <w:r w:rsidRPr="00E804F0">
              <w:rPr>
                <w:rFonts w:ascii="Arial" w:hAnsi="Arial"/>
                <w:spacing w:val="-2"/>
                <w:sz w:val="11"/>
              </w:rPr>
              <w:t>a</w:t>
            </w:r>
            <w:r w:rsidRPr="00E804F0">
              <w:rPr>
                <w:rFonts w:ascii="Arial" w:hAnsi="Arial"/>
                <w:sz w:val="11"/>
              </w:rPr>
              <w:t>n</w:t>
            </w:r>
            <w:r w:rsidRPr="00E804F0">
              <w:rPr>
                <w:rFonts w:ascii="Arial" w:hAnsi="Arial"/>
                <w:spacing w:val="-2"/>
                <w:sz w:val="11"/>
              </w:rPr>
              <w:t>u</w:t>
            </w:r>
            <w:r w:rsidRPr="00E804F0">
              <w:rPr>
                <w:rFonts w:ascii="Arial" w:hAnsi="Arial"/>
                <w:sz w:val="11"/>
              </w:rPr>
              <w:t xml:space="preserve">al </w:t>
            </w:r>
            <w:r w:rsidRPr="00E804F0">
              <w:rPr>
                <w:rFonts w:ascii="Arial" w:hAnsi="Arial"/>
                <w:spacing w:val="-1"/>
                <w:sz w:val="11"/>
              </w:rPr>
              <w:t>w</w:t>
            </w:r>
            <w:r w:rsidRPr="00E804F0">
              <w:rPr>
                <w:rFonts w:ascii="Arial" w:hAnsi="Arial"/>
                <w:sz w:val="11"/>
              </w:rPr>
              <w:t>a</w:t>
            </w:r>
            <w:r w:rsidRPr="00E804F0">
              <w:rPr>
                <w:rFonts w:ascii="Arial" w:hAnsi="Arial"/>
                <w:spacing w:val="-1"/>
                <w:sz w:val="11"/>
              </w:rPr>
              <w:t>r</w:t>
            </w:r>
            <w:r w:rsidRPr="00E804F0">
              <w:rPr>
                <w:rFonts w:ascii="Arial" w:hAnsi="Arial"/>
                <w:sz w:val="11"/>
              </w:rPr>
              <w:t>n</w:t>
            </w:r>
            <w:r w:rsidRPr="00E804F0">
              <w:rPr>
                <w:rFonts w:ascii="Arial" w:hAnsi="Arial"/>
                <w:spacing w:val="-3"/>
                <w:sz w:val="11"/>
              </w:rPr>
              <w:t>i</w:t>
            </w:r>
            <w:r w:rsidRPr="00E804F0">
              <w:rPr>
                <w:rFonts w:ascii="Arial" w:hAnsi="Arial"/>
                <w:sz w:val="11"/>
              </w:rPr>
              <w:t>ng</w:t>
            </w:r>
          </w:p>
        </w:tc>
      </w:tr>
      <w:tr w:rsidTr="00F615B8">
        <w:tblPrEx>
          <w:tblW w:w="0" w:type="auto"/>
          <w:tblInd w:w="105" w:type="dxa"/>
          <w:tblLayout w:type="fixed"/>
          <w:tblLook w:val="01E0"/>
        </w:tblPrEx>
        <w:trPr>
          <w:trHeight w:hRule="exact" w:val="349"/>
        </w:trPr>
        <w:tc>
          <w:tcPr>
            <w:tcW w:w="201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78"/>
              <w:ind w:left="23"/>
              <w:rPr>
                <w:rFonts w:ascii="Arial" w:eastAsia="Arial" w:hAnsi="Arial" w:cs="Arial"/>
                <w:sz w:val="11"/>
                <w:szCs w:val="11"/>
              </w:rPr>
            </w:pPr>
            <w:r w:rsidRPr="00E804F0">
              <w:rPr>
                <w:rFonts w:ascii="Arial" w:hAnsi="Arial"/>
                <w:sz w:val="11"/>
              </w:rPr>
              <w:t>Act</w:t>
            </w:r>
            <w:r w:rsidRPr="00E804F0">
              <w:rPr>
                <w:rFonts w:ascii="Arial" w:hAnsi="Arial"/>
                <w:spacing w:val="-1"/>
                <w:sz w:val="11"/>
              </w:rPr>
              <w:t>i</w:t>
            </w:r>
            <w:r w:rsidRPr="00E804F0">
              <w:rPr>
                <w:rFonts w:ascii="Arial" w:hAnsi="Arial"/>
                <w:sz w:val="11"/>
              </w:rPr>
              <w:t>ve</w:t>
            </w:r>
            <w:r w:rsidRPr="00E804F0">
              <w:rPr>
                <w:rFonts w:ascii="Arial" w:hAnsi="Arial"/>
                <w:spacing w:val="-1"/>
                <w:sz w:val="11"/>
              </w:rPr>
              <w:t>l</w:t>
            </w:r>
            <w:r w:rsidRPr="00E804F0">
              <w:rPr>
                <w:rFonts w:ascii="Arial" w:hAnsi="Arial"/>
                <w:sz w:val="11"/>
              </w:rPr>
              <w:t>y</w:t>
            </w:r>
            <w:r w:rsidRPr="00E804F0">
              <w:rPr>
                <w:rFonts w:ascii="Arial" w:hAnsi="Arial"/>
                <w:spacing w:val="-2"/>
                <w:sz w:val="11"/>
              </w:rPr>
              <w:t xml:space="preserve"> </w:t>
            </w:r>
            <w:r w:rsidRPr="00E804F0">
              <w:rPr>
                <w:rFonts w:ascii="Arial" w:hAnsi="Arial"/>
                <w:sz w:val="11"/>
              </w:rPr>
              <w:t>p</w:t>
            </w:r>
            <w:r w:rsidRPr="00E804F0">
              <w:rPr>
                <w:rFonts w:ascii="Arial" w:hAnsi="Arial"/>
                <w:spacing w:val="-1"/>
                <w:sz w:val="11"/>
              </w:rPr>
              <w:t>r</w:t>
            </w:r>
            <w:r w:rsidRPr="00E804F0">
              <w:rPr>
                <w:rFonts w:ascii="Arial" w:hAnsi="Arial"/>
                <w:sz w:val="11"/>
              </w:rPr>
              <w:t>o</w:t>
            </w:r>
            <w:r w:rsidRPr="00E804F0">
              <w:rPr>
                <w:rFonts w:ascii="Arial" w:hAnsi="Arial"/>
                <w:spacing w:val="-2"/>
                <w:sz w:val="11"/>
              </w:rPr>
              <w:t>t</w:t>
            </w:r>
            <w:r w:rsidRPr="00E804F0">
              <w:rPr>
                <w:rFonts w:ascii="Arial" w:hAnsi="Arial"/>
                <w:sz w:val="11"/>
              </w:rPr>
              <w:t>ec</w:t>
            </w:r>
            <w:r w:rsidRPr="00E804F0">
              <w:rPr>
                <w:rFonts w:ascii="Arial" w:hAnsi="Arial"/>
                <w:spacing w:val="-2"/>
                <w:sz w:val="11"/>
              </w:rPr>
              <w:t>t</w:t>
            </w:r>
            <w:r w:rsidRPr="00E804F0">
              <w:rPr>
                <w:rFonts w:ascii="Arial" w:hAnsi="Arial"/>
                <w:sz w:val="11"/>
              </w:rPr>
              <w:t>ed</w:t>
            </w:r>
            <w:r w:rsidRPr="00E804F0">
              <w:rPr>
                <w:rFonts w:ascii="Arial" w:hAnsi="Arial"/>
                <w:spacing w:val="1"/>
                <w:sz w:val="11"/>
              </w:rPr>
              <w:t xml:space="preserve"> </w:t>
            </w:r>
            <w:r w:rsidRPr="00E804F0">
              <w:rPr>
                <w:rFonts w:ascii="Arial" w:hAnsi="Arial"/>
                <w:spacing w:val="-3"/>
                <w:sz w:val="11"/>
              </w:rPr>
              <w:t>l</w:t>
            </w:r>
            <w:r w:rsidRPr="00E804F0">
              <w:rPr>
                <w:rFonts w:ascii="Arial" w:hAnsi="Arial"/>
                <w:sz w:val="11"/>
              </w:rPr>
              <w:t>evel</w:t>
            </w:r>
            <w:r w:rsidRPr="00E804F0">
              <w:rPr>
                <w:rFonts w:ascii="Arial" w:hAnsi="Arial"/>
                <w:spacing w:val="-3"/>
                <w:sz w:val="11"/>
              </w:rPr>
              <w:t xml:space="preserve"> </w:t>
            </w:r>
            <w:r w:rsidRPr="00E804F0">
              <w:rPr>
                <w:rFonts w:ascii="Arial" w:hAnsi="Arial"/>
                <w:sz w:val="11"/>
              </w:rPr>
              <w:t>c</w:t>
            </w:r>
            <w:r w:rsidRPr="00E804F0">
              <w:rPr>
                <w:rFonts w:ascii="Arial" w:hAnsi="Arial"/>
                <w:spacing w:val="-1"/>
                <w:sz w:val="11"/>
              </w:rPr>
              <w:t>r</w:t>
            </w:r>
            <w:r w:rsidRPr="00E804F0">
              <w:rPr>
                <w:rFonts w:ascii="Arial" w:hAnsi="Arial"/>
                <w:sz w:val="11"/>
              </w:rPr>
              <w:t>oss</w:t>
            </w:r>
            <w:r w:rsidRPr="00E804F0">
              <w:rPr>
                <w:rFonts w:ascii="Arial" w:hAnsi="Arial"/>
                <w:spacing w:val="-1"/>
                <w:sz w:val="11"/>
              </w:rPr>
              <w:t>i</w:t>
            </w:r>
            <w:r w:rsidRPr="00E804F0">
              <w:rPr>
                <w:rFonts w:ascii="Arial" w:hAnsi="Arial"/>
                <w:spacing w:val="-2"/>
                <w:sz w:val="11"/>
              </w:rPr>
              <w:t>n</w:t>
            </w:r>
            <w:r w:rsidRPr="00E804F0">
              <w:rPr>
                <w:rFonts w:ascii="Arial" w:hAnsi="Arial"/>
                <w:sz w:val="11"/>
              </w:rPr>
              <w:t>gs</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64</w:t>
            </w:r>
          </w:p>
        </w:tc>
        <w:tc>
          <w:tcPr>
            <w:tcW w:w="110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1480</w:t>
            </w:r>
          </w:p>
        </w:tc>
        <w:tc>
          <w:tcPr>
            <w:tcW w:w="1106"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05"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177</w:t>
            </w:r>
          </w:p>
        </w:tc>
        <w:tc>
          <w:tcPr>
            <w:tcW w:w="1106"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0</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37</w:t>
            </w:r>
          </w:p>
        </w:tc>
      </w:tr>
      <w:tr w:rsidTr="00F615B8">
        <w:tblPrEx>
          <w:tblW w:w="0" w:type="auto"/>
          <w:tblInd w:w="105" w:type="dxa"/>
          <w:tblLayout w:type="fixed"/>
          <w:tblLook w:val="01E0"/>
        </w:tblPrEx>
        <w:trPr>
          <w:trHeight w:hRule="exact" w:val="350"/>
        </w:trPr>
        <w:tc>
          <w:tcPr>
            <w:tcW w:w="2014"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80"/>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z w:val="11"/>
              </w:rPr>
              <w:t>per</w:t>
            </w:r>
            <w:r w:rsidRPr="00E804F0">
              <w:rPr>
                <w:rFonts w:ascii="Arial" w:hAnsi="Arial"/>
                <w:spacing w:val="-1"/>
                <w:sz w:val="11"/>
              </w:rPr>
              <w:t xml:space="preserve"> l</w:t>
            </w:r>
            <w:r w:rsidRPr="00E804F0">
              <w:rPr>
                <w:rFonts w:ascii="Arial" w:hAnsi="Arial"/>
                <w:spacing w:val="-3"/>
                <w:sz w:val="11"/>
              </w:rPr>
              <w:t>i</w:t>
            </w:r>
            <w:r w:rsidRPr="00E804F0">
              <w:rPr>
                <w:rFonts w:ascii="Arial" w:hAnsi="Arial"/>
                <w:sz w:val="11"/>
              </w:rPr>
              <w:t>ne</w:t>
            </w:r>
            <w:r w:rsidRPr="00E804F0">
              <w:rPr>
                <w:rFonts w:ascii="Arial" w:hAnsi="Arial"/>
                <w:spacing w:val="1"/>
                <w:sz w:val="11"/>
              </w:rPr>
              <w:t xml:space="preserve"> </w:t>
            </w:r>
            <w:r w:rsidRPr="00E804F0">
              <w:rPr>
                <w:rFonts w:ascii="Arial" w:hAnsi="Arial"/>
                <w:sz w:val="11"/>
              </w:rPr>
              <w:t>k</w:t>
            </w:r>
            <w:r w:rsidRPr="00E804F0">
              <w:rPr>
                <w:rFonts w:ascii="Arial" w:hAnsi="Arial"/>
                <w:spacing w:val="-1"/>
                <w:sz w:val="11"/>
              </w:rPr>
              <w:t>i</w:t>
            </w:r>
            <w:r w:rsidRPr="00E804F0">
              <w:rPr>
                <w:rFonts w:ascii="Arial" w:hAnsi="Arial"/>
                <w:spacing w:val="-3"/>
                <w:sz w:val="11"/>
              </w:rPr>
              <w:t>l</w:t>
            </w:r>
            <w:r w:rsidRPr="00E804F0">
              <w:rPr>
                <w:rFonts w:ascii="Arial" w:hAnsi="Arial"/>
                <w:sz w:val="11"/>
              </w:rPr>
              <w:t>o</w:t>
            </w:r>
            <w:r w:rsidRPr="00E804F0">
              <w:rPr>
                <w:rFonts w:ascii="Arial" w:hAnsi="Arial"/>
                <w:spacing w:val="-1"/>
                <w:sz w:val="11"/>
              </w:rPr>
              <w:t>m</w:t>
            </w:r>
            <w:r w:rsidRPr="00E804F0">
              <w:rPr>
                <w:rFonts w:ascii="Arial" w:hAnsi="Arial"/>
                <w:sz w:val="11"/>
              </w:rPr>
              <w:t>et</w:t>
            </w:r>
            <w:r w:rsidRPr="00E804F0">
              <w:rPr>
                <w:rFonts w:ascii="Arial" w:hAnsi="Arial"/>
                <w:spacing w:val="-1"/>
                <w:sz w:val="11"/>
              </w:rPr>
              <w:t>r</w:t>
            </w:r>
            <w:r w:rsidRPr="00E804F0">
              <w:rPr>
                <w:rFonts w:ascii="Arial" w:hAnsi="Arial"/>
                <w:sz w:val="11"/>
              </w:rPr>
              <w:t>e</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0.021</w:t>
            </w:r>
          </w:p>
        </w:tc>
        <w:tc>
          <w:tcPr>
            <w:tcW w:w="110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0.484</w:t>
            </w:r>
          </w:p>
        </w:tc>
        <w:tc>
          <w:tcPr>
            <w:tcW w:w="1106"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05"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0.058</w:t>
            </w:r>
          </w:p>
        </w:tc>
        <w:tc>
          <w:tcPr>
            <w:tcW w:w="1106"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0.012</w:t>
            </w:r>
          </w:p>
        </w:tc>
      </w:tr>
      <w:tr w:rsidTr="00F615B8">
        <w:tblPrEx>
          <w:tblW w:w="0" w:type="auto"/>
          <w:tblInd w:w="105" w:type="dxa"/>
          <w:tblLayout w:type="fixed"/>
          <w:tblLook w:val="01E0"/>
        </w:tblPrEx>
        <w:trPr>
          <w:trHeight w:hRule="exact" w:val="334"/>
        </w:trPr>
        <w:tc>
          <w:tcPr>
            <w:tcW w:w="2014" w:type="dxa"/>
            <w:tcBorders>
              <w:top w:val="single" w:sz="6" w:space="0" w:color="000000"/>
              <w:left w:val="single" w:sz="5" w:space="0" w:color="000000"/>
              <w:bottom w:val="single" w:sz="5" w:space="0" w:color="000000"/>
              <w:right w:val="single" w:sz="6" w:space="0" w:color="000000"/>
            </w:tcBorders>
          </w:tcPr>
          <w:p w:rsidR="00F615B8" w:rsidRPr="00E804F0" w:rsidP="00F615B8">
            <w:pPr>
              <w:pStyle w:val="TableParagraph"/>
              <w:spacing w:before="78"/>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z w:val="11"/>
              </w:rPr>
              <w:t>per</w:t>
            </w:r>
            <w:r w:rsidRPr="00E804F0">
              <w:rPr>
                <w:rFonts w:ascii="Arial" w:hAnsi="Arial"/>
                <w:spacing w:val="-3"/>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ack k</w:t>
            </w:r>
            <w:r w:rsidRPr="00E804F0">
              <w:rPr>
                <w:rFonts w:ascii="Arial" w:hAnsi="Arial"/>
                <w:spacing w:val="-1"/>
                <w:sz w:val="11"/>
              </w:rPr>
              <w:t>i</w:t>
            </w:r>
            <w:r w:rsidRPr="00E804F0">
              <w:rPr>
                <w:rFonts w:ascii="Arial" w:hAnsi="Arial"/>
                <w:spacing w:val="-3"/>
                <w:sz w:val="11"/>
              </w:rPr>
              <w:t>l</w:t>
            </w:r>
            <w:r w:rsidRPr="00E804F0">
              <w:rPr>
                <w:rFonts w:ascii="Arial" w:hAnsi="Arial"/>
                <w:sz w:val="11"/>
              </w:rPr>
              <w:t>o</w:t>
            </w:r>
            <w:r w:rsidRPr="00E804F0">
              <w:rPr>
                <w:rFonts w:ascii="Arial" w:hAnsi="Arial"/>
                <w:spacing w:val="-1"/>
                <w:sz w:val="11"/>
              </w:rPr>
              <w:t>m</w:t>
            </w:r>
            <w:r w:rsidRPr="00E804F0">
              <w:rPr>
                <w:rFonts w:ascii="Arial" w:hAnsi="Arial"/>
                <w:sz w:val="11"/>
              </w:rPr>
              <w:t>et</w:t>
            </w:r>
            <w:r w:rsidRPr="00E804F0">
              <w:rPr>
                <w:rFonts w:ascii="Arial" w:hAnsi="Arial"/>
                <w:spacing w:val="-1"/>
                <w:sz w:val="11"/>
              </w:rPr>
              <w:t>r</w:t>
            </w:r>
            <w:r w:rsidRPr="00E804F0">
              <w:rPr>
                <w:rFonts w:ascii="Arial" w:hAnsi="Arial"/>
                <w:sz w:val="11"/>
              </w:rPr>
              <w:t>e</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0.009</w:t>
            </w:r>
          </w:p>
        </w:tc>
        <w:tc>
          <w:tcPr>
            <w:tcW w:w="1104"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0.211</w:t>
            </w:r>
          </w:p>
        </w:tc>
        <w:tc>
          <w:tcPr>
            <w:tcW w:w="1106"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05"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0.025</w:t>
            </w:r>
          </w:p>
        </w:tc>
        <w:tc>
          <w:tcPr>
            <w:tcW w:w="1106"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0.000</w:t>
            </w:r>
          </w:p>
        </w:tc>
        <w:tc>
          <w:tcPr>
            <w:tcW w:w="1107"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0.005</w:t>
            </w:r>
          </w:p>
        </w:tc>
      </w:tr>
    </w:tbl>
    <w:p w:rsidR="00F615B8" w:rsidRPr="00E804F0" w:rsidP="00F615B8">
      <w:pPr>
        <w:spacing w:before="19" w:line="260" w:lineRule="exact"/>
        <w:rPr>
          <w:sz w:val="11"/>
          <w:szCs w:val="11"/>
        </w:rPr>
      </w:pPr>
    </w:p>
    <w:tbl>
      <w:tblPr>
        <w:tblStyle w:val="TableNormal1"/>
        <w:tblW w:w="0" w:type="auto"/>
        <w:tblInd w:w="105" w:type="dxa"/>
        <w:tblLayout w:type="fixed"/>
        <w:tblLook w:val="01E0"/>
      </w:tblPr>
      <w:tblGrid>
        <w:gridCol w:w="2420"/>
        <w:gridCol w:w="1229"/>
      </w:tblGrid>
      <w:tr w:rsidTr="00F615B8">
        <w:tblPrEx>
          <w:tblW w:w="0" w:type="auto"/>
          <w:tblInd w:w="105" w:type="dxa"/>
          <w:tblLayout w:type="fixed"/>
          <w:tblLook w:val="01E0"/>
        </w:tblPrEx>
        <w:trPr>
          <w:trHeight w:hRule="exact" w:val="350"/>
        </w:trPr>
        <w:tc>
          <w:tcPr>
            <w:tcW w:w="2420" w:type="dxa"/>
            <w:tcBorders>
              <w:top w:val="nil"/>
              <w:left w:val="nil"/>
              <w:bottom w:val="single" w:sz="6" w:space="0" w:color="000000"/>
              <w:right w:val="single" w:sz="6" w:space="0" w:color="000000"/>
            </w:tcBorders>
          </w:tcPr>
          <w:p w:rsidR="00F615B8" w:rsidRPr="00E804F0" w:rsidP="00F615B8"/>
        </w:tc>
        <w:tc>
          <w:tcPr>
            <w:tcW w:w="1229"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80"/>
              <w:ind w:left="2"/>
              <w:jc w:val="center"/>
              <w:rPr>
                <w:rFonts w:ascii="Arial" w:eastAsia="Arial" w:hAnsi="Arial" w:cs="Arial"/>
                <w:sz w:val="11"/>
                <w:szCs w:val="11"/>
              </w:rPr>
            </w:pPr>
            <w:r w:rsidRPr="00E804F0">
              <w:rPr>
                <w:rFonts w:ascii="Arial" w:hAnsi="Arial"/>
                <w:sz w:val="11"/>
              </w:rPr>
              <w:t>Total</w:t>
            </w:r>
          </w:p>
        </w:tc>
      </w:tr>
      <w:tr w:rsidTr="00F615B8">
        <w:tblPrEx>
          <w:tblW w:w="0" w:type="auto"/>
          <w:tblInd w:w="105" w:type="dxa"/>
          <w:tblLayout w:type="fixed"/>
          <w:tblLook w:val="01E0"/>
        </w:tblPrEx>
        <w:trPr>
          <w:trHeight w:hRule="exact" w:val="348"/>
        </w:trPr>
        <w:tc>
          <w:tcPr>
            <w:tcW w:w="242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78"/>
              <w:ind w:left="23"/>
              <w:rPr>
                <w:rFonts w:ascii="Arial" w:eastAsia="Arial" w:hAnsi="Arial" w:cs="Arial"/>
                <w:sz w:val="11"/>
                <w:szCs w:val="11"/>
              </w:rPr>
            </w:pPr>
            <w:r w:rsidRPr="00E804F0">
              <w:rPr>
                <w:rFonts w:ascii="Arial" w:hAnsi="Arial"/>
                <w:sz w:val="11"/>
              </w:rPr>
              <w:t>Pass</w:t>
            </w:r>
            <w:r w:rsidRPr="00E804F0">
              <w:rPr>
                <w:rFonts w:ascii="Arial" w:hAnsi="Arial"/>
                <w:spacing w:val="-1"/>
                <w:sz w:val="11"/>
              </w:rPr>
              <w:t>i</w:t>
            </w:r>
            <w:r w:rsidRPr="00E804F0">
              <w:rPr>
                <w:rFonts w:ascii="Arial" w:hAnsi="Arial"/>
                <w:spacing w:val="-3"/>
                <w:sz w:val="11"/>
              </w:rPr>
              <w:t>v</w:t>
            </w:r>
            <w:r w:rsidRPr="00E804F0">
              <w:rPr>
                <w:rFonts w:ascii="Arial" w:hAnsi="Arial"/>
                <w:sz w:val="11"/>
              </w:rPr>
              <w:t>e</w:t>
            </w:r>
            <w:r w:rsidRPr="00E804F0">
              <w:rPr>
                <w:rFonts w:ascii="Arial" w:hAnsi="Arial"/>
                <w:spacing w:val="-1"/>
                <w:sz w:val="11"/>
              </w:rPr>
              <w:t>l</w:t>
            </w:r>
            <w:r w:rsidRPr="00E804F0">
              <w:rPr>
                <w:rFonts w:ascii="Arial" w:hAnsi="Arial"/>
                <w:sz w:val="11"/>
              </w:rPr>
              <w:t>y p</w:t>
            </w:r>
            <w:r w:rsidRPr="00E804F0">
              <w:rPr>
                <w:rFonts w:ascii="Arial" w:hAnsi="Arial"/>
                <w:spacing w:val="-1"/>
                <w:sz w:val="11"/>
              </w:rPr>
              <w:t>r</w:t>
            </w:r>
            <w:r w:rsidRPr="00E804F0">
              <w:rPr>
                <w:rFonts w:ascii="Arial" w:hAnsi="Arial"/>
                <w:spacing w:val="-2"/>
                <w:sz w:val="11"/>
              </w:rPr>
              <w:t>o</w:t>
            </w:r>
            <w:r w:rsidRPr="00E804F0">
              <w:rPr>
                <w:rFonts w:ascii="Arial" w:hAnsi="Arial"/>
                <w:sz w:val="11"/>
              </w:rPr>
              <w:t>te</w:t>
            </w:r>
            <w:r w:rsidRPr="00E804F0">
              <w:rPr>
                <w:rFonts w:ascii="Arial" w:hAnsi="Arial"/>
                <w:spacing w:val="-3"/>
                <w:sz w:val="11"/>
              </w:rPr>
              <w:t>c</w:t>
            </w:r>
            <w:r w:rsidRPr="00E804F0">
              <w:rPr>
                <w:rFonts w:ascii="Arial" w:hAnsi="Arial"/>
                <w:sz w:val="11"/>
              </w:rPr>
              <w:t>t</w:t>
            </w:r>
            <w:r w:rsidRPr="00E804F0">
              <w:rPr>
                <w:rFonts w:ascii="Arial" w:hAnsi="Arial"/>
                <w:spacing w:val="-2"/>
                <w:sz w:val="11"/>
              </w:rPr>
              <w:t>e</w:t>
            </w:r>
            <w:r w:rsidRPr="00E804F0">
              <w:rPr>
                <w:rFonts w:ascii="Arial" w:hAnsi="Arial"/>
                <w:sz w:val="11"/>
              </w:rPr>
              <w:t>d</w:t>
            </w:r>
            <w:r w:rsidRPr="00E804F0">
              <w:rPr>
                <w:rFonts w:ascii="Arial" w:hAnsi="Arial"/>
                <w:spacing w:val="1"/>
                <w:sz w:val="11"/>
              </w:rPr>
              <w:t xml:space="preserve"> </w:t>
            </w:r>
            <w:r w:rsidRPr="00E804F0">
              <w:rPr>
                <w:rFonts w:ascii="Arial" w:hAnsi="Arial"/>
                <w:spacing w:val="-1"/>
                <w:sz w:val="11"/>
              </w:rPr>
              <w:t>l</w:t>
            </w:r>
            <w:r w:rsidRPr="00E804F0">
              <w:rPr>
                <w:rFonts w:ascii="Arial" w:hAnsi="Arial"/>
                <w:sz w:val="11"/>
              </w:rPr>
              <w:t>e</w:t>
            </w:r>
            <w:r w:rsidRPr="00E804F0">
              <w:rPr>
                <w:rFonts w:ascii="Arial" w:hAnsi="Arial"/>
                <w:spacing w:val="-3"/>
                <w:sz w:val="11"/>
              </w:rPr>
              <w:t>v</w:t>
            </w:r>
            <w:r w:rsidRPr="00E804F0">
              <w:rPr>
                <w:rFonts w:ascii="Arial" w:hAnsi="Arial"/>
                <w:sz w:val="11"/>
              </w:rPr>
              <w:t>el c</w:t>
            </w:r>
            <w:r w:rsidRPr="00E804F0">
              <w:rPr>
                <w:rFonts w:ascii="Arial" w:hAnsi="Arial"/>
                <w:spacing w:val="-1"/>
                <w:sz w:val="11"/>
              </w:rPr>
              <w:t>r</w:t>
            </w:r>
            <w:r w:rsidRPr="00E804F0">
              <w:rPr>
                <w:rFonts w:ascii="Arial" w:hAnsi="Arial"/>
                <w:sz w:val="11"/>
              </w:rPr>
              <w:t>oss</w:t>
            </w:r>
            <w:r w:rsidRPr="00E804F0">
              <w:rPr>
                <w:rFonts w:ascii="Arial" w:hAnsi="Arial"/>
                <w:spacing w:val="-3"/>
                <w:sz w:val="11"/>
              </w:rPr>
              <w:t>i</w:t>
            </w:r>
            <w:r w:rsidRPr="00E804F0">
              <w:rPr>
                <w:rFonts w:ascii="Arial" w:hAnsi="Arial"/>
                <w:sz w:val="11"/>
              </w:rPr>
              <w:t>ngs</w:t>
            </w:r>
          </w:p>
        </w:tc>
        <w:tc>
          <w:tcPr>
            <w:tcW w:w="1229" w:type="dxa"/>
            <w:tcBorders>
              <w:top w:val="single" w:sz="6" w:space="0" w:color="000000"/>
              <w:left w:val="single" w:sz="6" w:space="0" w:color="000000"/>
              <w:bottom w:val="single" w:sz="6" w:space="0" w:color="000000"/>
              <w:right w:val="single" w:sz="5" w:space="0" w:color="000000"/>
            </w:tcBorders>
            <w:vAlign w:val="center"/>
          </w:tcPr>
          <w:p w:rsidR="00F615B8" w:rsidRPr="00E804F0" w:rsidP="00F615B8">
            <w:pPr>
              <w:jc w:val="center"/>
              <w:rPr>
                <w:rFonts w:ascii="Arial" w:hAnsi="Arial" w:cs="Arial"/>
                <w:color w:val="000000"/>
                <w:sz w:val="11"/>
                <w:szCs w:val="11"/>
              </w:rPr>
            </w:pPr>
            <w:r w:rsidRPr="00E804F0">
              <w:rPr>
                <w:rFonts w:ascii="Arial" w:hAnsi="Arial"/>
                <w:color w:val="000000"/>
                <w:sz w:val="11"/>
              </w:rPr>
              <w:t>522</w:t>
            </w:r>
          </w:p>
        </w:tc>
      </w:tr>
      <w:tr w:rsidTr="00F615B8">
        <w:tblPrEx>
          <w:tblW w:w="0" w:type="auto"/>
          <w:tblInd w:w="105" w:type="dxa"/>
          <w:tblLayout w:type="fixed"/>
          <w:tblLook w:val="01E0"/>
        </w:tblPrEx>
        <w:trPr>
          <w:trHeight w:hRule="exact" w:val="350"/>
        </w:trPr>
        <w:tc>
          <w:tcPr>
            <w:tcW w:w="242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80"/>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z w:val="11"/>
              </w:rPr>
              <w:t>per</w:t>
            </w:r>
            <w:r w:rsidRPr="00E804F0">
              <w:rPr>
                <w:rFonts w:ascii="Arial" w:hAnsi="Arial"/>
                <w:spacing w:val="-1"/>
                <w:sz w:val="11"/>
              </w:rPr>
              <w:t xml:space="preserve"> l</w:t>
            </w:r>
            <w:r w:rsidRPr="00E804F0">
              <w:rPr>
                <w:rFonts w:ascii="Arial" w:hAnsi="Arial"/>
                <w:spacing w:val="-3"/>
                <w:sz w:val="11"/>
              </w:rPr>
              <w:t>i</w:t>
            </w:r>
            <w:r w:rsidRPr="00E804F0">
              <w:rPr>
                <w:rFonts w:ascii="Arial" w:hAnsi="Arial"/>
                <w:sz w:val="11"/>
              </w:rPr>
              <w:t>ne</w:t>
            </w:r>
            <w:r w:rsidRPr="00E804F0">
              <w:rPr>
                <w:rFonts w:ascii="Arial" w:hAnsi="Arial"/>
                <w:spacing w:val="3"/>
                <w:sz w:val="11"/>
              </w:rPr>
              <w:t xml:space="preserve"> </w:t>
            </w:r>
            <w:r w:rsidRPr="00E804F0">
              <w:rPr>
                <w:rFonts w:ascii="Arial" w:hAnsi="Arial"/>
                <w:sz w:val="11"/>
              </w:rPr>
              <w:t>k</w:t>
            </w:r>
            <w:r w:rsidRPr="00E804F0">
              <w:rPr>
                <w:rFonts w:ascii="Arial" w:hAnsi="Arial"/>
                <w:spacing w:val="-1"/>
                <w:sz w:val="11"/>
              </w:rPr>
              <w:t>i</w:t>
            </w:r>
            <w:r w:rsidRPr="00E804F0">
              <w:rPr>
                <w:rFonts w:ascii="Arial" w:hAnsi="Arial"/>
                <w:spacing w:val="-3"/>
                <w:sz w:val="11"/>
              </w:rPr>
              <w:t>l</w:t>
            </w:r>
            <w:r w:rsidRPr="00E804F0">
              <w:rPr>
                <w:rFonts w:ascii="Arial" w:hAnsi="Arial"/>
                <w:sz w:val="11"/>
              </w:rPr>
              <w:t>o</w:t>
            </w:r>
            <w:r w:rsidRPr="00E804F0">
              <w:rPr>
                <w:rFonts w:ascii="Arial" w:hAnsi="Arial"/>
                <w:spacing w:val="-1"/>
                <w:sz w:val="11"/>
              </w:rPr>
              <w:t>m</w:t>
            </w:r>
            <w:r w:rsidRPr="00E804F0">
              <w:rPr>
                <w:rFonts w:ascii="Arial" w:hAnsi="Arial"/>
                <w:sz w:val="11"/>
              </w:rPr>
              <w:t>et</w:t>
            </w:r>
            <w:r w:rsidRPr="00E804F0">
              <w:rPr>
                <w:rFonts w:ascii="Arial" w:hAnsi="Arial"/>
                <w:spacing w:val="-1"/>
                <w:sz w:val="11"/>
              </w:rPr>
              <w:t>r</w:t>
            </w:r>
            <w:r w:rsidRPr="00E804F0">
              <w:rPr>
                <w:rFonts w:ascii="Arial" w:hAnsi="Arial"/>
                <w:sz w:val="11"/>
              </w:rPr>
              <w:t>e</w:t>
            </w:r>
          </w:p>
        </w:tc>
        <w:tc>
          <w:tcPr>
            <w:tcW w:w="1229"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0.171</w:t>
            </w:r>
          </w:p>
        </w:tc>
      </w:tr>
      <w:tr w:rsidTr="00F615B8">
        <w:tblPrEx>
          <w:tblW w:w="0" w:type="auto"/>
          <w:tblInd w:w="105" w:type="dxa"/>
          <w:tblLayout w:type="fixed"/>
          <w:tblLook w:val="01E0"/>
        </w:tblPrEx>
        <w:trPr>
          <w:trHeight w:hRule="exact" w:val="334"/>
        </w:trPr>
        <w:tc>
          <w:tcPr>
            <w:tcW w:w="2420" w:type="dxa"/>
            <w:tcBorders>
              <w:top w:val="single" w:sz="6" w:space="0" w:color="000000"/>
              <w:left w:val="single" w:sz="6" w:space="0" w:color="000000"/>
              <w:bottom w:val="single" w:sz="6" w:space="0" w:color="000000"/>
              <w:right w:val="single" w:sz="6" w:space="0" w:color="000000"/>
            </w:tcBorders>
          </w:tcPr>
          <w:p w:rsidR="00F615B8" w:rsidRPr="00E804F0" w:rsidP="00F615B8">
            <w:pPr>
              <w:pStyle w:val="TableParagraph"/>
              <w:spacing w:before="78"/>
              <w:ind w:left="23"/>
              <w:rPr>
                <w:rFonts w:ascii="Arial" w:eastAsia="Arial" w:hAnsi="Arial" w:cs="Arial"/>
                <w:sz w:val="11"/>
                <w:szCs w:val="11"/>
              </w:rPr>
            </w:pPr>
            <w:r w:rsidRPr="00E804F0">
              <w:rPr>
                <w:rFonts w:ascii="Arial" w:hAnsi="Arial"/>
                <w:sz w:val="11"/>
              </w:rPr>
              <w:t>Ave</w:t>
            </w:r>
            <w:r w:rsidRPr="00E804F0">
              <w:rPr>
                <w:rFonts w:ascii="Arial" w:hAnsi="Arial"/>
                <w:spacing w:val="-1"/>
                <w:sz w:val="11"/>
              </w:rPr>
              <w:t>r</w:t>
            </w:r>
            <w:r w:rsidRPr="00E804F0">
              <w:rPr>
                <w:rFonts w:ascii="Arial" w:hAnsi="Arial"/>
                <w:spacing w:val="-2"/>
                <w:sz w:val="11"/>
              </w:rPr>
              <w:t>a</w:t>
            </w:r>
            <w:r w:rsidRPr="00E804F0">
              <w:rPr>
                <w:rFonts w:ascii="Arial" w:hAnsi="Arial"/>
                <w:sz w:val="11"/>
              </w:rPr>
              <w:t>ge</w:t>
            </w:r>
            <w:r w:rsidRPr="00E804F0">
              <w:rPr>
                <w:rFonts w:ascii="Arial" w:hAnsi="Arial"/>
                <w:spacing w:val="-1"/>
                <w:sz w:val="11"/>
              </w:rPr>
              <w:t xml:space="preserv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z w:val="11"/>
              </w:rPr>
              <w:t>per</w:t>
            </w:r>
            <w:r w:rsidRPr="00E804F0">
              <w:rPr>
                <w:rFonts w:ascii="Arial" w:hAnsi="Arial"/>
                <w:spacing w:val="-3"/>
                <w:sz w:val="11"/>
              </w:rPr>
              <w:t xml:space="preserve"> </w:t>
            </w:r>
            <w:r w:rsidRPr="00E804F0">
              <w:rPr>
                <w:rFonts w:ascii="Arial" w:hAnsi="Arial"/>
                <w:sz w:val="11"/>
              </w:rPr>
              <w:t>t</w:t>
            </w:r>
            <w:r w:rsidRPr="00E804F0">
              <w:rPr>
                <w:rFonts w:ascii="Arial" w:hAnsi="Arial"/>
                <w:spacing w:val="-1"/>
                <w:sz w:val="11"/>
              </w:rPr>
              <w:t>r</w:t>
            </w:r>
            <w:r w:rsidRPr="00E804F0">
              <w:rPr>
                <w:rFonts w:ascii="Arial" w:hAnsi="Arial"/>
                <w:sz w:val="11"/>
              </w:rPr>
              <w:t>ack k</w:t>
            </w:r>
            <w:r w:rsidRPr="00E804F0">
              <w:rPr>
                <w:rFonts w:ascii="Arial" w:hAnsi="Arial"/>
                <w:spacing w:val="-1"/>
                <w:sz w:val="11"/>
              </w:rPr>
              <w:t>i</w:t>
            </w:r>
            <w:r w:rsidRPr="00E804F0">
              <w:rPr>
                <w:rFonts w:ascii="Arial" w:hAnsi="Arial"/>
                <w:spacing w:val="-3"/>
                <w:sz w:val="11"/>
              </w:rPr>
              <w:t>l</w:t>
            </w:r>
            <w:r w:rsidRPr="00E804F0">
              <w:rPr>
                <w:rFonts w:ascii="Arial" w:hAnsi="Arial"/>
                <w:sz w:val="11"/>
              </w:rPr>
              <w:t>o</w:t>
            </w:r>
            <w:r w:rsidRPr="00E804F0">
              <w:rPr>
                <w:rFonts w:ascii="Arial" w:hAnsi="Arial"/>
                <w:spacing w:val="-1"/>
                <w:sz w:val="11"/>
              </w:rPr>
              <w:t>m</w:t>
            </w:r>
            <w:r w:rsidRPr="00E804F0">
              <w:rPr>
                <w:rFonts w:ascii="Arial" w:hAnsi="Arial"/>
                <w:sz w:val="11"/>
              </w:rPr>
              <w:t>et</w:t>
            </w:r>
            <w:r w:rsidRPr="00E804F0">
              <w:rPr>
                <w:rFonts w:ascii="Arial" w:hAnsi="Arial"/>
                <w:spacing w:val="-1"/>
                <w:sz w:val="11"/>
              </w:rPr>
              <w:t>r</w:t>
            </w:r>
            <w:r w:rsidRPr="00E804F0">
              <w:rPr>
                <w:rFonts w:ascii="Arial" w:hAnsi="Arial"/>
                <w:sz w:val="11"/>
              </w:rPr>
              <w:t>e</w:t>
            </w:r>
          </w:p>
        </w:tc>
        <w:tc>
          <w:tcPr>
            <w:tcW w:w="1229" w:type="dxa"/>
            <w:tcBorders>
              <w:top w:val="single" w:sz="6" w:space="0" w:color="000000"/>
              <w:left w:val="single" w:sz="6" w:space="0" w:color="000000"/>
              <w:bottom w:val="single" w:sz="6" w:space="0" w:color="000000"/>
              <w:right w:val="single" w:sz="6" w:space="0" w:color="000000"/>
            </w:tcBorders>
            <w:vAlign w:val="center"/>
          </w:tcPr>
          <w:p w:rsidR="00F615B8" w:rsidRPr="00E804F0" w:rsidP="00F615B8">
            <w:pPr>
              <w:ind w:firstLine="220" w:firstLineChars="200"/>
              <w:rPr>
                <w:rFonts w:ascii="Arial" w:hAnsi="Arial" w:cs="Arial"/>
                <w:color w:val="000000"/>
                <w:sz w:val="11"/>
                <w:szCs w:val="11"/>
              </w:rPr>
            </w:pPr>
            <w:r w:rsidRPr="00E804F0">
              <w:rPr>
                <w:rFonts w:ascii="Arial" w:hAnsi="Arial"/>
                <w:color w:val="000000"/>
                <w:sz w:val="11"/>
              </w:rPr>
              <w:t>0.074</w:t>
            </w:r>
          </w:p>
        </w:tc>
      </w:tr>
    </w:tbl>
    <w:p w:rsidR="00F615B8" w:rsidRPr="00E804F0" w:rsidP="00F615B8">
      <w:pPr>
        <w:rPr>
          <w:rFonts w:ascii="Arial" w:eastAsia="Arial" w:hAnsi="Arial" w:cs="Arial"/>
          <w:sz w:val="20"/>
          <w:szCs w:val="20"/>
        </w:rPr>
      </w:pPr>
    </w:p>
    <w:p w:rsidR="00F615B8" w:rsidRPr="00E804F0" w:rsidP="00F615B8">
      <w:pPr>
        <w:rPr>
          <w:rFonts w:ascii="Arial" w:eastAsia="Arial" w:hAnsi="Arial" w:cs="Arial"/>
          <w:sz w:val="20"/>
          <w:szCs w:val="20"/>
        </w:rPr>
      </w:pPr>
    </w:p>
    <w:p w:rsidR="00F615B8" w:rsidRPr="00E804F0" w:rsidP="00F615B8">
      <w:pPr>
        <w:rPr>
          <w:rFonts w:ascii="Arial" w:eastAsia="Arial" w:hAnsi="Arial" w:cs="Arial"/>
          <w:sz w:val="20"/>
          <w:szCs w:val="20"/>
        </w:rPr>
      </w:pPr>
    </w:p>
    <w:p w:rsidR="00F615B8" w:rsidRPr="00E804F0" w:rsidP="00F615B8">
      <w:pPr>
        <w:rPr>
          <w:rFonts w:ascii="Arial" w:eastAsia="Arial" w:hAnsi="Arial" w:cs="Arial"/>
          <w:sz w:val="20"/>
          <w:szCs w:val="20"/>
        </w:rPr>
      </w:pPr>
    </w:p>
    <w:p w:rsidR="00F615B8" w:rsidRPr="00E804F0" w:rsidP="00F615B8">
      <w:pPr>
        <w:rPr>
          <w:rFonts w:ascii="Arial" w:eastAsia="Arial" w:hAnsi="Arial" w:cs="Arial"/>
          <w:sz w:val="20"/>
          <w:szCs w:val="20"/>
        </w:rPr>
      </w:pPr>
    </w:p>
    <w:p w:rsidR="00F615B8" w:rsidRPr="00E804F0" w:rsidP="00F615B8">
      <w:pPr>
        <w:numPr>
          <w:ilvl w:val="0"/>
          <w:numId w:val="22"/>
        </w:numPr>
        <w:tabs>
          <w:tab w:val="left" w:pos="361"/>
        </w:tabs>
        <w:suppressAutoHyphens w:val="0"/>
        <w:autoSpaceDN/>
        <w:spacing w:before="74" w:line="240" w:lineRule="auto"/>
        <w:ind w:left="361"/>
        <w:textAlignment w:val="auto"/>
        <w:rPr>
          <w:rFonts w:ascii="Arial" w:eastAsia="Arial" w:hAnsi="Arial" w:cs="Arial"/>
          <w:sz w:val="20"/>
          <w:szCs w:val="20"/>
        </w:rPr>
      </w:pPr>
      <w:r w:rsidRPr="00E804F0">
        <w:rPr>
          <w:rFonts w:ascii="Arial" w:hAnsi="Arial"/>
          <w:b/>
          <w:sz w:val="20"/>
        </w:rPr>
        <w:t>In</w:t>
      </w:r>
      <w:r w:rsidRPr="00E804F0">
        <w:rPr>
          <w:rFonts w:ascii="Arial" w:hAnsi="Arial"/>
          <w:b/>
          <w:spacing w:val="1"/>
          <w:sz w:val="20"/>
        </w:rPr>
        <w:t>d</w:t>
      </w:r>
      <w:r w:rsidRPr="00E804F0">
        <w:rPr>
          <w:rFonts w:ascii="Arial" w:hAnsi="Arial"/>
          <w:b/>
          <w:sz w:val="20"/>
        </w:rPr>
        <w:t>ic</w:t>
      </w:r>
      <w:r w:rsidRPr="00E804F0">
        <w:rPr>
          <w:rFonts w:ascii="Arial" w:hAnsi="Arial"/>
          <w:b/>
          <w:spacing w:val="-1"/>
          <w:sz w:val="20"/>
        </w:rPr>
        <w:t>a</w:t>
      </w:r>
      <w:r w:rsidRPr="00E804F0">
        <w:rPr>
          <w:rFonts w:ascii="Arial" w:hAnsi="Arial"/>
          <w:b/>
          <w:sz w:val="20"/>
        </w:rPr>
        <w:t>t</w:t>
      </w:r>
      <w:r w:rsidRPr="00E804F0">
        <w:rPr>
          <w:rFonts w:ascii="Arial" w:hAnsi="Arial"/>
          <w:b/>
          <w:spacing w:val="3"/>
          <w:sz w:val="20"/>
        </w:rPr>
        <w:t>o</w:t>
      </w:r>
      <w:r w:rsidRPr="00E804F0">
        <w:rPr>
          <w:rFonts w:ascii="Arial" w:hAnsi="Arial"/>
          <w:b/>
          <w:spacing w:val="-1"/>
          <w:sz w:val="20"/>
        </w:rPr>
        <w:t>r</w:t>
      </w:r>
      <w:r w:rsidRPr="00E804F0">
        <w:rPr>
          <w:rFonts w:ascii="Arial" w:hAnsi="Arial"/>
          <w:b/>
          <w:sz w:val="20"/>
        </w:rPr>
        <w:t>s</w:t>
      </w:r>
      <w:r w:rsidRPr="00E804F0">
        <w:rPr>
          <w:rFonts w:ascii="Arial" w:hAnsi="Arial"/>
          <w:b/>
          <w:spacing w:val="-7"/>
          <w:sz w:val="20"/>
        </w:rPr>
        <w:t xml:space="preserve"> </w:t>
      </w:r>
      <w:r w:rsidRPr="00E804F0">
        <w:rPr>
          <w:rFonts w:ascii="Arial" w:hAnsi="Arial"/>
          <w:b/>
          <w:spacing w:val="-1"/>
          <w:sz w:val="20"/>
        </w:rPr>
        <w:t>r</w:t>
      </w:r>
      <w:r w:rsidRPr="00E804F0">
        <w:rPr>
          <w:rFonts w:ascii="Arial" w:hAnsi="Arial"/>
          <w:b/>
          <w:sz w:val="20"/>
        </w:rPr>
        <w:t>el</w:t>
      </w:r>
      <w:r w:rsidRPr="00E804F0">
        <w:rPr>
          <w:rFonts w:ascii="Arial" w:hAnsi="Arial"/>
          <w:b/>
          <w:spacing w:val="-1"/>
          <w:sz w:val="20"/>
        </w:rPr>
        <w:t>a</w:t>
      </w:r>
      <w:r w:rsidRPr="00E804F0">
        <w:rPr>
          <w:rFonts w:ascii="Arial" w:hAnsi="Arial"/>
          <w:b/>
          <w:sz w:val="20"/>
        </w:rPr>
        <w:t>ting</w:t>
      </w:r>
      <w:r w:rsidRPr="00E804F0">
        <w:rPr>
          <w:rFonts w:ascii="Arial" w:hAnsi="Arial"/>
          <w:b/>
          <w:spacing w:val="-8"/>
          <w:sz w:val="20"/>
        </w:rPr>
        <w:t xml:space="preserve"> </w:t>
      </w:r>
      <w:r w:rsidRPr="00E804F0">
        <w:rPr>
          <w:rFonts w:ascii="Arial" w:hAnsi="Arial"/>
          <w:b/>
          <w:sz w:val="20"/>
        </w:rPr>
        <w:t>to</w:t>
      </w:r>
      <w:r w:rsidRPr="00E804F0">
        <w:rPr>
          <w:rFonts w:ascii="Arial" w:hAnsi="Arial"/>
          <w:b/>
          <w:spacing w:val="-8"/>
          <w:sz w:val="20"/>
        </w:rPr>
        <w:t xml:space="preserve"> </w:t>
      </w:r>
      <w:r w:rsidRPr="00E804F0">
        <w:rPr>
          <w:rFonts w:ascii="Arial" w:hAnsi="Arial"/>
          <w:b/>
          <w:sz w:val="20"/>
        </w:rPr>
        <w:t>t</w:t>
      </w:r>
      <w:r w:rsidRPr="00E804F0">
        <w:rPr>
          <w:rFonts w:ascii="Arial" w:hAnsi="Arial"/>
          <w:b/>
          <w:spacing w:val="3"/>
          <w:sz w:val="20"/>
        </w:rPr>
        <w:t>h</w:t>
      </w:r>
      <w:r w:rsidRPr="00E804F0">
        <w:rPr>
          <w:rFonts w:ascii="Arial" w:hAnsi="Arial"/>
          <w:b/>
          <w:sz w:val="20"/>
        </w:rPr>
        <w:t>e</w:t>
      </w:r>
      <w:r w:rsidRPr="00E804F0">
        <w:rPr>
          <w:rFonts w:ascii="Arial" w:hAnsi="Arial"/>
          <w:b/>
          <w:spacing w:val="-9"/>
          <w:sz w:val="20"/>
        </w:rPr>
        <w:t xml:space="preserve"> </w:t>
      </w:r>
      <w:r w:rsidRPr="00E804F0">
        <w:rPr>
          <w:rFonts w:ascii="Arial" w:hAnsi="Arial"/>
          <w:b/>
          <w:spacing w:val="-1"/>
          <w:sz w:val="20"/>
        </w:rPr>
        <w:t>s</w:t>
      </w:r>
      <w:r w:rsidRPr="00E804F0">
        <w:rPr>
          <w:rFonts w:ascii="Arial" w:hAnsi="Arial"/>
          <w:b/>
          <w:sz w:val="20"/>
        </w:rPr>
        <w:t>afe</w:t>
      </w:r>
      <w:r w:rsidRPr="00E804F0">
        <w:rPr>
          <w:rFonts w:ascii="Arial" w:hAnsi="Arial"/>
          <w:b/>
          <w:spacing w:val="3"/>
          <w:sz w:val="20"/>
        </w:rPr>
        <w:t>t</w:t>
      </w:r>
      <w:r w:rsidRPr="00E804F0">
        <w:rPr>
          <w:rFonts w:ascii="Arial" w:hAnsi="Arial"/>
          <w:b/>
          <w:sz w:val="20"/>
        </w:rPr>
        <w:t>y</w:t>
      </w:r>
      <w:r w:rsidRPr="00E804F0">
        <w:rPr>
          <w:rFonts w:ascii="Arial" w:hAnsi="Arial"/>
          <w:b/>
          <w:spacing w:val="-8"/>
          <w:sz w:val="20"/>
        </w:rPr>
        <w:t xml:space="preserve"> </w:t>
      </w:r>
      <w:r w:rsidRPr="00E804F0">
        <w:rPr>
          <w:rFonts w:ascii="Arial" w:hAnsi="Arial"/>
          <w:b/>
          <w:sz w:val="20"/>
        </w:rPr>
        <w:t>mana</w:t>
      </w:r>
      <w:r w:rsidRPr="00E804F0">
        <w:rPr>
          <w:rFonts w:ascii="Arial" w:hAnsi="Arial"/>
          <w:b/>
          <w:spacing w:val="2"/>
          <w:sz w:val="20"/>
        </w:rPr>
        <w:t>g</w:t>
      </w:r>
      <w:r w:rsidRPr="00E804F0">
        <w:rPr>
          <w:rFonts w:ascii="Arial" w:hAnsi="Arial"/>
          <w:b/>
          <w:sz w:val="20"/>
        </w:rPr>
        <w:t>ement</w:t>
      </w:r>
      <w:r w:rsidRPr="00E804F0">
        <w:rPr>
          <w:rFonts w:ascii="Arial" w:hAnsi="Arial"/>
          <w:b/>
          <w:spacing w:val="-8"/>
          <w:sz w:val="20"/>
        </w:rPr>
        <w:t xml:space="preserve"> </w:t>
      </w:r>
      <w:r w:rsidRPr="00E804F0">
        <w:rPr>
          <w:rFonts w:ascii="Arial" w:hAnsi="Arial"/>
          <w:b/>
          <w:spacing w:val="1"/>
          <w:sz w:val="20"/>
        </w:rPr>
        <w:t>s</w:t>
      </w:r>
      <w:r w:rsidRPr="00E804F0">
        <w:rPr>
          <w:rFonts w:ascii="Arial" w:hAnsi="Arial"/>
          <w:b/>
          <w:sz w:val="20"/>
        </w:rPr>
        <w:t>y</w:t>
      </w:r>
      <w:r w:rsidRPr="00E804F0">
        <w:rPr>
          <w:rFonts w:ascii="Arial" w:hAnsi="Arial"/>
          <w:b/>
          <w:spacing w:val="1"/>
          <w:sz w:val="20"/>
        </w:rPr>
        <w:t>s</w:t>
      </w:r>
      <w:r w:rsidRPr="00E804F0">
        <w:rPr>
          <w:rFonts w:ascii="Arial" w:hAnsi="Arial"/>
          <w:b/>
          <w:sz w:val="20"/>
        </w:rPr>
        <w:t>tem</w:t>
      </w:r>
    </w:p>
    <w:p w:rsidR="00F615B8" w:rsidRPr="00E804F0" w:rsidP="00F615B8">
      <w:pPr>
        <w:spacing w:before="5" w:line="120" w:lineRule="exact"/>
        <w:rPr>
          <w:sz w:val="12"/>
          <w:szCs w:val="12"/>
        </w:rPr>
      </w:pPr>
    </w:p>
    <w:tbl>
      <w:tblPr>
        <w:tblStyle w:val="TableNormal1"/>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
      <w:tblGrid>
        <w:gridCol w:w="2405"/>
        <w:gridCol w:w="1219"/>
      </w:tblGrid>
      <w:tr w:rsidTr="00F615B8">
        <w:tblPrEx>
          <w:tblW w:w="0" w:type="auto"/>
          <w:tblInd w:w="10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tblPrEx>
        <w:trPr>
          <w:trHeight w:hRule="exact" w:val="521"/>
        </w:trPr>
        <w:tc>
          <w:tcPr>
            <w:tcW w:w="2405" w:type="dxa"/>
          </w:tcPr>
          <w:p w:rsidR="00F615B8" w:rsidRPr="00E804F0" w:rsidP="00F615B8">
            <w:pPr>
              <w:pStyle w:val="TableParagraph"/>
              <w:spacing w:before="6" w:line="100" w:lineRule="exact"/>
              <w:rPr>
                <w:sz w:val="10"/>
                <w:szCs w:val="10"/>
              </w:rPr>
            </w:pPr>
          </w:p>
          <w:p w:rsidR="00F615B8" w:rsidRPr="00E804F0" w:rsidP="00F615B8">
            <w:pPr>
              <w:pStyle w:val="TableParagraph"/>
              <w:spacing w:line="124" w:lineRule="exact"/>
              <w:ind w:left="23" w:right="73"/>
              <w:rPr>
                <w:rFonts w:ascii="Arial" w:eastAsia="Arial" w:hAnsi="Arial" w:cs="Arial"/>
                <w:sz w:val="11"/>
                <w:szCs w:val="11"/>
              </w:rPr>
            </w:pPr>
            <w:r w:rsidRPr="00E804F0">
              <w:rPr>
                <w:rFonts w:ascii="Arial" w:hAnsi="Arial"/>
                <w:sz w:val="11"/>
              </w:rPr>
              <w:t>Total</w:t>
            </w:r>
            <w:r w:rsidRPr="00E804F0">
              <w:rPr>
                <w:rFonts w:ascii="Arial" w:hAnsi="Arial"/>
                <w:spacing w:val="-3"/>
                <w:sz w:val="11"/>
              </w:rPr>
              <w:t xml:space="preserve"> </w:t>
            </w:r>
            <w:r w:rsidRPr="00E804F0">
              <w:rPr>
                <w:rFonts w:ascii="Arial" w:hAnsi="Arial"/>
                <w:sz w:val="11"/>
              </w:rPr>
              <w:t>nu</w:t>
            </w:r>
            <w:r w:rsidRPr="00E804F0">
              <w:rPr>
                <w:rFonts w:ascii="Arial" w:hAnsi="Arial"/>
                <w:spacing w:val="-4"/>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3"/>
                <w:sz w:val="11"/>
              </w:rPr>
              <w:t xml:space="preserve"> </w:t>
            </w:r>
            <w:r w:rsidRPr="00E804F0">
              <w:rPr>
                <w:rFonts w:ascii="Arial" w:hAnsi="Arial"/>
                <w:spacing w:val="-3"/>
                <w:sz w:val="11"/>
              </w:rPr>
              <w:t>i</w:t>
            </w:r>
            <w:r w:rsidRPr="00E804F0">
              <w:rPr>
                <w:rFonts w:ascii="Arial" w:hAnsi="Arial"/>
                <w:sz w:val="11"/>
              </w:rPr>
              <w:t>nte</w:t>
            </w:r>
            <w:r w:rsidRPr="00E804F0">
              <w:rPr>
                <w:rFonts w:ascii="Arial" w:hAnsi="Arial"/>
                <w:spacing w:val="-4"/>
                <w:sz w:val="11"/>
              </w:rPr>
              <w:t>r</w:t>
            </w:r>
            <w:r w:rsidRPr="00E804F0">
              <w:rPr>
                <w:rFonts w:ascii="Arial" w:hAnsi="Arial"/>
                <w:sz w:val="11"/>
              </w:rPr>
              <w:t xml:space="preserve">nal </w:t>
            </w:r>
            <w:r w:rsidRPr="00E804F0">
              <w:rPr>
                <w:rFonts w:ascii="Arial" w:hAnsi="Arial"/>
                <w:spacing w:val="-3"/>
                <w:sz w:val="11"/>
              </w:rPr>
              <w:t>c</w:t>
            </w:r>
            <w:r w:rsidRPr="00E804F0">
              <w:rPr>
                <w:rFonts w:ascii="Arial" w:hAnsi="Arial"/>
                <w:sz w:val="11"/>
              </w:rPr>
              <w:t>hec</w:t>
            </w:r>
            <w:r w:rsidRPr="00E804F0">
              <w:rPr>
                <w:rFonts w:ascii="Arial" w:hAnsi="Arial"/>
                <w:spacing w:val="-3"/>
                <w:sz w:val="11"/>
              </w:rPr>
              <w:t>k</w:t>
            </w:r>
            <w:r w:rsidRPr="00E804F0">
              <w:rPr>
                <w:rFonts w:ascii="Arial" w:hAnsi="Arial"/>
                <w:sz w:val="11"/>
              </w:rPr>
              <w:t xml:space="preserve">s </w:t>
            </w:r>
            <w:r w:rsidRPr="00E804F0">
              <w:rPr>
                <w:rFonts w:ascii="Arial" w:hAnsi="Arial"/>
                <w:spacing w:val="-1"/>
                <w:sz w:val="11"/>
              </w:rPr>
              <w:t>(</w:t>
            </w:r>
            <w:r w:rsidRPr="00E804F0">
              <w:rPr>
                <w:rFonts w:ascii="Arial" w:hAnsi="Arial"/>
                <w:spacing w:val="-2"/>
                <w:sz w:val="11"/>
              </w:rPr>
              <w:t>a</w:t>
            </w:r>
            <w:r w:rsidRPr="00E804F0">
              <w:rPr>
                <w:rFonts w:ascii="Arial" w:hAnsi="Arial"/>
                <w:sz w:val="11"/>
              </w:rPr>
              <w:t>ud</w:t>
            </w:r>
            <w:r w:rsidRPr="00E804F0">
              <w:rPr>
                <w:rFonts w:ascii="Arial" w:hAnsi="Arial"/>
                <w:spacing w:val="-1"/>
                <w:sz w:val="11"/>
              </w:rPr>
              <w:t>i</w:t>
            </w:r>
            <w:r w:rsidRPr="00E804F0">
              <w:rPr>
                <w:rFonts w:ascii="Arial" w:hAnsi="Arial"/>
                <w:sz w:val="11"/>
              </w:rPr>
              <w:t>ts)</w:t>
            </w:r>
            <w:r w:rsidRPr="00E804F0">
              <w:rPr>
                <w:rFonts w:ascii="Arial" w:hAnsi="Arial"/>
                <w:spacing w:val="-1"/>
                <w:sz w:val="11"/>
              </w:rPr>
              <w:t xml:space="preserve"> </w:t>
            </w:r>
            <w:r w:rsidRPr="00E804F0">
              <w:rPr>
                <w:rFonts w:ascii="Arial" w:hAnsi="Arial"/>
                <w:spacing w:val="-3"/>
                <w:sz w:val="11"/>
              </w:rPr>
              <w:t>c</w:t>
            </w:r>
            <w:r w:rsidRPr="00E804F0">
              <w:rPr>
                <w:rFonts w:ascii="Arial" w:hAnsi="Arial"/>
                <w:sz w:val="11"/>
              </w:rPr>
              <w:t>a</w:t>
            </w:r>
            <w:r w:rsidRPr="00E804F0">
              <w:rPr>
                <w:rFonts w:ascii="Arial" w:hAnsi="Arial"/>
                <w:spacing w:val="-1"/>
                <w:sz w:val="11"/>
              </w:rPr>
              <w:t>rri</w:t>
            </w:r>
            <w:r w:rsidRPr="00E804F0">
              <w:rPr>
                <w:rFonts w:ascii="Arial" w:hAnsi="Arial"/>
                <w:sz w:val="11"/>
              </w:rPr>
              <w:t xml:space="preserve">ed </w:t>
            </w:r>
            <w:r w:rsidRPr="00E804F0">
              <w:rPr>
                <w:rFonts w:ascii="Arial" w:hAnsi="Arial"/>
                <w:spacing w:val="1"/>
                <w:sz w:val="11"/>
              </w:rPr>
              <w:t>out</w:t>
            </w:r>
          </w:p>
        </w:tc>
        <w:tc>
          <w:tcPr>
            <w:tcW w:w="1219" w:type="dxa"/>
            <w:vAlign w:val="center"/>
          </w:tcPr>
          <w:p w:rsidR="00F615B8" w:rsidRPr="00E804F0" w:rsidP="00F615B8">
            <w:pPr>
              <w:jc w:val="center"/>
              <w:rPr>
                <w:rFonts w:ascii="Arial" w:hAnsi="Arial" w:cs="Arial"/>
                <w:color w:val="000000"/>
                <w:sz w:val="20"/>
                <w:szCs w:val="20"/>
              </w:rPr>
            </w:pPr>
          </w:p>
        </w:tc>
      </w:tr>
      <w:tr w:rsidTr="00F615B8">
        <w:tblPrEx>
          <w:tblW w:w="0" w:type="auto"/>
          <w:tblInd w:w="105" w:type="dxa"/>
          <w:tblLayout w:type="fixed"/>
          <w:tblLook w:val="01E0"/>
        </w:tblPrEx>
        <w:trPr>
          <w:trHeight w:hRule="exact" w:val="674"/>
        </w:trPr>
        <w:tc>
          <w:tcPr>
            <w:tcW w:w="2405" w:type="dxa"/>
          </w:tcPr>
          <w:p w:rsidR="00F615B8" w:rsidRPr="00E804F0" w:rsidP="00F615B8">
            <w:pPr>
              <w:pStyle w:val="TableParagraph"/>
              <w:spacing w:before="1" w:line="120" w:lineRule="exact"/>
              <w:rPr>
                <w:sz w:val="12"/>
                <w:szCs w:val="12"/>
              </w:rPr>
            </w:pPr>
          </w:p>
          <w:p w:rsidR="00F615B8" w:rsidRPr="00E804F0" w:rsidP="00F615B8">
            <w:pPr>
              <w:pStyle w:val="TableParagraph"/>
              <w:spacing w:line="241" w:lineRule="auto"/>
              <w:ind w:left="23" w:right="86"/>
              <w:rPr>
                <w:rFonts w:ascii="Arial" w:eastAsia="Arial" w:hAnsi="Arial" w:cs="Arial"/>
                <w:sz w:val="11"/>
                <w:szCs w:val="11"/>
              </w:rPr>
            </w:pPr>
            <w:r w:rsidRPr="00E804F0">
              <w:rPr>
                <w:rFonts w:ascii="Arial" w:hAnsi="Arial"/>
                <w:sz w:val="11"/>
              </w:rPr>
              <w:t>Pe</w:t>
            </w:r>
            <w:r w:rsidRPr="00E804F0">
              <w:rPr>
                <w:rFonts w:ascii="Arial" w:hAnsi="Arial"/>
                <w:spacing w:val="-1"/>
                <w:sz w:val="11"/>
              </w:rPr>
              <w:t>r</w:t>
            </w:r>
            <w:r w:rsidRPr="00E804F0">
              <w:rPr>
                <w:rFonts w:ascii="Arial" w:hAnsi="Arial"/>
                <w:sz w:val="11"/>
              </w:rPr>
              <w:t>c</w:t>
            </w:r>
            <w:r w:rsidRPr="00E804F0">
              <w:rPr>
                <w:rFonts w:ascii="Arial" w:hAnsi="Arial"/>
                <w:spacing w:val="-2"/>
                <w:sz w:val="11"/>
              </w:rPr>
              <w:t>e</w:t>
            </w:r>
            <w:r w:rsidRPr="00E804F0">
              <w:rPr>
                <w:rFonts w:ascii="Arial" w:hAnsi="Arial"/>
                <w:sz w:val="11"/>
              </w:rPr>
              <w:t>n</w:t>
            </w:r>
            <w:r w:rsidRPr="00E804F0">
              <w:rPr>
                <w:rFonts w:ascii="Arial" w:hAnsi="Arial"/>
                <w:spacing w:val="-2"/>
                <w:sz w:val="11"/>
              </w:rPr>
              <w:t>t</w:t>
            </w:r>
            <w:r w:rsidRPr="00E804F0">
              <w:rPr>
                <w:rFonts w:ascii="Arial" w:hAnsi="Arial"/>
                <w:sz w:val="11"/>
              </w:rPr>
              <w:t>a</w:t>
            </w:r>
            <w:r w:rsidRPr="00E804F0">
              <w:rPr>
                <w:rFonts w:ascii="Arial" w:hAnsi="Arial"/>
                <w:spacing w:val="-2"/>
                <w:sz w:val="11"/>
              </w:rPr>
              <w:t>g</w:t>
            </w:r>
            <w:r w:rsidRPr="00E804F0">
              <w:rPr>
                <w:rFonts w:ascii="Arial" w:hAnsi="Arial"/>
                <w:sz w:val="11"/>
              </w:rPr>
              <w:t>e</w:t>
            </w:r>
            <w:r w:rsidRPr="00E804F0">
              <w:rPr>
                <w:rFonts w:ascii="Arial" w:hAnsi="Arial"/>
                <w:spacing w:val="1"/>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pacing w:val="-1"/>
                <w:sz w:val="11"/>
              </w:rPr>
              <w:t>i</w:t>
            </w:r>
            <w:r w:rsidRPr="00E804F0">
              <w:rPr>
                <w:rFonts w:ascii="Arial" w:hAnsi="Arial"/>
                <w:sz w:val="11"/>
              </w:rPr>
              <w:t>n</w:t>
            </w:r>
            <w:r w:rsidRPr="00E804F0">
              <w:rPr>
                <w:rFonts w:ascii="Arial" w:hAnsi="Arial"/>
                <w:spacing w:val="-2"/>
                <w:sz w:val="11"/>
              </w:rPr>
              <w:t>t</w:t>
            </w:r>
            <w:r w:rsidRPr="00E804F0">
              <w:rPr>
                <w:rFonts w:ascii="Arial" w:hAnsi="Arial"/>
                <w:sz w:val="11"/>
              </w:rPr>
              <w:t>e</w:t>
            </w:r>
            <w:r w:rsidRPr="00E804F0">
              <w:rPr>
                <w:rFonts w:ascii="Arial" w:hAnsi="Arial"/>
                <w:spacing w:val="-1"/>
                <w:sz w:val="11"/>
              </w:rPr>
              <w:t>r</w:t>
            </w:r>
            <w:r w:rsidRPr="00E804F0">
              <w:rPr>
                <w:rFonts w:ascii="Arial" w:hAnsi="Arial"/>
                <w:spacing w:val="-2"/>
                <w:sz w:val="11"/>
              </w:rPr>
              <w:t>n</w:t>
            </w:r>
            <w:r w:rsidRPr="00E804F0">
              <w:rPr>
                <w:rFonts w:ascii="Arial" w:hAnsi="Arial"/>
                <w:sz w:val="11"/>
              </w:rPr>
              <w:t>al c</w:t>
            </w:r>
            <w:r w:rsidRPr="00E804F0">
              <w:rPr>
                <w:rFonts w:ascii="Arial" w:hAnsi="Arial"/>
                <w:spacing w:val="-2"/>
                <w:sz w:val="11"/>
              </w:rPr>
              <w:t>h</w:t>
            </w:r>
            <w:r w:rsidRPr="00E804F0">
              <w:rPr>
                <w:rFonts w:ascii="Arial" w:hAnsi="Arial"/>
                <w:sz w:val="11"/>
              </w:rPr>
              <w:t xml:space="preserve">ecks </w:t>
            </w:r>
            <w:r w:rsidRPr="00E804F0">
              <w:rPr>
                <w:rFonts w:ascii="Arial" w:hAnsi="Arial"/>
                <w:spacing w:val="-4"/>
                <w:sz w:val="11"/>
              </w:rPr>
              <w:t>(</w:t>
            </w:r>
            <w:r w:rsidRPr="00E804F0">
              <w:rPr>
                <w:rFonts w:ascii="Arial" w:hAnsi="Arial"/>
                <w:sz w:val="11"/>
              </w:rPr>
              <w:t>a</w:t>
            </w:r>
            <w:r w:rsidRPr="00E804F0">
              <w:rPr>
                <w:rFonts w:ascii="Arial" w:hAnsi="Arial"/>
                <w:spacing w:val="-2"/>
                <w:sz w:val="11"/>
              </w:rPr>
              <w:t>u</w:t>
            </w:r>
            <w:r w:rsidRPr="00E804F0">
              <w:rPr>
                <w:rFonts w:ascii="Arial" w:hAnsi="Arial"/>
                <w:sz w:val="11"/>
              </w:rPr>
              <w:t>d</w:t>
            </w:r>
            <w:r w:rsidRPr="00E804F0">
              <w:rPr>
                <w:rFonts w:ascii="Arial" w:hAnsi="Arial"/>
                <w:spacing w:val="-1"/>
                <w:sz w:val="11"/>
              </w:rPr>
              <w:t>i</w:t>
            </w:r>
            <w:r w:rsidRPr="00E804F0">
              <w:rPr>
                <w:rFonts w:ascii="Arial" w:hAnsi="Arial"/>
                <w:sz w:val="11"/>
              </w:rPr>
              <w:t>ts)</w:t>
            </w:r>
            <w:r w:rsidRPr="00E804F0">
              <w:rPr>
                <w:rFonts w:ascii="Arial" w:hAnsi="Arial"/>
                <w:spacing w:val="-1"/>
                <w:sz w:val="11"/>
              </w:rPr>
              <w:t xml:space="preserve"> </w:t>
            </w:r>
            <w:r w:rsidRPr="00E804F0">
              <w:rPr>
                <w:rFonts w:ascii="Arial" w:hAnsi="Arial"/>
                <w:sz w:val="11"/>
              </w:rPr>
              <w:t>ca</w:t>
            </w:r>
            <w:r w:rsidRPr="00E804F0">
              <w:rPr>
                <w:rFonts w:ascii="Arial" w:hAnsi="Arial"/>
                <w:spacing w:val="-1"/>
                <w:sz w:val="11"/>
              </w:rPr>
              <w:t>rri</w:t>
            </w:r>
            <w:r w:rsidRPr="00E804F0">
              <w:rPr>
                <w:rFonts w:ascii="Arial" w:hAnsi="Arial"/>
                <w:spacing w:val="-2"/>
                <w:sz w:val="11"/>
              </w:rPr>
              <w:t>e</w:t>
            </w:r>
            <w:r w:rsidRPr="00E804F0">
              <w:rPr>
                <w:rFonts w:ascii="Arial" w:hAnsi="Arial"/>
                <w:sz w:val="11"/>
              </w:rPr>
              <w:t>d out</w:t>
            </w:r>
            <w:r w:rsidRPr="00E804F0">
              <w:rPr>
                <w:rFonts w:ascii="Arial" w:hAnsi="Arial"/>
                <w:spacing w:val="-2"/>
                <w:sz w:val="11"/>
              </w:rPr>
              <w:t xml:space="preserve"> </w:t>
            </w:r>
            <w:r w:rsidRPr="00E804F0">
              <w:rPr>
                <w:rFonts w:ascii="Arial" w:hAnsi="Arial"/>
                <w:spacing w:val="-1"/>
                <w:sz w:val="11"/>
              </w:rPr>
              <w:t>i</w:t>
            </w:r>
            <w:r w:rsidRPr="00E804F0">
              <w:rPr>
                <w:rFonts w:ascii="Arial" w:hAnsi="Arial"/>
                <w:sz w:val="11"/>
              </w:rPr>
              <w:t>n</w:t>
            </w:r>
            <w:r w:rsidRPr="00E804F0">
              <w:rPr>
                <w:rFonts w:ascii="Arial" w:hAnsi="Arial"/>
                <w:spacing w:val="1"/>
                <w:sz w:val="11"/>
              </w:rPr>
              <w:t xml:space="preserve"> </w:t>
            </w:r>
            <w:r w:rsidRPr="00E804F0">
              <w:rPr>
                <w:rFonts w:ascii="Arial" w:hAnsi="Arial"/>
                <w:spacing w:val="-1"/>
                <w:sz w:val="11"/>
              </w:rPr>
              <w:t>r</w:t>
            </w:r>
            <w:r w:rsidRPr="00E804F0">
              <w:rPr>
                <w:rFonts w:ascii="Arial" w:hAnsi="Arial"/>
                <w:sz w:val="11"/>
              </w:rPr>
              <w:t>e</w:t>
            </w:r>
            <w:r w:rsidRPr="00E804F0">
              <w:rPr>
                <w:rFonts w:ascii="Arial" w:hAnsi="Arial"/>
                <w:spacing w:val="-3"/>
                <w:sz w:val="11"/>
              </w:rPr>
              <w:t>l</w:t>
            </w:r>
            <w:r w:rsidRPr="00E804F0">
              <w:rPr>
                <w:rFonts w:ascii="Arial" w:hAnsi="Arial"/>
                <w:sz w:val="11"/>
              </w:rPr>
              <w:t>at</w:t>
            </w:r>
            <w:r w:rsidRPr="00E804F0">
              <w:rPr>
                <w:rFonts w:ascii="Arial" w:hAnsi="Arial"/>
                <w:spacing w:val="-1"/>
                <w:sz w:val="11"/>
              </w:rPr>
              <w:t>i</w:t>
            </w:r>
            <w:r w:rsidRPr="00E804F0">
              <w:rPr>
                <w:rFonts w:ascii="Arial" w:hAnsi="Arial"/>
                <w:spacing w:val="-2"/>
                <w:sz w:val="11"/>
              </w:rPr>
              <w:t>o</w:t>
            </w:r>
            <w:r w:rsidRPr="00E804F0">
              <w:rPr>
                <w:rFonts w:ascii="Arial" w:hAnsi="Arial"/>
                <w:sz w:val="11"/>
              </w:rPr>
              <w:t>n</w:t>
            </w:r>
            <w:r w:rsidRPr="00E804F0">
              <w:rPr>
                <w:rFonts w:ascii="Arial" w:hAnsi="Arial"/>
                <w:spacing w:val="1"/>
                <w:sz w:val="11"/>
              </w:rPr>
              <w:t xml:space="preserve"> </w:t>
            </w:r>
            <w:r w:rsidRPr="00E804F0">
              <w:rPr>
                <w:rFonts w:ascii="Arial" w:hAnsi="Arial"/>
                <w:spacing w:val="-2"/>
                <w:sz w:val="11"/>
              </w:rPr>
              <w:t>t</w:t>
            </w:r>
            <w:r w:rsidRPr="00E804F0">
              <w:rPr>
                <w:rFonts w:ascii="Arial" w:hAnsi="Arial"/>
                <w:sz w:val="11"/>
              </w:rPr>
              <w:t>o</w:t>
            </w:r>
            <w:r w:rsidRPr="00E804F0">
              <w:rPr>
                <w:rFonts w:ascii="Arial" w:hAnsi="Arial"/>
                <w:spacing w:val="1"/>
                <w:sz w:val="11"/>
              </w:rPr>
              <w:t xml:space="preserve"> </w:t>
            </w:r>
            <w:r w:rsidRPr="00E804F0">
              <w:rPr>
                <w:rFonts w:ascii="Arial" w:hAnsi="Arial"/>
                <w:spacing w:val="-2"/>
                <w:sz w:val="11"/>
              </w:rPr>
              <w:t>t</w:t>
            </w:r>
            <w:r w:rsidRPr="00E804F0">
              <w:rPr>
                <w:rFonts w:ascii="Arial" w:hAnsi="Arial"/>
                <w:sz w:val="11"/>
              </w:rPr>
              <w:t xml:space="preserve">he </w:t>
            </w:r>
            <w:r w:rsidRPr="00E804F0">
              <w:rPr>
                <w:rFonts w:ascii="Arial" w:hAnsi="Arial"/>
                <w:spacing w:val="-2"/>
                <w:sz w:val="11"/>
              </w:rPr>
              <w:t>n</w:t>
            </w:r>
            <w:r w:rsidRPr="00E804F0">
              <w:rPr>
                <w:rFonts w:ascii="Arial" w:hAnsi="Arial"/>
                <w:sz w:val="11"/>
              </w:rPr>
              <w:t>u</w:t>
            </w:r>
            <w:r w:rsidRPr="00E804F0">
              <w:rPr>
                <w:rFonts w:ascii="Arial" w:hAnsi="Arial"/>
                <w:spacing w:val="-1"/>
                <w:sz w:val="11"/>
              </w:rPr>
              <w:t>m</w:t>
            </w:r>
            <w:r w:rsidRPr="00E804F0">
              <w:rPr>
                <w:rFonts w:ascii="Arial" w:hAnsi="Arial"/>
                <w:sz w:val="11"/>
              </w:rPr>
              <w:t>ber</w:t>
            </w:r>
            <w:r w:rsidRPr="00E804F0">
              <w:rPr>
                <w:rFonts w:ascii="Arial" w:hAnsi="Arial"/>
                <w:spacing w:val="-3"/>
                <w:sz w:val="11"/>
              </w:rPr>
              <w:t xml:space="preserve"> </w:t>
            </w:r>
            <w:r w:rsidRPr="00E804F0">
              <w:rPr>
                <w:rFonts w:ascii="Arial" w:hAnsi="Arial"/>
                <w:spacing w:val="-2"/>
                <w:sz w:val="11"/>
              </w:rPr>
              <w:t>o</w:t>
            </w:r>
            <w:r w:rsidRPr="00E804F0">
              <w:rPr>
                <w:rFonts w:ascii="Arial" w:hAnsi="Arial"/>
                <w:sz w:val="11"/>
              </w:rPr>
              <w:t>f</w:t>
            </w:r>
            <w:r w:rsidRPr="00E804F0">
              <w:rPr>
                <w:rFonts w:ascii="Arial" w:hAnsi="Arial"/>
                <w:spacing w:val="1"/>
                <w:sz w:val="11"/>
              </w:rPr>
              <w:t xml:space="preserve"> </w:t>
            </w:r>
            <w:r w:rsidRPr="00E804F0">
              <w:rPr>
                <w:rFonts w:ascii="Arial" w:hAnsi="Arial"/>
                <w:sz w:val="11"/>
              </w:rPr>
              <w:t>c</w:t>
            </w:r>
            <w:r w:rsidRPr="00E804F0">
              <w:rPr>
                <w:rFonts w:ascii="Arial" w:hAnsi="Arial"/>
                <w:spacing w:val="-2"/>
                <w:sz w:val="11"/>
              </w:rPr>
              <w:t>h</w:t>
            </w:r>
            <w:r w:rsidRPr="00E804F0">
              <w:rPr>
                <w:rFonts w:ascii="Arial" w:hAnsi="Arial"/>
                <w:sz w:val="11"/>
              </w:rPr>
              <w:t>ecks st</w:t>
            </w:r>
            <w:r w:rsidRPr="00E804F0">
              <w:rPr>
                <w:rFonts w:ascii="Arial" w:hAnsi="Arial"/>
                <w:spacing w:val="-3"/>
                <w:sz w:val="11"/>
              </w:rPr>
              <w:t>i</w:t>
            </w:r>
            <w:r w:rsidRPr="00E804F0">
              <w:rPr>
                <w:rFonts w:ascii="Arial" w:hAnsi="Arial"/>
                <w:sz w:val="11"/>
              </w:rPr>
              <w:t>pu</w:t>
            </w:r>
            <w:r w:rsidRPr="00E804F0">
              <w:rPr>
                <w:rFonts w:ascii="Arial" w:hAnsi="Arial"/>
                <w:spacing w:val="-3"/>
                <w:sz w:val="11"/>
              </w:rPr>
              <w:t>l</w:t>
            </w:r>
            <w:r w:rsidRPr="00E804F0">
              <w:rPr>
                <w:rFonts w:ascii="Arial" w:hAnsi="Arial"/>
                <w:spacing w:val="2"/>
                <w:sz w:val="11"/>
              </w:rPr>
              <w:t>a</w:t>
            </w:r>
            <w:r w:rsidRPr="00E804F0">
              <w:rPr>
                <w:rFonts w:ascii="Arial" w:hAnsi="Arial"/>
                <w:sz w:val="11"/>
              </w:rPr>
              <w:t>t- ed</w:t>
            </w:r>
            <w:r w:rsidRPr="00E804F0">
              <w:rPr>
                <w:rFonts w:ascii="Arial" w:hAnsi="Arial"/>
                <w:spacing w:val="-1"/>
                <w:sz w:val="11"/>
              </w:rPr>
              <w:t xml:space="preserve"> </w:t>
            </w:r>
            <w:r w:rsidRPr="00E804F0">
              <w:rPr>
                <w:rFonts w:ascii="Arial" w:hAnsi="Arial"/>
                <w:sz w:val="11"/>
              </w:rPr>
              <w:t>or</w:t>
            </w:r>
            <w:r w:rsidRPr="00E804F0">
              <w:rPr>
                <w:rFonts w:ascii="Arial" w:hAnsi="Arial"/>
                <w:spacing w:val="-1"/>
                <w:sz w:val="11"/>
              </w:rPr>
              <w:t xml:space="preserve"> </w:t>
            </w:r>
            <w:r w:rsidRPr="00E804F0">
              <w:rPr>
                <w:rFonts w:ascii="Arial" w:hAnsi="Arial"/>
                <w:sz w:val="11"/>
              </w:rPr>
              <w:t>p</w:t>
            </w:r>
            <w:r w:rsidRPr="00E804F0">
              <w:rPr>
                <w:rFonts w:ascii="Arial" w:hAnsi="Arial"/>
                <w:spacing w:val="-3"/>
                <w:sz w:val="11"/>
              </w:rPr>
              <w:t>l</w:t>
            </w:r>
            <w:r w:rsidRPr="00E804F0">
              <w:rPr>
                <w:rFonts w:ascii="Arial" w:hAnsi="Arial"/>
                <w:sz w:val="11"/>
              </w:rPr>
              <w:t>a</w:t>
            </w:r>
            <w:r w:rsidRPr="00E804F0">
              <w:rPr>
                <w:rFonts w:ascii="Arial" w:hAnsi="Arial"/>
                <w:spacing w:val="-2"/>
                <w:sz w:val="11"/>
              </w:rPr>
              <w:t>n</w:t>
            </w:r>
            <w:r w:rsidRPr="00E804F0">
              <w:rPr>
                <w:rFonts w:ascii="Arial" w:hAnsi="Arial"/>
                <w:sz w:val="11"/>
              </w:rPr>
              <w:t>n</w:t>
            </w:r>
            <w:r w:rsidRPr="00E804F0">
              <w:rPr>
                <w:rFonts w:ascii="Arial" w:hAnsi="Arial"/>
                <w:spacing w:val="-2"/>
                <w:sz w:val="11"/>
              </w:rPr>
              <w:t>e</w:t>
            </w:r>
            <w:r w:rsidRPr="00E804F0">
              <w:rPr>
                <w:rFonts w:ascii="Arial" w:hAnsi="Arial"/>
                <w:sz w:val="11"/>
              </w:rPr>
              <w:t>d</w:t>
            </w:r>
          </w:p>
        </w:tc>
        <w:tc>
          <w:tcPr>
            <w:tcW w:w="1219" w:type="dxa"/>
          </w:tcPr>
          <w:p w:rsidR="00F615B8" w:rsidRPr="00E804F0" w:rsidP="00F615B8">
            <w:pPr>
              <w:pStyle w:val="TableParagraph"/>
              <w:spacing w:before="9" w:line="240" w:lineRule="exact"/>
              <w:rPr>
                <w:sz w:val="24"/>
                <w:szCs w:val="24"/>
              </w:rPr>
            </w:pPr>
          </w:p>
          <w:p w:rsidR="00F615B8" w:rsidRPr="00E804F0" w:rsidP="00F615B8">
            <w:pPr>
              <w:pStyle w:val="TableParagraph"/>
              <w:ind w:left="287"/>
              <w:rPr>
                <w:rFonts w:ascii="Arial" w:eastAsia="Arial" w:hAnsi="Arial" w:cs="Arial"/>
                <w:sz w:val="11"/>
                <w:szCs w:val="11"/>
              </w:rPr>
            </w:pPr>
            <w:r w:rsidRPr="00E804F0">
              <w:rPr>
                <w:rFonts w:ascii="Arial" w:hAnsi="Arial"/>
                <w:spacing w:val="-1"/>
                <w:sz w:val="11"/>
              </w:rPr>
              <w:t>N</w:t>
            </w:r>
            <w:r w:rsidRPr="00E804F0">
              <w:rPr>
                <w:rFonts w:ascii="Arial" w:hAnsi="Arial"/>
                <w:sz w:val="11"/>
              </w:rPr>
              <w:t>ot</w:t>
            </w:r>
            <w:r w:rsidRPr="00E804F0">
              <w:rPr>
                <w:rFonts w:ascii="Arial" w:hAnsi="Arial"/>
                <w:spacing w:val="1"/>
                <w:sz w:val="11"/>
              </w:rPr>
              <w:t xml:space="preserve"> </w:t>
            </w:r>
            <w:r w:rsidRPr="00E804F0">
              <w:rPr>
                <w:rFonts w:ascii="Arial" w:hAnsi="Arial"/>
                <w:spacing w:val="-2"/>
                <w:sz w:val="11"/>
              </w:rPr>
              <w:t>a</w:t>
            </w:r>
            <w:r w:rsidRPr="00E804F0">
              <w:rPr>
                <w:rFonts w:ascii="Arial" w:hAnsi="Arial"/>
                <w:sz w:val="11"/>
              </w:rPr>
              <w:t>va</w:t>
            </w:r>
            <w:r w:rsidRPr="00E804F0">
              <w:rPr>
                <w:rFonts w:ascii="Arial" w:hAnsi="Arial"/>
                <w:spacing w:val="-1"/>
                <w:sz w:val="11"/>
              </w:rPr>
              <w:t>il</w:t>
            </w:r>
            <w:r w:rsidRPr="00E804F0">
              <w:rPr>
                <w:rFonts w:ascii="Arial" w:hAnsi="Arial"/>
                <w:spacing w:val="-2"/>
                <w:sz w:val="11"/>
              </w:rPr>
              <w:t>a</w:t>
            </w:r>
            <w:r w:rsidRPr="00E804F0">
              <w:rPr>
                <w:rFonts w:ascii="Arial" w:hAnsi="Arial"/>
                <w:sz w:val="11"/>
              </w:rPr>
              <w:t>b</w:t>
            </w:r>
            <w:r w:rsidRPr="00E804F0">
              <w:rPr>
                <w:rFonts w:ascii="Arial" w:hAnsi="Arial"/>
                <w:spacing w:val="-1"/>
                <w:sz w:val="11"/>
              </w:rPr>
              <w:t>l</w:t>
            </w:r>
            <w:r w:rsidRPr="00E804F0">
              <w:rPr>
                <w:rFonts w:ascii="Arial" w:hAnsi="Arial"/>
                <w:sz w:val="11"/>
              </w:rPr>
              <w:t>e</w:t>
            </w:r>
          </w:p>
        </w:tc>
      </w:tr>
    </w:tbl>
    <w:p w:rsidR="00F615B8" w:rsidRPr="00E804F0" w:rsidP="00F615B8">
      <w:pPr>
        <w:spacing w:before="14" w:line="280" w:lineRule="exact"/>
        <w:rPr>
          <w:sz w:val="28"/>
          <w:szCs w:val="28"/>
        </w:rPr>
      </w:pPr>
    </w:p>
    <w:p w:rsidR="00F615B8" w:rsidRPr="00E804F0" w:rsidP="00F615B8">
      <w:pPr>
        <w:spacing w:before="1"/>
        <w:ind w:left="140" w:right="249"/>
        <w:rPr>
          <w:rFonts w:ascii="Arial" w:eastAsia="Arial" w:hAnsi="Arial" w:cs="Arial"/>
          <w:spacing w:val="-1"/>
          <w:sz w:val="16"/>
          <w:szCs w:val="16"/>
        </w:rPr>
        <w:sectPr w:rsidSect="00F615B8">
          <w:type w:val="continuous"/>
          <w:pgSz w:w="16837" w:h="11905" w:orient="landscape" w:code="9"/>
          <w:pgMar w:top="3232" w:right="2381" w:bottom="964" w:left="1134" w:header="2381" w:footer="709" w:gutter="0"/>
          <w:cols w:space="708"/>
          <w:docGrid w:linePitch="326"/>
        </w:sectPr>
      </w:pPr>
    </w:p>
    <w:p w:rsidR="00F615B8" w:rsidRPr="00E804F0" w:rsidP="009F12D3">
      <w:pPr>
        <w:spacing w:before="1"/>
        <w:ind w:right="249"/>
        <w:rPr>
          <w:rFonts w:ascii="Arial" w:eastAsia="Arial" w:hAnsi="Arial" w:cs="Arial"/>
          <w:sz w:val="16"/>
          <w:szCs w:val="16"/>
        </w:rPr>
      </w:pPr>
    </w:p>
    <w:p w:rsidR="00F615B8" w:rsidRPr="00E804F0" w:rsidP="00F615B8"/>
    <w:p w:rsidR="00F615B8" w:rsidRPr="00E804F0" w:rsidP="00F615B8">
      <w:pPr>
        <w:spacing w:line="240" w:lineRule="auto"/>
        <w:rPr>
          <w:sz w:val="24"/>
          <w:szCs w:val="24"/>
        </w:rPr>
      </w:pPr>
      <w:r w:rsidRPr="00E804F0">
        <w:br w:type="page"/>
      </w:r>
    </w:p>
    <w:p w:rsidR="00F615B8" w:rsidRPr="00E804F0" w:rsidP="00F615B8">
      <w:pPr>
        <w:pStyle w:val="Huisstijl-Colofonbuiteninhoudsopgave"/>
      </w:pPr>
    </w:p>
    <w:p w:rsidR="00F615B8" w:rsidRPr="00E804F0" w:rsidP="00F615B8">
      <w:pPr>
        <w:pStyle w:val="Huisstijl-Colofonbuiteninhoudsopgave"/>
      </w:pPr>
      <w:r w:rsidRPr="00E804F0">
        <w:t>Appendix D: Registrations in Vehicle Register</w:t>
      </w:r>
    </w:p>
    <w:tbl>
      <w:tblPr>
        <w:tblW w:w="7685" w:type="dxa"/>
        <w:tblInd w:w="40" w:type="dxa"/>
        <w:tblLayout w:type="fixed"/>
        <w:tblCellMar>
          <w:left w:w="70" w:type="dxa"/>
          <w:right w:w="70" w:type="dxa"/>
        </w:tblCellMar>
        <w:tblLook w:val="0000"/>
      </w:tblPr>
      <w:tblGrid>
        <w:gridCol w:w="5417"/>
        <w:gridCol w:w="2268"/>
      </w:tblGrid>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ascii="Arial" w:hAnsi="Arial" w:cs="Arial"/>
                <w:color w:val="000000"/>
                <w:kern w:val="0"/>
                <w:sz w:val="20"/>
                <w:szCs w:val="20"/>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ascii="Arial" w:hAnsi="Arial" w:cs="Arial"/>
                <w:color w:val="000000"/>
                <w:kern w:val="0"/>
                <w:sz w:val="20"/>
                <w:szCs w:val="20"/>
              </w:rPr>
            </w:pP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Name of owner</w:t>
            </w: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Total</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AAE Cargo AG</w:t>
            </w:r>
          </w:p>
        </w:tc>
        <w:tc>
          <w:tcPr>
            <w:tcW w:w="2268"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AAE Freightcar S.à r.l.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AAE RaiLease S.à r.l.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917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AAE </w:t>
            </w:r>
            <w:r w:rsidRPr="00E804F0">
              <w:rPr>
                <w:color w:val="000000"/>
                <w:kern w:val="0"/>
                <w:sz w:val="14"/>
              </w:rPr>
              <w:t>RailFleet S.à r.l.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91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ABN Amro Lease N.V.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Alpha Trains Luxembourg No2 Sarl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Alpha Trains Luxembourg Sarl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ANSALDOBREDA S.p.A.</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72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Arriva International Trains Limited</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Arriva Personenvervoer Nederland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337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Atir-Rail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181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BAL Global Finance </w:t>
            </w:r>
            <w:r w:rsidRPr="00E804F0">
              <w:rPr>
                <w:color w:val="000000"/>
                <w:kern w:val="0"/>
                <w:sz w:val="14"/>
              </w:rPr>
              <w:t>(Deutschland)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126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BAM Rail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BASF SE</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126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Bentheimer Eisenbahn AG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CBRAIL S.à.r.l.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CFL cargo</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Connexxion NV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50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Corus staal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DB Schenker Rail Deutschland AG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665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DB Schenker Rail Nederland N.V.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142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Deutsche Leasing für Sparkassen </w:t>
            </w:r>
            <w:r w:rsidRPr="00E804F0">
              <w:rPr>
                <w:color w:val="000000"/>
                <w:kern w:val="0"/>
                <w:sz w:val="14"/>
              </w:rPr>
              <w:t>und Mittelstand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75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Eiffage Rail Deutschland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Ermewa Ferroviaire</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585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Eurailscout Inspection &amp; Analysis</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GATX Rail Austria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2498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GATX Rail Germany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2702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GATX Rail Poland Sp.z o.o.</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981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GATX Wagon Leasing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GATX Zweite Wagon </w:t>
            </w:r>
            <w:r w:rsidRPr="00E804F0">
              <w:rPr>
                <w:color w:val="000000"/>
                <w:kern w:val="0"/>
                <w:sz w:val="14"/>
              </w:rPr>
              <w:t>Leasing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GE Capital Rail Services GmbH &amp; Co KG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250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Gerd Dieter Wenske</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GRAWACO C.V.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Herik Rail Treincharters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Het Spoorwegmuseum</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Historisch Streekvervoer Achterhoek</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HSA Beheer N.V.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19</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HSL Logistik BV (NL)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Infraspeed </w:t>
            </w:r>
            <w:r w:rsidRPr="00E804F0">
              <w:rPr>
                <w:color w:val="000000"/>
                <w:kern w:val="0"/>
                <w:sz w:val="14"/>
              </w:rPr>
              <w:t>Maintenance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J. Fijn techniek B.V. </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Kockums Industrier AB</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Kurt Nitzer (GmbH &amp; Co.) KG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LBSH Leasing GmbH &amp; Co. KG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75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Lloyds Register Rail Europe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LOCON Benelux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LTE Logistik- und Transport-GmbH </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Macquarie European Rail </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58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Matériel Ferroviaire et Industriel S.A.</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Dutch Ministry of Defence</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248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Mr. J.L. Pit Beheer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Nacco Luxembourg S.a.r.l.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400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NACCO S.A.S</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902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NedTrain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Niteq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Financial Services Company</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1379</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Reizigers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1966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On Rail </w:t>
            </w:r>
            <w:r w:rsidRPr="00E804F0">
              <w:rPr>
                <w:color w:val="000000"/>
                <w:kern w:val="0"/>
                <w:sz w:val="14"/>
              </w:rPr>
              <w:t>Gesellschaft für Eisenbahnausr. 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816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Ontspanningsvereniging NS RB Haarlem</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ORV On Rail Gesellschaft für Vermietung und Verwaltung von Eisenbahnwaggons 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784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Personeelsvereniging NS Rotterdam</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Rail Rolling Stock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91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Railinsight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Railpool München</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Railpromo Fleet Services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RailReLease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RAS Rail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Rotterdam Rail Feeding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SC Rail Leasing Europe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Shunter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Speno International S.A.</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Spitzke Logistik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Stichting DE III</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Stichting </w:t>
            </w:r>
            <w:r w:rsidRPr="00E804F0">
              <w:rPr>
                <w:color w:val="000000"/>
                <w:kern w:val="0"/>
                <w:sz w:val="14"/>
              </w:rPr>
              <w:t>Historisch Dieselmaterieel (ANBI)</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Stichting Klassieke Locomotieven</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stichting Mat'64</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Stoom Stichting Nederland</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Strukton Rail Materieel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175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Swietelsky Baugesellschaft m.b.H </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19</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TRANSRAIL SNC</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1142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UBS Leasing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229</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Veluwsche Stoomtrein </w:t>
            </w:r>
            <w:r w:rsidRPr="00E804F0">
              <w:rPr>
                <w:color w:val="000000"/>
                <w:kern w:val="0"/>
                <w:sz w:val="14"/>
              </w:rPr>
              <w:t>Maatschappij</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142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Voestalpine Railpro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1317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VolkerRail Plant &amp; Equipment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69</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VPS Verkehrsbetriebe Peine-Salzgitter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58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VTG Deutschland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1460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Wagon Care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134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WASCOSA AG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842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Zuid-Limburgse Stoom Maatschappij</w:t>
            </w:r>
          </w:p>
        </w:tc>
        <w:tc>
          <w:tcPr>
            <w:tcW w:w="2268"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22689</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CB Rail </w:t>
            </w:r>
            <w:r w:rsidRPr="00E804F0">
              <w:rPr>
                <w:color w:val="000000"/>
                <w:kern w:val="0"/>
                <w:sz w:val="14"/>
              </w:rPr>
              <w:t>Leasing S.a.r.l.</w:t>
            </w:r>
          </w:p>
        </w:tc>
        <w:tc>
          <w:tcPr>
            <w:tcW w:w="2268"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DB Schenker Rail Deutschland AG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Het Spoorwegmuseum</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Husa Transportation Railway Services Nederland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Financial Services Company</w:t>
            </w:r>
          </w:p>
        </w:tc>
        <w:tc>
          <w:tcPr>
            <w:tcW w:w="2268"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Financial Services Company</w:t>
            </w: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AAE Railcar S.à r.l.</w:t>
            </w:r>
          </w:p>
        </w:tc>
        <w:tc>
          <w:tcPr>
            <w:tcW w:w="2268"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157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AAE RaiLease S.à r.l.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49</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BAM RAIL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DB Schenker Rail Deutschland AG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220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DB Schenker Rail Nederland N.V.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96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Herik Rail Treincharters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Het Spoorwegmuseum</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On Rail Gesellschaft für Eisenbahnausr. 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Railpromo Fleet Services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Rotterdam Rail Feeding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Strukton Rail Materieel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VolkerRail Materieel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VTG Deutschland GmbH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597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Zuid-Limburgse Stoom Maatschappij</w:t>
            </w:r>
          </w:p>
        </w:tc>
        <w:tc>
          <w:tcPr>
            <w:tcW w:w="2268"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1155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BAM RAIL B.V.</w:t>
            </w:r>
          </w:p>
        </w:tc>
        <w:tc>
          <w:tcPr>
            <w:tcW w:w="2268"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DB Schenker Rail Nederland N.V.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Financial Services Company</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Reizigers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158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On Rail Gesellschaft für </w:t>
            </w:r>
            <w:r w:rsidRPr="00E804F0">
              <w:rPr>
                <w:color w:val="000000"/>
                <w:kern w:val="0"/>
                <w:sz w:val="14"/>
              </w:rPr>
              <w:t>Eisenbahnausr. mbH</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5</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Railpool München</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Voestalpine Railpro B.V.</w:t>
            </w:r>
          </w:p>
        </w:tc>
        <w:tc>
          <w:tcPr>
            <w:tcW w:w="2268"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50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226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NedTrain B.V.</w:t>
            </w:r>
          </w:p>
        </w:tc>
        <w:tc>
          <w:tcPr>
            <w:tcW w:w="2268"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Financial Services Company</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VolkerRail Materieel</w:t>
            </w:r>
          </w:p>
        </w:tc>
        <w:tc>
          <w:tcPr>
            <w:tcW w:w="2268"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Financial Services Company</w:t>
            </w:r>
          </w:p>
        </w:tc>
        <w:tc>
          <w:tcPr>
            <w:tcW w:w="2268"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Reizigers BV</w:t>
            </w:r>
          </w:p>
        </w:tc>
        <w:tc>
          <w:tcPr>
            <w:tcW w:w="2268"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227</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230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AAE RaiLease S.à r.l.</w:t>
            </w:r>
          </w:p>
        </w:tc>
        <w:tc>
          <w:tcPr>
            <w:tcW w:w="2268"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BAM RAIL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DB Schenker Rail Deutschland AG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20</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DB Schenker Rail Nederland N.V.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Herik Rail Treincharters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NedTrain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Financial Services Company</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8</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NS Reizigers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173</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RailMotion AG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Rotterdam Rail Feeding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Shunter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4</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Strukton Rail </w:t>
            </w:r>
            <w:r w:rsidRPr="00E804F0">
              <w:rPr>
                <w:color w:val="000000"/>
                <w:kern w:val="0"/>
                <w:sz w:val="14"/>
              </w:rPr>
              <w:t>Materieel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UBS Leasing</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76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Voestalpine Railpro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266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VolkerRail Materieel</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VolkerRail Plant &amp; Equipment B.V.</w:t>
            </w:r>
          </w:p>
        </w:tc>
        <w:tc>
          <w:tcPr>
            <w:tcW w:w="2268" w:type="dxa"/>
            <w:tcBorders>
              <w:top w:val="single" w:sz="2"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VTG Deutschland GmbH</w:t>
            </w:r>
          </w:p>
        </w:tc>
        <w:tc>
          <w:tcPr>
            <w:tcW w:w="2268"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29</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616</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Voestalpine Railpro B.V.</w:t>
            </w:r>
          </w:p>
        </w:tc>
        <w:tc>
          <w:tcPr>
            <w:tcW w:w="2268" w:type="dxa"/>
            <w:tcBorders>
              <w:top w:val="single" w:sz="6" w:space="0" w:color="000000"/>
              <w:left w:val="single" w:sz="6" w:space="0" w:color="000000"/>
              <w:bottom w:val="single" w:sz="2"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VolkerRail Materieel</w:t>
            </w:r>
          </w:p>
        </w:tc>
        <w:tc>
          <w:tcPr>
            <w:tcW w:w="2268" w:type="dxa"/>
            <w:tcBorders>
              <w:top w:val="single" w:sz="2"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1</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w:t>
            </w:r>
          </w:p>
        </w:tc>
      </w:tr>
      <w:tr w:rsidTr="00F615B8">
        <w:tblPrEx>
          <w:tblW w:w="7685" w:type="dxa"/>
          <w:tblInd w:w="40" w:type="dxa"/>
          <w:tblLayout w:type="fixed"/>
          <w:tblCellMar>
            <w:left w:w="70" w:type="dxa"/>
            <w:right w:w="70" w:type="dxa"/>
          </w:tblCellMar>
          <w:tblLook w:val="0000"/>
        </w:tblPrEx>
        <w:trPr>
          <w:trHeight w:val="247"/>
        </w:trPr>
        <w:tc>
          <w:tcPr>
            <w:tcW w:w="5417" w:type="dxa"/>
            <w:tcBorders>
              <w:top w:val="single" w:sz="6" w:space="0" w:color="000000"/>
              <w:left w:val="nil"/>
              <w:bottom w:val="single" w:sz="6" w:space="0" w:color="000000"/>
              <w:right w:val="single" w:sz="6" w:space="0" w:color="000000"/>
            </w:tcBorders>
          </w:tcPr>
          <w:p w:rsidR="00F615B8" w:rsidRPr="00E804F0" w:rsidP="00F615B8">
            <w:pPr>
              <w:widowControl/>
              <w:suppressAutoHyphens w:val="0"/>
              <w:autoSpaceDE w:val="0"/>
              <w:adjustRightInd w:val="0"/>
              <w:spacing w:line="240" w:lineRule="auto"/>
              <w:textAlignment w:val="auto"/>
              <w:rPr>
                <w:rFonts w:cs="Arial"/>
                <w:color w:val="000000"/>
                <w:kern w:val="0"/>
                <w:sz w:val="14"/>
                <w:szCs w:val="14"/>
              </w:rPr>
            </w:pPr>
            <w:r w:rsidRPr="00E804F0">
              <w:rPr>
                <w:color w:val="000000"/>
                <w:kern w:val="0"/>
                <w:sz w:val="14"/>
              </w:rPr>
              <w:t xml:space="preserve">Total </w:t>
            </w:r>
          </w:p>
        </w:tc>
        <w:tc>
          <w:tcPr>
            <w:tcW w:w="2268" w:type="dxa"/>
            <w:tcBorders>
              <w:top w:val="single" w:sz="6" w:space="0" w:color="000000"/>
              <w:left w:val="single" w:sz="6" w:space="0" w:color="000000"/>
              <w:bottom w:val="single" w:sz="6" w:space="0" w:color="000000"/>
              <w:right w:val="single" w:sz="6" w:space="0" w:color="000000"/>
            </w:tcBorders>
          </w:tcPr>
          <w:p w:rsidR="00F615B8" w:rsidRPr="00E804F0" w:rsidP="00F615B8">
            <w:pPr>
              <w:widowControl/>
              <w:suppressAutoHyphens w:val="0"/>
              <w:autoSpaceDE w:val="0"/>
              <w:adjustRightInd w:val="0"/>
              <w:spacing w:line="240" w:lineRule="auto"/>
              <w:jc w:val="right"/>
              <w:textAlignment w:val="auto"/>
              <w:rPr>
                <w:rFonts w:cs="Arial"/>
                <w:color w:val="000000"/>
                <w:kern w:val="0"/>
                <w:sz w:val="14"/>
                <w:szCs w:val="14"/>
              </w:rPr>
            </w:pPr>
            <w:r w:rsidRPr="00E804F0">
              <w:rPr>
                <w:color w:val="000000"/>
                <w:kern w:val="0"/>
                <w:sz w:val="14"/>
              </w:rPr>
              <w:t>25002</w:t>
            </w:r>
          </w:p>
        </w:tc>
      </w:tr>
    </w:tbl>
    <w:p w:rsidR="00F615B8" w:rsidRPr="00E804F0" w:rsidP="00F615B8">
      <w:pPr>
        <w:rPr>
          <w:highlight w:val="yellow"/>
        </w:rPr>
      </w:pPr>
    </w:p>
    <w:p w:rsidR="00F615B8" w:rsidRPr="00E804F0" w:rsidP="00F615B8">
      <w:pPr>
        <w:pStyle w:val="Huisstijl-Hoofdstuk"/>
        <w:numPr>
          <w:ilvl w:val="0"/>
          <w:numId w:val="0"/>
        </w:numPr>
        <w:rPr>
          <w:kern w:val="0"/>
        </w:rPr>
      </w:pPr>
    </w:p>
    <w:p w:rsidR="00F615B8" w:rsidRPr="00E804F0" w:rsidP="00F615B8">
      <w:pPr>
        <w:pStyle w:val="Huisstijl-Hoofdstuk"/>
        <w:numPr>
          <w:ilvl w:val="0"/>
          <w:numId w:val="0"/>
        </w:numPr>
        <w:rPr>
          <w:kern w:val="0"/>
        </w:rPr>
        <w:sectPr w:rsidSect="00F615B8">
          <w:pgSz w:w="11905" w:h="16837" w:code="9"/>
          <w:pgMar w:top="2381" w:right="964" w:bottom="1134" w:left="3232" w:header="2381" w:footer="709" w:gutter="0"/>
          <w:cols w:space="708"/>
          <w:docGrid w:linePitch="326"/>
        </w:sectPr>
      </w:pPr>
    </w:p>
    <w:p w:rsidR="00F615B8" w:rsidRPr="00E804F0" w:rsidP="00F615B8">
      <w:pPr>
        <w:spacing w:line="240" w:lineRule="auto"/>
        <w:sectPr>
          <w:headerReference w:type="even" r:id="rId32"/>
          <w:footerReference w:type="even" r:id="rId33"/>
          <w:type w:val="oddPage"/>
          <w:pgSz w:w="11905" w:h="16837"/>
          <w:pgMar w:top="2381" w:right="964" w:bottom="1134" w:left="3232" w:header="2381" w:footer="709" w:gutter="0"/>
          <w:cols w:space="708"/>
          <w:docGrid w:linePitch="326"/>
        </w:sectPr>
      </w:pPr>
    </w:p>
    <w:p w:rsidR="00F615B8" w:rsidRPr="00E804F0">
      <w:pPr>
        <w:spacing w:line="240" w:lineRule="auto"/>
      </w:pPr>
    </w:p>
    <w:p w:rsidR="00F615B8">
      <w:bookmarkStart w:id="10" w:name="_GoBack"/>
      <w:bookmarkEnd w:id="10"/>
      <w:r>
        <w:pict>
          <v:shape id="Text Box 44" o:spid="_x0000_s1042" type="#_x0000_t202" style="width:232.55pt;height:185.65pt;margin-top:647.5pt;margin-left:48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51072" wrapcoords="-70 0 -70 21513 21600 21513 21600 0 -70 0" stroked="f" strokeweight="0.5pt">
            <v:path arrowok="t" textboxrect="0,0,21600,21600"/>
            <v:textbox inset="0,0,0,0">
              <w:txbxContent>
                <w:p w:rsidR="00F615B8">
                  <w:pPr>
                    <w:pStyle w:val="Huisstijl-Achterkaftgegevens"/>
                  </w:pPr>
                  <w:r>
                    <w:t>This is a publication of the</w:t>
                  </w:r>
                </w:p>
                <w:p w:rsidR="00F615B8">
                  <w:pPr>
                    <w:pStyle w:val="Huisstijl-Achterkaftgegevens"/>
                  </w:pPr>
                </w:p>
                <w:p w:rsidR="00F615B8">
                  <w:pPr>
                    <w:pStyle w:val="Huisstijl-Achterkaftnaamorganisatie"/>
                  </w:pPr>
                  <w:r>
                    <w:t>The Human Environment and Transport Inspectorate</w:t>
                  </w:r>
                </w:p>
                <w:p w:rsidR="00F615B8">
                  <w:pPr>
                    <w:pStyle w:val="Huisstijl-Achterkaftadresgegevens"/>
                  </w:pPr>
                  <w:r>
                    <w:t>PO Box 16191| 2500 AA The Hague</w:t>
                  </w:r>
                </w:p>
                <w:p w:rsidR="00F615B8">
                  <w:pPr>
                    <w:pStyle w:val="Huisstijl-Achterkafttelefoonnummer"/>
                  </w:pPr>
                  <w:r>
                    <w:t xml:space="preserve">+31 88 489 0000 </w:t>
                  </w:r>
                </w:p>
                <w:p w:rsidR="00F615B8">
                  <w:pPr>
                    <w:pStyle w:val="Huisstijl-Achterkaftwebsite"/>
                  </w:pPr>
                  <w:r>
                    <w:t>www.ilent.nl</w:t>
                  </w:r>
                </w:p>
                <w:p w:rsidR="00F615B8">
                  <w:pPr>
                    <w:pStyle w:val="Huisstijl-Achterkafttwitteradres"/>
                  </w:pPr>
                  <w:r>
                    <w:t>@inspectieLenT</w:t>
                  </w:r>
                </w:p>
                <w:p w:rsidR="00F615B8">
                  <w:pPr>
                    <w:pStyle w:val="Huisstijl-Achterkaftperiodeuitgifte"/>
                  </w:pPr>
                  <w:r>
                    <w:t>September 2014</w:t>
                  </w:r>
                </w:p>
              </w:txbxContent>
            </v:textbox>
            <w10:wrap type="through"/>
          </v:shape>
        </w:pict>
      </w:r>
    </w:p>
    <w:sectPr w:rsidSect="00F615B8">
      <w:headerReference w:type="default" r:id="rId34"/>
      <w:footerReference w:type="default" r:id="rId35"/>
      <w:type w:val="continuous"/>
      <w:pgSz w:w="11905" w:h="16837"/>
      <w:pgMar w:top="2381" w:right="964" w:bottom="1134" w:left="3232" w:header="2381" w:footer="709"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charset w:val="00"/>
    <w:family w:val="swiss"/>
    <w:pitch w:val="variable"/>
    <w:sig w:usb0="E7002EFF" w:usb1="D200FDFF" w:usb2="0A042029" w:usb3="00000000" w:csb0="800001FF" w:csb1="00000000"/>
  </w:font>
  <w:font w:name="Lohit Hindi">
    <w:altName w:val="Times New Roman"/>
    <w:charset w:val="00"/>
    <w:family w:val="auto"/>
    <w:pitch w:val="default"/>
  </w:font>
  <w:font w:name="Mangal">
    <w:panose1 w:val="02040503050203030202"/>
    <w:charset w:val="00"/>
    <w:family w:val="roman"/>
    <w:pitch w:val="variable"/>
    <w:sig w:usb0="00008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Vrinda">
    <w:panose1 w:val="020B0502040204020203"/>
    <w:charset w:val="00"/>
    <w:family w:val="swiss"/>
    <w:pitch w:val="variable"/>
    <w:sig w:usb0="0001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EUAlbertina">
    <w:altName w:val="EU Albertina"/>
    <w:panose1 w:val="00000000000000000000"/>
    <w:charset w:val="00"/>
    <w:family w:val="roman"/>
    <w:notTrueType/>
    <w:pitch w:val="default"/>
    <w:sig w:usb0="00000003" w:usb1="00000000" w:usb2="00000000" w:usb3="00000000" w:csb0="00000001" w:csb1="00000000"/>
  </w:font>
  <w:font w:name="Verdana-Italic">
    <w:panose1 w:val="00000000000000000000"/>
    <w:charset w:val="00"/>
    <w:family w:val="swiss"/>
    <w:notTrueType/>
    <w:pitch w:val="default"/>
    <w:sig w:usb0="00000003" w:usb1="00000000" w:usb2="00000000" w:usb3="00000000" w:csb0="00000001" w:csb1="00000000"/>
  </w:font>
  <w:font w:name="ZurichBT-Bold">
    <w:panose1 w:val="00000000000000000000"/>
    <w:charset w:val="00"/>
    <w:family w:val="swiss"/>
    <w:notTrueType/>
    <w:pitch w:val="default"/>
    <w:sig w:usb0="00000003" w:usb1="00000000" w:usb2="00000000" w:usb3="00000000" w:csb0="00000001" w:csb1="00000000"/>
  </w:font>
  <w:font w:name="ZurichBT-Light">
    <w:panose1 w:val="00000000000000000000"/>
    <w:charset w:val="00"/>
    <w:family w:val="swiss"/>
    <w:notTrueType/>
    <w:pitch w:val="default"/>
    <w:sig w:usb0="00000003" w:usb1="00000000" w:usb2="00000000" w:usb3="00000000" w:csb0="00000001" w:csb1="00000000"/>
  </w:font>
  <w:font w:name="TT185t00">
    <w:panose1 w:val="00000000000000000000"/>
    <w:charset w:val="00"/>
    <w:family w:val="auto"/>
    <w:notTrueType/>
    <w:pitch w:val="default"/>
    <w:sig w:usb0="00000003" w:usb1="00000000" w:usb2="00000000" w:usb3="00000000" w:csb0="00000001" w:csb1="00000000"/>
  </w:font>
  <w:font w:name="KDENC D+ Univers">
    <w:altName w:val="Arial"/>
    <w:panose1 w:val="00000000000000000000"/>
    <w:charset w:val="00"/>
    <w:family w:val="swiss"/>
    <w:notTrueType/>
    <w:pitch w:val="default"/>
    <w:sig w:usb0="00000003" w:usb1="00000000" w:usb2="00000000" w:usb3="00000000" w:csb0="00000001" w:csb1="00000000"/>
  </w:font>
  <w:font w:name="COPLC G+ Univers">
    <w:altName w:val="Arial"/>
    <w:panose1 w:val="00000000000000000000"/>
    <w:charset w:val="00"/>
    <w:family w:val="swiss"/>
    <w:notTrueType/>
    <w:pitch w:val="default"/>
    <w:sig w:usb0="00000003" w:usb1="00000000" w:usb2="00000000" w:usb3="00000000" w:csb0="00000001" w:csb1="00000000"/>
  </w:font>
  <w:font w:name="RijksoverheidSansText-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Footer"/>
    </w:pPr>
    <w:r>
      <w:pict>
        <v:shapetype id="_x0000_t202" coordsize="21600,21600" o:spt="202" path="m,l,21600r21600,l21600,xe">
          <v:stroke joinstyle="miter"/>
          <v:path gradientshapeok="t" o:connecttype="rect"/>
        </v:shapetype>
        <v:shape id="Text Box 26" o:spid="_x0000_s2055" type="#_x0000_t202" style="width:99.2pt;height:11.35pt;margin-top:820.75pt;margin-left:353.2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2576" strokecolor="white">
          <v:textbox inset="0,0,0,0">
            <w:txbxContent>
              <w:p w:rsidR="00F615B8">
                <w:pPr>
                  <w:pStyle w:val="Huisstijl-Paginanummer"/>
                </w:pPr>
                <w:r>
                  <w:t xml:space="preserve">Page </w:t>
                </w:r>
                <w:r>
                  <w:fldChar w:fldCharType="begin"/>
                </w:r>
                <w:r>
                  <w:instrText xml:space="preserve"> { = { PAGE } + 1 } </w:instrText>
                </w:r>
                <w:r>
                  <w:fldChar w:fldCharType="end"/>
                </w:r>
                <w:r>
                  <w:fldChar w:fldCharType="begin"/>
                </w:r>
                <w:r>
                  <w:instrText xml:space="preserve"> PAGE    \* MERGEFORMAT </w:instrText>
                </w:r>
                <w:r>
                  <w:fldChar w:fldCharType="separate"/>
                </w:r>
                <w:r>
                  <w:rPr>
                    <w:noProof/>
                  </w:rPr>
                  <w:t>3</w:t>
                </w:r>
                <w:r>
                  <w:rPr>
                    <w:noProof/>
                  </w:rPr>
                  <w:fldChar w:fldCharType="end"/>
                </w:r>
                <w:r>
                  <w:t xml:space="preserve"> of </w:t>
                </w:r>
                <w:r>
                  <w:fldChar w:fldCharType="begin"/>
                </w:r>
                <w:r>
                  <w:instrText xml:space="preserve"> =  - 2</w:instrText>
                </w:r>
                <w:r>
                  <w:fldChar w:fldCharType="separate"/>
                </w:r>
                <w:r>
                  <w:rPr>
                    <w:noProof/>
                  </w:rPr>
                  <w:t>-2</w:t>
                </w:r>
                <w:r>
                  <w:fldChar w:fldCharType="end"/>
                </w:r>
              </w:p>
              <w:p w:rsidR="00F615B8"/>
            </w:txbxContent>
          </v:textbox>
          <w10:anchorlock/>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Footer"/>
    </w:pPr>
    <w:r>
      <w:pict>
        <v:shapetype id="_x0000_t202" coordsize="21600,21600" o:spt="202" path="m,l,21600r21600,l21600,xe">
          <v:stroke joinstyle="miter"/>
          <v:path gradientshapeok="t" o:connecttype="rect"/>
        </v:shapetype>
        <v:shape id="_x0000_s2058" type="#_x0000_t202" style="width:99.2pt;height:11.35pt;margin-top:820.75pt;margin-left:353.2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3600" strokecolor="white">
          <v:textbox inset="0,0,0,0">
            <w:txbxContent>
              <w:p w:rsidR="00F615B8">
                <w:pPr>
                  <w:pStyle w:val="Huisstijl-Paginanummer"/>
                </w:pPr>
                <w:r>
                  <w:t xml:space="preserve">Page </w:t>
                </w:r>
                <w:r>
                  <w:fldChar w:fldCharType="begin"/>
                </w:r>
                <w:r>
                  <w:instrText xml:space="preserve"> PAGE    \* MERGEFORMAT </w:instrText>
                </w:r>
                <w:r>
                  <w:fldChar w:fldCharType="separate"/>
                </w:r>
                <w:r>
                  <w:rPr>
                    <w:noProof/>
                  </w:rPr>
                  <w:t>44</w:t>
                </w:r>
                <w:r>
                  <w:rPr>
                    <w:noProof/>
                  </w:rPr>
                  <w:fldChar w:fldCharType="end"/>
                </w:r>
                <w:r>
                  <w:t xml:space="preserve"> of </w:t>
                </w:r>
                <w:r>
                  <w:fldChar w:fldCharType="begin"/>
                </w:r>
                <w:r>
                  <w:instrText xml:space="preserve"> =  - 3</w:instrText>
                </w:r>
                <w:r>
                  <w:fldChar w:fldCharType="separate"/>
                </w:r>
                <w:r>
                  <w:rPr>
                    <w:noProof/>
                  </w:rPr>
                  <w:t>-3</w:t>
                </w:r>
                <w:r>
                  <w:fldChar w:fldCharType="end"/>
                </w:r>
              </w:p>
              <w:p w:rsidR="00F615B8"/>
            </w:txbxContent>
          </v:textbox>
          <w10:anchorlock/>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F615B8">
      <w:r>
        <w:rPr>
          <w:color w:val="000000"/>
        </w:rPr>
        <w:separator/>
      </w:r>
    </w:p>
  </w:footnote>
  <w:footnote w:type="continuationSeparator" w:id="1">
    <w:p w:rsidR="00F615B8">
      <w:r>
        <w:continuationSeparator/>
      </w:r>
    </w:p>
  </w:footnote>
  <w:footnote w:id="2">
    <w:p w:rsidR="00F615B8" w:rsidRPr="00D550DE">
      <w:pPr>
        <w:pStyle w:val="FootnoteText"/>
      </w:pPr>
      <w:r>
        <w:rPr>
          <w:rStyle w:val="FootnoteReference"/>
        </w:rPr>
        <w:footnoteRef/>
      </w:r>
      <w:r>
        <w:t xml:space="preserve"> Decree Designating Main Railway Lines, dated 20 December 2004</w:t>
      </w:r>
    </w:p>
  </w:footnote>
  <w:footnote w:id="3">
    <w:p w:rsidR="00F615B8">
      <w:pPr>
        <w:pStyle w:val="FootnoteText"/>
      </w:pPr>
      <w:r>
        <w:rPr>
          <w:rStyle w:val="FootnoteReference"/>
        </w:rPr>
        <w:footnoteRef/>
      </w:r>
      <w:r>
        <w:t xml:space="preserve"> This is insofar as this falls under the remit of the ILT as National Rail Safety Authority, and insofar as Article 19 of the Operating</w:t>
      </w:r>
      <w:r>
        <w:t xml:space="preserve"> and Safety Licence (Main Railways) Decree applies to an undertaking/business.</w:t>
      </w:r>
    </w:p>
  </w:footnote>
  <w:footnote w:id="4">
    <w:p w:rsidR="00F615B8">
      <w:pPr>
        <w:pStyle w:val="FootnoteText"/>
      </w:pPr>
      <w:r>
        <w:rPr>
          <w:rStyle w:val="FootnoteReference"/>
        </w:rPr>
        <w:footnoteRef/>
      </w:r>
      <w:r>
        <w:t xml:space="preserve"> ProRail's administrative system for recording incidents and accidents.</w:t>
      </w:r>
    </w:p>
  </w:footnote>
  <w:footnote w:id="5">
    <w:p w:rsidR="00F615B8" w:rsidP="00F615B8">
      <w:pPr>
        <w:pStyle w:val="FootnoteText"/>
      </w:pPr>
      <w:r>
        <w:rPr>
          <w:rStyle w:val="FootnoteReference"/>
        </w:rPr>
        <w:footnoteRef/>
      </w:r>
      <w:r>
        <w:t xml:space="preserve"> The collision is not significant based on previously mentioned criteria. However, because hazardous su</w:t>
      </w:r>
      <w:r>
        <w:t>bstances were involved in the accident, the accident must still be reported to ERA.</w:t>
      </w:r>
    </w:p>
  </w:footnote>
  <w:footnote w:id="6">
    <w:p w:rsidR="00F615B8" w:rsidP="00F615B8">
      <w:pPr>
        <w:pStyle w:val="FootnoteText"/>
      </w:pPr>
      <w:r>
        <w:rPr>
          <w:rStyle w:val="FootnoteReference"/>
        </w:rPr>
        <w:footnoteRef/>
      </w:r>
      <w:r>
        <w:t xml:space="preserve"> Article 2, paragraph three, under a.</w:t>
      </w:r>
    </w:p>
  </w:footnote>
  <w:footnote w:id="7">
    <w:p w:rsidR="00F615B8" w:rsidRPr="006C05C4" w:rsidP="00F615B8">
      <w:pPr>
        <w:pStyle w:val="NormalWeb"/>
        <w:widowControl w:val="0"/>
        <w:suppressAutoHyphens/>
        <w:rPr>
          <w:rFonts w:ascii="Verdana" w:hAnsi="Verdana"/>
          <w:sz w:val="13"/>
          <w:szCs w:val="13"/>
        </w:rPr>
      </w:pPr>
      <w:r>
        <w:rPr>
          <w:rStyle w:val="FootnoteReference"/>
          <w:sz w:val="16"/>
        </w:rPr>
        <w:footnoteRef/>
      </w:r>
      <w:r>
        <w:rPr>
          <w:sz w:val="16"/>
        </w:rPr>
        <w:t xml:space="preserve"> </w:t>
      </w:r>
      <w:r>
        <w:rPr>
          <w:rFonts w:ascii="Verdana" w:hAnsi="Verdana"/>
          <w:sz w:val="13"/>
        </w:rPr>
        <w:t xml:space="preserve">Kingdom Act of 2 December 2004, establishing a Dutch Safety Board. </w:t>
      </w:r>
    </w:p>
    <w:p w:rsidR="00F615B8" w:rsidP="00F615B8">
      <w:pPr>
        <w:pStyle w:val="FootnoteText"/>
      </w:pPr>
    </w:p>
  </w:footnote>
  <w:footnote w:id="8">
    <w:p w:rsidR="00F615B8" w:rsidP="00F615B8">
      <w:pPr>
        <w:pStyle w:val="FootnoteText"/>
      </w:pPr>
      <w:r>
        <w:rPr>
          <w:rStyle w:val="FootnoteReference"/>
        </w:rPr>
        <w:footnoteRef/>
      </w:r>
      <w:r>
        <w:t xml:space="preserve"> Source ProRail</w:t>
      </w:r>
    </w:p>
  </w:footnote>
  <w:footnote w:id="9">
    <w:p w:rsidR="00F615B8" w:rsidP="00F615B8">
      <w:pPr>
        <w:pStyle w:val="FootnoteText"/>
      </w:pPr>
      <w:r>
        <w:rPr>
          <w:rStyle w:val="FootnoteReference"/>
        </w:rPr>
        <w:footnoteRef/>
      </w:r>
      <w:r>
        <w:t xml:space="preserve"> The undertakings voluntary collaborated in </w:t>
      </w:r>
      <w:r>
        <w:t>the audit. They are not a representative selection of the undertakings. The results of the audit are indicative only.</w:t>
      </w:r>
    </w:p>
  </w:footnote>
  <w:footnote w:id="10">
    <w:p w:rsidR="00F615B8" w:rsidP="00F615B8">
      <w:pPr>
        <w:pStyle w:val="FootnoteText"/>
        <w:rPr>
          <w:szCs w:val="13"/>
        </w:rPr>
      </w:pPr>
      <w:r>
        <w:rPr>
          <w:rStyle w:val="FootnoteReference"/>
        </w:rPr>
        <w:t>[1]</w:t>
      </w:r>
      <w:r>
        <w:t xml:space="preserve"> ERADIS is a data information system from the ERA with certificates, issued by the national railway safety authorities.</w:t>
      </w:r>
    </w:p>
  </w:footnote>
  <w:footnote w:id="11">
    <w:p w:rsidR="00F615B8">
      <w:pPr>
        <w:pStyle w:val="FootnoteText"/>
      </w:pPr>
      <w:r>
        <w:rPr>
          <w:rStyle w:val="FootnoteReference"/>
        </w:rPr>
        <w:footnoteRef/>
      </w:r>
      <w:r>
        <w:t xml:space="preserve"> Including cab</w:t>
      </w:r>
      <w:r>
        <w:t>leways.</w:t>
      </w:r>
    </w:p>
  </w:footnote>
  <w:footnote w:id="12">
    <w:p w:rsidR="00F615B8" w:rsidP="00F615B8">
      <w:pPr>
        <w:pStyle w:val="FootnoteText"/>
      </w:pPr>
      <w:r>
        <w:rPr>
          <w:rStyle w:val="FootnoteReference"/>
        </w:rPr>
        <w:footnoteRef/>
      </w:r>
      <w:r>
        <w:t xml:space="preserve"> Excludes suicides</w:t>
      </w:r>
    </w:p>
  </w:footnote>
  <w:footnote w:id="13">
    <w:p w:rsidR="00F615B8" w:rsidP="00F615B8">
      <w:pPr>
        <w:pStyle w:val="FootnoteText"/>
      </w:pPr>
      <w:r>
        <w:rPr>
          <w:rStyle w:val="FootnoteReference"/>
        </w:rPr>
        <w:footnoteRef/>
      </w:r>
      <w:r>
        <w:t xml:space="preserve"> The European Railway Agency (ERA) sets the reference values (National Reference Value) for each Member State. The ERA has indicated that the reference values will be adjusted. Although 2015 was mentioned as the date for this, </w:t>
      </w:r>
      <w:r>
        <w:t xml:space="preserve">the values have not yet been adjusted. </w:t>
      </w:r>
    </w:p>
  </w:footnote>
  <w:footnote w:id="14">
    <w:p w:rsidR="00F615B8" w:rsidP="00F615B8">
      <w:pPr>
        <w:pStyle w:val="FootnoteText"/>
      </w:pPr>
      <w:r>
        <w:rPr>
          <w:rStyle w:val="FootnoteReference"/>
        </w:rPr>
        <w:footnoteRef/>
      </w:r>
      <w:r>
        <w:t xml:space="preserve"> Source: railAlert Annual Report 2015</w:t>
      </w:r>
    </w:p>
  </w:footnote>
  <w:footnote w:id="15">
    <w:p w:rsidR="00F615B8" w:rsidP="00F615B8">
      <w:pPr>
        <w:pStyle w:val="FootnoteText"/>
      </w:pPr>
      <w:r>
        <w:rPr>
          <w:rStyle w:val="FootnoteReference"/>
        </w:rPr>
        <w:footnoteRef/>
      </w:r>
      <w:r>
        <w:t xml:space="preserve"> Excludes suicides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r>
      <w:pict>
        <v:shapetype id="_x0000_t202" coordsize="21600,21600" o:spt="202" path="m,l,21600r21600,l21600,xe">
          <v:stroke joinstyle="miter"/>
          <v:path gradientshapeok="t" o:connecttype="rect"/>
        </v:shapetype>
        <v:shape id="Text Box 2" o:spid="_x0000_s2049" type="#_x0000_t202" style="width:595.3pt;height:420.95pt;margin-top:421pt;margin-left:0;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1552" fillcolor="#ef2924" stroked="f" strokeweight="0.5pt">
          <v:path arrowok="t" textboxrect="0,0,21600,21600"/>
          <v:textbox>
            <w:txbxContent>
              <w:p w:rsidR="00F615B8"/>
            </w:txbxContent>
          </v:textbox>
        </v:shape>
      </w:pict>
    </w:r>
    <w:r>
      <w:rPr>
        <w:noProof/>
        <w:lang w:val="fr-LU" w:eastAsia="fr-LU" w:bidi="ar-SA"/>
      </w:rPr>
      <w:drawing>
        <wp:anchor distT="0" distB="0" distL="114300" distR="114300" simplePos="0" relativeHeight="251659264" behindDoc="1" locked="0" layoutInCell="1" allowOverlap="1">
          <wp:simplePos x="0" y="0"/>
          <wp:positionH relativeFrom="page">
            <wp:posOffset>4010660</wp:posOffset>
          </wp:positionH>
          <wp:positionV relativeFrom="page">
            <wp:posOffset>0</wp:posOffset>
          </wp:positionV>
          <wp:extent cx="2332800" cy="1580400"/>
          <wp:effectExtent l="0" t="0" r="0" b="1270"/>
          <wp:wrapNone/>
          <wp:docPr id="25"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4940677" name="Placeholder_Department.png"/>
                  <pic:cNvPicPr/>
                </pic:nvPicPr>
                <pic:blipFill>
                  <a:blip xmlns:r="http://schemas.openxmlformats.org/officeDocument/2006/relationships" r:embed="rId1"/>
                  <a:stretch>
                    <a:fillRect/>
                  </a:stretch>
                </pic:blipFill>
                <pic:spPr>
                  <a:xfrm>
                    <a:off x="0" y="0"/>
                    <a:ext cx="2332800" cy="1580400"/>
                  </a:xfrm>
                  <a:prstGeom prst="rect">
                    <a:avLst/>
                  </a:prstGeom>
                  <a:ln>
                    <a:noFill/>
                  </a:ln>
                </pic:spPr>
              </pic:pic>
            </a:graphicData>
          </a:graphic>
        </wp:anchor>
      </w:drawing>
    </w:r>
    <w:r>
      <w:rPr>
        <w:noProof/>
        <w:lang w:val="fr-LU" w:eastAsia="fr-LU" w:bidi="ar-SA"/>
      </w:rPr>
      <w:drawing>
        <wp:anchor distT="0" distB="0" distL="114300" distR="114300" simplePos="0" relativeHeight="251658240" behindDoc="0" locked="0" layoutInCell="1" allowOverlap="1">
          <wp:simplePos x="0" y="0"/>
          <wp:positionH relativeFrom="page">
            <wp:posOffset>3542665</wp:posOffset>
          </wp:positionH>
          <wp:positionV relativeFrom="page">
            <wp:posOffset>0</wp:posOffset>
          </wp:positionV>
          <wp:extent cx="468000" cy="1580400"/>
          <wp:effectExtent l="0" t="0" r="8255" b="1270"/>
          <wp:wrapNone/>
          <wp:docPr id="23"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2088984" name="Placeholder_Logo.png"/>
                  <pic:cNvPicPr/>
                </pic:nvPicPr>
                <pic:blipFill>
                  <a:blip xmlns:r="http://schemas.openxmlformats.org/officeDocument/2006/relationships" r:embed="rId2"/>
                  <a:stretch>
                    <a:fillRect/>
                  </a:stretch>
                </pic:blipFill>
                <pic:spPr>
                  <a:xfrm>
                    <a:off x="0" y="0"/>
                    <a:ext cx="468000" cy="1580400"/>
                  </a:xfrm>
                  <a:prstGeom prst="rect">
                    <a:avLst/>
                  </a:prstGeom>
                  <a:ln w="3175">
                    <a:noFill/>
                  </a:ln>
                </pic:spPr>
              </pic:pic>
            </a:graphicData>
          </a:graphic>
        </wp:anchor>
      </w:drawing>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r>
      <w:rPr>
        <w:noProof/>
      </w:rPr>
      <w:pict>
        <v:shapetype id="_x0000_t202" coordsize="21600,21600" o:spt="202" path="m,l,21600r21600,l21600,xe">
          <v:stroke joinstyle="miter"/>
          <v:path gradientshapeok="t" o:connecttype="rect"/>
        </v:shapetype>
        <v:shape id="Text Box 32" o:spid="_x0000_s2059" type="#_x0000_t202" style="width:99.2pt;height:55pt;margin-top:53.85pt;margin-left:104.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0528" strokecolor="white">
          <v:textbox inset="0,0,0,0">
            <w:txbxContent>
              <w:p w:rsidR="00F615B8"/>
            </w:txbxContent>
          </v:textbox>
          <w10:anchorlock/>
        </v:shape>
      </w:pict>
    </w:r>
    <w:r>
      <w:rPr>
        <w:noProof/>
      </w:rPr>
      <w:pict>
        <v:shape id="Text Box 31" o:spid="_x0000_s2060" type="#_x0000_t202" style="width:311.8pt;height:26.3pt;margin-top:21.85pt;margin-left:104.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9504" strokecolor="white">
          <v:textbox inset="0,0,0,0">
            <w:txbxContent>
              <w:p w:rsidR="00F615B8">
                <w:pPr>
                  <w:pStyle w:val="Huisstijl-koptekst"/>
                </w:pPr>
                <w:sdt>
                  <w:sdtPr>
                    <w:alias w:val="Date"/>
                    <w:tag w:val="Date"/>
                    <w:id w:val="21325634"/>
                    <w:showingPlcHdr/>
                    <w:dataBinding w:prefixMappings="xmlns:dg='http://docgen.org/date' " w:xpath="/dg:DocgenData[1]/dg:Date[1]" w:storeItemID="{C2A1DC81-D6F0-408C-A4A9-4C5510F47CAD}"/>
                    <w:date>
                      <w:dateFormat w:val="d MMMM YYYY"/>
                      <w:lid w:val="en-GB"/>
                      <w:storeMappedDataAs w:val="dateTime"/>
                      <w:calendar w:val="gregorian"/>
                    </w:date>
                  </w:sdtPr>
                  <w:sdtContent>
                    <w:r>
                      <w:t xml:space="preserve">     </w:t>
                    </w:r>
                  </w:sdtContent>
                </w:sdt>
              </w:p>
            </w:txbxContent>
          </v:textbox>
          <w10:anchorlock/>
        </v:shape>
      </w:pict>
    </w:r>
    <w:r>
      <w:rPr>
        <w:noProof/>
      </w:rPr>
      <w:pict>
        <v:shape id="_x0000_s2061" type="#_x0000_t202" style="width:99.2pt;height:33.8pt;margin-top:800.05pt;margin-left:104.9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8480" strokecolor="white">
          <v:textbox inset="0,0,0,0">
            <w:txbxContent>
              <w:p w:rsidR="00F615B8"/>
            </w:txbxContent>
          </v:textbox>
          <w10:anchorlock/>
        </v:shape>
      </w:pict>
    </w:r>
    <w:r>
      <w:rPr>
        <w:noProof/>
      </w:rPr>
      <w:pict>
        <v:shape id="Text Box 28" o:spid="_x0000_s2062" type="#_x0000_t202" style="width:99.2pt;height:11.2pt;margin-top:808.85pt;margin-left:284.6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7456" strokecolor="white">
          <v:textbox inset="0,0,0,0">
            <w:txbxContent>
              <w:p w:rsidR="00F615B8">
                <w:pPr>
                  <w:pStyle w:val="Huisstijl-Paginanummer"/>
                </w:pPr>
                <w:r>
                  <w:t xml:space="preserve">Page </w:t>
                </w:r>
                <w:r>
                  <w:fldChar w:fldCharType="begin"/>
                </w:r>
                <w:r>
                  <w:instrText xml:space="preserve"> PAGE  \* Arabic  \* MERGEFORMAT </w:instrText>
                </w:r>
                <w:r>
                  <w:fldChar w:fldCharType="separate"/>
                </w:r>
                <w:r>
                  <w:t>13</w:t>
                </w:r>
                <w:r>
                  <w:fldChar w:fldCharType="end"/>
                </w:r>
                <w:r>
                  <w:t xml:space="preserve"> of </w:t>
                </w:r>
                <w:r>
                  <w:fldChar w:fldCharType="begin"/>
                </w:r>
                <w:r>
                  <w:instrText xml:space="preserve"> NUMPAGES   \* MERGEFORMAT </w:instrText>
                </w:r>
                <w:r>
                  <w:fldChar w:fldCharType="separate"/>
                </w:r>
                <w:r>
                  <w:rPr>
                    <w:noProof/>
                  </w:rPr>
                  <w:t>59</w:t>
                </w:r>
                <w:r>
                  <w:rPr>
                    <w:noProof/>
                  </w:rPr>
                  <w:fldChar w:fldCharType="end"/>
                </w:r>
              </w:p>
            </w:txbxContent>
          </v:textbox>
          <w10:anchorlock/>
        </v:shape>
      </w:pict>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r>
      <w:rPr>
        <w:noProof/>
        <w:lang w:val="fr-LU" w:eastAsia="fr-LU" w:bidi="ar-SA"/>
      </w:rPr>
      <w:drawing>
        <wp:anchor distT="0" distB="0" distL="114300" distR="114300" simplePos="0" relativeHeight="251662336" behindDoc="0" locked="0" layoutInCell="1" allowOverlap="1">
          <wp:simplePos x="0" y="0"/>
          <wp:positionH relativeFrom="page">
            <wp:posOffset>3550878</wp:posOffset>
          </wp:positionH>
          <wp:positionV relativeFrom="page">
            <wp:posOffset>0</wp:posOffset>
          </wp:positionV>
          <wp:extent cx="456846" cy="390914"/>
          <wp:effectExtent l="19050" t="0" r="354" b="0"/>
          <wp:wrapNone/>
          <wp:docPr id="1" name="Afbeelding 1" descr="U:\werk\ILT Rapport REMAKE\lint_achterkaft_vast.png"/>
          <wp:cNvGraphicFramePr/>
          <a:graphic xmlns:a="http://schemas.openxmlformats.org/drawingml/2006/main">
            <a:graphicData uri="http://schemas.openxmlformats.org/drawingml/2006/picture">
              <pic:pic xmlns:pic="http://schemas.openxmlformats.org/drawingml/2006/picture">
                <pic:nvPicPr>
                  <pic:cNvPr id="722132902" name="Picture 1" descr="U:\werk\ILT Rapport REMAKE\lint_achterkaft_vast.png"/>
                  <pic:cNvPicPr>
                    <a:picLocks noChangeAspect="1" noChangeArrowheads="1"/>
                  </pic:cNvPicPr>
                </pic:nvPicPr>
                <pic:blipFill>
                  <a:blip xmlns:r="http://schemas.openxmlformats.org/officeDocument/2006/relationships" r:embed="rId1"/>
                  <a:stretch>
                    <a:fillRect/>
                  </a:stretch>
                </pic:blipFill>
                <pic:spPr bwMode="auto">
                  <a:xfrm>
                    <a:off x="0" y="0"/>
                    <a:ext cx="456846" cy="390914"/>
                  </a:xfrm>
                  <a:prstGeom prst="rect">
                    <a:avLst/>
                  </a:prstGeom>
                  <a:noFill/>
                  <a:ln w="9525">
                    <a:noFill/>
                    <a:miter lim="800000"/>
                    <a:headEnd/>
                    <a:tailEnd/>
                  </a:ln>
                </pic:spPr>
              </pic:pic>
            </a:graphicData>
          </a:graphic>
        </wp:anchor>
      </w:drawing>
    </w:r>
    <w:r>
      <w:rPr>
        <w:noProof/>
      </w:rPr>
      <w:pict>
        <v:shapetype id="_x0000_t202" coordsize="21600,21600" o:spt="202" path="m,l,21600r21600,l21600,xe">
          <v:stroke joinstyle="miter"/>
          <v:path gradientshapeok="t" o:connecttype="rect"/>
        </v:shapetype>
        <v:shape id="Text Box 43" o:spid="_x0000_s2063" type="#_x0000_t202" style="width:297.65pt;height:841.9pt;margin-top:0;margin-left:297.7pt;mso-height-percent:0;mso-height-relative:margin;mso-position-horizontal-relative:page;mso-position-vertical-relative:page;mso-width-percent:0;mso-width-relative:margin;mso-wrap-distance-bottom:0;mso-wrap-distance-left:0;mso-wrap-distance-right:0;mso-wrap-distance-top:0;mso-wrap-style:square;position:absolute;visibility:visible;v-text-anchor:top;z-index:-251641856" fillcolor="#ef2924" stroked="f" strokeweight="0.5pt">
          <v:textbox inset="0,0,0,0">
            <w:txbxContent>
              <w:p w:rsidR="00F615B8"/>
            </w:txbxContent>
          </v:textbox>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r>
      <w:rPr>
        <w:noProof/>
        <w:lang w:val="fr-LU" w:eastAsia="fr-LU" w:bidi="ar-SA"/>
      </w:rPr>
      <w:drawing>
        <wp:anchor distT="0" distB="0" distL="114300" distR="114300" simplePos="0" relativeHeight="251661312" behindDoc="1" locked="0" layoutInCell="1" allowOverlap="1">
          <wp:simplePos x="0" y="0"/>
          <wp:positionH relativeFrom="page">
            <wp:posOffset>4010660</wp:posOffset>
          </wp:positionH>
          <wp:positionV relativeFrom="page">
            <wp:posOffset>0</wp:posOffset>
          </wp:positionV>
          <wp:extent cx="2332800" cy="1580400"/>
          <wp:effectExtent l="0" t="0" r="0" b="1270"/>
          <wp:wrapNone/>
          <wp:docPr id="27"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8087342" name="Placeholder_Department.png"/>
                  <pic:cNvPicPr/>
                </pic:nvPicPr>
                <pic:blipFill>
                  <a:blip xmlns:r="http://schemas.openxmlformats.org/officeDocument/2006/relationships" r:embed="rId1"/>
                  <a:stretch>
                    <a:fillRect/>
                  </a:stretch>
                </pic:blipFill>
                <pic:spPr>
                  <a:xfrm>
                    <a:off x="0" y="0"/>
                    <a:ext cx="2332800" cy="1580400"/>
                  </a:xfrm>
                  <a:prstGeom prst="rect">
                    <a:avLst/>
                  </a:prstGeom>
                  <a:ln>
                    <a:noFill/>
                  </a:ln>
                </pic:spPr>
              </pic:pic>
            </a:graphicData>
          </a:graphic>
        </wp:anchor>
      </w:drawing>
    </w:r>
    <w:r>
      <w:rPr>
        <w:noProof/>
        <w:lang w:val="fr-LU" w:eastAsia="fr-LU" w:bidi="ar-SA"/>
      </w:rPr>
      <w:drawing>
        <wp:anchor distT="0" distB="0" distL="114300" distR="114300" simplePos="0" relativeHeight="251660288" behindDoc="0" locked="0" layoutInCell="1" allowOverlap="1">
          <wp:simplePos x="0" y="0"/>
          <wp:positionH relativeFrom="page">
            <wp:posOffset>3542665</wp:posOffset>
          </wp:positionH>
          <wp:positionV relativeFrom="page">
            <wp:posOffset>0</wp:posOffset>
          </wp:positionV>
          <wp:extent cx="468000" cy="1580400"/>
          <wp:effectExtent l="0" t="0" r="8255" b="1270"/>
          <wp:wrapNone/>
          <wp:docPr id="28" name="Afbeelding 1"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6579000" name="Placeholder_Logo.png"/>
                  <pic:cNvPicPr/>
                </pic:nvPicPr>
                <pic:blipFill>
                  <a:blip xmlns:r="http://schemas.openxmlformats.org/officeDocument/2006/relationships" r:embed="rId2"/>
                  <a:stretch>
                    <a:fillRect/>
                  </a:stretch>
                </pic:blipFill>
                <pic:spPr>
                  <a:xfrm>
                    <a:off x="0" y="0"/>
                    <a:ext cx="468000" cy="1580400"/>
                  </a:xfrm>
                  <a:prstGeom prst="rect">
                    <a:avLst/>
                  </a:prstGeom>
                  <a:ln w="3175">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r>
      <w:rPr>
        <w:noProof/>
      </w:rPr>
      <w:pict>
        <v:shapetype id="_x0000_t202" coordsize="21600,21600" o:spt="202" path="m,l,21600r21600,l21600,xe">
          <v:stroke joinstyle="miter"/>
          <v:path gradientshapeok="t" o:connecttype="rect"/>
        </v:shapetype>
        <v:shape id="Text Box 24" o:spid="_x0000_s2050" type="#_x0000_t202" style="width:99.2pt;height:11.2pt;margin-top:808.85pt;margin-left:341.3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6432" strokecolor="white">
          <v:textbox inset="0,0,0,0">
            <w:txbxContent>
              <w:p w:rsidR="00F615B8">
                <w:pPr>
                  <w:pStyle w:val="Huisstijl-Paginanummer"/>
                </w:pPr>
                <w:r>
                  <w:t xml:space="preserve">Page </w:t>
                </w:r>
                <w:r>
                  <w:fldChar w:fldCharType="begin"/>
                </w:r>
                <w:r>
                  <w:instrText xml:space="preserve"> PAGE    \* MERGEFORMAT </w:instrText>
                </w:r>
                <w:r>
                  <w:fldChar w:fldCharType="separate"/>
                </w:r>
                <w:r>
                  <w:t>13</w:t>
                </w:r>
                <w:r>
                  <w:fldChar w:fldCharType="end"/>
                </w:r>
                <w:r>
                  <w:t xml:space="preserve"> of </w:t>
                </w:r>
                <w:r>
                  <w:fldChar w:fldCharType="begin"/>
                </w:r>
                <w:r>
                  <w:instrText xml:space="preserve"> NUMPAGES  \* Arabic  \* MERGEFORMAT </w:instrText>
                </w:r>
                <w:r>
                  <w:fldChar w:fldCharType="separate"/>
                </w:r>
                <w:r>
                  <w:rPr>
                    <w:noProof/>
                  </w:rPr>
                  <w:t>59</w:t>
                </w:r>
                <w:r>
                  <w:rPr>
                    <w:noProof/>
                  </w:rPr>
                  <w:fldChar w:fldCharType="end"/>
                </w:r>
              </w:p>
              <w:p w:rsidR="00F615B8">
                <w:pPr>
                  <w:pStyle w:val="Huisstijl-Paginanummer"/>
                </w:pPr>
              </w:p>
              <w:p w:rsidR="00F615B8"/>
            </w:txbxContent>
          </v:textbox>
          <w10:anchorlock/>
        </v:shape>
      </w:pict>
    </w:r>
    <w:r>
      <w:rPr>
        <w:noProof/>
      </w:rPr>
      <w:pict>
        <v:shape id="Text Box 23" o:spid="_x0000_s2051" type="#_x0000_t202" style="width:99.2pt;height:33pt;margin-top:800.05pt;margin-left:465.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5408" strokecolor="white">
          <v:textbox inset="0,0,0,0">
            <w:txbxContent>
              <w:p w:rsidR="00F615B8"/>
            </w:txbxContent>
          </v:textbox>
          <w10:anchorlock/>
        </v:shape>
      </w:pict>
    </w:r>
    <w:r>
      <w:rPr>
        <w:noProof/>
      </w:rPr>
      <w:pict>
        <v:shape id="Text Box 21" o:spid="_x0000_s2052" type="#_x0000_t202" style="width:99.2pt;height:53.1pt;margin-top:49.6pt;margin-left:465.5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4384" strokecolor="white">
          <v:textbox inset="0,0,0,0">
            <w:txbxContent>
              <w:p w:rsidR="00F615B8"/>
            </w:txbxContent>
          </v:textbox>
          <w10:anchorlock/>
        </v:shape>
      </w:pict>
    </w:r>
    <w:r>
      <w:rPr>
        <w:noProof/>
      </w:rPr>
      <w:pict>
        <v:shape id="Text Box 20" o:spid="_x0000_s2053" type="#_x0000_t202" style="width:311.8pt;height:26.3pt;margin-top:21.85pt;margin-left:161.6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63360" strokecolor="white">
          <v:textbox inset="0,0,0,0">
            <w:txbxContent>
              <w:p w:rsidR="00F615B8">
                <w:pPr>
                  <w:pStyle w:val="Huisstijl-koptekst"/>
                </w:pPr>
                <w:r>
                  <w:t>2013 Annual Report</w:t>
                </w:r>
                <w:r>
                  <w:br/>
                  <w:t>by the</w:t>
                </w:r>
                <w:r>
                  <w:br/>
                  <w:t>Dutch Authority for Railway Safety (</w:t>
                </w:r>
                <w:r>
                  <w:rPr>
                    <w:i/>
                  </w:rPr>
                  <w:t xml:space="preserve">Nederlandse Autoriteit voor </w:t>
                </w:r>
                <w:r>
                  <w:rPr>
                    <w:i/>
                  </w:rPr>
                  <w:t>Spoorveiligheid</w:t>
                </w:r>
                <w:r>
                  <w:t xml:space="preserve">) </w:t>
                </w:r>
              </w:p>
            </w:txbxContent>
          </v:textbox>
          <w10:anchorlock/>
        </v:shape>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r>
      <w:rPr>
        <w:noProof/>
      </w:rPr>
      <w:pict>
        <v:shapetype id="_x0000_t202" coordsize="21600,21600" o:spt="202" path="m,l,21600r21600,l21600,xe">
          <v:stroke joinstyle="miter"/>
          <v:path gradientshapeok="t" o:connecttype="rect"/>
        </v:shapetype>
        <v:shape id="Text Box 25" o:spid="_x0000_s2054" type="#_x0000_t202" style="width:311.8pt;height:26.35pt;margin-top:21.85pt;margin-left:161.6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5648" strokecolor="white">
          <v:textbox inset="0,0,0,0">
            <w:txbxContent>
              <w:p w:rsidR="00FF231D">
                <w:pPr>
                  <w:pStyle w:val="Huisstijl-koptekst"/>
                </w:pPr>
                <w:r>
                  <w:t>Railway Safety 2015</w:t>
                </w:r>
              </w:p>
              <w:p w:rsidR="00F615B8">
                <w:pPr>
                  <w:pStyle w:val="Huisstijl-koptekst"/>
                </w:pPr>
                <w:r>
                  <w:t>NSA Annual Report for the Netherlands</w:t>
                </w:r>
                <w:r>
                  <w:br/>
                  <w:t>Dutch Authority for Railway Safety | August 2013</w:t>
                </w:r>
              </w:p>
            </w:txbxContent>
          </v:textbox>
          <w10:anchorlock/>
        </v:shape>
      </w:pic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r>
      <w:rPr>
        <w:noProof/>
      </w:rPr>
      <w:pict>
        <v:shapetype id="_x0000_t202" coordsize="21600,21600" o:spt="202" path="m,l,21600r21600,l21600,xe">
          <v:stroke joinstyle="miter"/>
          <v:path gradientshapeok="t" o:connecttype="rect"/>
        </v:shapetype>
        <v:shape id="_x0000_s2056" type="#_x0000_t202" style="width:311.8pt;height:26.35pt;margin-top:27.85pt;margin-left:173.6pt;mso-height-percent:0;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6672" strokecolor="white">
          <v:textbox inset="0,0,0,0">
            <w:txbxContent>
              <w:p w:rsidR="00F615B8" w:rsidP="00F615B8">
                <w:pPr>
                  <w:pStyle w:val="Huisstijl-koptekst"/>
                </w:pPr>
                <w:r>
                  <w:t xml:space="preserve">Railway Safety 2015 </w:t>
                </w:r>
              </w:p>
              <w:p w:rsidR="00F615B8" w:rsidP="00F615B8">
                <w:pPr>
                  <w:pStyle w:val="Huisstijl-koptekst"/>
                </w:pPr>
                <w:r>
                  <w:t>NSA Annual Report for the Netherlands</w:t>
                </w:r>
              </w:p>
            </w:txbxContent>
          </v:textbox>
          <w10:anchorlock/>
        </v:shape>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615B8">
    <w:pPr>
      <w:pStyle w:val="Header"/>
    </w:pPr>
    <w:r>
      <w:rPr>
        <w:noProof/>
      </w:rPr>
      <w:pict>
        <v:shapetype id="_x0000_t202" coordsize="21600,21600" o:spt="202" path="m,l,21600r21600,l21600,xe">
          <v:stroke joinstyle="miter"/>
          <v:path gradientshapeok="t" o:connecttype="rect"/>
        </v:shapetype>
        <v:shape id="_x0000_s2057" type="#_x0000_t202" style="width:311.8pt;height:52pt;margin-top:29.9pt;margin-left:176.1pt;mso-height-relative:margin;mso-position-horizontal-relative:page;mso-position-vertical-relative:page;mso-width-percent:0;mso-width-relative:margin;mso-wrap-distance-bottom:0;mso-wrap-distance-left:9pt;mso-wrap-distance-right:9pt;mso-wrap-distance-top:0;mso-wrap-style:square;position:absolute;visibility:visible;v-text-anchor:top;z-index:251677696" strokecolor="white">
          <v:textbox inset="0,0,0,0">
            <w:txbxContent>
              <w:p w:rsidR="00FF231D" w:rsidP="00F615B8">
                <w:pPr>
                  <w:pStyle w:val="Huisstijl-koptekst"/>
                </w:pPr>
                <w:r>
                  <w:t>Railway Safety 2015</w:t>
                </w:r>
              </w:p>
              <w:p w:rsidR="00F615B8" w:rsidP="00F615B8">
                <w:pPr>
                  <w:pStyle w:val="Huisstijl-koptekst"/>
                </w:pPr>
                <w:r>
                  <w:t xml:space="preserve">NSA Annual Report for the Netherlands </w:t>
                </w:r>
              </w:p>
            </w:txbxContent>
          </v:textbox>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7E3108"/>
    <w:multiLevelType w:val="multilevel"/>
    <w:tmpl w:val="DB5AA3F0"/>
    <w:lvl w:ilvl="0">
      <w:start w:val="1"/>
      <w:numFmt w:val="decimal"/>
      <w:lvlText w:val="%1."/>
      <w:lvlJc w:val="left"/>
      <w:pPr>
        <w:ind w:hanging="221"/>
      </w:pPr>
      <w:rPr>
        <w:rFonts w:ascii="Arial" w:eastAsia="Arial" w:hAnsi="Arial" w:hint="default"/>
        <w:b/>
        <w:bCs/>
        <w:w w:val="99"/>
        <w:sz w:val="20"/>
        <w:szCs w:val="20"/>
      </w:rPr>
    </w:lvl>
    <w:lvl w:ilvl="1">
      <w:start w:val="1"/>
      <w:numFmt w:val="decimal"/>
      <w:lvlText w:val="%1.%2."/>
      <w:lvlJc w:val="left"/>
      <w:pPr>
        <w:ind w:hanging="331"/>
      </w:pPr>
      <w:rPr>
        <w:rFonts w:ascii="Arial" w:eastAsia="Arial" w:hAnsi="Arial" w:hint="default"/>
        <w:b/>
        <w:bCs/>
        <w:spacing w:val="-2"/>
        <w:sz w:val="17"/>
        <w:szCs w:val="17"/>
      </w:rPr>
    </w:lvl>
    <w:lvl w:ilvl="2">
      <w:start w:val="1"/>
      <w:numFmt w:val="decimal"/>
      <w:lvlText w:val="%1.%2.%3."/>
      <w:lvlJc w:val="left"/>
      <w:pPr>
        <w:ind w:hanging="447"/>
      </w:pPr>
      <w:rPr>
        <w:rFonts w:ascii="Arial" w:eastAsia="Arial" w:hAnsi="Arial" w:hint="default"/>
        <w:spacing w:val="-1"/>
        <w:sz w:val="16"/>
        <w:szCs w:val="16"/>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1">
    <w:nsid w:val="07503EFB"/>
    <w:multiLevelType w:val="hybridMultilevel"/>
    <w:tmpl w:val="9F94817C"/>
    <w:lvl w:ilvl="0">
      <w:start w:val="1"/>
      <w:numFmt w:val="decimal"/>
      <w:pStyle w:val="Heading2"/>
      <w:lvlText w:val="%1"/>
      <w:lvlJc w:val="left"/>
      <w:pPr>
        <w:ind w:left="-774" w:hanging="360"/>
      </w:pPr>
      <w:rPr>
        <w:rFonts w:ascii="Verdana" w:hAnsi="Verdana" w:hint="default"/>
        <w:spacing w:val="1140"/>
        <w:sz w:val="18"/>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BE04734"/>
    <w:multiLevelType w:val="hybridMultilevel"/>
    <w:tmpl w:val="CE3084FE"/>
    <w:lvl w:ilvl="0">
      <w:start w:val="1"/>
      <w:numFmt w:val="decimal"/>
      <w:pStyle w:val="Heading1"/>
      <w:lvlText w:val="%1"/>
      <w:lvlJc w:val="left"/>
      <w:pPr>
        <w:ind w:left="-774" w:hanging="360"/>
      </w:pPr>
      <w:rPr>
        <w:rFonts w:ascii="Verdana" w:hAnsi="Verdana" w:hint="default"/>
        <w:b w:val="0"/>
        <w:i w:val="0"/>
        <w:caps w:val="0"/>
        <w:spacing w:val="210"/>
        <w:kern w:val="52"/>
        <w:position w:val="0"/>
        <w:sz w:val="24"/>
      </w:rPr>
    </w:lvl>
    <w:lvl w:ilvl="1" w:tentative="1">
      <w:start w:val="1"/>
      <w:numFmt w:val="lowerLetter"/>
      <w:lvlText w:val="%2."/>
      <w:lvlJc w:val="left"/>
      <w:pPr>
        <w:ind w:left="2100" w:hanging="360"/>
      </w:pPr>
    </w:lvl>
    <w:lvl w:ilvl="2" w:tentative="1">
      <w:start w:val="1"/>
      <w:numFmt w:val="lowerRoman"/>
      <w:lvlText w:val="%3."/>
      <w:lvlJc w:val="right"/>
      <w:pPr>
        <w:ind w:left="2820" w:hanging="180"/>
      </w:pPr>
    </w:lvl>
    <w:lvl w:ilvl="3" w:tentative="1">
      <w:start w:val="1"/>
      <w:numFmt w:val="decimal"/>
      <w:lvlText w:val="%4."/>
      <w:lvlJc w:val="left"/>
      <w:pPr>
        <w:ind w:left="3540" w:hanging="360"/>
      </w:pPr>
    </w:lvl>
    <w:lvl w:ilvl="4" w:tentative="1">
      <w:start w:val="1"/>
      <w:numFmt w:val="lowerLetter"/>
      <w:lvlText w:val="%5."/>
      <w:lvlJc w:val="left"/>
      <w:pPr>
        <w:ind w:left="4260" w:hanging="360"/>
      </w:pPr>
    </w:lvl>
    <w:lvl w:ilvl="5" w:tentative="1">
      <w:start w:val="1"/>
      <w:numFmt w:val="lowerRoman"/>
      <w:lvlText w:val="%6."/>
      <w:lvlJc w:val="right"/>
      <w:pPr>
        <w:ind w:left="4980" w:hanging="180"/>
      </w:pPr>
    </w:lvl>
    <w:lvl w:ilvl="6" w:tentative="1">
      <w:start w:val="1"/>
      <w:numFmt w:val="decimal"/>
      <w:lvlText w:val="%7."/>
      <w:lvlJc w:val="left"/>
      <w:pPr>
        <w:ind w:left="5700" w:hanging="360"/>
      </w:pPr>
    </w:lvl>
    <w:lvl w:ilvl="7" w:tentative="1">
      <w:start w:val="1"/>
      <w:numFmt w:val="lowerLetter"/>
      <w:lvlText w:val="%8."/>
      <w:lvlJc w:val="left"/>
      <w:pPr>
        <w:ind w:left="6420" w:hanging="360"/>
      </w:pPr>
    </w:lvl>
    <w:lvl w:ilvl="8" w:tentative="1">
      <w:start w:val="1"/>
      <w:numFmt w:val="lowerRoman"/>
      <w:lvlText w:val="%9."/>
      <w:lvlJc w:val="right"/>
      <w:pPr>
        <w:ind w:left="7140" w:hanging="180"/>
      </w:pPr>
    </w:lvl>
  </w:abstractNum>
  <w:abstractNum w:abstractNumId="3">
    <w:nsid w:val="0C4A20AB"/>
    <w:multiLevelType w:val="hybridMultilevel"/>
    <w:tmpl w:val="23F4BE46"/>
    <w:lvl w:ilvl="0">
      <w:start w:val="1"/>
      <w:numFmt w:val="bullet"/>
      <w:pStyle w:val="Huisstijl-Opsommingzinspringing"/>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112974DB"/>
    <w:multiLevelType w:val="multilevel"/>
    <w:tmpl w:val="693A712A"/>
    <w:lvl w:ilvl="0">
      <w:start w:val="1"/>
      <w:numFmt w:val="bullet"/>
      <w:lvlText w:val=""/>
      <w:lvlJc w:val="left"/>
      <w:pPr>
        <w:tabs>
          <w:tab w:val="num" w:pos="720"/>
        </w:tabs>
        <w:ind w:left="720" w:hanging="360"/>
      </w:pPr>
      <w:rPr>
        <w:rFonts w:ascii="Symbol" w:hAnsi="Symbol" w:hint="default"/>
        <w:sz w:val="20"/>
      </w:rPr>
    </w:lvl>
    <w:lvl w:ilvl="1">
      <w:start w:val="1"/>
      <w:numFmt w:val="upperLetter"/>
      <w:lvlText w:val="%2."/>
      <w:lvlJc w:val="left"/>
      <w:pPr>
        <w:tabs>
          <w:tab w:val="num" w:pos="1440"/>
        </w:tabs>
        <w:ind w:left="1440" w:hanging="360"/>
      </w:pPr>
      <w:rPr>
        <w:rFont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8006C8E"/>
    <w:multiLevelType w:val="hybridMultilevel"/>
    <w:tmpl w:val="27BCB6D4"/>
    <w:lvl w:ilvl="0">
      <w:start w:val="1"/>
      <w:numFmt w:val="bullet"/>
      <w:pStyle w:val="Huisstijl-Kop1znr"/>
      <w:lvlText w:val=""/>
      <w:lvlJc w:val="left"/>
      <w:pPr>
        <w:ind w:left="190" w:hanging="360"/>
      </w:pPr>
      <w:rPr>
        <w:rFonts w:ascii="Symbol" w:hAnsi="Symbol" w:hint="default"/>
        <w:vanish/>
        <w:color w:val="FFFFFF" w:themeColor="background1"/>
        <w:spacing w:val="0"/>
        <w:w w:val="100"/>
        <w:kern w:val="16"/>
        <w:position w:val="0"/>
        <w:u w:color="FFFFF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6">
    <w:nsid w:val="23912642"/>
    <w:multiLevelType w:val="multilevel"/>
    <w:tmpl w:val="FFAE8320"/>
    <w:lvl w:ilvl="0">
      <w:start w:val="6"/>
      <w:numFmt w:val="decimal"/>
      <w:lvlText w:val="%1"/>
      <w:lvlJc w:val="left"/>
      <w:pPr>
        <w:ind w:hanging="286"/>
      </w:pPr>
      <w:rPr>
        <w:rFonts w:hint="default"/>
      </w:rPr>
    </w:lvl>
    <w:lvl w:ilvl="1">
      <w:start w:val="1"/>
      <w:numFmt w:val="decimal"/>
      <w:lvlText w:val="%1.%2"/>
      <w:lvlJc w:val="left"/>
      <w:pPr>
        <w:ind w:hanging="286"/>
      </w:pPr>
      <w:rPr>
        <w:rFonts w:ascii="Arial" w:eastAsia="Arial" w:hAnsi="Arial" w:hint="default"/>
        <w:b/>
        <w:bCs/>
        <w:spacing w:val="-2"/>
        <w:sz w:val="17"/>
        <w:szCs w:val="17"/>
      </w:rPr>
    </w:lvl>
    <w:lvl w:ilvl="2">
      <w:start w:val="1"/>
      <w:numFmt w:val="bullet"/>
      <w:lvlText w:val="•"/>
      <w:lvlJc w:val="left"/>
      <w:rPr>
        <w:rFonts w:hint="default"/>
      </w:rPr>
    </w:lvl>
    <w:lvl w:ilvl="3">
      <w:start w:val="1"/>
      <w:numFmt w:val="bullet"/>
      <w:lvlText w:val="•"/>
      <w:lvlJc w:val="left"/>
      <w:rPr>
        <w:rFonts w:hint="default"/>
      </w:rPr>
    </w:lvl>
    <w:lvl w:ilvl="4">
      <w:start w:val="1"/>
      <w:numFmt w:val="bullet"/>
      <w:lvlText w:val="•"/>
      <w:lvlJc w:val="left"/>
      <w:rPr>
        <w:rFonts w:hint="default"/>
      </w:rPr>
    </w:lvl>
    <w:lvl w:ilvl="5">
      <w:start w:val="1"/>
      <w:numFmt w:val="bullet"/>
      <w:lvlText w:val="•"/>
      <w:lvlJc w:val="left"/>
      <w:rPr>
        <w:rFonts w:hint="default"/>
      </w:rPr>
    </w:lvl>
    <w:lvl w:ilvl="6">
      <w:start w:val="1"/>
      <w:numFmt w:val="bullet"/>
      <w:lvlText w:val="•"/>
      <w:lvlJc w:val="left"/>
      <w:rPr>
        <w:rFonts w:hint="default"/>
      </w:rPr>
    </w:lvl>
    <w:lvl w:ilvl="7">
      <w:start w:val="1"/>
      <w:numFmt w:val="bullet"/>
      <w:lvlText w:val="•"/>
      <w:lvlJc w:val="left"/>
      <w:rPr>
        <w:rFonts w:hint="default"/>
      </w:rPr>
    </w:lvl>
    <w:lvl w:ilvl="8">
      <w:start w:val="1"/>
      <w:numFmt w:val="bullet"/>
      <w:lvlText w:val="•"/>
      <w:lvlJc w:val="left"/>
      <w:rPr>
        <w:rFonts w:hint="default"/>
      </w:rPr>
    </w:lvl>
  </w:abstractNum>
  <w:abstractNum w:abstractNumId="7">
    <w:nsid w:val="24AD4075"/>
    <w:multiLevelType w:val="hybridMultilevel"/>
    <w:tmpl w:val="171497F0"/>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8">
    <w:nsid w:val="29C65D8F"/>
    <w:multiLevelType w:val="hybridMultilevel"/>
    <w:tmpl w:val="A8428122"/>
    <w:lvl w:ilvl="0">
      <w:start w:val="1"/>
      <w:numFmt w:val="bullet"/>
      <w:pStyle w:val="Huisstijl-Titel"/>
      <w:lvlText w:val=""/>
      <w:lvlJc w:val="left"/>
      <w:pPr>
        <w:ind w:left="720" w:hanging="360"/>
      </w:pPr>
      <w:rPr>
        <w:rFonts w:ascii="Symbol" w:hAnsi="Symbol" w:hint="default"/>
        <w:strike w:val="0"/>
        <w:dstrike/>
        <w:vanish/>
        <w:color w:val="FFFFFF" w:themeColor="background1"/>
        <w:spacing w:val="0"/>
        <w:w w:val="100"/>
        <w:kern w:val="16"/>
        <w:position w:val="0"/>
        <w:u w:color="FFFFFF"/>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36A34918"/>
    <w:multiLevelType w:val="hybridMultilevel"/>
    <w:tmpl w:val="B600B1F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0">
    <w:nsid w:val="3B1E3486"/>
    <w:multiLevelType w:val="hybridMultilevel"/>
    <w:tmpl w:val="1E8654D4"/>
    <w:lvl w:ilvl="0">
      <w:start w:val="1"/>
      <w:numFmt w:val="upperLetter"/>
      <w:pStyle w:val="Huisstijl-Bijlage"/>
      <w:lvlText w:val="Bijlage %1"/>
      <w:lvlJc w:val="left"/>
      <w:pPr>
        <w:ind w:left="436" w:hanging="360"/>
      </w:pPr>
      <w:rPr>
        <w:rFonts w:hint="default"/>
      </w:rPr>
    </w:lvl>
    <w:lvl w:ilvl="1" w:tentative="1">
      <w:start w:val="1"/>
      <w:numFmt w:val="lowerLetter"/>
      <w:lvlText w:val="%2."/>
      <w:lvlJc w:val="left"/>
      <w:pPr>
        <w:ind w:left="1156" w:hanging="360"/>
      </w:pPr>
    </w:lvl>
    <w:lvl w:ilvl="2" w:tentative="1">
      <w:start w:val="1"/>
      <w:numFmt w:val="lowerRoman"/>
      <w:lvlText w:val="%3."/>
      <w:lvlJc w:val="right"/>
      <w:pPr>
        <w:ind w:left="1876" w:hanging="180"/>
      </w:pPr>
    </w:lvl>
    <w:lvl w:ilvl="3" w:tentative="1">
      <w:start w:val="1"/>
      <w:numFmt w:val="decimal"/>
      <w:lvlText w:val="%4."/>
      <w:lvlJc w:val="left"/>
      <w:pPr>
        <w:ind w:left="2596" w:hanging="360"/>
      </w:pPr>
    </w:lvl>
    <w:lvl w:ilvl="4" w:tentative="1">
      <w:start w:val="1"/>
      <w:numFmt w:val="lowerLetter"/>
      <w:lvlText w:val="%5."/>
      <w:lvlJc w:val="left"/>
      <w:pPr>
        <w:ind w:left="3316" w:hanging="360"/>
      </w:pPr>
    </w:lvl>
    <w:lvl w:ilvl="5" w:tentative="1">
      <w:start w:val="1"/>
      <w:numFmt w:val="lowerRoman"/>
      <w:lvlText w:val="%6."/>
      <w:lvlJc w:val="right"/>
      <w:pPr>
        <w:ind w:left="4036" w:hanging="180"/>
      </w:pPr>
    </w:lvl>
    <w:lvl w:ilvl="6" w:tentative="1">
      <w:start w:val="1"/>
      <w:numFmt w:val="decimal"/>
      <w:lvlText w:val="%7."/>
      <w:lvlJc w:val="left"/>
      <w:pPr>
        <w:ind w:left="4756" w:hanging="360"/>
      </w:pPr>
    </w:lvl>
    <w:lvl w:ilvl="7" w:tentative="1">
      <w:start w:val="1"/>
      <w:numFmt w:val="lowerLetter"/>
      <w:lvlText w:val="%8."/>
      <w:lvlJc w:val="left"/>
      <w:pPr>
        <w:ind w:left="5476" w:hanging="360"/>
      </w:pPr>
    </w:lvl>
    <w:lvl w:ilvl="8" w:tentative="1">
      <w:start w:val="1"/>
      <w:numFmt w:val="lowerRoman"/>
      <w:lvlText w:val="%9."/>
      <w:lvlJc w:val="right"/>
      <w:pPr>
        <w:ind w:left="6196" w:hanging="180"/>
      </w:pPr>
    </w:lvl>
  </w:abstractNum>
  <w:abstractNum w:abstractNumId="11">
    <w:nsid w:val="40BC2496"/>
    <w:multiLevelType w:val="hybridMultilevel"/>
    <w:tmpl w:val="7600610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2">
    <w:nsid w:val="435D76C1"/>
    <w:multiLevelType w:val="hybridMultilevel"/>
    <w:tmpl w:val="3E327B2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4AEF08DF"/>
    <w:multiLevelType w:val="hybridMultilevel"/>
    <w:tmpl w:val="03A8BE80"/>
    <w:lvl w:ilvl="0">
      <w:start w:val="1"/>
      <w:numFmt w:val="bullet"/>
      <w:lvlText w:val=""/>
      <w:lvlJc w:val="left"/>
      <w:pPr>
        <w:ind w:left="1146" w:hanging="360"/>
      </w:pPr>
      <w:rPr>
        <w:rFonts w:ascii="Symbol" w:hAnsi="Symbol" w:hint="default"/>
      </w:rPr>
    </w:lvl>
    <w:lvl w:ilvl="1" w:tentative="1">
      <w:start w:val="1"/>
      <w:numFmt w:val="bullet"/>
      <w:lvlText w:val="o"/>
      <w:lvlJc w:val="left"/>
      <w:pPr>
        <w:ind w:left="1866" w:hanging="360"/>
      </w:pPr>
      <w:rPr>
        <w:rFonts w:ascii="Courier New" w:hAnsi="Courier New" w:cs="Courier New" w:hint="default"/>
      </w:rPr>
    </w:lvl>
    <w:lvl w:ilvl="2" w:tentative="1">
      <w:start w:val="1"/>
      <w:numFmt w:val="bullet"/>
      <w:lvlText w:val=""/>
      <w:lvlJc w:val="left"/>
      <w:pPr>
        <w:ind w:left="2586" w:hanging="360"/>
      </w:pPr>
      <w:rPr>
        <w:rFonts w:ascii="Wingdings" w:hAnsi="Wingdings" w:hint="default"/>
      </w:rPr>
    </w:lvl>
    <w:lvl w:ilvl="3" w:tentative="1">
      <w:start w:val="1"/>
      <w:numFmt w:val="bullet"/>
      <w:lvlText w:val=""/>
      <w:lvlJc w:val="left"/>
      <w:pPr>
        <w:ind w:left="3306" w:hanging="360"/>
      </w:pPr>
      <w:rPr>
        <w:rFonts w:ascii="Symbol" w:hAnsi="Symbol" w:hint="default"/>
      </w:rPr>
    </w:lvl>
    <w:lvl w:ilvl="4" w:tentative="1">
      <w:start w:val="1"/>
      <w:numFmt w:val="bullet"/>
      <w:lvlText w:val="o"/>
      <w:lvlJc w:val="left"/>
      <w:pPr>
        <w:ind w:left="4026" w:hanging="360"/>
      </w:pPr>
      <w:rPr>
        <w:rFonts w:ascii="Courier New" w:hAnsi="Courier New" w:cs="Courier New" w:hint="default"/>
      </w:rPr>
    </w:lvl>
    <w:lvl w:ilvl="5" w:tentative="1">
      <w:start w:val="1"/>
      <w:numFmt w:val="bullet"/>
      <w:lvlText w:val=""/>
      <w:lvlJc w:val="left"/>
      <w:pPr>
        <w:ind w:left="4746" w:hanging="360"/>
      </w:pPr>
      <w:rPr>
        <w:rFonts w:ascii="Wingdings" w:hAnsi="Wingdings" w:hint="default"/>
      </w:rPr>
    </w:lvl>
    <w:lvl w:ilvl="6" w:tentative="1">
      <w:start w:val="1"/>
      <w:numFmt w:val="bullet"/>
      <w:lvlText w:val=""/>
      <w:lvlJc w:val="left"/>
      <w:pPr>
        <w:ind w:left="5466" w:hanging="360"/>
      </w:pPr>
      <w:rPr>
        <w:rFonts w:ascii="Symbol" w:hAnsi="Symbol" w:hint="default"/>
      </w:rPr>
    </w:lvl>
    <w:lvl w:ilvl="7" w:tentative="1">
      <w:start w:val="1"/>
      <w:numFmt w:val="bullet"/>
      <w:lvlText w:val="o"/>
      <w:lvlJc w:val="left"/>
      <w:pPr>
        <w:ind w:left="6186" w:hanging="360"/>
      </w:pPr>
      <w:rPr>
        <w:rFonts w:ascii="Courier New" w:hAnsi="Courier New" w:cs="Courier New" w:hint="default"/>
      </w:rPr>
    </w:lvl>
    <w:lvl w:ilvl="8" w:tentative="1">
      <w:start w:val="1"/>
      <w:numFmt w:val="bullet"/>
      <w:lvlText w:val=""/>
      <w:lvlJc w:val="left"/>
      <w:pPr>
        <w:ind w:left="6906" w:hanging="360"/>
      </w:pPr>
      <w:rPr>
        <w:rFonts w:ascii="Wingdings" w:hAnsi="Wingdings" w:hint="default"/>
      </w:rPr>
    </w:lvl>
  </w:abstractNum>
  <w:abstractNum w:abstractNumId="14">
    <w:nsid w:val="4B43044E"/>
    <w:multiLevelType w:val="hybridMultilevel"/>
    <w:tmpl w:val="9370A9D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4BC46B3C"/>
    <w:multiLevelType w:val="hybridMultilevel"/>
    <w:tmpl w:val="BA92083E"/>
    <w:lvl w:ilvl="0">
      <w:start w:val="1"/>
      <w:numFmt w:val="bullet"/>
      <w:pStyle w:val="Huisstijl-Kop2znr"/>
      <w:lvlText w:val=""/>
      <w:lvlJc w:val="left"/>
      <w:pPr>
        <w:ind w:left="-414" w:hanging="360"/>
      </w:pPr>
      <w:rPr>
        <w:rFonts w:ascii="Symbol" w:hAnsi="Symbol" w:hint="default"/>
        <w:vanish/>
        <w:color w:val="FFFFFF" w:themeColor="background1"/>
        <w:spacing w:val="0"/>
        <w:w w:val="100"/>
        <w:kern w:val="16"/>
        <w:position w:val="0"/>
        <w:u w:color="FFFFFF"/>
      </w:rPr>
    </w:lvl>
    <w:lvl w:ilvl="1" w:tentative="1">
      <w:start w:val="1"/>
      <w:numFmt w:val="bullet"/>
      <w:lvlText w:val="o"/>
      <w:lvlJc w:val="left"/>
      <w:pPr>
        <w:ind w:left="306" w:hanging="360"/>
      </w:pPr>
      <w:rPr>
        <w:rFonts w:ascii="Courier New" w:hAnsi="Courier New" w:cs="Courier New" w:hint="default"/>
      </w:rPr>
    </w:lvl>
    <w:lvl w:ilvl="2" w:tentative="1">
      <w:start w:val="1"/>
      <w:numFmt w:val="bullet"/>
      <w:lvlText w:val=""/>
      <w:lvlJc w:val="left"/>
      <w:pPr>
        <w:ind w:left="1026" w:hanging="360"/>
      </w:pPr>
      <w:rPr>
        <w:rFonts w:ascii="Wingdings" w:hAnsi="Wingdings" w:hint="default"/>
      </w:rPr>
    </w:lvl>
    <w:lvl w:ilvl="3" w:tentative="1">
      <w:start w:val="1"/>
      <w:numFmt w:val="bullet"/>
      <w:lvlText w:val=""/>
      <w:lvlJc w:val="left"/>
      <w:pPr>
        <w:ind w:left="1746" w:hanging="360"/>
      </w:pPr>
      <w:rPr>
        <w:rFonts w:ascii="Symbol" w:hAnsi="Symbol" w:hint="default"/>
      </w:rPr>
    </w:lvl>
    <w:lvl w:ilvl="4" w:tentative="1">
      <w:start w:val="1"/>
      <w:numFmt w:val="bullet"/>
      <w:lvlText w:val="o"/>
      <w:lvlJc w:val="left"/>
      <w:pPr>
        <w:ind w:left="2466" w:hanging="360"/>
      </w:pPr>
      <w:rPr>
        <w:rFonts w:ascii="Courier New" w:hAnsi="Courier New" w:cs="Courier New" w:hint="default"/>
      </w:rPr>
    </w:lvl>
    <w:lvl w:ilvl="5" w:tentative="1">
      <w:start w:val="1"/>
      <w:numFmt w:val="bullet"/>
      <w:lvlText w:val=""/>
      <w:lvlJc w:val="left"/>
      <w:pPr>
        <w:ind w:left="3186" w:hanging="360"/>
      </w:pPr>
      <w:rPr>
        <w:rFonts w:ascii="Wingdings" w:hAnsi="Wingdings" w:hint="default"/>
      </w:rPr>
    </w:lvl>
    <w:lvl w:ilvl="6" w:tentative="1">
      <w:start w:val="1"/>
      <w:numFmt w:val="bullet"/>
      <w:lvlText w:val=""/>
      <w:lvlJc w:val="left"/>
      <w:pPr>
        <w:ind w:left="3906" w:hanging="360"/>
      </w:pPr>
      <w:rPr>
        <w:rFonts w:ascii="Symbol" w:hAnsi="Symbol" w:hint="default"/>
      </w:rPr>
    </w:lvl>
    <w:lvl w:ilvl="7" w:tentative="1">
      <w:start w:val="1"/>
      <w:numFmt w:val="bullet"/>
      <w:lvlText w:val="o"/>
      <w:lvlJc w:val="left"/>
      <w:pPr>
        <w:ind w:left="4626" w:hanging="360"/>
      </w:pPr>
      <w:rPr>
        <w:rFonts w:ascii="Courier New" w:hAnsi="Courier New" w:cs="Courier New" w:hint="default"/>
      </w:rPr>
    </w:lvl>
    <w:lvl w:ilvl="8" w:tentative="1">
      <w:start w:val="1"/>
      <w:numFmt w:val="bullet"/>
      <w:lvlText w:val=""/>
      <w:lvlJc w:val="left"/>
      <w:pPr>
        <w:ind w:left="5346" w:hanging="360"/>
      </w:pPr>
      <w:rPr>
        <w:rFonts w:ascii="Wingdings" w:hAnsi="Wingdings" w:hint="default"/>
      </w:rPr>
    </w:lvl>
  </w:abstractNum>
  <w:abstractNum w:abstractNumId="16">
    <w:nsid w:val="55107BC3"/>
    <w:multiLevelType w:val="hybridMultilevel"/>
    <w:tmpl w:val="A1D0336A"/>
    <w:lvl w:ilvl="0">
      <w:start w:val="1"/>
      <w:numFmt w:val="bullet"/>
      <w:lvlText w:val=""/>
      <w:lvlJc w:val="left"/>
      <w:pPr>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5FC1387A"/>
    <w:multiLevelType w:val="hybridMultilevel"/>
    <w:tmpl w:val="A1EC8112"/>
    <w:lvl w:ilvl="0">
      <w:start w:val="1"/>
      <w:numFmt w:val="bullet"/>
      <w:lvlText w:val=""/>
      <w:lvlJc w:val="left"/>
      <w:pPr>
        <w:ind w:left="1080" w:hanging="360"/>
      </w:pPr>
      <w:rPr>
        <w:rFonts w:ascii="Symbol" w:hAnsi="Symbol"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18">
    <w:nsid w:val="613D21FF"/>
    <w:multiLevelType w:val="hybridMultilevel"/>
    <w:tmpl w:val="EFBA4550"/>
    <w:lvl w:ilvl="0">
      <w:start w:val="1"/>
      <w:numFmt w:val="bullet"/>
      <w:pStyle w:val="Huisstijl-Bijlagezletter"/>
      <w:lvlText w:val=""/>
      <w:lvlJc w:val="left"/>
      <w:pPr>
        <w:ind w:left="-698" w:hanging="360"/>
      </w:pPr>
      <w:rPr>
        <w:rFonts w:ascii="Symbol" w:hAnsi="Symbol" w:hint="default"/>
        <w:strike w:val="0"/>
        <w:dstrike/>
        <w:vanish/>
        <w:color w:val="FFFFFF" w:themeColor="background1"/>
        <w:spacing w:val="0"/>
        <w:w w:val="100"/>
        <w:kern w:val="16"/>
        <w:position w:val="0"/>
        <w:u w:color="FFFFFF"/>
      </w:rPr>
    </w:lvl>
    <w:lvl w:ilvl="1" w:tentative="1">
      <w:start w:val="1"/>
      <w:numFmt w:val="bullet"/>
      <w:lvlText w:val="o"/>
      <w:lvlJc w:val="left"/>
      <w:pPr>
        <w:ind w:left="22" w:hanging="360"/>
      </w:pPr>
      <w:rPr>
        <w:rFonts w:ascii="Courier New" w:hAnsi="Courier New" w:cs="Courier New" w:hint="default"/>
      </w:rPr>
    </w:lvl>
    <w:lvl w:ilvl="2" w:tentative="1">
      <w:start w:val="1"/>
      <w:numFmt w:val="bullet"/>
      <w:lvlText w:val=""/>
      <w:lvlJc w:val="left"/>
      <w:pPr>
        <w:ind w:left="742" w:hanging="360"/>
      </w:pPr>
      <w:rPr>
        <w:rFonts w:ascii="Wingdings" w:hAnsi="Wingdings" w:hint="default"/>
      </w:rPr>
    </w:lvl>
    <w:lvl w:ilvl="3" w:tentative="1">
      <w:start w:val="1"/>
      <w:numFmt w:val="bullet"/>
      <w:lvlText w:val=""/>
      <w:lvlJc w:val="left"/>
      <w:pPr>
        <w:ind w:left="1462" w:hanging="360"/>
      </w:pPr>
      <w:rPr>
        <w:rFonts w:ascii="Symbol" w:hAnsi="Symbol" w:hint="default"/>
      </w:rPr>
    </w:lvl>
    <w:lvl w:ilvl="4" w:tentative="1">
      <w:start w:val="1"/>
      <w:numFmt w:val="bullet"/>
      <w:lvlText w:val="o"/>
      <w:lvlJc w:val="left"/>
      <w:pPr>
        <w:ind w:left="2182" w:hanging="360"/>
      </w:pPr>
      <w:rPr>
        <w:rFonts w:ascii="Courier New" w:hAnsi="Courier New" w:cs="Courier New" w:hint="default"/>
      </w:rPr>
    </w:lvl>
    <w:lvl w:ilvl="5" w:tentative="1">
      <w:start w:val="1"/>
      <w:numFmt w:val="bullet"/>
      <w:lvlText w:val=""/>
      <w:lvlJc w:val="left"/>
      <w:pPr>
        <w:ind w:left="2902" w:hanging="360"/>
      </w:pPr>
      <w:rPr>
        <w:rFonts w:ascii="Wingdings" w:hAnsi="Wingdings" w:hint="default"/>
      </w:rPr>
    </w:lvl>
    <w:lvl w:ilvl="6" w:tentative="1">
      <w:start w:val="1"/>
      <w:numFmt w:val="bullet"/>
      <w:lvlText w:val=""/>
      <w:lvlJc w:val="left"/>
      <w:pPr>
        <w:ind w:left="3622" w:hanging="360"/>
      </w:pPr>
      <w:rPr>
        <w:rFonts w:ascii="Symbol" w:hAnsi="Symbol" w:hint="default"/>
      </w:rPr>
    </w:lvl>
    <w:lvl w:ilvl="7" w:tentative="1">
      <w:start w:val="1"/>
      <w:numFmt w:val="bullet"/>
      <w:lvlText w:val="o"/>
      <w:lvlJc w:val="left"/>
      <w:pPr>
        <w:ind w:left="4342" w:hanging="360"/>
      </w:pPr>
      <w:rPr>
        <w:rFonts w:ascii="Courier New" w:hAnsi="Courier New" w:cs="Courier New" w:hint="default"/>
      </w:rPr>
    </w:lvl>
    <w:lvl w:ilvl="8" w:tentative="1">
      <w:start w:val="1"/>
      <w:numFmt w:val="bullet"/>
      <w:lvlText w:val=""/>
      <w:lvlJc w:val="left"/>
      <w:pPr>
        <w:ind w:left="5062" w:hanging="360"/>
      </w:pPr>
      <w:rPr>
        <w:rFonts w:ascii="Wingdings" w:hAnsi="Wingdings" w:hint="default"/>
      </w:rPr>
    </w:lvl>
  </w:abstractNum>
  <w:abstractNum w:abstractNumId="19">
    <w:nsid w:val="72255022"/>
    <w:multiLevelType w:val="hybridMultilevel"/>
    <w:tmpl w:val="F6F6E84E"/>
    <w:lvl w:ilvl="0">
      <w:start w:val="1"/>
      <w:numFmt w:val="bullet"/>
      <w:lvlText w:val=""/>
      <w:lvlJc w:val="left"/>
      <w:pPr>
        <w:ind w:left="1440" w:hanging="360"/>
      </w:pPr>
      <w:rPr>
        <w:rFonts w:ascii="Symbol" w:hAnsi="Symbol"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0">
    <w:nsid w:val="72487F9B"/>
    <w:multiLevelType w:val="multilevel"/>
    <w:tmpl w:val="A75AB0EC"/>
    <w:styleLink w:val="WWOutlineListStyle"/>
    <w:lvl w:ilvl="0">
      <w:start w:val="1"/>
      <w:numFmt w:val="decimal"/>
      <w:pStyle w:val="Huisstijl-Kop1"/>
      <w:lvlText w:val="%1"/>
      <w:lvlJc w:val="left"/>
    </w:lvl>
    <w:lvl w:ilvl="1">
      <w:start w:val="1"/>
      <w:numFmt w:val="decimal"/>
      <w:pStyle w:val="Huisstijl-Kop2"/>
      <w:lvlText w:val="%1.%2"/>
      <w:lvlJc w:val="left"/>
    </w:lvl>
    <w:lvl w:ilvl="2">
      <w:start w:val="1"/>
      <w:numFmt w:val="decimal"/>
      <w:lvlText w:val="%1.%2.%3"/>
      <w:lvlJc w:val="left"/>
    </w:lvl>
    <w:lvl w:ilvl="3">
      <w:start w:val="1"/>
      <w:numFmt w:val="decimal"/>
      <w:lvlText w:val="%1.%2.%3.%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21">
    <w:nsid w:val="755348DD"/>
    <w:multiLevelType w:val="multilevel"/>
    <w:tmpl w:val="BD3C3FB8"/>
    <w:styleLink w:val="Opmaakprofiel1"/>
    <w:lvl w:ilvl="0">
      <w:start w:val="1"/>
      <w:numFmt w:val="ordinal"/>
      <w:lvlText w:val="%1"/>
      <w:lvlJc w:val="left"/>
      <w:pPr>
        <w:ind w:left="0" w:firstLine="0"/>
      </w:p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nsid w:val="7A653EB2"/>
    <w:multiLevelType w:val="multilevel"/>
    <w:tmpl w:val="3F7839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20"/>
    <w:lvlOverride w:ilvl="0">
      <w:lvl w:ilvl="0">
        <w:start w:val="1"/>
        <w:numFmt w:val="decimal"/>
        <w:pStyle w:val="Huisstijl-Kop1"/>
        <w:lvlText w:val="%1"/>
        <w:lvlJc w:val="left"/>
      </w:lvl>
    </w:lvlOverride>
  </w:num>
  <w:num w:numId="4">
    <w:abstractNumId w:val="5"/>
  </w:num>
  <w:num w:numId="5">
    <w:abstractNumId w:val="15"/>
  </w:num>
  <w:num w:numId="6">
    <w:abstractNumId w:val="8"/>
  </w:num>
  <w:num w:numId="7">
    <w:abstractNumId w:val="10"/>
  </w:num>
  <w:num w:numId="8">
    <w:abstractNumId w:val="18"/>
  </w:num>
  <w:num w:numId="9">
    <w:abstractNumId w:val="3"/>
  </w:num>
  <w:num w:numId="10">
    <w:abstractNumId w:val="20"/>
  </w:num>
  <w:num w:numId="1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1"/>
  </w:num>
  <w:num w:numId="13">
    <w:abstractNumId w:val="22"/>
  </w:num>
  <w:num w:numId="14">
    <w:abstractNumId w:val="17"/>
  </w:num>
  <w:num w:numId="15">
    <w:abstractNumId w:val="4"/>
  </w:num>
  <w:num w:numId="16">
    <w:abstractNumId w:val="9"/>
  </w:num>
  <w:num w:numId="17">
    <w:abstractNumId w:val="13"/>
  </w:num>
  <w:num w:numId="18">
    <w:abstractNumId w:val="19"/>
  </w:num>
  <w:num w:numId="19">
    <w:abstractNumId w:val="12"/>
  </w:num>
  <w:num w:numId="2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num>
  <w:num w:numId="22">
    <w:abstractNumId w:val="0"/>
  </w:num>
  <w:num w:numId="23">
    <w:abstractNumId w:val="7"/>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attachedTemplate r:id="rId1"/>
  <w:stylePaneFormatFilter w:val="1028" w:allStyles="0" w:alternateStyleNames="0" w:clearFormatting="1" w:customStyles="0" w:directFormattingOnNumbering="0" w:directFormattingOnParagraphs="0" w:directFormattingOnRuns="0" w:directFormattingOnTables="0" w:headingStyles="1" w:latentStyles="0" w:numberingStyles="0" w:stylesInUse="1" w:tableStyles="0" w:top3HeadingStyles="0" w:visibleStyles="0"/>
  <w:stylePaneSortMethod w:val="name"/>
  <w:defaultTabStop w:val="170"/>
  <w:autoHyphenation/>
  <w:hyphenationZone w:val="425"/>
  <w:drawingGridHorizontalSpacing w:val="90"/>
  <w:displayHorizontalDrawingGridEvery w:val="2"/>
  <w:characterSpacingControl w:val="doNotCompress"/>
  <w:footnotePr>
    <w:footnote w:id="0"/>
    <w:footnote w:id="1"/>
  </w:footnotePr>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nl-NL" w:bidi="bn-BD"/>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Verdana" w:eastAsia="DejaVu Sans" w:hAnsi="Verdana" w:cs="Lohit Hindi"/>
        <w:kern w:val="3"/>
        <w:sz w:val="18"/>
        <w:szCs w:val="18"/>
        <w:lang w:val="en-GB" w:eastAsia="en-GB" w:bidi="en-GB"/>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lsdException w:name="toc 6" w:semiHidden="1" w:uiPriority="39"/>
    <w:lsdException w:name="toc 7" w:semiHidden="1" w:uiPriority="39"/>
    <w:lsdException w:name="toc 8" w:semiHidden="1" w:uiPriority="39"/>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6C84"/>
    <w:pPr>
      <w:spacing w:line="240" w:lineRule="exact"/>
    </w:pPr>
  </w:style>
  <w:style w:type="paragraph" w:styleId="Heading1">
    <w:name w:val="heading 1"/>
    <w:basedOn w:val="Normal"/>
    <w:next w:val="Normal"/>
    <w:link w:val="Heading1Char"/>
    <w:qFormat/>
    <w:rsid w:val="00046210"/>
    <w:pPr>
      <w:keepNext/>
      <w:keepLines/>
      <w:numPr>
        <w:numId w:val="1"/>
      </w:numPr>
      <w:tabs>
        <w:tab w:val="left" w:pos="0"/>
      </w:tabs>
      <w:spacing w:line="300" w:lineRule="exact"/>
      <w:ind w:left="-777" w:hanging="357"/>
      <w:outlineLvl w:val="0"/>
    </w:pPr>
    <w:rPr>
      <w:rFonts w:eastAsiaTheme="majorEastAsia" w:cs="Mangal"/>
      <w:bCs/>
      <w:color w:val="000000" w:themeColor="text1"/>
      <w:szCs w:val="25"/>
    </w:rPr>
  </w:style>
  <w:style w:type="paragraph" w:styleId="Heading2">
    <w:name w:val="heading 2"/>
    <w:basedOn w:val="Normal"/>
    <w:next w:val="Normal"/>
    <w:link w:val="Heading2Char"/>
    <w:qFormat/>
    <w:rsid w:val="00046210"/>
    <w:pPr>
      <w:keepNext/>
      <w:keepLines/>
      <w:numPr>
        <w:numId w:val="2"/>
      </w:numPr>
      <w:tabs>
        <w:tab w:val="left" w:pos="0"/>
      </w:tabs>
      <w:spacing w:before="200"/>
      <w:outlineLvl w:val="1"/>
    </w:pPr>
    <w:rPr>
      <w:rFonts w:eastAsiaTheme="majorEastAsia" w:cs="Mangal"/>
      <w:bCs/>
      <w:color w:val="000000" w:themeColor="text1"/>
      <w:szCs w:val="23"/>
    </w:rPr>
  </w:style>
  <w:style w:type="paragraph" w:styleId="Heading3">
    <w:name w:val="heading 3"/>
    <w:basedOn w:val="Normal"/>
    <w:next w:val="Normal"/>
    <w:link w:val="Heading3Char"/>
    <w:qFormat/>
    <w:rsid w:val="00046210"/>
    <w:pPr>
      <w:keepNext/>
      <w:keepLines/>
      <w:spacing w:before="200"/>
      <w:outlineLvl w:val="2"/>
    </w:pPr>
    <w:rPr>
      <w:rFonts w:asciiTheme="majorHAnsi" w:eastAsiaTheme="majorEastAsia" w:hAnsiTheme="majorHAnsi" w:cs="Mangal"/>
      <w:b/>
      <w:bCs/>
      <w:color w:val="4F81BD" w:themeColor="accent1"/>
      <w:szCs w:val="21"/>
    </w:rPr>
  </w:style>
  <w:style w:type="paragraph" w:styleId="Heading4">
    <w:name w:val="heading 4"/>
    <w:basedOn w:val="Normal"/>
    <w:next w:val="Normal"/>
    <w:link w:val="Heading4Char"/>
    <w:qFormat/>
    <w:rsid w:val="00FF7D5C"/>
    <w:pPr>
      <w:keepNext/>
      <w:widowControl/>
      <w:tabs>
        <w:tab w:val="num" w:pos="1887"/>
      </w:tabs>
      <w:suppressAutoHyphens w:val="0"/>
      <w:autoSpaceDN/>
      <w:spacing w:after="240" w:line="240" w:lineRule="auto"/>
      <w:ind w:left="1887" w:hanging="960"/>
      <w:jc w:val="both"/>
      <w:textAlignment w:val="auto"/>
      <w:outlineLvl w:val="3"/>
    </w:pPr>
    <w:rPr>
      <w:rFonts w:ascii="Times New Roman" w:eastAsia="Times New Roman" w:hAnsi="Times New Roman" w:cs="Times New Roman"/>
      <w:kern w:val="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
    <w:name w:val="Heading"/>
    <w:basedOn w:val="Normal"/>
    <w:next w:val="Textbody"/>
    <w:semiHidden/>
    <w:unhideWhenUsed/>
    <w:rsid w:val="00046210"/>
    <w:pPr>
      <w:keepNext/>
      <w:spacing w:before="240" w:after="120"/>
    </w:pPr>
    <w:rPr>
      <w:rFonts w:ascii="Arial" w:hAnsi="Arial"/>
      <w:sz w:val="28"/>
      <w:szCs w:val="28"/>
    </w:rPr>
  </w:style>
  <w:style w:type="paragraph" w:customStyle="1" w:styleId="Textbody">
    <w:name w:val="Text body"/>
    <w:basedOn w:val="Normal"/>
    <w:semiHidden/>
    <w:unhideWhenUsed/>
    <w:rsid w:val="00046210"/>
    <w:pPr>
      <w:spacing w:after="120"/>
    </w:pPr>
  </w:style>
  <w:style w:type="paragraph" w:styleId="List">
    <w:name w:val="List"/>
    <w:basedOn w:val="Textbody"/>
    <w:semiHidden/>
    <w:unhideWhenUsed/>
    <w:rsid w:val="00046210"/>
  </w:style>
  <w:style w:type="paragraph" w:customStyle="1" w:styleId="Caption1">
    <w:name w:val="Caption1"/>
    <w:basedOn w:val="Normal"/>
    <w:semiHidden/>
    <w:unhideWhenUsed/>
    <w:rsid w:val="00046210"/>
    <w:pPr>
      <w:suppressLineNumbers/>
      <w:spacing w:before="120" w:after="120"/>
    </w:pPr>
    <w:rPr>
      <w:i/>
      <w:iCs/>
      <w:sz w:val="24"/>
    </w:rPr>
  </w:style>
  <w:style w:type="paragraph" w:customStyle="1" w:styleId="Index">
    <w:name w:val="Index"/>
    <w:basedOn w:val="Normal"/>
    <w:semiHidden/>
    <w:unhideWhenUsed/>
    <w:rsid w:val="00046210"/>
    <w:pPr>
      <w:suppressLineNumbers/>
    </w:pPr>
  </w:style>
  <w:style w:type="paragraph" w:customStyle="1" w:styleId="Heading11">
    <w:name w:val="Heading 11"/>
    <w:basedOn w:val="Heading"/>
    <w:next w:val="Textbody"/>
    <w:semiHidden/>
    <w:unhideWhenUsed/>
    <w:rsid w:val="00046210"/>
    <w:pPr>
      <w:pageBreakBefore/>
      <w:spacing w:before="340" w:after="170"/>
      <w:ind w:left="-850"/>
    </w:pPr>
    <w:rPr>
      <w:b/>
      <w:bCs/>
      <w:sz w:val="40"/>
    </w:rPr>
  </w:style>
  <w:style w:type="paragraph" w:customStyle="1" w:styleId="Heading21">
    <w:name w:val="Heading 21"/>
    <w:basedOn w:val="Heading"/>
    <w:next w:val="Textbody"/>
    <w:semiHidden/>
    <w:unhideWhenUsed/>
    <w:rsid w:val="00046210"/>
    <w:pPr>
      <w:spacing w:before="340" w:after="170"/>
      <w:ind w:left="-850"/>
    </w:pPr>
    <w:rPr>
      <w:b/>
      <w:bCs/>
      <w:i/>
      <w:iCs/>
      <w:sz w:val="32"/>
    </w:rPr>
  </w:style>
  <w:style w:type="paragraph" w:customStyle="1" w:styleId="Heading31">
    <w:name w:val="Heading 31"/>
    <w:basedOn w:val="Heading"/>
    <w:next w:val="Textbody"/>
    <w:semiHidden/>
    <w:unhideWhenUsed/>
    <w:rsid w:val="00046210"/>
    <w:pPr>
      <w:spacing w:before="340" w:after="170"/>
      <w:ind w:left="-850"/>
    </w:pPr>
    <w:rPr>
      <w:b/>
      <w:bCs/>
    </w:rPr>
  </w:style>
  <w:style w:type="paragraph" w:styleId="Title">
    <w:name w:val="Title"/>
    <w:basedOn w:val="Heading"/>
    <w:next w:val="Subtitle"/>
    <w:semiHidden/>
    <w:unhideWhenUsed/>
    <w:rsid w:val="00046210"/>
    <w:rPr>
      <w:b/>
      <w:bCs/>
      <w:sz w:val="48"/>
      <w:szCs w:val="36"/>
    </w:rPr>
  </w:style>
  <w:style w:type="paragraph" w:styleId="Subtitle">
    <w:name w:val="Subtitle"/>
    <w:basedOn w:val="Heading"/>
    <w:next w:val="Textbody"/>
    <w:semiHidden/>
    <w:unhideWhenUsed/>
    <w:rsid w:val="00046210"/>
    <w:pPr>
      <w:jc w:val="center"/>
    </w:pPr>
    <w:rPr>
      <w:i/>
      <w:iCs/>
    </w:rPr>
  </w:style>
  <w:style w:type="paragraph" w:customStyle="1" w:styleId="ContentsHeading">
    <w:name w:val="Contents Heading"/>
    <w:basedOn w:val="Heading"/>
    <w:semiHidden/>
    <w:unhideWhenUsed/>
    <w:rsid w:val="00046210"/>
    <w:pPr>
      <w:suppressLineNumbers/>
    </w:pPr>
    <w:rPr>
      <w:b/>
      <w:bCs/>
      <w:sz w:val="36"/>
      <w:szCs w:val="32"/>
    </w:rPr>
  </w:style>
  <w:style w:type="paragraph" w:customStyle="1" w:styleId="Contents1">
    <w:name w:val="Contents 1"/>
    <w:basedOn w:val="Index"/>
    <w:semiHidden/>
    <w:unhideWhenUsed/>
    <w:rsid w:val="00046210"/>
    <w:pPr>
      <w:tabs>
        <w:tab w:val="right" w:leader="dot" w:pos="9637"/>
      </w:tabs>
      <w:spacing w:before="170"/>
    </w:pPr>
    <w:rPr>
      <w:sz w:val="26"/>
    </w:rPr>
  </w:style>
  <w:style w:type="paragraph" w:customStyle="1" w:styleId="Contents2">
    <w:name w:val="Contents 2"/>
    <w:basedOn w:val="Index"/>
    <w:semiHidden/>
    <w:unhideWhenUsed/>
    <w:rsid w:val="00046210"/>
    <w:pPr>
      <w:tabs>
        <w:tab w:val="right" w:leader="dot" w:pos="9637"/>
      </w:tabs>
      <w:spacing w:before="57"/>
      <w:ind w:left="283"/>
    </w:pPr>
  </w:style>
  <w:style w:type="paragraph" w:customStyle="1" w:styleId="Contents3">
    <w:name w:val="Contents 3"/>
    <w:basedOn w:val="Index"/>
    <w:semiHidden/>
    <w:unhideWhenUsed/>
    <w:rsid w:val="00046210"/>
    <w:pPr>
      <w:tabs>
        <w:tab w:val="right" w:leader="dot" w:pos="9921"/>
      </w:tabs>
      <w:ind w:left="850"/>
    </w:pPr>
  </w:style>
  <w:style w:type="paragraph" w:customStyle="1" w:styleId="Bijschriftvervolg">
    <w:name w:val="Bijschrift vervolg"/>
    <w:basedOn w:val="Caption"/>
    <w:uiPriority w:val="2"/>
    <w:qFormat/>
    <w:rsid w:val="00046210"/>
    <w:pPr>
      <w:framePr w:wrap="around"/>
      <w:spacing w:line="240" w:lineRule="auto"/>
    </w:pPr>
    <w:rPr>
      <w:b/>
    </w:rPr>
  </w:style>
  <w:style w:type="paragraph" w:customStyle="1" w:styleId="Huisstijl-Retouradres">
    <w:name w:val="Huisstijl - Retouradres"/>
    <w:basedOn w:val="Normal"/>
    <w:next w:val="Huisstijl-Rubricering"/>
    <w:uiPriority w:val="1"/>
    <w:rsid w:val="00046210"/>
    <w:pPr>
      <w:spacing w:after="283" w:line="180" w:lineRule="exact"/>
    </w:pPr>
    <w:rPr>
      <w:sz w:val="13"/>
    </w:rPr>
  </w:style>
  <w:style w:type="paragraph" w:customStyle="1" w:styleId="Huisstijl-Rubricering">
    <w:name w:val="Huisstijl - Rubricering"/>
    <w:basedOn w:val="Normal"/>
    <w:next w:val="Huisstijl-Toezendgegevens"/>
    <w:uiPriority w:val="1"/>
    <w:rsid w:val="00046210"/>
    <w:pPr>
      <w:spacing w:line="180" w:lineRule="exact"/>
    </w:pPr>
    <w:rPr>
      <w:b/>
      <w:smallCaps/>
      <w:sz w:val="16"/>
    </w:rPr>
  </w:style>
  <w:style w:type="paragraph" w:customStyle="1" w:styleId="Huisstijl-Toezendgegevens">
    <w:name w:val="Huisstijl - Toezendgegevens"/>
    <w:basedOn w:val="Normal"/>
    <w:rsid w:val="00046210"/>
  </w:style>
  <w:style w:type="paragraph" w:customStyle="1" w:styleId="Huisstijl-Datumenbetreft">
    <w:name w:val="Huisstijl - Datum en betreft"/>
    <w:basedOn w:val="Normal"/>
    <w:uiPriority w:val="1"/>
    <w:rsid w:val="00046210"/>
    <w:pPr>
      <w:tabs>
        <w:tab w:val="left" w:pos="1117"/>
      </w:tabs>
    </w:pPr>
  </w:style>
  <w:style w:type="paragraph" w:customStyle="1" w:styleId="Huisstijl-Aanhef">
    <w:name w:val="Huisstijl - Aanhef"/>
    <w:basedOn w:val="Normal"/>
    <w:uiPriority w:val="1"/>
    <w:rsid w:val="00046210"/>
    <w:pPr>
      <w:spacing w:before="280" w:after="240"/>
    </w:pPr>
  </w:style>
  <w:style w:type="paragraph" w:customStyle="1" w:styleId="Huisstijl-Slotzin">
    <w:name w:val="Huisstijl - Slotzin"/>
    <w:basedOn w:val="Normal"/>
    <w:next w:val="Huisstijl-Ondertekening"/>
    <w:uiPriority w:val="1"/>
    <w:rsid w:val="00046210"/>
    <w:pPr>
      <w:spacing w:before="240"/>
    </w:pPr>
  </w:style>
  <w:style w:type="paragraph" w:customStyle="1" w:styleId="Header1">
    <w:name w:val="Header1"/>
    <w:basedOn w:val="Normal"/>
    <w:semiHidden/>
    <w:unhideWhenUsed/>
    <w:rsid w:val="00046210"/>
    <w:pPr>
      <w:suppressLineNumbers/>
      <w:tabs>
        <w:tab w:val="center" w:pos="3742"/>
        <w:tab w:val="right" w:pos="7484"/>
      </w:tabs>
    </w:pPr>
  </w:style>
  <w:style w:type="paragraph" w:customStyle="1" w:styleId="Framecontents">
    <w:name w:val="Frame contents"/>
    <w:basedOn w:val="Textbody"/>
    <w:semiHidden/>
    <w:unhideWhenUsed/>
    <w:rsid w:val="00046210"/>
  </w:style>
  <w:style w:type="paragraph" w:customStyle="1" w:styleId="Huisstijl-Afzendgegevenskop">
    <w:name w:val="Huisstijl - Afzendgegevens kop"/>
    <w:basedOn w:val="Normal"/>
    <w:uiPriority w:val="1"/>
    <w:rsid w:val="00046210"/>
    <w:pPr>
      <w:spacing w:line="180" w:lineRule="exact"/>
    </w:pPr>
    <w:rPr>
      <w:b/>
      <w:sz w:val="13"/>
    </w:rPr>
  </w:style>
  <w:style w:type="paragraph" w:customStyle="1" w:styleId="Huisstijl-Afzendgegevens">
    <w:name w:val="Huisstijl - Afzendgegevens"/>
    <w:basedOn w:val="Normal"/>
    <w:uiPriority w:val="1"/>
    <w:rsid w:val="00046210"/>
    <w:pPr>
      <w:tabs>
        <w:tab w:val="left" w:pos="170"/>
      </w:tabs>
      <w:spacing w:line="180" w:lineRule="exact"/>
    </w:pPr>
    <w:rPr>
      <w:sz w:val="13"/>
    </w:rPr>
  </w:style>
  <w:style w:type="paragraph" w:customStyle="1" w:styleId="Huisstijl-AfzendgegevensW1">
    <w:name w:val="Huisstijl - Afzendgegevens W1"/>
    <w:basedOn w:val="Huisstijl-Afzendgegevens"/>
    <w:uiPriority w:val="1"/>
    <w:rsid w:val="00046210"/>
    <w:pPr>
      <w:spacing w:before="90"/>
    </w:pPr>
  </w:style>
  <w:style w:type="paragraph" w:customStyle="1" w:styleId="Huisstijl-ReferentiegegevenskopW1">
    <w:name w:val="Huisstijl - Referentiegegevens kop W1"/>
    <w:basedOn w:val="Normal"/>
    <w:next w:val="Huisstijl-Referentiegegevens"/>
    <w:uiPriority w:val="1"/>
    <w:rsid w:val="00046210"/>
    <w:pPr>
      <w:spacing w:before="90" w:line="180" w:lineRule="exact"/>
    </w:pPr>
    <w:rPr>
      <w:b/>
      <w:sz w:val="13"/>
    </w:rPr>
  </w:style>
  <w:style w:type="paragraph" w:customStyle="1" w:styleId="Huisstijl-Referentiegegevens">
    <w:name w:val="Huisstijl - Referentiegegevens"/>
    <w:basedOn w:val="Normal"/>
    <w:uiPriority w:val="1"/>
    <w:rsid w:val="00046210"/>
    <w:pPr>
      <w:spacing w:line="180" w:lineRule="exact"/>
    </w:pPr>
    <w:rPr>
      <w:sz w:val="13"/>
    </w:rPr>
  </w:style>
  <w:style w:type="paragraph" w:customStyle="1" w:styleId="Huisstijl-ReferentiegegevenskopW2">
    <w:name w:val="Huisstijl - Referentiegegevens kop W2"/>
    <w:basedOn w:val="Normal"/>
    <w:next w:val="Huisstijl-Referentiegegevens"/>
    <w:uiPriority w:val="1"/>
    <w:rsid w:val="00046210"/>
    <w:pPr>
      <w:spacing w:before="270" w:line="180" w:lineRule="exact"/>
    </w:pPr>
    <w:rPr>
      <w:b/>
      <w:sz w:val="13"/>
    </w:rPr>
  </w:style>
  <w:style w:type="paragraph" w:customStyle="1" w:styleId="Huisstijl-Algemenevoorwaarden">
    <w:name w:val="Huisstijl - Algemene voorwaarden"/>
    <w:basedOn w:val="Normal"/>
    <w:uiPriority w:val="1"/>
    <w:rsid w:val="00046210"/>
    <w:pPr>
      <w:spacing w:before="90" w:line="180" w:lineRule="exact"/>
    </w:pPr>
    <w:rPr>
      <w:i/>
      <w:sz w:val="13"/>
    </w:rPr>
  </w:style>
  <w:style w:type="paragraph" w:customStyle="1" w:styleId="Huisstijl-Ondertekening">
    <w:name w:val="Huisstijl - Ondertekening"/>
    <w:basedOn w:val="Normal"/>
    <w:next w:val="Huisstijl-Ondertekeningvervolg"/>
    <w:uiPriority w:val="1"/>
    <w:rsid w:val="00046210"/>
    <w:pPr>
      <w:spacing w:before="960"/>
    </w:pPr>
  </w:style>
  <w:style w:type="paragraph" w:customStyle="1" w:styleId="Huisstijl-Ondertekeningvervolg">
    <w:name w:val="Huisstijl - Ondertekening vervolg"/>
    <w:basedOn w:val="Huisstijl-Ondertekening"/>
    <w:uiPriority w:val="1"/>
    <w:rsid w:val="00046210"/>
    <w:pPr>
      <w:spacing w:before="0"/>
    </w:pPr>
  </w:style>
  <w:style w:type="paragraph" w:customStyle="1" w:styleId="Footer1">
    <w:name w:val="Footer1"/>
    <w:basedOn w:val="Normal"/>
    <w:semiHidden/>
    <w:unhideWhenUsed/>
    <w:rsid w:val="00046210"/>
    <w:pPr>
      <w:suppressLineNumbers/>
      <w:tabs>
        <w:tab w:val="center" w:pos="3742"/>
        <w:tab w:val="right" w:pos="7484"/>
      </w:tabs>
    </w:pPr>
  </w:style>
  <w:style w:type="paragraph" w:customStyle="1" w:styleId="Huisstijl-Paginanummer">
    <w:name w:val="Huisstijl - Paginanummer"/>
    <w:basedOn w:val="Normal"/>
    <w:uiPriority w:val="1"/>
    <w:rsid w:val="00046210"/>
    <w:pPr>
      <w:spacing w:line="240" w:lineRule="auto"/>
    </w:pPr>
    <w:rPr>
      <w:sz w:val="13"/>
    </w:rPr>
  </w:style>
  <w:style w:type="character" w:customStyle="1" w:styleId="Placeholder">
    <w:name w:val="Placeholder"/>
    <w:semiHidden/>
    <w:unhideWhenUsed/>
    <w:rsid w:val="00046210"/>
    <w:rPr>
      <w:smallCaps/>
      <w:color w:val="008080"/>
      <w:u w:val="dotted"/>
    </w:rPr>
  </w:style>
  <w:style w:type="character" w:customStyle="1" w:styleId="NumberingSymbols">
    <w:name w:val="Numbering Symbols"/>
    <w:semiHidden/>
    <w:unhideWhenUsed/>
    <w:rsid w:val="00046210"/>
    <w:rPr>
      <w:rFonts w:ascii="Verdana" w:hAnsi="Verdana"/>
      <w:sz w:val="18"/>
    </w:rPr>
  </w:style>
  <w:style w:type="character" w:customStyle="1" w:styleId="BulletSymbols">
    <w:name w:val="Bullet Symbols"/>
    <w:semiHidden/>
    <w:unhideWhenUsed/>
    <w:rsid w:val="00046210"/>
    <w:rPr>
      <w:rFonts w:ascii="Verdana" w:eastAsia="OpenSymbol" w:hAnsi="Verdana" w:cs="OpenSymbol"/>
      <w:sz w:val="26"/>
    </w:rPr>
  </w:style>
  <w:style w:type="character" w:customStyle="1" w:styleId="Huisstijl-Aankruisvakken">
    <w:name w:val="Huisstijl - Aankruisvakken"/>
    <w:uiPriority w:val="1"/>
    <w:rsid w:val="00046210"/>
    <w:rPr>
      <w:rFonts w:ascii="Verdana" w:hAnsi="Verdana"/>
      <w:sz w:val="26"/>
    </w:rPr>
  </w:style>
  <w:style w:type="paragraph" w:styleId="Header">
    <w:name w:val="header"/>
    <w:basedOn w:val="Normal"/>
    <w:link w:val="HeaderChar"/>
    <w:uiPriority w:val="99"/>
    <w:unhideWhenUsed/>
    <w:rsid w:val="00046210"/>
    <w:pPr>
      <w:tabs>
        <w:tab w:val="center" w:pos="4536"/>
        <w:tab w:val="right" w:pos="9072"/>
      </w:tabs>
    </w:pPr>
    <w:rPr>
      <w:rFonts w:cs="Mangal"/>
      <w:szCs w:val="21"/>
    </w:rPr>
  </w:style>
  <w:style w:type="character" w:customStyle="1" w:styleId="HeaderChar">
    <w:name w:val="Header Char"/>
    <w:basedOn w:val="DefaultParagraphFont"/>
    <w:link w:val="Header"/>
    <w:uiPriority w:val="99"/>
    <w:rsid w:val="00046210"/>
    <w:rPr>
      <w:rFonts w:ascii="Verdana" w:hAnsi="Verdana" w:cs="Mangal"/>
      <w:sz w:val="18"/>
      <w:szCs w:val="21"/>
    </w:rPr>
  </w:style>
  <w:style w:type="paragraph" w:styleId="Footer">
    <w:name w:val="footer"/>
    <w:basedOn w:val="Normal"/>
    <w:link w:val="FooterChar"/>
    <w:uiPriority w:val="99"/>
    <w:rsid w:val="00046210"/>
    <w:pPr>
      <w:tabs>
        <w:tab w:val="center" w:pos="4536"/>
        <w:tab w:val="right" w:pos="9072"/>
      </w:tabs>
    </w:pPr>
    <w:rPr>
      <w:rFonts w:cs="Mangal"/>
      <w:szCs w:val="21"/>
    </w:rPr>
  </w:style>
  <w:style w:type="character" w:customStyle="1" w:styleId="FooterChar">
    <w:name w:val="Footer Char"/>
    <w:basedOn w:val="DefaultParagraphFont"/>
    <w:link w:val="Footer"/>
    <w:uiPriority w:val="99"/>
    <w:rsid w:val="00046210"/>
    <w:rPr>
      <w:rFonts w:ascii="Verdana" w:hAnsi="Verdana" w:cs="Mangal"/>
      <w:sz w:val="18"/>
      <w:szCs w:val="21"/>
    </w:rPr>
  </w:style>
  <w:style w:type="paragraph" w:styleId="BalloonText">
    <w:name w:val="Balloon Text"/>
    <w:basedOn w:val="Normal"/>
    <w:link w:val="BalloonTextChar"/>
    <w:uiPriority w:val="99"/>
    <w:semiHidden/>
    <w:unhideWhenUsed/>
    <w:rsid w:val="00046210"/>
    <w:rPr>
      <w:rFonts w:ascii="Tahoma" w:hAnsi="Tahoma" w:cs="Mangal"/>
      <w:sz w:val="16"/>
      <w:szCs w:val="14"/>
    </w:rPr>
  </w:style>
  <w:style w:type="character" w:customStyle="1" w:styleId="BalloonTextChar">
    <w:name w:val="Balloon Text Char"/>
    <w:basedOn w:val="DefaultParagraphFont"/>
    <w:link w:val="BalloonText"/>
    <w:uiPriority w:val="99"/>
    <w:semiHidden/>
    <w:rsid w:val="00046210"/>
    <w:rPr>
      <w:rFonts w:ascii="Tahoma" w:hAnsi="Tahoma" w:cs="Mangal"/>
      <w:sz w:val="16"/>
      <w:szCs w:val="14"/>
    </w:rPr>
  </w:style>
  <w:style w:type="paragraph" w:customStyle="1" w:styleId="Huisstijl-AfzendgegevenskopW1">
    <w:name w:val="Huisstijl - Afzendgegevens kop W1"/>
    <w:basedOn w:val="Huisstijl-Afzendgegevenskop"/>
    <w:uiPriority w:val="1"/>
    <w:qFormat/>
    <w:rsid w:val="00046210"/>
    <w:pPr>
      <w:spacing w:before="90"/>
    </w:pPr>
  </w:style>
  <w:style w:type="paragraph" w:customStyle="1" w:styleId="Huisstijl-AfzendgegevensC">
    <w:name w:val="Huisstijl - Afzendgegevens C"/>
    <w:basedOn w:val="Huisstijl-Afzendgegevens"/>
    <w:uiPriority w:val="1"/>
    <w:qFormat/>
    <w:rsid w:val="00046210"/>
    <w:rPr>
      <w:i/>
    </w:rPr>
  </w:style>
  <w:style w:type="paragraph" w:customStyle="1" w:styleId="Huisstijl-AfzendgegevensMdtn">
    <w:name w:val="Huisstijl - Afzendgegevens Mdtn"/>
    <w:basedOn w:val="Huisstijl-Afzendgegevens"/>
    <w:uiPriority w:val="1"/>
    <w:qFormat/>
    <w:rsid w:val="00046210"/>
    <w:pPr>
      <w:tabs>
        <w:tab w:val="clear" w:pos="170"/>
        <w:tab w:val="left" w:pos="482"/>
      </w:tabs>
    </w:pPr>
  </w:style>
  <w:style w:type="paragraph" w:customStyle="1" w:styleId="Huisstijl-TitelDocumentnaam">
    <w:name w:val="Huisstijl - Titel/Documentnaam"/>
    <w:basedOn w:val="Huisstijl-Aanhef"/>
    <w:uiPriority w:val="1"/>
    <w:qFormat/>
    <w:rsid w:val="00046210"/>
    <w:pPr>
      <w:spacing w:before="60" w:after="320" w:line="240" w:lineRule="atLeast"/>
    </w:pPr>
    <w:rPr>
      <w:b/>
      <w:sz w:val="24"/>
    </w:rPr>
  </w:style>
  <w:style w:type="paragraph" w:customStyle="1" w:styleId="Huisstijl-Versie">
    <w:name w:val="Huisstijl - Versie"/>
    <w:basedOn w:val="Huisstijl-TitelDocumentnaam"/>
    <w:uiPriority w:val="1"/>
    <w:qFormat/>
    <w:rsid w:val="00046210"/>
    <w:pPr>
      <w:spacing w:after="360"/>
    </w:pPr>
    <w:rPr>
      <w:b w:val="0"/>
      <w:sz w:val="18"/>
    </w:rPr>
  </w:style>
  <w:style w:type="paragraph" w:customStyle="1" w:styleId="Huisstijl-Titel">
    <w:name w:val="Huisstijl - Titel"/>
    <w:basedOn w:val="Normal"/>
    <w:uiPriority w:val="1"/>
    <w:qFormat/>
    <w:rsid w:val="00046210"/>
    <w:pPr>
      <w:numPr>
        <w:numId w:val="6"/>
      </w:numPr>
      <w:spacing w:after="740"/>
      <w:ind w:left="0" w:hanging="284"/>
    </w:pPr>
    <w:rPr>
      <w:sz w:val="24"/>
    </w:rPr>
  </w:style>
  <w:style w:type="table" w:styleId="TableGrid">
    <w:name w:val="Table Grid"/>
    <w:basedOn w:val="TableNormal"/>
    <w:uiPriority w:val="59"/>
    <w:rsid w:val="00046210"/>
    <w:rPr>
      <w:sz w:val="16"/>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uisstijl-Subtitel">
    <w:name w:val="Huisstijl - Subtitel"/>
    <w:uiPriority w:val="1"/>
    <w:qFormat/>
    <w:rsid w:val="00046210"/>
    <w:pPr>
      <w:spacing w:before="240" w:after="360"/>
    </w:pPr>
    <w:rPr>
      <w:noProof/>
      <w:sz w:val="20"/>
    </w:rPr>
  </w:style>
  <w:style w:type="paragraph" w:customStyle="1" w:styleId="Huisstijl-Extrasubtitel">
    <w:name w:val="Huisstijl - Extra subtitel"/>
    <w:basedOn w:val="Huisstijl-TitelDocumentnaam"/>
    <w:uiPriority w:val="1"/>
    <w:qFormat/>
    <w:rsid w:val="00046210"/>
    <w:pPr>
      <w:spacing w:after="300"/>
    </w:pPr>
    <w:rPr>
      <w:b w:val="0"/>
      <w:noProof/>
      <w:sz w:val="20"/>
    </w:rPr>
  </w:style>
  <w:style w:type="paragraph" w:customStyle="1" w:styleId="Huisstijl-Colofon">
    <w:name w:val="Huisstijl - Colofon"/>
    <w:basedOn w:val="Normal"/>
    <w:uiPriority w:val="1"/>
    <w:qFormat/>
    <w:rsid w:val="00046210"/>
  </w:style>
  <w:style w:type="paragraph" w:customStyle="1" w:styleId="Huisstijl-ColofonCursief">
    <w:name w:val="Huisstijl - Colofon Cursief"/>
    <w:basedOn w:val="Huisstijl-Colofon"/>
    <w:uiPriority w:val="1"/>
    <w:qFormat/>
    <w:rsid w:val="00046210"/>
    <w:rPr>
      <w:i/>
      <w:noProof/>
    </w:rPr>
  </w:style>
  <w:style w:type="paragraph" w:customStyle="1" w:styleId="Huisstijl-koptekst">
    <w:name w:val="Huisstijl - koptekst"/>
    <w:basedOn w:val="Normal"/>
    <w:uiPriority w:val="1"/>
    <w:qFormat/>
    <w:rsid w:val="00046210"/>
    <w:rPr>
      <w:sz w:val="13"/>
    </w:rPr>
  </w:style>
  <w:style w:type="character" w:styleId="SubtleReference">
    <w:name w:val="Subtle Reference"/>
    <w:basedOn w:val="DefaultParagraphFont"/>
    <w:uiPriority w:val="31"/>
    <w:semiHidden/>
    <w:unhideWhenUsed/>
    <w:qFormat/>
    <w:rsid w:val="00046210"/>
    <w:rPr>
      <w:smallCaps/>
      <w:color w:val="C0504D" w:themeColor="accent2"/>
      <w:u w:val="single"/>
    </w:rPr>
  </w:style>
  <w:style w:type="character" w:customStyle="1" w:styleId="Huisstijl-Koptekststatus">
    <w:name w:val="Huisstijl - Koptekst status"/>
    <w:uiPriority w:val="1"/>
    <w:qFormat/>
    <w:rsid w:val="00046210"/>
    <w:rPr>
      <w:rFonts w:ascii="Verdana" w:hAnsi="Verdana"/>
      <w:caps/>
      <w:sz w:val="13"/>
    </w:rPr>
  </w:style>
  <w:style w:type="character" w:customStyle="1" w:styleId="Heading1Char">
    <w:name w:val="Heading 1 Char"/>
    <w:basedOn w:val="DefaultParagraphFont"/>
    <w:link w:val="Heading1"/>
    <w:rsid w:val="00046210"/>
    <w:rPr>
      <w:rFonts w:eastAsiaTheme="majorEastAsia" w:cs="Mangal"/>
      <w:bCs/>
      <w:color w:val="000000" w:themeColor="text1"/>
      <w:szCs w:val="25"/>
    </w:rPr>
  </w:style>
  <w:style w:type="paragraph" w:styleId="TOC1">
    <w:name w:val="toc 1"/>
    <w:basedOn w:val="Normal"/>
    <w:next w:val="Normal"/>
    <w:autoRedefine/>
    <w:uiPriority w:val="39"/>
    <w:qFormat/>
    <w:rsid w:val="00E45699"/>
    <w:pPr>
      <w:tabs>
        <w:tab w:val="left" w:pos="-1134"/>
      </w:tabs>
      <w:spacing w:before="240"/>
      <w:ind w:hanging="1134"/>
    </w:pPr>
    <w:rPr>
      <w:rFonts w:cs="Mangal"/>
      <w:b/>
      <w:noProof/>
      <w:szCs w:val="21"/>
    </w:rPr>
  </w:style>
  <w:style w:type="character" w:styleId="Hyperlink">
    <w:name w:val="Hyperlink"/>
    <w:basedOn w:val="DefaultParagraphFont"/>
    <w:uiPriority w:val="99"/>
    <w:unhideWhenUsed/>
    <w:rsid w:val="00046210"/>
    <w:rPr>
      <w:color w:val="0000FF" w:themeColor="hyperlink"/>
      <w:u w:val="single"/>
    </w:rPr>
  </w:style>
  <w:style w:type="character" w:customStyle="1" w:styleId="Heading2Char">
    <w:name w:val="Heading 2 Char"/>
    <w:basedOn w:val="DefaultParagraphFont"/>
    <w:link w:val="Heading2"/>
    <w:rsid w:val="00046210"/>
    <w:rPr>
      <w:rFonts w:eastAsiaTheme="majorEastAsia" w:cs="Mangal"/>
      <w:bCs/>
      <w:color w:val="000000" w:themeColor="text1"/>
      <w:szCs w:val="23"/>
    </w:rPr>
  </w:style>
  <w:style w:type="character" w:customStyle="1" w:styleId="Heading3Char">
    <w:name w:val="Heading 3 Char"/>
    <w:basedOn w:val="DefaultParagraphFont"/>
    <w:link w:val="Heading3"/>
    <w:rsid w:val="00046210"/>
    <w:rPr>
      <w:rFonts w:asciiTheme="majorHAnsi" w:eastAsiaTheme="majorEastAsia" w:hAnsiTheme="majorHAnsi" w:cs="Mangal"/>
      <w:b/>
      <w:bCs/>
      <w:color w:val="4F81BD" w:themeColor="accent1"/>
      <w:sz w:val="18"/>
      <w:szCs w:val="21"/>
    </w:rPr>
  </w:style>
  <w:style w:type="paragraph" w:styleId="TOC2">
    <w:name w:val="toc 2"/>
    <w:basedOn w:val="Normal"/>
    <w:next w:val="Normal"/>
    <w:autoRedefine/>
    <w:uiPriority w:val="39"/>
    <w:qFormat/>
    <w:rsid w:val="00C37E58"/>
    <w:pPr>
      <w:tabs>
        <w:tab w:val="left" w:pos="0"/>
      </w:tabs>
      <w:ind w:hanging="1134"/>
    </w:pPr>
    <w:rPr>
      <w:rFonts w:cs="Mangal"/>
      <w:noProof/>
      <w:szCs w:val="21"/>
    </w:rPr>
  </w:style>
  <w:style w:type="numbering" w:customStyle="1" w:styleId="WWOutlineListStyle">
    <w:name w:val="WW_OutlineListStyle"/>
    <w:basedOn w:val="NoList"/>
    <w:rsid w:val="00046210"/>
    <w:pPr>
      <w:numPr>
        <w:numId w:val="10"/>
      </w:numPr>
    </w:pPr>
  </w:style>
  <w:style w:type="paragraph" w:customStyle="1" w:styleId="Huisstijl-Kop1">
    <w:name w:val="Huisstijl - Kop 1"/>
    <w:basedOn w:val="Normal"/>
    <w:next w:val="Normal"/>
    <w:uiPriority w:val="1"/>
    <w:rsid w:val="00046210"/>
    <w:pPr>
      <w:pageBreakBefore/>
      <w:numPr>
        <w:numId w:val="3"/>
      </w:numPr>
      <w:spacing w:after="720" w:line="300" w:lineRule="exact"/>
      <w:ind w:hanging="1134"/>
      <w:outlineLvl w:val="0"/>
    </w:pPr>
    <w:rPr>
      <w:sz w:val="24"/>
    </w:rPr>
  </w:style>
  <w:style w:type="paragraph" w:customStyle="1" w:styleId="Huisstijl-Kop2">
    <w:name w:val="Huisstijl - Kop 2"/>
    <w:basedOn w:val="Huisstijl-Kop1"/>
    <w:next w:val="Normal"/>
    <w:uiPriority w:val="1"/>
    <w:rsid w:val="00046210"/>
    <w:pPr>
      <w:pageBreakBefore w:val="0"/>
      <w:numPr>
        <w:ilvl w:val="1"/>
      </w:numPr>
      <w:spacing w:before="240" w:after="0" w:line="240" w:lineRule="exact"/>
      <w:outlineLvl w:val="1"/>
    </w:pPr>
    <w:rPr>
      <w:b/>
      <w:sz w:val="18"/>
    </w:rPr>
  </w:style>
  <w:style w:type="paragraph" w:customStyle="1" w:styleId="Huisstijl-Inhoudsopgavekop">
    <w:name w:val="Huisstijl - Inhoudsopgave kop"/>
    <w:basedOn w:val="Normal"/>
    <w:uiPriority w:val="1"/>
    <w:rsid w:val="00046210"/>
    <w:pPr>
      <w:spacing w:after="720" w:line="300" w:lineRule="exact"/>
    </w:pPr>
  </w:style>
  <w:style w:type="paragraph" w:styleId="TOC3">
    <w:name w:val="toc 3"/>
    <w:basedOn w:val="Normal"/>
    <w:next w:val="Normal"/>
    <w:autoRedefine/>
    <w:uiPriority w:val="39"/>
    <w:qFormat/>
    <w:rsid w:val="00046210"/>
    <w:pPr>
      <w:tabs>
        <w:tab w:val="left" w:pos="0"/>
      </w:tabs>
      <w:ind w:hanging="1134"/>
    </w:pPr>
    <w:rPr>
      <w:rFonts w:cs="Mangal"/>
      <w:noProof/>
      <w:szCs w:val="21"/>
    </w:rPr>
  </w:style>
  <w:style w:type="paragraph" w:styleId="TOC4">
    <w:name w:val="toc 4"/>
    <w:basedOn w:val="Normal"/>
    <w:next w:val="Normal"/>
    <w:autoRedefine/>
    <w:uiPriority w:val="39"/>
    <w:rsid w:val="00046210"/>
    <w:pPr>
      <w:tabs>
        <w:tab w:val="left" w:pos="0"/>
      </w:tabs>
      <w:ind w:hanging="1134"/>
    </w:pPr>
    <w:rPr>
      <w:rFonts w:cs="Mangal"/>
      <w:noProof/>
      <w:szCs w:val="21"/>
    </w:rPr>
  </w:style>
  <w:style w:type="paragraph" w:styleId="TOC9">
    <w:name w:val="toc 9"/>
    <w:basedOn w:val="TOC1"/>
    <w:next w:val="Normal"/>
    <w:autoRedefine/>
    <w:uiPriority w:val="39"/>
    <w:rsid w:val="00323E62"/>
    <w:pPr>
      <w:ind w:firstLine="0"/>
    </w:pPr>
  </w:style>
  <w:style w:type="paragraph" w:customStyle="1" w:styleId="Huisstijl-Gegevenskop">
    <w:name w:val="Huisstijl - Gegevens kop"/>
    <w:basedOn w:val="Normal"/>
    <w:uiPriority w:val="1"/>
    <w:qFormat/>
    <w:rsid w:val="00046210"/>
    <w:rPr>
      <w:sz w:val="13"/>
    </w:rPr>
  </w:style>
  <w:style w:type="paragraph" w:customStyle="1" w:styleId="Huisstijl-Gegevens">
    <w:name w:val="Huisstijl - Gegevens"/>
    <w:basedOn w:val="Huisstijl-Gegevenskop"/>
    <w:uiPriority w:val="1"/>
    <w:qFormat/>
    <w:rsid w:val="00046210"/>
    <w:rPr>
      <w:sz w:val="18"/>
    </w:rPr>
  </w:style>
  <w:style w:type="paragraph" w:customStyle="1" w:styleId="Huisstijl-Kop1znr">
    <w:name w:val="Huisstijl - Kop 1 z.nr"/>
    <w:basedOn w:val="Huisstijl-Kop1"/>
    <w:next w:val="Normal"/>
    <w:uiPriority w:val="1"/>
    <w:qFormat/>
    <w:rsid w:val="00E45699"/>
    <w:pPr>
      <w:numPr>
        <w:numId w:val="4"/>
      </w:numPr>
      <w:ind w:left="0" w:firstLine="0"/>
      <w:outlineLvl w:val="9"/>
    </w:pPr>
  </w:style>
  <w:style w:type="paragraph" w:customStyle="1" w:styleId="Huisstijl-Kop2znr">
    <w:name w:val="Huisstijl - Kop 2 z.nr"/>
    <w:basedOn w:val="Huisstijl-Kop2"/>
    <w:next w:val="Normal"/>
    <w:uiPriority w:val="1"/>
    <w:qFormat/>
    <w:rsid w:val="00046210"/>
    <w:pPr>
      <w:numPr>
        <w:ilvl w:val="0"/>
        <w:numId w:val="5"/>
      </w:numPr>
      <w:ind w:left="0" w:hanging="284"/>
    </w:pPr>
  </w:style>
  <w:style w:type="paragraph" w:customStyle="1" w:styleId="Huisstijl-Hoofdstuk">
    <w:name w:val="Huisstijl - Hoofdstuk"/>
    <w:basedOn w:val="Huisstijl-Kop1"/>
    <w:qFormat/>
    <w:rsid w:val="00046210"/>
  </w:style>
  <w:style w:type="paragraph" w:customStyle="1" w:styleId="Huisstijl-Paragraaf">
    <w:name w:val="Huisstijl - Paragraaf"/>
    <w:basedOn w:val="Huisstijl-Kop2"/>
    <w:qFormat/>
    <w:rsid w:val="00046210"/>
  </w:style>
  <w:style w:type="paragraph" w:customStyle="1" w:styleId="Huisstijl-Bijlage">
    <w:name w:val="Huisstijl - Bijlage"/>
    <w:basedOn w:val="Huisstijl-Titel"/>
    <w:next w:val="Normal"/>
    <w:uiPriority w:val="1"/>
    <w:qFormat/>
    <w:rsid w:val="00046210"/>
    <w:pPr>
      <w:pageBreakBefore/>
      <w:numPr>
        <w:numId w:val="7"/>
      </w:numPr>
      <w:ind w:left="0" w:hanging="1418"/>
    </w:pPr>
  </w:style>
  <w:style w:type="paragraph" w:customStyle="1" w:styleId="Huisstijl-Bijlagezletter">
    <w:name w:val="Huisstijl - Bijlage z.letter"/>
    <w:basedOn w:val="Huisstijl-Bijlage"/>
    <w:next w:val="Normal"/>
    <w:uiPriority w:val="1"/>
    <w:qFormat/>
    <w:rsid w:val="00046210"/>
    <w:pPr>
      <w:numPr>
        <w:numId w:val="8"/>
      </w:numPr>
      <w:ind w:left="0" w:hanging="284"/>
    </w:pPr>
  </w:style>
  <w:style w:type="paragraph" w:customStyle="1" w:styleId="Huisstijl-Opsommingzinspringing">
    <w:name w:val="Huisstijl - Opsomming z.inspringing"/>
    <w:basedOn w:val="Normal"/>
    <w:uiPriority w:val="1"/>
    <w:qFormat/>
    <w:rsid w:val="00046210"/>
    <w:pPr>
      <w:numPr>
        <w:numId w:val="9"/>
      </w:numPr>
      <w:ind w:left="357" w:hanging="357"/>
    </w:pPr>
  </w:style>
  <w:style w:type="paragraph" w:customStyle="1" w:styleId="Huisstijl-Kader">
    <w:name w:val="Huisstijl - Kader"/>
    <w:basedOn w:val="Normal"/>
    <w:uiPriority w:val="1"/>
    <w:qFormat/>
    <w:rsid w:val="00046210"/>
    <w:pPr>
      <w:shd w:val="clear" w:color="auto" w:fill="B8CCE4" w:themeFill="accent1" w:themeFillTint="66"/>
    </w:pPr>
  </w:style>
  <w:style w:type="paragraph" w:styleId="Caption">
    <w:name w:val="caption"/>
    <w:basedOn w:val="Normal"/>
    <w:next w:val="Normal"/>
    <w:uiPriority w:val="2"/>
    <w:qFormat/>
    <w:rsid w:val="00046210"/>
    <w:pPr>
      <w:framePr w:wrap="notBeside" w:vAnchor="text" w:hAnchor="margin" w:y="35"/>
      <w:widowControl/>
      <w:shd w:val="solid" w:color="FFFFFF" w:fill="FFFFFF"/>
      <w:tabs>
        <w:tab w:val="left" w:pos="227"/>
        <w:tab w:val="left" w:pos="454"/>
        <w:tab w:val="left" w:pos="680"/>
      </w:tabs>
      <w:suppressAutoHyphens w:val="0"/>
      <w:autoSpaceDE w:val="0"/>
      <w:adjustRightInd w:val="0"/>
      <w:spacing w:line="240" w:lineRule="atLeast"/>
      <w:textAlignment w:val="auto"/>
    </w:pPr>
    <w:rPr>
      <w:rFonts w:eastAsia="Times New Roman" w:cs="Times New Roman"/>
      <w:kern w:val="0"/>
    </w:rPr>
  </w:style>
  <w:style w:type="paragraph" w:styleId="FootnoteText">
    <w:name w:val="footnote text"/>
    <w:basedOn w:val="Normal"/>
    <w:link w:val="FootnoteTextChar"/>
    <w:rsid w:val="00046210"/>
    <w:pPr>
      <w:spacing w:line="240" w:lineRule="auto"/>
    </w:pPr>
    <w:rPr>
      <w:rFonts w:cs="Mangal"/>
      <w:sz w:val="13"/>
    </w:rPr>
  </w:style>
  <w:style w:type="character" w:customStyle="1" w:styleId="FootnoteTextChar">
    <w:name w:val="Footnote Text Char"/>
    <w:basedOn w:val="DefaultParagraphFont"/>
    <w:link w:val="FootnoteText"/>
    <w:rsid w:val="00046210"/>
    <w:rPr>
      <w:rFonts w:ascii="Verdana" w:hAnsi="Verdana" w:cs="Mangal"/>
      <w:sz w:val="13"/>
      <w:szCs w:val="18"/>
    </w:rPr>
  </w:style>
  <w:style w:type="character" w:styleId="FootnoteReference">
    <w:name w:val="footnote reference"/>
    <w:basedOn w:val="DefaultParagraphFont"/>
    <w:semiHidden/>
    <w:unhideWhenUsed/>
    <w:rsid w:val="00046210"/>
    <w:rPr>
      <w:vertAlign w:val="superscript"/>
    </w:rPr>
  </w:style>
  <w:style w:type="paragraph" w:customStyle="1" w:styleId="Huisstijl-Tussenkop">
    <w:name w:val="Huisstijl - Tussenkop"/>
    <w:basedOn w:val="Normal"/>
    <w:next w:val="Normal"/>
    <w:uiPriority w:val="1"/>
    <w:qFormat/>
    <w:rsid w:val="00046210"/>
    <w:pPr>
      <w:keepNext/>
    </w:pPr>
    <w:rPr>
      <w:i/>
    </w:rPr>
  </w:style>
  <w:style w:type="paragraph" w:customStyle="1" w:styleId="Huisstijl-KaderTussenkop">
    <w:name w:val="Huisstijl - Kader Tussenkop"/>
    <w:basedOn w:val="Huisstijl-Kader"/>
    <w:next w:val="Huisstijl-Kader"/>
    <w:uiPriority w:val="1"/>
    <w:qFormat/>
    <w:rsid w:val="00046210"/>
    <w:rPr>
      <w:i/>
    </w:rPr>
  </w:style>
  <w:style w:type="paragraph" w:customStyle="1" w:styleId="Huisstijl-Colofonbuiteninhoudsopgave">
    <w:name w:val="Huisstijl - Colofon (buiten inhoudsopgave)"/>
    <w:basedOn w:val="Normal"/>
    <w:next w:val="Normal"/>
    <w:qFormat/>
    <w:rsid w:val="00046210"/>
    <w:pPr>
      <w:spacing w:after="720" w:line="300" w:lineRule="exact"/>
    </w:pPr>
    <w:rPr>
      <w:sz w:val="24"/>
      <w:szCs w:val="24"/>
    </w:rPr>
  </w:style>
  <w:style w:type="paragraph" w:customStyle="1" w:styleId="Huisstijl-Titelkaft">
    <w:name w:val="Huisstijl - Titel kaft"/>
    <w:basedOn w:val="Normal"/>
    <w:qFormat/>
    <w:rsid w:val="00926884"/>
    <w:pPr>
      <w:spacing w:line="800" w:lineRule="exact"/>
    </w:pPr>
    <w:rPr>
      <w:color w:val="007BC7"/>
      <w:sz w:val="72"/>
      <w:szCs w:val="72"/>
    </w:rPr>
  </w:style>
  <w:style w:type="paragraph" w:customStyle="1" w:styleId="Huisstijl-Subtitelkaft">
    <w:name w:val="Huisstijl - Subtitel kaft"/>
    <w:basedOn w:val="Normal"/>
    <w:qFormat/>
    <w:rsid w:val="00A328A2"/>
    <w:pPr>
      <w:spacing w:line="300" w:lineRule="exact"/>
      <w:ind w:right="-17"/>
    </w:pPr>
    <w:rPr>
      <w:sz w:val="28"/>
      <w:szCs w:val="22"/>
    </w:rPr>
  </w:style>
  <w:style w:type="paragraph" w:customStyle="1" w:styleId="Huisstijl-Samenvatting">
    <w:name w:val="Huisstijl - Samenvatting"/>
    <w:basedOn w:val="Normal"/>
    <w:qFormat/>
    <w:rsid w:val="00323E62"/>
    <w:pPr>
      <w:spacing w:after="720" w:line="300" w:lineRule="exact"/>
      <w:outlineLvl w:val="8"/>
    </w:pPr>
    <w:rPr>
      <w:sz w:val="24"/>
    </w:rPr>
  </w:style>
  <w:style w:type="paragraph" w:customStyle="1" w:styleId="Huisstijl-Achterkaftgegevens">
    <w:name w:val="Huisstijl - Achterkaft gegevens"/>
    <w:basedOn w:val="Huisstijl-Subtitelkaft"/>
    <w:rsid w:val="00046210"/>
    <w:pPr>
      <w:spacing w:line="240" w:lineRule="auto"/>
    </w:pPr>
    <w:rPr>
      <w:noProof/>
      <w:sz w:val="18"/>
    </w:rPr>
  </w:style>
  <w:style w:type="paragraph" w:customStyle="1" w:styleId="Huisstijl-Achterkaftnaamorganisatie">
    <w:name w:val="Huisstijl - Achterkaft naam organisatie"/>
    <w:basedOn w:val="Huisstijl-Achterkaftgegevens"/>
    <w:rsid w:val="00046210"/>
    <w:rPr>
      <w:b/>
    </w:rPr>
  </w:style>
  <w:style w:type="paragraph" w:customStyle="1" w:styleId="Huisstijl-Achterkaftadresgegevens">
    <w:name w:val="Huisstijl - Achterkaft adresgegevens"/>
    <w:basedOn w:val="Huisstijl-Achterkaftgegevens"/>
    <w:rsid w:val="00046210"/>
    <w:pPr>
      <w:spacing w:before="220"/>
    </w:pPr>
  </w:style>
  <w:style w:type="paragraph" w:customStyle="1" w:styleId="Huisstijl-Achterkaftwebsite">
    <w:name w:val="Huisstijl - Achterkaft website"/>
    <w:basedOn w:val="Huisstijl-Achterkaftgegevens"/>
    <w:rsid w:val="00046210"/>
    <w:pPr>
      <w:spacing w:before="250"/>
    </w:pPr>
  </w:style>
  <w:style w:type="paragraph" w:customStyle="1" w:styleId="Huisstijl-Achterkafttwitteradres">
    <w:name w:val="Huisstijl - Achterkaft twitteradres"/>
    <w:basedOn w:val="Huisstijl-Achterkaftgegevens"/>
    <w:rsid w:val="00046210"/>
    <w:pPr>
      <w:spacing w:before="240"/>
    </w:pPr>
  </w:style>
  <w:style w:type="paragraph" w:customStyle="1" w:styleId="Huisstijl-Achterkaftperiodeuitgifte">
    <w:name w:val="Huisstijl - Achterkaft periode uitgifte"/>
    <w:basedOn w:val="Huisstijl-Achterkaftgegevens"/>
    <w:rsid w:val="00046210"/>
    <w:pPr>
      <w:spacing w:before="280"/>
    </w:pPr>
  </w:style>
  <w:style w:type="paragraph" w:customStyle="1" w:styleId="Huisstijl-Achterkafttelefoonnummer">
    <w:name w:val="Huisstijl - Achterkaft telefoonnummer"/>
    <w:basedOn w:val="Huisstijl-Achterkaftgegevens"/>
    <w:next w:val="Huisstijl-Achterkaftwebsite"/>
    <w:rsid w:val="00046210"/>
  </w:style>
  <w:style w:type="paragraph" w:customStyle="1" w:styleId="Huisstijl-Tabeltekst">
    <w:name w:val="Huisstijl - Tabel tekst"/>
    <w:basedOn w:val="Normal"/>
    <w:qFormat/>
    <w:rsid w:val="00046210"/>
    <w:rPr>
      <w:sz w:val="14"/>
    </w:rPr>
  </w:style>
  <w:style w:type="paragraph" w:customStyle="1" w:styleId="Huisstijl-Tabelkop">
    <w:name w:val="Huisstijl - Tabelkop"/>
    <w:basedOn w:val="Huisstijl-Tabeltekst"/>
    <w:qFormat/>
    <w:rsid w:val="00046210"/>
    <w:rPr>
      <w:b/>
    </w:rPr>
  </w:style>
  <w:style w:type="paragraph" w:customStyle="1" w:styleId="Huisstijl-Tabelbijschrift">
    <w:name w:val="Huisstijl - Tabel bijschrift"/>
    <w:basedOn w:val="Caption"/>
    <w:qFormat/>
    <w:rsid w:val="004B7570"/>
    <w:pPr>
      <w:keepNext/>
      <w:framePr w:wrap="notBeside"/>
    </w:pPr>
    <w:rPr>
      <w:b/>
      <w:sz w:val="14"/>
    </w:rPr>
  </w:style>
  <w:style w:type="paragraph" w:customStyle="1" w:styleId="Huisstijl-Hoofdstukznr">
    <w:name w:val="Huisstijl - Hoofdstuk z. nr"/>
    <w:basedOn w:val="Huisstijl-Kop1znr"/>
    <w:qFormat/>
    <w:rsid w:val="00046210"/>
    <w:pPr>
      <w:numPr>
        <w:numId w:val="0"/>
      </w:numPr>
    </w:pPr>
  </w:style>
  <w:style w:type="paragraph" w:customStyle="1" w:styleId="Huisstijl-Paragraafznr">
    <w:name w:val="Huisstijl - Paragraaf z. nr"/>
    <w:basedOn w:val="Huisstijl-Kop2znr"/>
    <w:qFormat/>
    <w:rsid w:val="00046210"/>
  </w:style>
  <w:style w:type="paragraph" w:customStyle="1" w:styleId="Huisstijl-Inhoudsopgaveitemongenummerd">
    <w:name w:val="Huisstijl - Inhoudsopgave item ongenummerd"/>
    <w:basedOn w:val="Normal"/>
    <w:next w:val="Normal"/>
    <w:autoRedefine/>
    <w:uiPriority w:val="39"/>
    <w:qFormat/>
    <w:rsid w:val="00C37E58"/>
    <w:pPr>
      <w:spacing w:before="240"/>
    </w:pPr>
    <w:rPr>
      <w:b/>
      <w:noProof/>
    </w:rPr>
  </w:style>
  <w:style w:type="paragraph" w:customStyle="1" w:styleId="Huisstijl-Inhoudsopgavehfstgenummerd">
    <w:name w:val="Huisstijl - Inhoudsopgave hfst genummerd"/>
    <w:basedOn w:val="Normal"/>
    <w:uiPriority w:val="39"/>
    <w:qFormat/>
    <w:rsid w:val="00C37E58"/>
    <w:pPr>
      <w:spacing w:before="240"/>
      <w:ind w:hanging="1134"/>
    </w:pPr>
    <w:rPr>
      <w:rFonts w:eastAsiaTheme="minorEastAsia" w:cstheme="minorBidi"/>
      <w:b/>
      <w:kern w:val="0"/>
      <w:szCs w:val="22"/>
    </w:rPr>
  </w:style>
  <w:style w:type="paragraph" w:customStyle="1" w:styleId="Huisstijl-Inhoudsopgavepgrfgenummerd">
    <w:name w:val="Huisstijl - Inhoudsopgave pgrf genummerd"/>
    <w:basedOn w:val="Huisstijl-Inhoudsopgavehfstgenummerd"/>
    <w:uiPriority w:val="39"/>
    <w:qFormat/>
    <w:rsid w:val="00C37E58"/>
    <w:pPr>
      <w:spacing w:before="0"/>
    </w:pPr>
    <w:rPr>
      <w:b w:val="0"/>
    </w:rPr>
  </w:style>
  <w:style w:type="paragraph" w:styleId="CommentText">
    <w:name w:val="annotation text"/>
    <w:basedOn w:val="Normal"/>
    <w:uiPriority w:val="99"/>
    <w:semiHidden/>
    <w:unhideWhenUsed/>
    <w:rsid w:val="00F22A1B"/>
    <w:pPr>
      <w:widowControl/>
      <w:suppressAutoHyphens w:val="0"/>
      <w:autoSpaceDN/>
      <w:spacing w:after="200" w:line="240" w:lineRule="auto"/>
      <w:textAlignment w:val="auto"/>
    </w:pPr>
    <w:rPr>
      <w:rFonts w:asciiTheme="minorHAnsi" w:eastAsiaTheme="minorHAnsi" w:hAnsiTheme="minorHAnsi" w:cstheme="minorBidi"/>
      <w:kern w:val="0"/>
      <w:sz w:val="20"/>
      <w:szCs w:val="20"/>
    </w:rPr>
  </w:style>
  <w:style w:type="character" w:customStyle="1" w:styleId="CommentTextChar">
    <w:name w:val="Comment Text Char"/>
    <w:basedOn w:val="DefaultParagraphFont"/>
    <w:link w:val="CommentText0"/>
    <w:uiPriority w:val="99"/>
    <w:semiHidden/>
    <w:rsid w:val="00F22A1B"/>
    <w:rPr>
      <w:rFonts w:asciiTheme="minorHAnsi" w:eastAsiaTheme="minorHAnsi" w:hAnsiTheme="minorHAnsi" w:cstheme="minorBidi"/>
      <w:kern w:val="0"/>
      <w:sz w:val="20"/>
      <w:szCs w:val="20"/>
      <w:lang w:eastAsia="en-GB" w:bidi="en-GB"/>
    </w:rPr>
  </w:style>
  <w:style w:type="character" w:styleId="CommentReference">
    <w:name w:val="annotation reference"/>
    <w:basedOn w:val="DefaultParagraphFont"/>
    <w:uiPriority w:val="99"/>
    <w:semiHidden/>
    <w:unhideWhenUsed/>
    <w:rsid w:val="00F22A1B"/>
    <w:rPr>
      <w:sz w:val="16"/>
      <w:szCs w:val="16"/>
    </w:rPr>
  </w:style>
  <w:style w:type="paragraph" w:customStyle="1" w:styleId="broodtekst">
    <w:name w:val="broodtekst"/>
    <w:basedOn w:val="Normal"/>
    <w:rsid w:val="000A2883"/>
    <w:pPr>
      <w:widowControl/>
      <w:tabs>
        <w:tab w:val="left" w:pos="227"/>
        <w:tab w:val="left" w:pos="454"/>
        <w:tab w:val="left" w:pos="680"/>
      </w:tabs>
      <w:suppressAutoHyphens w:val="0"/>
      <w:autoSpaceDE w:val="0"/>
      <w:adjustRightInd w:val="0"/>
      <w:spacing w:line="240" w:lineRule="atLeast"/>
      <w:textAlignment w:val="auto"/>
    </w:pPr>
    <w:rPr>
      <w:rFonts w:eastAsia="Times New Roman" w:cs="Times New Roman"/>
      <w:kern w:val="0"/>
    </w:rPr>
  </w:style>
  <w:style w:type="paragraph" w:styleId="ListParagraph">
    <w:name w:val="List Paragraph"/>
    <w:basedOn w:val="Normal"/>
    <w:uiPriority w:val="34"/>
    <w:qFormat/>
    <w:rsid w:val="00A85548"/>
    <w:pPr>
      <w:ind w:left="720"/>
      <w:contextualSpacing/>
    </w:pPr>
    <w:rPr>
      <w:rFonts w:cs="Mangal"/>
      <w:szCs w:val="24"/>
    </w:rPr>
  </w:style>
  <w:style w:type="paragraph" w:styleId="NoSpacing">
    <w:name w:val="No Spacing"/>
    <w:uiPriority w:val="1"/>
    <w:qFormat/>
    <w:rsid w:val="003A165B"/>
    <w:pPr>
      <w:widowControl/>
      <w:suppressAutoHyphens w:val="0"/>
      <w:autoSpaceDN/>
      <w:textAlignment w:val="auto"/>
    </w:pPr>
    <w:rPr>
      <w:rFonts w:asciiTheme="minorHAnsi" w:eastAsiaTheme="minorHAnsi" w:hAnsiTheme="minorHAnsi" w:cstheme="minorBidi"/>
      <w:kern w:val="0"/>
      <w:sz w:val="22"/>
      <w:szCs w:val="22"/>
    </w:rPr>
  </w:style>
  <w:style w:type="paragraph" w:customStyle="1" w:styleId="Huisstijl-Kopznr3">
    <w:name w:val="Huisstijl - Kop z.nr 3"/>
    <w:basedOn w:val="Normal"/>
    <w:next w:val="Normal"/>
    <w:uiPriority w:val="1"/>
    <w:qFormat/>
    <w:rsid w:val="003A165B"/>
    <w:pPr>
      <w:spacing w:before="240"/>
      <w:ind w:hanging="284"/>
      <w:textAlignment w:val="auto"/>
      <w:outlineLvl w:val="2"/>
    </w:pPr>
    <w:rPr>
      <w:i/>
    </w:rPr>
  </w:style>
  <w:style w:type="table" w:customStyle="1" w:styleId="Lichtelijst-accent11">
    <w:name w:val="Lichte lijst - accent 11"/>
    <w:basedOn w:val="TableNormal"/>
    <w:uiPriority w:val="61"/>
    <w:rsid w:val="00CA0F10"/>
    <w:pPr>
      <w:textAlignment w:val="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Lines="0" w:beforeAutospacing="0" w:afterLines="0" w:afterAutospacing="0" w:line="240" w:lineRule="auto"/>
      </w:pPr>
      <w:rPr>
        <w:b/>
        <w:bCs/>
        <w:color w:val="FFFFFF" w:themeColor="background1"/>
      </w:rPr>
      <w:tblPr/>
      <w:tcPr>
        <w:shd w:val="clear" w:color="auto" w:fill="4F81BD" w:themeFill="accent1"/>
      </w:tcPr>
    </w:tblStylePr>
    <w:tblStylePr w:type="lastRow">
      <w:pPr>
        <w:spacing w:beforeLines="0" w:beforeAutospacing="0" w:afterLines="0" w:afterAutospacing="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customStyle="1" w:styleId="Huisstijl-Kopznr2">
    <w:name w:val="Huisstijl - Kop z.nr 2"/>
    <w:basedOn w:val="Huisstijl-Kop2"/>
    <w:next w:val="Normal"/>
    <w:uiPriority w:val="1"/>
    <w:qFormat/>
    <w:rsid w:val="00E86C1F"/>
    <w:pPr>
      <w:numPr>
        <w:ilvl w:val="0"/>
        <w:numId w:val="0"/>
      </w:numPr>
      <w:ind w:hanging="284"/>
    </w:pPr>
  </w:style>
  <w:style w:type="paragraph" w:customStyle="1" w:styleId="bijschrift">
    <w:name w:val="bijschrift"/>
    <w:basedOn w:val="broodtekst"/>
    <w:rsid w:val="007B7002"/>
    <w:rPr>
      <w:b/>
      <w:bCs/>
    </w:rPr>
  </w:style>
  <w:style w:type="paragraph" w:customStyle="1" w:styleId="Default">
    <w:name w:val="Default"/>
    <w:rsid w:val="007B7002"/>
    <w:pPr>
      <w:widowControl/>
      <w:suppressAutoHyphens w:val="0"/>
      <w:autoSpaceDE w:val="0"/>
      <w:adjustRightInd w:val="0"/>
      <w:textAlignment w:val="auto"/>
    </w:pPr>
    <w:rPr>
      <w:rFonts w:eastAsia="Times New Roman" w:cs="Times New Roman"/>
      <w:color w:val="000000"/>
      <w:kern w:val="0"/>
      <w:sz w:val="24"/>
      <w:szCs w:val="24"/>
    </w:rPr>
  </w:style>
  <w:style w:type="paragraph" w:customStyle="1" w:styleId="StandardText">
    <w:name w:val="Standard Text"/>
    <w:basedOn w:val="Normal"/>
    <w:rsid w:val="007B7002"/>
    <w:pPr>
      <w:widowControl/>
      <w:suppressAutoHyphens w:val="0"/>
      <w:autoSpaceDN/>
      <w:spacing w:after="240"/>
      <w:jc w:val="both"/>
      <w:textAlignment w:val="auto"/>
    </w:pPr>
    <w:rPr>
      <w:rFonts w:ascii="Times New Roman" w:eastAsia="Times New Roman" w:hAnsi="Times New Roman" w:cs="Times New Roman"/>
      <w:kern w:val="0"/>
      <w:sz w:val="24"/>
      <w:szCs w:val="24"/>
    </w:rPr>
  </w:style>
  <w:style w:type="character" w:customStyle="1" w:styleId="Heading4Char">
    <w:name w:val="Heading 4 Char"/>
    <w:basedOn w:val="DefaultParagraphFont"/>
    <w:link w:val="Heading4"/>
    <w:rsid w:val="00FF7D5C"/>
    <w:rPr>
      <w:rFonts w:ascii="Times New Roman" w:eastAsia="Times New Roman" w:hAnsi="Times New Roman" w:cs="Times New Roman"/>
      <w:kern w:val="0"/>
      <w:sz w:val="24"/>
      <w:szCs w:val="20"/>
      <w:lang w:val="en-GB" w:eastAsia="en-GB" w:bidi="en-GB"/>
    </w:rPr>
  </w:style>
  <w:style w:type="paragraph" w:customStyle="1" w:styleId="Huisstijl-Kop3">
    <w:name w:val="Huisstijl - Kop 3"/>
    <w:basedOn w:val="Huisstijl-Kop2"/>
    <w:next w:val="Normal"/>
    <w:uiPriority w:val="1"/>
    <w:rsid w:val="00FF7D5C"/>
    <w:pPr>
      <w:numPr>
        <w:ilvl w:val="0"/>
        <w:numId w:val="0"/>
      </w:numPr>
      <w:ind w:hanging="1134"/>
      <w:outlineLvl w:val="2"/>
    </w:pPr>
    <w:rPr>
      <w:b w:val="0"/>
      <w:i/>
    </w:rPr>
  </w:style>
  <w:style w:type="paragraph" w:customStyle="1" w:styleId="Huisstijl-Kop4">
    <w:name w:val="Huisstijl - Kop 4"/>
    <w:basedOn w:val="Huisstijl-Kop3"/>
    <w:next w:val="Normal"/>
    <w:uiPriority w:val="1"/>
    <w:rsid w:val="00FF7D5C"/>
    <w:pPr>
      <w:outlineLvl w:val="3"/>
    </w:pPr>
    <w:rPr>
      <w:i w:val="0"/>
    </w:rPr>
  </w:style>
  <w:style w:type="paragraph" w:customStyle="1" w:styleId="Huisstijl-Kopznr1">
    <w:name w:val="Huisstijl - Kop z.nr 1"/>
    <w:basedOn w:val="Huisstijl-Kop1"/>
    <w:next w:val="Normal"/>
    <w:uiPriority w:val="1"/>
    <w:qFormat/>
    <w:rsid w:val="00FF7D5C"/>
    <w:pPr>
      <w:numPr>
        <w:numId w:val="0"/>
      </w:numPr>
      <w:ind w:hanging="284"/>
    </w:pPr>
  </w:style>
  <w:style w:type="paragraph" w:customStyle="1" w:styleId="Huisstijl-Kopznr4">
    <w:name w:val="Huisstijl - Kop z.nr 4"/>
    <w:basedOn w:val="Huisstijl-Kop4"/>
    <w:next w:val="Normal"/>
    <w:uiPriority w:val="1"/>
    <w:qFormat/>
    <w:rsid w:val="00FF7D5C"/>
    <w:pPr>
      <w:ind w:hanging="284"/>
    </w:pPr>
  </w:style>
  <w:style w:type="paragraph" w:customStyle="1" w:styleId="Text1">
    <w:name w:val="Text 1"/>
    <w:basedOn w:val="Normal"/>
    <w:rsid w:val="00FF7D5C"/>
    <w:pPr>
      <w:widowControl/>
      <w:suppressAutoHyphens w:val="0"/>
      <w:autoSpaceDN/>
      <w:spacing w:after="240" w:line="240" w:lineRule="auto"/>
      <w:ind w:left="482"/>
      <w:jc w:val="both"/>
      <w:textAlignment w:val="auto"/>
    </w:pPr>
    <w:rPr>
      <w:rFonts w:ascii="Times New Roman" w:eastAsia="Times New Roman" w:hAnsi="Times New Roman" w:cs="Times New Roman"/>
      <w:kern w:val="0"/>
      <w:sz w:val="24"/>
      <w:szCs w:val="20"/>
    </w:rPr>
  </w:style>
  <w:style w:type="paragraph" w:customStyle="1" w:styleId="lid">
    <w:name w:val="lid"/>
    <w:basedOn w:val="Normal"/>
    <w:rsid w:val="00FF7D5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character" w:customStyle="1" w:styleId="lidnr">
    <w:name w:val="lidnr"/>
    <w:basedOn w:val="DefaultParagraphFont"/>
    <w:rsid w:val="00FF7D5C"/>
  </w:style>
  <w:style w:type="paragraph" w:customStyle="1" w:styleId="al">
    <w:name w:val="al"/>
    <w:basedOn w:val="Normal"/>
    <w:rsid w:val="00FF7D5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numbering" w:customStyle="1" w:styleId="Opmaakprofiel1">
    <w:name w:val="Opmaakprofiel1"/>
    <w:uiPriority w:val="99"/>
    <w:rsid w:val="00FF7D5C"/>
    <w:pPr>
      <w:numPr>
        <w:numId w:val="12"/>
      </w:numPr>
    </w:pPr>
  </w:style>
  <w:style w:type="paragraph" w:customStyle="1" w:styleId="NumPar1">
    <w:name w:val="NumPar 1"/>
    <w:basedOn w:val="Heading1"/>
    <w:next w:val="Text1"/>
    <w:rsid w:val="00FF7D5C"/>
    <w:pPr>
      <w:keepNext w:val="0"/>
      <w:keepLines w:val="0"/>
      <w:widowControl/>
      <w:numPr>
        <w:numId w:val="0"/>
      </w:numPr>
      <w:tabs>
        <w:tab w:val="clear" w:pos="0"/>
        <w:tab w:val="num" w:pos="480"/>
      </w:tabs>
      <w:suppressAutoHyphens w:val="0"/>
      <w:autoSpaceDN/>
      <w:spacing w:after="240" w:line="240" w:lineRule="auto"/>
      <w:ind w:left="480" w:hanging="480"/>
      <w:jc w:val="both"/>
      <w:textAlignment w:val="auto"/>
      <w:outlineLvl w:val="9"/>
    </w:pPr>
    <w:rPr>
      <w:rFonts w:ascii="Times New Roman" w:eastAsia="Times New Roman" w:hAnsi="Times New Roman" w:cs="Times New Roman"/>
      <w:b/>
      <w:bCs w:val="0"/>
      <w:color w:val="auto"/>
      <w:kern w:val="0"/>
      <w:sz w:val="24"/>
      <w:szCs w:val="20"/>
    </w:rPr>
  </w:style>
  <w:style w:type="paragraph" w:customStyle="1" w:styleId="CM1">
    <w:name w:val="CM1"/>
    <w:basedOn w:val="Default"/>
    <w:next w:val="Default"/>
    <w:uiPriority w:val="99"/>
    <w:rsid w:val="00FF7D5C"/>
    <w:rPr>
      <w:rFonts w:ascii="EUAlbertina" w:hAnsi="EUAlbertina" w:eastAsiaTheme="minorHAnsi" w:cstheme="minorBidi"/>
      <w:color w:val="auto"/>
    </w:rPr>
  </w:style>
  <w:style w:type="paragraph" w:customStyle="1" w:styleId="CM3">
    <w:name w:val="CM3"/>
    <w:basedOn w:val="Default"/>
    <w:next w:val="Default"/>
    <w:uiPriority w:val="99"/>
    <w:rsid w:val="00FF7D5C"/>
    <w:rPr>
      <w:rFonts w:ascii="EUAlbertina" w:hAnsi="EUAlbertina" w:eastAsiaTheme="minorHAnsi" w:cstheme="minorBidi"/>
      <w:color w:val="auto"/>
    </w:rPr>
  </w:style>
  <w:style w:type="character" w:styleId="FollowedHyperlink">
    <w:name w:val="FollowedHyperlink"/>
    <w:basedOn w:val="DefaultParagraphFont"/>
    <w:uiPriority w:val="99"/>
    <w:semiHidden/>
    <w:unhideWhenUsed/>
    <w:rsid w:val="00FF7D5C"/>
    <w:rPr>
      <w:color w:val="800080"/>
      <w:u w:val="single"/>
    </w:rPr>
  </w:style>
  <w:style w:type="paragraph" w:customStyle="1" w:styleId="xl64">
    <w:name w:val="xl64"/>
    <w:basedOn w:val="Normal"/>
    <w:rsid w:val="00FF7D5C"/>
    <w:pPr>
      <w:widowControl/>
      <w:suppressAutoHyphens w:val="0"/>
      <w:autoSpaceDN/>
      <w:spacing w:before="100" w:beforeAutospacing="1" w:after="100" w:afterAutospacing="1" w:line="240" w:lineRule="auto"/>
      <w:textAlignment w:val="center"/>
    </w:pPr>
    <w:rPr>
      <w:rFonts w:ascii="Times New Roman" w:eastAsia="Times New Roman" w:hAnsi="Times New Roman" w:cs="Times New Roman"/>
      <w:kern w:val="0"/>
      <w:sz w:val="24"/>
      <w:szCs w:val="24"/>
    </w:rPr>
  </w:style>
  <w:style w:type="paragraph" w:customStyle="1" w:styleId="xl65">
    <w:name w:val="xl65"/>
    <w:basedOn w:val="Normal"/>
    <w:rsid w:val="00FF7D5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eastAsia="Times New Roman" w:hAnsi="Arial" w:cs="Arial"/>
      <w:color w:val="000000"/>
      <w:kern w:val="0"/>
      <w:sz w:val="20"/>
      <w:szCs w:val="20"/>
    </w:rPr>
  </w:style>
  <w:style w:type="paragraph" w:customStyle="1" w:styleId="xl66">
    <w:name w:val="xl66"/>
    <w:basedOn w:val="Normal"/>
    <w:rsid w:val="00FF7D5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b/>
      <w:bCs/>
      <w:kern w:val="0"/>
      <w:sz w:val="24"/>
      <w:szCs w:val="24"/>
    </w:rPr>
  </w:style>
  <w:style w:type="paragraph" w:customStyle="1" w:styleId="xl67">
    <w:name w:val="xl67"/>
    <w:basedOn w:val="Normal"/>
    <w:rsid w:val="00FF7D5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eastAsia="Times New Roman" w:hAnsi="Arial" w:cs="Arial"/>
      <w:color w:val="000000"/>
      <w:kern w:val="0"/>
      <w:sz w:val="20"/>
      <w:szCs w:val="20"/>
    </w:rPr>
  </w:style>
  <w:style w:type="paragraph" w:customStyle="1" w:styleId="xl68">
    <w:name w:val="xl68"/>
    <w:basedOn w:val="Normal"/>
    <w:rsid w:val="00FF7D5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eastAsia="Times New Roman" w:hAnsi="Arial" w:cs="Arial"/>
      <w:color w:val="000000"/>
      <w:kern w:val="0"/>
      <w:sz w:val="20"/>
      <w:szCs w:val="20"/>
    </w:rPr>
  </w:style>
  <w:style w:type="paragraph" w:customStyle="1" w:styleId="xl69">
    <w:name w:val="xl69"/>
    <w:basedOn w:val="Normal"/>
    <w:rsid w:val="00FF7D5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Arial" w:eastAsia="Times New Roman" w:hAnsi="Arial" w:cs="Arial"/>
      <w:color w:val="000000"/>
      <w:kern w:val="0"/>
    </w:rPr>
  </w:style>
  <w:style w:type="paragraph" w:customStyle="1" w:styleId="xl70">
    <w:name w:val="xl70"/>
    <w:basedOn w:val="Normal"/>
    <w:rsid w:val="00FF7D5C"/>
    <w:pPr>
      <w:widowControl/>
      <w:pBdr>
        <w:top w:val="single" w:sz="4" w:space="0" w:color="000000"/>
        <w:left w:val="single" w:sz="4" w:space="0" w:color="000000"/>
        <w:bottom w:val="single" w:sz="4" w:space="0" w:color="000000"/>
        <w:right w:val="single" w:sz="4" w:space="0" w:color="000000"/>
      </w:pBdr>
      <w:suppressAutoHyphens w:val="0"/>
      <w:autoSpaceDN/>
      <w:spacing w:before="100" w:beforeAutospacing="1" w:after="100" w:afterAutospacing="1" w:line="240" w:lineRule="auto"/>
      <w:textAlignment w:val="center"/>
    </w:pPr>
    <w:rPr>
      <w:rFonts w:ascii="Times New Roman" w:eastAsia="Times New Roman" w:hAnsi="Times New Roman" w:cs="Times New Roman"/>
      <w:b/>
      <w:bCs/>
      <w:kern w:val="0"/>
    </w:rPr>
  </w:style>
  <w:style w:type="paragraph" w:styleId="TOCHeading">
    <w:name w:val="TOC Heading"/>
    <w:basedOn w:val="Heading1"/>
    <w:next w:val="Normal"/>
    <w:uiPriority w:val="39"/>
    <w:unhideWhenUsed/>
    <w:qFormat/>
    <w:rsid w:val="00FF7D5C"/>
    <w:pPr>
      <w:widowControl/>
      <w:numPr>
        <w:numId w:val="0"/>
      </w:numPr>
      <w:tabs>
        <w:tab w:val="clear" w:pos="0"/>
      </w:tabs>
      <w:suppressAutoHyphens w:val="0"/>
      <w:autoSpaceDN/>
      <w:spacing w:before="480" w:line="276" w:lineRule="auto"/>
      <w:textAlignment w:val="auto"/>
      <w:outlineLvl w:val="9"/>
    </w:pPr>
    <w:rPr>
      <w:rFonts w:asciiTheme="majorHAnsi" w:hAnsiTheme="majorHAnsi" w:cstheme="majorBidi"/>
      <w:b/>
      <w:color w:val="365F91" w:themeColor="accent1" w:themeShade="BF"/>
      <w:kern w:val="0"/>
      <w:sz w:val="28"/>
      <w:szCs w:val="28"/>
    </w:rPr>
  </w:style>
  <w:style w:type="character" w:customStyle="1" w:styleId="contactfunctie">
    <w:name w:val="contactfunctie"/>
    <w:basedOn w:val="DefaultParagraphFont"/>
    <w:rsid w:val="00FF7D5C"/>
    <w:rPr>
      <w:rFonts w:ascii="Verdana" w:hAnsi="Verdana" w:cs="Verdana-Italic"/>
      <w:i/>
      <w:iCs/>
      <w:sz w:val="13"/>
    </w:rPr>
  </w:style>
  <w:style w:type="paragraph" w:styleId="CommentSubject">
    <w:name w:val="annotation subject"/>
    <w:basedOn w:val="CommentText0"/>
    <w:next w:val="CommentText0"/>
    <w:link w:val="CommentSubjectChar"/>
    <w:uiPriority w:val="99"/>
    <w:semiHidden/>
    <w:unhideWhenUsed/>
    <w:rsid w:val="00FF7D5C"/>
    <w:rPr>
      <w:b/>
      <w:bCs/>
    </w:rPr>
  </w:style>
  <w:style w:type="character" w:customStyle="1" w:styleId="CommentSubjectChar">
    <w:name w:val="Comment Subject Char"/>
    <w:basedOn w:val="CommentTextChar"/>
    <w:link w:val="CommentSubject"/>
    <w:uiPriority w:val="99"/>
    <w:semiHidden/>
    <w:rsid w:val="00FF7D5C"/>
    <w:rPr>
      <w:rFonts w:asciiTheme="minorHAnsi" w:eastAsiaTheme="minorHAnsi" w:hAnsiTheme="minorHAnsi" w:cstheme="minorBidi"/>
      <w:b/>
      <w:bCs/>
      <w:kern w:val="0"/>
      <w:sz w:val="20"/>
      <w:szCs w:val="20"/>
      <w:lang w:eastAsia="en-GB" w:bidi="en-GB"/>
    </w:rPr>
  </w:style>
  <w:style w:type="paragraph" w:customStyle="1" w:styleId="Huisstijl-Paginanummering">
    <w:name w:val="Huisstijl-Paginanummering"/>
    <w:basedOn w:val="broodtekst"/>
    <w:rsid w:val="00FF7D5C"/>
    <w:pPr>
      <w:spacing w:line="180" w:lineRule="exact"/>
    </w:pPr>
    <w:rPr>
      <w:noProof/>
      <w:sz w:val="13"/>
    </w:rPr>
  </w:style>
  <w:style w:type="paragraph" w:styleId="NormalWeb">
    <w:name w:val="Normal (Web)"/>
    <w:basedOn w:val="Normal"/>
    <w:uiPriority w:val="99"/>
    <w:semiHidden/>
    <w:unhideWhenUsed/>
    <w:rsid w:val="00FF7D5C"/>
    <w:pPr>
      <w:widowControl/>
      <w:suppressAutoHyphens w:val="0"/>
      <w:autoSpaceDN/>
      <w:spacing w:before="100" w:beforeAutospacing="1" w:after="100" w:afterAutospacing="1" w:line="240" w:lineRule="auto"/>
      <w:textAlignment w:val="auto"/>
    </w:pPr>
    <w:rPr>
      <w:rFonts w:ascii="Times New Roman" w:eastAsia="Times New Roman" w:hAnsi="Times New Roman" w:cs="Times New Roman"/>
      <w:kern w:val="0"/>
      <w:sz w:val="24"/>
      <w:szCs w:val="24"/>
    </w:rPr>
  </w:style>
  <w:style w:type="paragraph" w:styleId="EndnoteText">
    <w:name w:val="endnote text"/>
    <w:basedOn w:val="Normal"/>
    <w:link w:val="EndnoteTextChar"/>
    <w:uiPriority w:val="99"/>
    <w:semiHidden/>
    <w:unhideWhenUsed/>
    <w:rsid w:val="00FF7D5C"/>
    <w:pPr>
      <w:widowControl/>
      <w:suppressAutoHyphens w:val="0"/>
      <w:autoSpaceDN/>
      <w:spacing w:line="240" w:lineRule="auto"/>
      <w:textAlignment w:val="auto"/>
    </w:pPr>
    <w:rPr>
      <w:rFonts w:asciiTheme="minorHAnsi" w:eastAsiaTheme="minorHAnsi" w:hAnsiTheme="minorHAnsi" w:cstheme="minorBidi"/>
      <w:kern w:val="0"/>
      <w:sz w:val="20"/>
      <w:szCs w:val="20"/>
    </w:rPr>
  </w:style>
  <w:style w:type="character" w:customStyle="1" w:styleId="EndnoteTextChar">
    <w:name w:val="Endnote Text Char"/>
    <w:basedOn w:val="DefaultParagraphFont"/>
    <w:link w:val="EndnoteText"/>
    <w:uiPriority w:val="99"/>
    <w:semiHidden/>
    <w:rsid w:val="00FF7D5C"/>
    <w:rPr>
      <w:rFonts w:asciiTheme="minorHAnsi" w:eastAsiaTheme="minorHAnsi" w:hAnsiTheme="minorHAnsi" w:cstheme="minorBidi"/>
      <w:kern w:val="0"/>
      <w:sz w:val="20"/>
      <w:szCs w:val="20"/>
      <w:lang w:eastAsia="en-GB" w:bidi="en-GB"/>
    </w:rPr>
  </w:style>
  <w:style w:type="character" w:styleId="EndnoteReference">
    <w:name w:val="endnote reference"/>
    <w:basedOn w:val="DefaultParagraphFont"/>
    <w:uiPriority w:val="99"/>
    <w:semiHidden/>
    <w:unhideWhenUsed/>
    <w:rsid w:val="00FF7D5C"/>
    <w:rPr>
      <w:vertAlign w:val="superscript"/>
    </w:rPr>
  </w:style>
  <w:style w:type="paragraph" w:styleId="TOC5">
    <w:name w:val="toc 5"/>
    <w:basedOn w:val="Normal"/>
    <w:next w:val="Normal"/>
    <w:autoRedefine/>
    <w:uiPriority w:val="39"/>
    <w:unhideWhenUsed/>
    <w:rsid w:val="00FF7D5C"/>
    <w:pPr>
      <w:widowControl/>
      <w:suppressAutoHyphens w:val="0"/>
      <w:autoSpaceDN/>
      <w:spacing w:after="100" w:line="276" w:lineRule="auto"/>
      <w:ind w:left="880"/>
      <w:textAlignment w:val="auto"/>
    </w:pPr>
    <w:rPr>
      <w:rFonts w:asciiTheme="minorHAnsi" w:eastAsiaTheme="minorEastAsia" w:hAnsiTheme="minorHAnsi" w:cstheme="minorBidi"/>
      <w:kern w:val="0"/>
      <w:sz w:val="22"/>
      <w:szCs w:val="22"/>
    </w:rPr>
  </w:style>
  <w:style w:type="paragraph" w:styleId="TOC6">
    <w:name w:val="toc 6"/>
    <w:basedOn w:val="Normal"/>
    <w:next w:val="Normal"/>
    <w:autoRedefine/>
    <w:uiPriority w:val="39"/>
    <w:unhideWhenUsed/>
    <w:rsid w:val="00FF7D5C"/>
    <w:pPr>
      <w:widowControl/>
      <w:suppressAutoHyphens w:val="0"/>
      <w:autoSpaceDN/>
      <w:spacing w:after="100" w:line="276" w:lineRule="auto"/>
      <w:ind w:left="1100"/>
      <w:textAlignment w:val="auto"/>
    </w:pPr>
    <w:rPr>
      <w:rFonts w:asciiTheme="minorHAnsi" w:eastAsiaTheme="minorEastAsia" w:hAnsiTheme="minorHAnsi" w:cstheme="minorBidi"/>
      <w:kern w:val="0"/>
      <w:sz w:val="22"/>
      <w:szCs w:val="22"/>
    </w:rPr>
  </w:style>
  <w:style w:type="paragraph" w:styleId="TOC7">
    <w:name w:val="toc 7"/>
    <w:basedOn w:val="Normal"/>
    <w:next w:val="Normal"/>
    <w:autoRedefine/>
    <w:uiPriority w:val="39"/>
    <w:unhideWhenUsed/>
    <w:rsid w:val="00FF7D5C"/>
    <w:pPr>
      <w:widowControl/>
      <w:suppressAutoHyphens w:val="0"/>
      <w:autoSpaceDN/>
      <w:spacing w:after="100" w:line="276" w:lineRule="auto"/>
      <w:ind w:left="1320"/>
      <w:textAlignment w:val="auto"/>
    </w:pPr>
    <w:rPr>
      <w:rFonts w:asciiTheme="minorHAnsi" w:eastAsiaTheme="minorEastAsia" w:hAnsiTheme="minorHAnsi" w:cstheme="minorBidi"/>
      <w:kern w:val="0"/>
      <w:sz w:val="22"/>
      <w:szCs w:val="22"/>
    </w:rPr>
  </w:style>
  <w:style w:type="paragraph" w:styleId="TOC8">
    <w:name w:val="toc 8"/>
    <w:basedOn w:val="Normal"/>
    <w:next w:val="Normal"/>
    <w:autoRedefine/>
    <w:uiPriority w:val="39"/>
    <w:unhideWhenUsed/>
    <w:rsid w:val="00FF7D5C"/>
    <w:pPr>
      <w:widowControl/>
      <w:suppressAutoHyphens w:val="0"/>
      <w:autoSpaceDN/>
      <w:spacing w:after="100" w:line="276" w:lineRule="auto"/>
      <w:ind w:left="1540"/>
      <w:textAlignment w:val="auto"/>
    </w:pPr>
    <w:rPr>
      <w:rFonts w:asciiTheme="minorHAnsi" w:eastAsiaTheme="minorEastAsia" w:hAnsiTheme="minorHAnsi" w:cstheme="minorBidi"/>
      <w:kern w:val="0"/>
      <w:sz w:val="22"/>
      <w:szCs w:val="22"/>
    </w:rPr>
  </w:style>
  <w:style w:type="paragraph" w:customStyle="1" w:styleId="broodtekst-italic">
    <w:name w:val="broodtekst-italic"/>
    <w:basedOn w:val="broodtekst"/>
    <w:uiPriority w:val="99"/>
    <w:rsid w:val="00FF7D5C"/>
    <w:rPr>
      <w:i/>
      <w:iCs/>
    </w:rPr>
  </w:style>
  <w:style w:type="table" w:styleId="MediumGrid1Accent5">
    <w:name w:val="Medium Grid 1 Accent 5"/>
    <w:basedOn w:val="TableNormal"/>
    <w:uiPriority w:val="67"/>
    <w:rsid w:val="00747EF4"/>
    <w:pPr>
      <w:widowControl/>
      <w:suppressAutoHyphens w:val="0"/>
      <w:autoSpaceDN/>
      <w:textAlignment w:val="auto"/>
    </w:pPr>
    <w:rPr>
      <w:rFonts w:asciiTheme="minorHAnsi" w:eastAsiaTheme="minorHAnsi" w:hAnsiTheme="minorHAnsi" w:cstheme="minorBidi"/>
      <w:kern w:val="0"/>
      <w:sz w:val="22"/>
      <w:szCs w:val="22"/>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character" w:customStyle="1" w:styleId="hps">
    <w:name w:val="hps"/>
    <w:basedOn w:val="DefaultParagraphFont"/>
    <w:rsid w:val="008B52EB"/>
  </w:style>
  <w:style w:type="character" w:styleId="Strong">
    <w:name w:val="Strong"/>
    <w:basedOn w:val="DefaultParagraphFont"/>
    <w:uiPriority w:val="22"/>
    <w:qFormat/>
    <w:rsid w:val="005E60B5"/>
    <w:rPr>
      <w:b/>
      <w:bCs/>
    </w:rPr>
  </w:style>
  <w:style w:type="table" w:customStyle="1" w:styleId="TableNormal1">
    <w:name w:val="Table Normal1"/>
    <w:uiPriority w:val="2"/>
    <w:semiHidden/>
    <w:unhideWhenUsed/>
    <w:qFormat/>
    <w:rsid w:val="00D2278D"/>
    <w:pPr>
      <w:suppressAutoHyphens w:val="0"/>
      <w:autoSpaceDN/>
      <w:textAlignment w:val="auto"/>
    </w:pPr>
    <w:rPr>
      <w:rFonts w:asciiTheme="minorHAnsi" w:eastAsiaTheme="minorHAnsi" w:hAnsiTheme="minorHAnsi" w:cstheme="minorBidi"/>
      <w:kern w:val="0"/>
      <w:sz w:val="22"/>
      <w:szCs w:val="22"/>
    </w:rPr>
    <w:tblPr>
      <w:tblInd w:w="0" w:type="dxa"/>
      <w:tblCellMar>
        <w:top w:w="0" w:type="dxa"/>
        <w:left w:w="0" w:type="dxa"/>
        <w:bottom w:w="0" w:type="dxa"/>
        <w:right w:w="0" w:type="dxa"/>
      </w:tblCellMar>
    </w:tblPr>
  </w:style>
  <w:style w:type="paragraph" w:customStyle="1" w:styleId="Inhopg11">
    <w:name w:val="Inhopg 11"/>
    <w:basedOn w:val="Normal"/>
    <w:uiPriority w:val="1"/>
    <w:qFormat/>
    <w:rsid w:val="00D2278D"/>
    <w:pPr>
      <w:suppressAutoHyphens w:val="0"/>
      <w:autoSpaceDN/>
      <w:spacing w:before="126" w:line="240" w:lineRule="auto"/>
      <w:ind w:left="371" w:hanging="271"/>
      <w:textAlignment w:val="auto"/>
    </w:pPr>
    <w:rPr>
      <w:rFonts w:ascii="Arial" w:eastAsia="Arial" w:hAnsi="Arial" w:cstheme="minorBidi"/>
      <w:kern w:val="0"/>
      <w:sz w:val="22"/>
      <w:szCs w:val="22"/>
    </w:rPr>
  </w:style>
  <w:style w:type="paragraph" w:customStyle="1" w:styleId="Inhopg21">
    <w:name w:val="Inhopg 21"/>
    <w:basedOn w:val="Normal"/>
    <w:uiPriority w:val="1"/>
    <w:qFormat/>
    <w:rsid w:val="00D2278D"/>
    <w:pPr>
      <w:suppressAutoHyphens w:val="0"/>
      <w:autoSpaceDN/>
      <w:spacing w:before="126" w:line="240" w:lineRule="auto"/>
      <w:ind w:left="321"/>
      <w:textAlignment w:val="auto"/>
    </w:pPr>
    <w:rPr>
      <w:rFonts w:ascii="Arial" w:eastAsia="Arial" w:hAnsi="Arial" w:cstheme="minorBidi"/>
      <w:kern w:val="0"/>
      <w:sz w:val="22"/>
      <w:szCs w:val="22"/>
    </w:rPr>
  </w:style>
  <w:style w:type="paragraph" w:styleId="BodyText">
    <w:name w:val="Body Text"/>
    <w:basedOn w:val="Normal"/>
    <w:link w:val="BodyTextChar"/>
    <w:uiPriority w:val="1"/>
    <w:qFormat/>
    <w:rsid w:val="00D2278D"/>
    <w:pPr>
      <w:suppressAutoHyphens w:val="0"/>
      <w:autoSpaceDN/>
      <w:spacing w:line="240" w:lineRule="auto"/>
      <w:ind w:left="100"/>
      <w:textAlignment w:val="auto"/>
    </w:pPr>
    <w:rPr>
      <w:rFonts w:ascii="Arial" w:eastAsia="Arial" w:hAnsi="Arial" w:cstheme="minorBidi"/>
      <w:kern w:val="0"/>
      <w:sz w:val="24"/>
      <w:szCs w:val="24"/>
    </w:rPr>
  </w:style>
  <w:style w:type="character" w:customStyle="1" w:styleId="BodyTextChar">
    <w:name w:val="Body Text Char"/>
    <w:basedOn w:val="DefaultParagraphFont"/>
    <w:link w:val="BodyText"/>
    <w:uiPriority w:val="1"/>
    <w:rsid w:val="00D2278D"/>
    <w:rPr>
      <w:rFonts w:ascii="Arial" w:eastAsia="Arial" w:hAnsi="Arial" w:cstheme="minorBidi"/>
      <w:kern w:val="0"/>
      <w:sz w:val="24"/>
      <w:szCs w:val="24"/>
      <w:lang w:val="en-GB" w:eastAsia="en-GB" w:bidi="en-GB"/>
    </w:rPr>
  </w:style>
  <w:style w:type="paragraph" w:customStyle="1" w:styleId="Kop11">
    <w:name w:val="Kop 11"/>
    <w:basedOn w:val="Normal"/>
    <w:uiPriority w:val="1"/>
    <w:qFormat/>
    <w:rsid w:val="00D2278D"/>
    <w:pPr>
      <w:suppressAutoHyphens w:val="0"/>
      <w:autoSpaceDN/>
      <w:spacing w:before="58" w:line="240" w:lineRule="auto"/>
      <w:ind w:left="100"/>
      <w:textAlignment w:val="auto"/>
      <w:outlineLvl w:val="1"/>
    </w:pPr>
    <w:rPr>
      <w:rFonts w:ascii="Arial" w:eastAsia="Arial" w:hAnsi="Arial" w:cstheme="minorBidi"/>
      <w:b/>
      <w:bCs/>
      <w:kern w:val="0"/>
      <w:sz w:val="32"/>
      <w:szCs w:val="32"/>
    </w:rPr>
  </w:style>
  <w:style w:type="paragraph" w:customStyle="1" w:styleId="Kop21">
    <w:name w:val="Kop 21"/>
    <w:basedOn w:val="Normal"/>
    <w:uiPriority w:val="1"/>
    <w:qFormat/>
    <w:rsid w:val="00D2278D"/>
    <w:pPr>
      <w:suppressAutoHyphens w:val="0"/>
      <w:autoSpaceDN/>
      <w:spacing w:line="240" w:lineRule="auto"/>
      <w:ind w:left="100"/>
      <w:textAlignment w:val="auto"/>
      <w:outlineLvl w:val="2"/>
    </w:pPr>
    <w:rPr>
      <w:rFonts w:ascii="Arial" w:eastAsia="Arial" w:hAnsi="Arial" w:cstheme="minorBidi"/>
      <w:b/>
      <w:bCs/>
      <w:kern w:val="0"/>
      <w:sz w:val="24"/>
      <w:szCs w:val="24"/>
    </w:rPr>
  </w:style>
  <w:style w:type="paragraph" w:customStyle="1" w:styleId="TableParagraph">
    <w:name w:val="Table Paragraph"/>
    <w:basedOn w:val="Normal"/>
    <w:uiPriority w:val="1"/>
    <w:qFormat/>
    <w:rsid w:val="00D2278D"/>
    <w:pPr>
      <w:suppressAutoHyphens w:val="0"/>
      <w:autoSpaceDN/>
      <w:spacing w:line="240" w:lineRule="auto"/>
      <w:textAlignment w:val="auto"/>
    </w:pPr>
    <w:rPr>
      <w:rFonts w:asciiTheme="minorHAnsi" w:eastAsiaTheme="minorHAnsi" w:hAnsiTheme="minorHAnsi" w:cstheme="minorBidi"/>
      <w:kern w:val="0"/>
      <w:sz w:val="22"/>
      <w:szCs w:val="22"/>
    </w:rPr>
  </w:style>
  <w:style w:type="paragraph" w:styleId="Revision">
    <w:name w:val="Revision"/>
    <w:hidden/>
    <w:uiPriority w:val="99"/>
    <w:semiHidden/>
    <w:rsid w:val="004C1003"/>
    <w:pPr>
      <w:widowControl/>
      <w:suppressAutoHyphens w:val="0"/>
      <w:autoSpaceDN/>
      <w:textAlignment w:val="auto"/>
    </w:pPr>
    <w:rPr>
      <w:rFonts w:cs="Mangal"/>
      <w:szCs w:val="16"/>
    </w:rPr>
  </w:style>
  <w:style w:type="paragraph" w:customStyle="1" w:styleId="Huisstijl-Ondertekeningvervolgtitel">
    <w:name w:val="Huisstijl - Ondertekening vervolg titel"/>
    <w:basedOn w:val="Huisstijl-Ondertekeningvervolg"/>
    <w:qFormat/>
    <w:rsid w:val="00337AEE"/>
    <w:rPr>
      <w:noProof/>
      <w:szCs w:val="24"/>
    </w:rPr>
  </w:style>
  <w:style w:type="paragraph" w:customStyle="1" w:styleId="al9">
    <w:name w:val="al9"/>
    <w:basedOn w:val="Normal"/>
    <w:rsid w:val="005D0251"/>
    <w:pPr>
      <w:widowControl/>
      <w:suppressAutoHyphens w:val="0"/>
      <w:autoSpaceDN/>
      <w:spacing w:after="188" w:line="240" w:lineRule="auto"/>
      <w:textAlignment w:val="auto"/>
    </w:pPr>
    <w:rPr>
      <w:rFonts w:ascii="Times New Roman" w:eastAsia="Times New Roman" w:hAnsi="Times New Roman" w:cs="Times New Roman"/>
      <w:kern w:val="0"/>
      <w:sz w:val="24"/>
      <w:szCs w:val="24"/>
    </w:rPr>
  </w:style>
  <w:style w:type="paragraph" w:customStyle="1" w:styleId="TOC11">
    <w:name w:val="TOC 11"/>
    <w:basedOn w:val="Normal"/>
    <w:uiPriority w:val="1"/>
    <w:qFormat/>
    <w:rsid w:val="00753612"/>
    <w:pPr>
      <w:suppressAutoHyphens w:val="0"/>
      <w:autoSpaceDN/>
      <w:spacing w:before="126" w:line="240" w:lineRule="auto"/>
      <w:ind w:left="371" w:hanging="271"/>
      <w:textAlignment w:val="auto"/>
    </w:pPr>
    <w:rPr>
      <w:rFonts w:ascii="Arial" w:eastAsia="Arial" w:hAnsi="Arial" w:cstheme="minorBidi"/>
      <w:kern w:val="0"/>
      <w:sz w:val="22"/>
      <w:szCs w:val="22"/>
    </w:rPr>
  </w:style>
  <w:style w:type="paragraph" w:customStyle="1" w:styleId="TOC21">
    <w:name w:val="TOC 21"/>
    <w:basedOn w:val="Normal"/>
    <w:uiPriority w:val="1"/>
    <w:qFormat/>
    <w:rsid w:val="00753612"/>
    <w:pPr>
      <w:suppressAutoHyphens w:val="0"/>
      <w:autoSpaceDN/>
      <w:spacing w:before="126" w:line="240" w:lineRule="auto"/>
      <w:ind w:left="321"/>
      <w:textAlignment w:val="auto"/>
    </w:pPr>
    <w:rPr>
      <w:rFonts w:ascii="Arial" w:eastAsia="Arial" w:hAnsi="Arial" w:cstheme="minorBidi"/>
      <w:kern w:val="0"/>
      <w:sz w:val="22"/>
      <w:szCs w:val="22"/>
    </w:rPr>
  </w:style>
  <w:style w:type="paragraph" w:customStyle="1" w:styleId="Heading12">
    <w:name w:val="Heading 12"/>
    <w:basedOn w:val="Normal"/>
    <w:uiPriority w:val="1"/>
    <w:qFormat/>
    <w:rsid w:val="00753612"/>
    <w:pPr>
      <w:suppressAutoHyphens w:val="0"/>
      <w:autoSpaceDN/>
      <w:spacing w:before="58" w:line="240" w:lineRule="auto"/>
      <w:ind w:left="100"/>
      <w:textAlignment w:val="auto"/>
      <w:outlineLvl w:val="1"/>
    </w:pPr>
    <w:rPr>
      <w:rFonts w:ascii="Arial" w:eastAsia="Arial" w:hAnsi="Arial" w:cstheme="minorBidi"/>
      <w:b/>
      <w:bCs/>
      <w:kern w:val="0"/>
      <w:sz w:val="32"/>
      <w:szCs w:val="32"/>
    </w:rPr>
  </w:style>
  <w:style w:type="paragraph" w:customStyle="1" w:styleId="Heading22">
    <w:name w:val="Heading 22"/>
    <w:basedOn w:val="Normal"/>
    <w:uiPriority w:val="1"/>
    <w:qFormat/>
    <w:rsid w:val="00753612"/>
    <w:pPr>
      <w:suppressAutoHyphens w:val="0"/>
      <w:autoSpaceDN/>
      <w:spacing w:line="240" w:lineRule="auto"/>
      <w:ind w:left="100"/>
      <w:textAlignment w:val="auto"/>
      <w:outlineLvl w:val="2"/>
    </w:pPr>
    <w:rPr>
      <w:rFonts w:ascii="Arial" w:eastAsia="Arial" w:hAnsi="Arial" w:cstheme="minorBidi"/>
      <w:b/>
      <w:bCs/>
      <w:kern w:val="0"/>
      <w:sz w:val="24"/>
      <w:szCs w:val="24"/>
    </w:rPr>
  </w:style>
  <w:style w:type="paragraph" w:customStyle="1" w:styleId="DoNotTranslateExternal1">
    <w:name w:val="DoNotTranslateExternal1"/>
    <w:basedOn w:val="Normal"/>
    <w:qFormat/>
    <w:rsid w:val="00E66C84"/>
    <w:pPr>
      <w:widowControl/>
      <w:suppressAutoHyphens w:val="0"/>
      <w:autoSpaceDN/>
      <w:jc w:val="right"/>
      <w:textAlignment w:val="auto"/>
    </w:pPr>
    <w:rPr>
      <w:rFonts w:eastAsiaTheme="minorHAnsi" w:cstheme="minorBidi"/>
      <w:kern w:val="0"/>
      <w:sz w:val="16"/>
      <w:szCs w:val="16"/>
    </w:rPr>
  </w:style>
  <w:style w:type="paragraph" w:customStyle="1" w:styleId="DoNotTranslateExternal2">
    <w:name w:val="DoNotTranslateExternal2"/>
    <w:basedOn w:val="NoSpacing"/>
    <w:qFormat/>
    <w:rsid w:val="00E66C84"/>
    <w:pPr>
      <w:jc w:val="right"/>
    </w:pPr>
    <w:rPr>
      <w:rFonts w:ascii="Verdana" w:hAnsi="Verdana"/>
      <w:sz w:val="14"/>
      <w:szCs w:val="14"/>
    </w:rPr>
  </w:style>
  <w:style w:type="paragraph" w:customStyle="1" w:styleId="DoNotTranslateExternal3">
    <w:name w:val="DoNotTranslateExternal3"/>
    <w:basedOn w:val="NoSpacing"/>
    <w:qFormat/>
    <w:rsid w:val="00E66C84"/>
    <w:rPr>
      <w:rFonts w:ascii="Verdana" w:hAnsi="Verdana"/>
      <w:sz w:val="14"/>
      <w:szCs w:val="14"/>
    </w:rPr>
  </w:style>
  <w:style w:type="paragraph" w:customStyle="1" w:styleId="DoNotTranslateExternal4">
    <w:name w:val="DoNotTranslateExternal4"/>
    <w:basedOn w:val="Normal"/>
    <w:qFormat/>
    <w:rsid w:val="00E66C84"/>
    <w:pPr>
      <w:jc w:val="center"/>
    </w:pPr>
    <w:rPr>
      <w:color w:val="1F497D"/>
      <w:sz w:val="14"/>
      <w:szCs w:val="14"/>
    </w:rPr>
  </w:style>
  <w:style w:type="paragraph" w:customStyle="1" w:styleId="CommentText0">
    <w:name w:val="Comment Text_0"/>
    <w:basedOn w:val="Normal"/>
    <w:link w:val="CommentTextChar"/>
    <w:uiPriority w:val="99"/>
    <w:semiHidden/>
    <w:unhideWhenUsed/>
    <w:pPr>
      <w:spacing w:line="240" w:lineRule="auto"/>
    </w:pPr>
    <w:rPr>
      <w:sz w:val="20"/>
      <w:szCs w:val="20"/>
    </w:rPr>
  </w:style>
  <w:style w:type="character" w:customStyle="1" w:styleId="CommentReference0">
    <w:name w:val="Comment Reference_0"/>
    <w:basedOn w:val="DefaultParagraphFont"/>
    <w:uiPriority w:val="99"/>
    <w:semiHidden/>
    <w:unhideWhenUse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4.xml" /><Relationship Id="rId11" Type="http://schemas.openxmlformats.org/officeDocument/2006/relationships/footer" Target="footer1.xml" /><Relationship Id="rId12" Type="http://schemas.openxmlformats.org/officeDocument/2006/relationships/header" Target="header5.xml" /><Relationship Id="rId13" Type="http://schemas.openxmlformats.org/officeDocument/2006/relationships/footer" Target="footer2.xml" /><Relationship Id="rId14" Type="http://schemas.openxmlformats.org/officeDocument/2006/relationships/header" Target="header6.xml" /><Relationship Id="rId15" Type="http://schemas.openxmlformats.org/officeDocument/2006/relationships/footer" Target="footer3.xml" /><Relationship Id="rId16" Type="http://schemas.openxmlformats.org/officeDocument/2006/relationships/header" Target="header7.xml" /><Relationship Id="rId17" Type="http://schemas.openxmlformats.org/officeDocument/2006/relationships/footer" Target="footer4.xml" /><Relationship Id="rId18" Type="http://schemas.openxmlformats.org/officeDocument/2006/relationships/header" Target="header8.xml" /><Relationship Id="rId19" Type="http://schemas.openxmlformats.org/officeDocument/2006/relationships/footer" Target="footer5.xml" /><Relationship Id="rId2" Type="http://schemas.openxmlformats.org/officeDocument/2006/relationships/settings" Target="settings.xml" /><Relationship Id="rId20" Type="http://schemas.openxmlformats.org/officeDocument/2006/relationships/image" Target="media/image3.emf" /><Relationship Id="rId21" Type="http://schemas.openxmlformats.org/officeDocument/2006/relationships/image" Target="media/image4.emf" /><Relationship Id="rId22" Type="http://schemas.openxmlformats.org/officeDocument/2006/relationships/image" Target="media/image5.emf" /><Relationship Id="rId23" Type="http://schemas.openxmlformats.org/officeDocument/2006/relationships/image" Target="media/image6.png" /><Relationship Id="rId24" Type="http://schemas.openxmlformats.org/officeDocument/2006/relationships/image" Target="media/image7.png" /><Relationship Id="rId25" Type="http://schemas.openxmlformats.org/officeDocument/2006/relationships/image" Target="media/image8.png" /><Relationship Id="rId26" Type="http://schemas.openxmlformats.org/officeDocument/2006/relationships/image" Target="media/image9.png" /><Relationship Id="rId27" Type="http://schemas.openxmlformats.org/officeDocument/2006/relationships/image" Target="media/image10.png" /><Relationship Id="rId28" Type="http://schemas.openxmlformats.org/officeDocument/2006/relationships/image" Target="media/image11.png" /><Relationship Id="rId29" Type="http://schemas.openxmlformats.org/officeDocument/2006/relationships/image" Target="media/image12.png" /><Relationship Id="rId3" Type="http://schemas.openxmlformats.org/officeDocument/2006/relationships/webSettings" Target="webSettings.xml" /><Relationship Id="rId30" Type="http://schemas.openxmlformats.org/officeDocument/2006/relationships/header" Target="header9.xml" /><Relationship Id="rId31" Type="http://schemas.openxmlformats.org/officeDocument/2006/relationships/footer" Target="footer6.xml" /><Relationship Id="rId32" Type="http://schemas.openxmlformats.org/officeDocument/2006/relationships/header" Target="header10.xml" /><Relationship Id="rId33" Type="http://schemas.openxmlformats.org/officeDocument/2006/relationships/footer" Target="footer7.xml" /><Relationship Id="rId34" Type="http://schemas.openxmlformats.org/officeDocument/2006/relationships/header" Target="header11.xml" /><Relationship Id="rId35" Type="http://schemas.openxmlformats.org/officeDocument/2006/relationships/footer" Target="footer8.xml" /><Relationship Id="rId36" Type="http://schemas.openxmlformats.org/officeDocument/2006/relationships/theme" Target="theme/theme1.xml" /><Relationship Id="rId37" Type="http://schemas.openxmlformats.org/officeDocument/2006/relationships/numbering" Target="numbering.xml" /><Relationship Id="rId38" Type="http://schemas.openxmlformats.org/officeDocument/2006/relationships/styles" Target="style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customXml" Target="../customXml/item2.xml" /><Relationship Id="rId7" Type="http://schemas.openxmlformats.org/officeDocument/2006/relationships/header" Target="header1.xml" /><Relationship Id="rId8" Type="http://schemas.openxmlformats.org/officeDocument/2006/relationships/header" Target="header2.xml" /><Relationship Id="rId9" Type="http://schemas.openxmlformats.org/officeDocument/2006/relationships/header" Target="header3.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header11.xml.rels>&#65279;<?xml version="1.0" encoding="utf-8" standalone="yes"?><Relationships xmlns="http://schemas.openxmlformats.org/package/2006/relationships"><Relationship Id="rId1" Type="http://schemas.openxmlformats.org/officeDocument/2006/relationships/image" Target="media/image13.png" /></Relationships>
</file>

<file path=word/_rels/header2.xml.rels>&#65279;<?xml version="1.0" encoding="utf-8" standalone="yes"?><Relationships xmlns="http://schemas.openxmlformats.org/package/2006/relationships"><Relationship Id="rId1" Type="http://schemas.openxmlformats.org/officeDocument/2006/relationships/image" Target="media/image1.png" /><Relationship Id="rId2" Type="http://schemas.openxmlformats.org/officeDocument/2006/relationships/image" Target="media/image2.png"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WBerkel\AppData\Local\Microsoft\Windows\Temporary%20Internet%20Files\Low\Content.IE5\4G0L3YAR\Tijdelijk_bestand_ILT_Rapport%5B1%5D.dotx" TargetMode="External" /></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noFill/>
        </a:ln>
        <a:effectLst/>
      </a:spPr>
      <a:bodyPr rot="0" spcFirstLastPara="0" vertOverflow="overflow" horzOverflow="overflow" vert="horz" wrap="square" lIns="0" tIns="0" rIns="0" bIns="0" numCol="1" spcCol="0" rtlCol="0" fromWordArt="0" anchor="t" anchorCtr="0" forceAA="0" compatLnSpc="1">
        <a:prstTxWarp prst="textNoShape">
          <a:avLst/>
        </a:prstTxWarp>
        <a:no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item1.xml><?xml version="1.0" encoding="utf-8"?>
<DocgenData xmlns="http://docgen.org/date">
  <Date/>
</Docgen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A1DC81-D6F0-408C-A4A9-4C5510F47CAD}">
  <ds:schemaRefs>
    <ds:schemaRef ds:uri="http://docgen.org/date"/>
  </ds:schemaRefs>
</ds:datastoreItem>
</file>

<file path=customXml/itemProps2.xml><?xml version="1.0" encoding="utf-8"?>
<ds:datastoreItem xmlns:ds="http://schemas.openxmlformats.org/officeDocument/2006/customXml" ds:itemID="{EF369411-8A4C-4909-9B35-27C06C18F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Tijdelijk_bestand_ILT_Rapport[1].dotx</Template>
  <TotalTime>122</TotalTime>
  <Pages>59</Pages>
  <Words>10892</Words>
  <Characters>59911</Characters>
  <Application>Microsoft Office Word</Application>
  <DocSecurity>0</DocSecurity>
  <Lines>499</Lines>
  <Paragraphs>141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CDT</Company>
  <LinksUpToDate>false</LinksUpToDate>
  <CharactersWithSpaces>70662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CDT</dc:creator>
  <cp:lastModifiedBy>CDT</cp:lastModifiedBy>
  <cp:revision>28</cp:revision>
  <cp:lastPrinted>2015-09-22T06:38:00Z</cp:lastPrinted>
  <dcterms:created xsi:type="dcterms:W3CDTF">2016-10-06T09:15:00Z</dcterms:created>
  <dcterms:modified xsi:type="dcterms:W3CDTF">2017-01-03T13:07:00Z</dcterms:modified>
</cp:coreProperties>
</file>