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284" w:tblpY="1025"/>
        <w:tblW w:w="9639" w:type="dxa"/>
        <w:tblLayout w:type="fixed"/>
        <w:tblCellMar>
          <w:left w:w="0" w:type="dxa"/>
          <w:right w:w="0" w:type="dxa"/>
        </w:tblCellMar>
        <w:tblLook w:val="04A0" w:firstRow="1" w:lastRow="0" w:firstColumn="1" w:lastColumn="0" w:noHBand="0" w:noVBand="1"/>
      </w:tblPr>
      <w:tblGrid>
        <w:gridCol w:w="1560"/>
        <w:gridCol w:w="204"/>
        <w:gridCol w:w="2631"/>
        <w:gridCol w:w="5244"/>
      </w:tblGrid>
      <w:tr w:rsidR="00213784" w:rsidRPr="00295AAF" w:rsidTr="007E4F09">
        <w:trPr>
          <w:trHeight w:hRule="exact" w:val="680"/>
        </w:trPr>
        <w:tc>
          <w:tcPr>
            <w:tcW w:w="1560" w:type="dxa"/>
            <w:shd w:val="clear" w:color="auto" w:fill="auto"/>
          </w:tcPr>
          <w:p w:rsidR="00213784" w:rsidRPr="00145C51" w:rsidRDefault="00213784" w:rsidP="007E4F09">
            <w:pPr>
              <w:spacing w:before="180" w:line="220" w:lineRule="atLeast"/>
              <w:rPr>
                <w:rFonts w:ascii="Rotis Sans Serif Pro" w:eastAsia="Rotis Sans Serif Pro" w:hAnsi="Rotis Sans Serif Pro"/>
                <w:color w:val="262626"/>
                <w:sz w:val="18"/>
                <w:szCs w:val="18"/>
              </w:rPr>
            </w:pPr>
            <w:bookmarkStart w:id="0" w:name="_GoBack"/>
            <w:bookmarkEnd w:id="0"/>
          </w:p>
        </w:tc>
        <w:tc>
          <w:tcPr>
            <w:tcW w:w="204" w:type="dxa"/>
            <w:shd w:val="clear" w:color="auto" w:fill="auto"/>
          </w:tcPr>
          <w:p w:rsidR="00213784" w:rsidRPr="00145C51" w:rsidRDefault="00213784" w:rsidP="007E4F09">
            <w:pPr>
              <w:rPr>
                <w:rFonts w:ascii="Rotis Sans Serif Pro" w:eastAsia="Rotis Sans Serif Pro" w:hAnsi="Rotis Sans Serif Pro"/>
                <w:color w:val="FFFFFF"/>
                <w:sz w:val="2"/>
                <w:szCs w:val="18"/>
              </w:rPr>
            </w:pPr>
          </w:p>
        </w:tc>
        <w:tc>
          <w:tcPr>
            <w:tcW w:w="7875" w:type="dxa"/>
            <w:gridSpan w:val="2"/>
            <w:shd w:val="clear" w:color="auto" w:fill="auto"/>
          </w:tcPr>
          <w:p w:rsidR="00213784" w:rsidRPr="00295AAF" w:rsidRDefault="00213784" w:rsidP="007E4F09">
            <w:pPr>
              <w:jc w:val="right"/>
              <w:rPr>
                <w:rFonts w:ascii="Rotis Sans Serif Pro" w:hAnsi="Rotis Sans Serif Pro"/>
                <w:b/>
                <w:color w:val="0096BB"/>
                <w:spacing w:val="5"/>
                <w:kern w:val="28"/>
                <w:sz w:val="48"/>
                <w:szCs w:val="48"/>
              </w:rPr>
            </w:pPr>
            <w:r>
              <w:rPr>
                <w:rFonts w:ascii="Rotis Sans Serif Pro" w:hAnsi="Rotis Sans Serif Pro"/>
                <w:b/>
                <w:color w:val="0096BB"/>
                <w:spacing w:val="5"/>
                <w:kern w:val="28"/>
                <w:sz w:val="48"/>
              </w:rPr>
              <w:t>Austria</w:t>
            </w:r>
          </w:p>
        </w:tc>
      </w:tr>
      <w:tr w:rsidR="00213784" w:rsidRPr="00295AAF" w:rsidTr="007E4F09">
        <w:trPr>
          <w:trHeight w:hRule="exact" w:val="2068"/>
        </w:trPr>
        <w:tc>
          <w:tcPr>
            <w:tcW w:w="9639" w:type="dxa"/>
            <w:gridSpan w:val="4"/>
            <w:tcBorders>
              <w:bottom w:val="single" w:sz="8" w:space="0" w:color="0096BB"/>
            </w:tcBorders>
            <w:shd w:val="clear" w:color="auto" w:fill="auto"/>
            <w:tcMar>
              <w:top w:w="198" w:type="dxa"/>
              <w:bottom w:w="544" w:type="dxa"/>
            </w:tcMar>
          </w:tcPr>
          <w:p w:rsidR="00213784" w:rsidRPr="00295AAF" w:rsidRDefault="00213784" w:rsidP="007E4F09">
            <w:pPr>
              <w:spacing w:line="720" w:lineRule="exact"/>
              <w:contextualSpacing/>
              <w:rPr>
                <w:rFonts w:ascii="Rotis Sans Serif Pro" w:hAnsi="Rotis Sans Serif Pro"/>
                <w:b/>
                <w:color w:val="0096BB"/>
                <w:spacing w:val="5"/>
                <w:kern w:val="28"/>
                <w:sz w:val="72"/>
                <w:szCs w:val="72"/>
              </w:rPr>
            </w:pPr>
          </w:p>
          <w:p w:rsidR="00213784" w:rsidRPr="00295AAF" w:rsidRDefault="00213784" w:rsidP="007E4F09">
            <w:pPr>
              <w:spacing w:line="720" w:lineRule="exact"/>
              <w:contextualSpacing/>
              <w:rPr>
                <w:rFonts w:ascii="Rotis Sans Serif Pro" w:hAnsi="Rotis Sans Serif Pro"/>
                <w:b/>
                <w:color w:val="0096BB"/>
                <w:spacing w:val="5"/>
                <w:kern w:val="28"/>
                <w:sz w:val="72"/>
                <w:szCs w:val="72"/>
              </w:rPr>
            </w:pPr>
            <w:r>
              <w:rPr>
                <w:rFonts w:ascii="Rotis Sans Serif Pro" w:hAnsi="Rotis Sans Serif Pro"/>
                <w:b/>
                <w:color w:val="0096BB"/>
                <w:spacing w:val="5"/>
                <w:kern w:val="28"/>
                <w:sz w:val="72"/>
              </w:rPr>
              <w:t xml:space="preserve">Annual Report </w:t>
            </w:r>
          </w:p>
          <w:p w:rsidR="00213784" w:rsidRPr="00295AAF" w:rsidRDefault="00213784" w:rsidP="007E4F09">
            <w:pPr>
              <w:spacing w:line="720" w:lineRule="exact"/>
              <w:contextualSpacing/>
              <w:rPr>
                <w:rFonts w:ascii="Rotis Sans Serif Pro" w:hAnsi="Rotis Sans Serif Pro"/>
                <w:b/>
                <w:color w:val="0096BB"/>
                <w:spacing w:val="5"/>
                <w:kern w:val="28"/>
                <w:sz w:val="72"/>
                <w:szCs w:val="52"/>
              </w:rPr>
            </w:pPr>
          </w:p>
        </w:tc>
      </w:tr>
      <w:tr w:rsidR="00213784" w:rsidRPr="00295AAF" w:rsidTr="007E4F09">
        <w:trPr>
          <w:trHeight w:hRule="exact" w:val="2536"/>
        </w:trPr>
        <w:tc>
          <w:tcPr>
            <w:tcW w:w="4395" w:type="dxa"/>
            <w:gridSpan w:val="3"/>
            <w:tcBorders>
              <w:top w:val="single" w:sz="8" w:space="0" w:color="0096BB"/>
            </w:tcBorders>
            <w:shd w:val="clear" w:color="auto" w:fill="auto"/>
            <w:tcMar>
              <w:top w:w="284" w:type="dxa"/>
            </w:tcMar>
          </w:tcPr>
          <w:p w:rsidR="00213784" w:rsidRPr="00E13239" w:rsidRDefault="00213784" w:rsidP="007E4F09">
            <w:pPr>
              <w:numPr>
                <w:ilvl w:val="1"/>
                <w:numId w:val="0"/>
              </w:numPr>
              <w:rPr>
                <w:rFonts w:ascii="Rotis Sans Serif Pro" w:hAnsi="Rotis Sans Serif Pro"/>
                <w:b/>
                <w:iCs/>
                <w:color w:val="0095BA"/>
                <w:sz w:val="40"/>
                <w:szCs w:val="40"/>
              </w:rPr>
            </w:pPr>
            <w:r>
              <w:rPr>
                <w:rFonts w:ascii="Rotis Sans Serif Pro" w:hAnsi="Rotis Sans Serif Pro"/>
                <w:b/>
                <w:color w:val="0095BA"/>
                <w:sz w:val="40"/>
              </w:rPr>
              <w:t xml:space="preserve">of the  </w:t>
            </w:r>
            <w:r>
              <w:rPr>
                <w:rFonts w:ascii="Rotis Sans Serif Pro" w:hAnsi="Rotis Sans Serif Pro"/>
                <w:b/>
                <w:iCs/>
                <w:color w:val="0095BA"/>
                <w:sz w:val="40"/>
                <w:szCs w:val="40"/>
              </w:rPr>
              <w:br/>
            </w:r>
            <w:r>
              <w:rPr>
                <w:rFonts w:ascii="Rotis Sans Serif Pro" w:hAnsi="Rotis Sans Serif Pro"/>
                <w:b/>
                <w:color w:val="0095BA"/>
                <w:sz w:val="40"/>
              </w:rPr>
              <w:t>National Safety Authority</w:t>
            </w:r>
          </w:p>
          <w:p w:rsidR="00213784" w:rsidRPr="00295AAF" w:rsidRDefault="00213784" w:rsidP="00E13239">
            <w:pPr>
              <w:numPr>
                <w:ilvl w:val="1"/>
                <w:numId w:val="0"/>
              </w:numPr>
              <w:rPr>
                <w:rFonts w:ascii="Rotis Sans Serif Pro" w:hAnsi="Rotis Sans Serif Pro"/>
                <w:iCs/>
                <w:color w:val="0096BB"/>
                <w:sz w:val="32"/>
              </w:rPr>
            </w:pPr>
            <w:r>
              <w:rPr>
                <w:rFonts w:ascii="Rotis Sans Serif Pro" w:hAnsi="Rotis Sans Serif Pro"/>
                <w:b/>
                <w:color w:val="0095BA"/>
                <w:sz w:val="40"/>
              </w:rPr>
              <w:t>for the year 2014</w:t>
            </w:r>
          </w:p>
        </w:tc>
        <w:tc>
          <w:tcPr>
            <w:tcW w:w="5244" w:type="dxa"/>
            <w:tcBorders>
              <w:top w:val="single" w:sz="8" w:space="0" w:color="0096BB"/>
            </w:tcBorders>
            <w:shd w:val="clear" w:color="auto" w:fill="auto"/>
            <w:tcMar>
              <w:top w:w="284" w:type="dxa"/>
            </w:tcMar>
          </w:tcPr>
          <w:p w:rsidR="00213784" w:rsidRPr="00295AAF" w:rsidRDefault="00213784" w:rsidP="007E4F09">
            <w:pPr>
              <w:spacing w:line="220" w:lineRule="atLeast"/>
              <w:rPr>
                <w:rFonts w:ascii="Rotis Sans Serif Pro" w:eastAsia="Rotis Sans Serif Pro" w:hAnsi="Rotis Sans Serif Pro"/>
                <w:color w:val="0096BB"/>
                <w:sz w:val="18"/>
                <w:szCs w:val="18"/>
              </w:rPr>
            </w:pPr>
            <w:r>
              <w:rPr>
                <w:rFonts w:ascii="Rotis Sans Serif Pro" w:hAnsi="Rotis Sans Serif Pro"/>
                <w:color w:val="0096BB"/>
                <w:sz w:val="18"/>
              </w:rPr>
              <w:t>bmvit, Department IV, Rail Group, Section Sch 5</w:t>
            </w:r>
          </w:p>
          <w:p w:rsidR="00213784" w:rsidRPr="00295AAF" w:rsidRDefault="00213784" w:rsidP="00C829C2">
            <w:pPr>
              <w:spacing w:line="220" w:lineRule="atLeast"/>
              <w:rPr>
                <w:rFonts w:ascii="Rotis Sans Serif Pro" w:eastAsia="Rotis Sans Serif Pro" w:hAnsi="Rotis Sans Serif Pro"/>
                <w:color w:val="0096BB"/>
                <w:sz w:val="32"/>
                <w:szCs w:val="32"/>
              </w:rPr>
            </w:pPr>
          </w:p>
        </w:tc>
      </w:tr>
      <w:tr w:rsidR="00213784" w:rsidRPr="00295AAF" w:rsidTr="007E4F09">
        <w:trPr>
          <w:trHeight w:hRule="exact" w:val="284"/>
        </w:trPr>
        <w:tc>
          <w:tcPr>
            <w:tcW w:w="9639" w:type="dxa"/>
            <w:gridSpan w:val="4"/>
            <w:shd w:val="clear" w:color="auto" w:fill="auto"/>
          </w:tcPr>
          <w:p w:rsidR="00213784" w:rsidRPr="00295AAF" w:rsidRDefault="00213784" w:rsidP="007E4F09">
            <w:pPr>
              <w:rPr>
                <w:rFonts w:ascii="Rotis Sans Serif Pro" w:eastAsia="Rotis Sans Serif Pro" w:hAnsi="Rotis Sans Serif Pro"/>
                <w:color w:val="FFFFFF"/>
                <w:sz w:val="2"/>
                <w:szCs w:val="18"/>
              </w:rPr>
            </w:pPr>
          </w:p>
        </w:tc>
      </w:tr>
      <w:tr w:rsidR="00213784" w:rsidRPr="00295AAF" w:rsidTr="007E4F09">
        <w:trPr>
          <w:trHeight w:hRule="exact" w:val="5954"/>
        </w:trPr>
        <w:tc>
          <w:tcPr>
            <w:tcW w:w="9639" w:type="dxa"/>
            <w:gridSpan w:val="4"/>
            <w:shd w:val="clear" w:color="auto" w:fill="auto"/>
            <w:vAlign w:val="center"/>
          </w:tcPr>
          <w:p w:rsidR="00F257D6" w:rsidRDefault="00213784" w:rsidP="00F257D6">
            <w:pPr>
              <w:spacing w:line="360" w:lineRule="auto"/>
              <w:jc w:val="center"/>
              <w:rPr>
                <w:rFonts w:ascii="Rotis Sans Serif Pro" w:eastAsia="Rotis Sans Serif Pro" w:hAnsi="Rotis Sans Serif Pro"/>
                <w:color w:val="0096BB"/>
              </w:rPr>
            </w:pPr>
            <w:r>
              <w:rPr>
                <w:rFonts w:ascii="Rotis Sans Serif Pro" w:hAnsi="Rotis Sans Serif Pro"/>
                <w:color w:val="0096BB"/>
              </w:rPr>
              <w:t xml:space="preserve">in accordance with Article 18 of Directive 2004/49/EC </w:t>
            </w:r>
          </w:p>
          <w:p w:rsidR="00F257D6" w:rsidRDefault="00213784" w:rsidP="00F257D6">
            <w:pPr>
              <w:spacing w:line="360" w:lineRule="auto"/>
              <w:jc w:val="center"/>
              <w:rPr>
                <w:rFonts w:ascii="Rotis Sans Serif Pro" w:eastAsia="Rotis Sans Serif Pro" w:hAnsi="Rotis Sans Serif Pro"/>
                <w:color w:val="0096BB"/>
              </w:rPr>
            </w:pPr>
            <w:r>
              <w:rPr>
                <w:rFonts w:ascii="Rotis Sans Serif Pro" w:hAnsi="Rotis Sans Serif Pro"/>
                <w:color w:val="0096BB"/>
              </w:rPr>
              <w:t>‘Directive on safety on the Community’s railways’</w:t>
            </w:r>
          </w:p>
          <w:p w:rsidR="00213784" w:rsidRPr="00295AAF" w:rsidRDefault="00213784" w:rsidP="007E4F09">
            <w:pPr>
              <w:spacing w:after="240" w:line="360" w:lineRule="auto"/>
              <w:jc w:val="center"/>
              <w:rPr>
                <w:rFonts w:ascii="Rotis Sans Serif Pro" w:eastAsia="Rotis Sans Serif Pro" w:hAnsi="Rotis Sans Serif Pro"/>
                <w:color w:val="0096BB"/>
              </w:rPr>
            </w:pPr>
            <w:r>
              <w:rPr>
                <w:rFonts w:ascii="Rotis Sans Serif Pro" w:hAnsi="Rotis Sans Serif Pro"/>
                <w:color w:val="0096BB"/>
              </w:rPr>
              <w:t>transposed by Article 13a Railways Act 1957 (EisbG)</w:t>
            </w:r>
          </w:p>
          <w:p w:rsidR="00213784" w:rsidRPr="00295AAF" w:rsidRDefault="00213784" w:rsidP="007E4F09">
            <w:pPr>
              <w:jc w:val="center"/>
              <w:rPr>
                <w:rFonts w:ascii="Rotis Sans Serif Pro" w:eastAsia="Rotis Sans Serif Pro" w:hAnsi="Rotis Sans Serif Pro"/>
                <w:color w:val="FFFFFF"/>
                <w:sz w:val="2"/>
                <w:szCs w:val="18"/>
              </w:rPr>
            </w:pPr>
          </w:p>
          <w:p w:rsidR="00213784" w:rsidRPr="00295AAF" w:rsidRDefault="00213784" w:rsidP="007E4F09">
            <w:pPr>
              <w:jc w:val="center"/>
              <w:rPr>
                <w:rFonts w:ascii="Rotis Sans Serif Pro" w:eastAsia="Rotis Sans Serif Pro" w:hAnsi="Rotis Sans Serif Pro"/>
                <w:color w:val="FFFFFF"/>
                <w:sz w:val="2"/>
                <w:szCs w:val="18"/>
              </w:rPr>
            </w:pPr>
          </w:p>
          <w:p w:rsidR="00213784" w:rsidRPr="00295AAF" w:rsidRDefault="00213784" w:rsidP="007E4F09">
            <w:pPr>
              <w:jc w:val="center"/>
              <w:rPr>
                <w:rFonts w:ascii="Rotis Sans Serif Pro" w:eastAsia="Rotis Sans Serif Pro" w:hAnsi="Rotis Sans Serif Pro"/>
                <w:color w:val="FFFFFF"/>
                <w:sz w:val="2"/>
                <w:szCs w:val="18"/>
              </w:rPr>
            </w:pPr>
          </w:p>
        </w:tc>
      </w:tr>
    </w:tbl>
    <w:p w:rsidR="00145C51" w:rsidRPr="00295AAF" w:rsidRDefault="00145C51" w:rsidP="00145C51">
      <w:pPr>
        <w:rPr>
          <w:rFonts w:ascii="Rotis Sans Serif Pro" w:eastAsia="Rotis Sans Serif Pro" w:hAnsi="Rotis Sans Serif Pro"/>
          <w:color w:val="FFFFFF"/>
          <w:sz w:val="2"/>
          <w:szCs w:val="18"/>
        </w:rPr>
      </w:pPr>
    </w:p>
    <w:p w:rsidR="00145C51" w:rsidRPr="00295AAF" w:rsidRDefault="00145C51" w:rsidP="00145C51">
      <w:pPr>
        <w:spacing w:before="240" w:line="220" w:lineRule="atLeast"/>
        <w:rPr>
          <w:rFonts w:ascii="Rotis Sans Serif Pro" w:eastAsia="Rotis Sans Serif Pro" w:hAnsi="Rotis Sans Serif Pro"/>
          <w:color w:val="262626"/>
          <w:sz w:val="18"/>
          <w:szCs w:val="18"/>
        </w:rPr>
      </w:pPr>
    </w:p>
    <w:p w:rsidR="00F90944" w:rsidRPr="00295AAF" w:rsidRDefault="00F90944" w:rsidP="00F572EF">
      <w:pPr>
        <w:pStyle w:val="StandardText"/>
        <w:rPr>
          <w:sz w:val="20"/>
          <w:szCs w:val="20"/>
        </w:rPr>
      </w:pPr>
    </w:p>
    <w:p w:rsidR="00E86B8F" w:rsidRPr="00295AAF" w:rsidRDefault="00E86B8F" w:rsidP="00F572EF">
      <w:pPr>
        <w:pStyle w:val="StandardText"/>
        <w:sectPr w:rsidR="00E86B8F" w:rsidRPr="00295AAF" w:rsidSect="00E91649">
          <w:headerReference w:type="default" r:id="rId8"/>
          <w:footerReference w:type="default" r:id="rId9"/>
          <w:footnotePr>
            <w:numStart w:val="2"/>
          </w:footnotePr>
          <w:pgSz w:w="11907" w:h="16840" w:code="9"/>
          <w:pgMar w:top="2835" w:right="1134" w:bottom="1418" w:left="1418" w:header="709" w:footer="324" w:gutter="0"/>
          <w:cols w:space="708"/>
          <w:docGrid w:linePitch="360"/>
        </w:sectPr>
      </w:pPr>
    </w:p>
    <w:p w:rsidR="00046583" w:rsidRPr="00295AAF" w:rsidRDefault="00046583" w:rsidP="00F572EF">
      <w:pPr>
        <w:pStyle w:val="StandardText"/>
        <w:rPr>
          <w:rFonts w:ascii="Arial" w:hAnsi="Arial"/>
          <w:sz w:val="22"/>
        </w:rPr>
      </w:pPr>
    </w:p>
    <w:p w:rsidR="00046583" w:rsidRPr="00295AAF" w:rsidRDefault="00046583" w:rsidP="00F572EF">
      <w:pPr>
        <w:pStyle w:val="StandardText"/>
        <w:rPr>
          <w:rFonts w:ascii="Arial" w:hAnsi="Arial"/>
          <w:sz w:val="22"/>
        </w:rPr>
      </w:pPr>
    </w:p>
    <w:p w:rsidR="00046583" w:rsidRPr="00F0430F" w:rsidRDefault="007F6960" w:rsidP="00F572EF">
      <w:pPr>
        <w:pStyle w:val="StandardText"/>
        <w:rPr>
          <w:rStyle w:val="Text1Zchn"/>
          <w:snapToGrid w:val="0"/>
        </w:rPr>
      </w:pPr>
      <w:r>
        <w:rPr>
          <w:rFonts w:ascii="Arial" w:hAnsi="Arial"/>
          <w:sz w:val="22"/>
        </w:rPr>
        <w:t>Contents:</w:t>
      </w:r>
    </w:p>
    <w:p w:rsidR="00713A83" w:rsidRDefault="004F72E9">
      <w:pPr>
        <w:pStyle w:val="TOC1"/>
        <w:rPr>
          <w:rFonts w:asciiTheme="minorHAnsi" w:eastAsiaTheme="minorEastAsia" w:hAnsiTheme="minorHAnsi" w:cstheme="minorBidi"/>
          <w:noProof/>
          <w:szCs w:val="22"/>
          <w:lang w:val="fr-LU" w:eastAsia="fr-LU" w:bidi="ar-SA"/>
        </w:rPr>
      </w:pPr>
      <w:r>
        <w:fldChar w:fldCharType="begin"/>
      </w:r>
      <w:r>
        <w:instrText xml:space="preserve"> TOC \o "1-3" \h \z \t "NumPar 1,1,NumPar1_Anhänge,3,NumParB,2" </w:instrText>
      </w:r>
      <w:r>
        <w:fldChar w:fldCharType="separate"/>
      </w:r>
      <w:hyperlink w:anchor="_Toc441742031" w:history="1">
        <w:r w:rsidR="00713A83" w:rsidRPr="00B1065B">
          <w:rPr>
            <w:rStyle w:val="Hyperlink"/>
            <w:noProof/>
          </w:rPr>
          <w:t>A.1. Scope of the report</w:t>
        </w:r>
        <w:r w:rsidR="00713A83">
          <w:rPr>
            <w:noProof/>
            <w:webHidden/>
          </w:rPr>
          <w:tab/>
        </w:r>
        <w:r w:rsidR="00713A83">
          <w:rPr>
            <w:noProof/>
            <w:webHidden/>
          </w:rPr>
          <w:fldChar w:fldCharType="begin"/>
        </w:r>
        <w:r w:rsidR="00713A83">
          <w:rPr>
            <w:noProof/>
            <w:webHidden/>
          </w:rPr>
          <w:instrText xml:space="preserve"> PAGEREF _Toc441742031 \h </w:instrText>
        </w:r>
        <w:r w:rsidR="00713A83">
          <w:rPr>
            <w:noProof/>
            <w:webHidden/>
          </w:rPr>
        </w:r>
        <w:r w:rsidR="00713A83">
          <w:rPr>
            <w:noProof/>
            <w:webHidden/>
          </w:rPr>
          <w:fldChar w:fldCharType="separate"/>
        </w:r>
        <w:r w:rsidR="00713A83">
          <w:rPr>
            <w:noProof/>
            <w:webHidden/>
          </w:rPr>
          <w:t>1</w:t>
        </w:r>
        <w:r w:rsidR="00713A83">
          <w:rPr>
            <w:noProof/>
            <w:webHidden/>
          </w:rPr>
          <w:fldChar w:fldCharType="end"/>
        </w:r>
      </w:hyperlink>
    </w:p>
    <w:p w:rsidR="00713A83" w:rsidRDefault="005671AC">
      <w:pPr>
        <w:pStyle w:val="TOC1"/>
        <w:rPr>
          <w:rFonts w:asciiTheme="minorHAnsi" w:eastAsiaTheme="minorEastAsia" w:hAnsiTheme="minorHAnsi" w:cstheme="minorBidi"/>
          <w:noProof/>
          <w:szCs w:val="22"/>
          <w:lang w:val="fr-LU" w:eastAsia="fr-LU" w:bidi="ar-SA"/>
        </w:rPr>
      </w:pPr>
      <w:hyperlink w:anchor="_Toc441742032" w:history="1">
        <w:r w:rsidR="00713A83" w:rsidRPr="00B1065B">
          <w:rPr>
            <w:rStyle w:val="Hyperlink"/>
            <w:noProof/>
          </w:rPr>
          <w:t>A.2 Summary</w:t>
        </w:r>
        <w:r w:rsidR="00713A83">
          <w:rPr>
            <w:noProof/>
            <w:webHidden/>
          </w:rPr>
          <w:tab/>
        </w:r>
        <w:r w:rsidR="00713A83">
          <w:rPr>
            <w:noProof/>
            <w:webHidden/>
          </w:rPr>
          <w:fldChar w:fldCharType="begin"/>
        </w:r>
        <w:r w:rsidR="00713A83">
          <w:rPr>
            <w:noProof/>
            <w:webHidden/>
          </w:rPr>
          <w:instrText xml:space="preserve"> PAGEREF _Toc441742032 \h </w:instrText>
        </w:r>
        <w:r w:rsidR="00713A83">
          <w:rPr>
            <w:noProof/>
            <w:webHidden/>
          </w:rPr>
        </w:r>
        <w:r w:rsidR="00713A83">
          <w:rPr>
            <w:noProof/>
            <w:webHidden/>
          </w:rPr>
          <w:fldChar w:fldCharType="separate"/>
        </w:r>
        <w:r w:rsidR="00713A83">
          <w:rPr>
            <w:noProof/>
            <w:webHidden/>
          </w:rPr>
          <w:t>1</w:t>
        </w:r>
        <w:r w:rsidR="00713A83">
          <w:rPr>
            <w:noProof/>
            <w:webHidden/>
          </w:rPr>
          <w:fldChar w:fldCharType="end"/>
        </w:r>
      </w:hyperlink>
    </w:p>
    <w:p w:rsidR="00713A83" w:rsidRDefault="005671AC">
      <w:pPr>
        <w:pStyle w:val="TOC2"/>
        <w:rPr>
          <w:rFonts w:asciiTheme="minorHAnsi" w:eastAsiaTheme="minorEastAsia" w:hAnsiTheme="minorHAnsi" w:cstheme="minorBidi"/>
          <w:noProof/>
          <w:szCs w:val="22"/>
          <w:lang w:val="fr-LU" w:eastAsia="fr-LU" w:bidi="ar-SA"/>
        </w:rPr>
      </w:pPr>
      <w:hyperlink w:anchor="_Toc441742033" w:history="1">
        <w:r w:rsidR="00713A83" w:rsidRPr="00B1065B">
          <w:rPr>
            <w:rStyle w:val="Hyperlink"/>
            <w:noProof/>
          </w:rPr>
          <w:t>B</w:t>
        </w:r>
        <w:r w:rsidR="00713A83">
          <w:rPr>
            <w:rFonts w:asciiTheme="minorHAnsi" w:eastAsiaTheme="minorEastAsia" w:hAnsiTheme="minorHAnsi" w:cstheme="minorBidi"/>
            <w:noProof/>
            <w:szCs w:val="22"/>
            <w:lang w:val="fr-LU" w:eastAsia="fr-LU" w:bidi="ar-SA"/>
          </w:rPr>
          <w:tab/>
        </w:r>
        <w:r w:rsidR="00713A83" w:rsidRPr="00B1065B">
          <w:rPr>
            <w:rStyle w:val="Hyperlink"/>
            <w:noProof/>
          </w:rPr>
          <w:t>Introduction</w:t>
        </w:r>
        <w:r w:rsidR="00713A83">
          <w:rPr>
            <w:noProof/>
            <w:webHidden/>
          </w:rPr>
          <w:tab/>
        </w:r>
        <w:r w:rsidR="00713A83">
          <w:rPr>
            <w:noProof/>
            <w:webHidden/>
          </w:rPr>
          <w:fldChar w:fldCharType="begin"/>
        </w:r>
        <w:r w:rsidR="00713A83">
          <w:rPr>
            <w:noProof/>
            <w:webHidden/>
          </w:rPr>
          <w:instrText xml:space="preserve"> PAGEREF _Toc441742033 \h </w:instrText>
        </w:r>
        <w:r w:rsidR="00713A83">
          <w:rPr>
            <w:noProof/>
            <w:webHidden/>
          </w:rPr>
        </w:r>
        <w:r w:rsidR="00713A83">
          <w:rPr>
            <w:noProof/>
            <w:webHidden/>
          </w:rPr>
          <w:fldChar w:fldCharType="separate"/>
        </w:r>
        <w:r w:rsidR="00713A83">
          <w:rPr>
            <w:noProof/>
            <w:webHidden/>
          </w:rPr>
          <w:t>3</w:t>
        </w:r>
        <w:r w:rsidR="00713A83">
          <w:rPr>
            <w:noProof/>
            <w:webHidden/>
          </w:rPr>
          <w:fldChar w:fldCharType="end"/>
        </w:r>
      </w:hyperlink>
    </w:p>
    <w:p w:rsidR="00713A83" w:rsidRDefault="005671AC">
      <w:pPr>
        <w:pStyle w:val="TOC2"/>
        <w:rPr>
          <w:rFonts w:asciiTheme="minorHAnsi" w:eastAsiaTheme="minorEastAsia" w:hAnsiTheme="minorHAnsi" w:cstheme="minorBidi"/>
          <w:noProof/>
          <w:szCs w:val="22"/>
          <w:lang w:val="fr-LU" w:eastAsia="fr-LU" w:bidi="ar-SA"/>
        </w:rPr>
      </w:pPr>
      <w:hyperlink w:anchor="_Toc441742034" w:history="1">
        <w:r w:rsidR="00713A83" w:rsidRPr="00B1065B">
          <w:rPr>
            <w:rStyle w:val="Hyperlink"/>
            <w:noProof/>
          </w:rPr>
          <w:t>C</w:t>
        </w:r>
        <w:r w:rsidR="00713A83">
          <w:rPr>
            <w:rFonts w:asciiTheme="minorHAnsi" w:eastAsiaTheme="minorEastAsia" w:hAnsiTheme="minorHAnsi" w:cstheme="minorBidi"/>
            <w:noProof/>
            <w:szCs w:val="22"/>
            <w:lang w:val="fr-LU" w:eastAsia="fr-LU" w:bidi="ar-SA"/>
          </w:rPr>
          <w:tab/>
        </w:r>
        <w:r w:rsidR="00713A83" w:rsidRPr="00B1065B">
          <w:rPr>
            <w:rStyle w:val="Hyperlink"/>
            <w:noProof/>
          </w:rPr>
          <w:t>Organisation</w:t>
        </w:r>
        <w:r w:rsidR="00713A83">
          <w:rPr>
            <w:noProof/>
            <w:webHidden/>
          </w:rPr>
          <w:tab/>
        </w:r>
        <w:r w:rsidR="00713A83">
          <w:rPr>
            <w:noProof/>
            <w:webHidden/>
          </w:rPr>
          <w:fldChar w:fldCharType="begin"/>
        </w:r>
        <w:r w:rsidR="00713A83">
          <w:rPr>
            <w:noProof/>
            <w:webHidden/>
          </w:rPr>
          <w:instrText xml:space="preserve"> PAGEREF _Toc441742034 \h </w:instrText>
        </w:r>
        <w:r w:rsidR="00713A83">
          <w:rPr>
            <w:noProof/>
            <w:webHidden/>
          </w:rPr>
        </w:r>
        <w:r w:rsidR="00713A83">
          <w:rPr>
            <w:noProof/>
            <w:webHidden/>
          </w:rPr>
          <w:fldChar w:fldCharType="separate"/>
        </w:r>
        <w:r w:rsidR="00713A83">
          <w:rPr>
            <w:noProof/>
            <w:webHidden/>
          </w:rPr>
          <w:t>6</w:t>
        </w:r>
        <w:r w:rsidR="00713A83">
          <w:rPr>
            <w:noProof/>
            <w:webHidden/>
          </w:rPr>
          <w:fldChar w:fldCharType="end"/>
        </w:r>
      </w:hyperlink>
    </w:p>
    <w:p w:rsidR="00713A83" w:rsidRDefault="005671AC">
      <w:pPr>
        <w:pStyle w:val="TOC2"/>
        <w:rPr>
          <w:rFonts w:asciiTheme="minorHAnsi" w:eastAsiaTheme="minorEastAsia" w:hAnsiTheme="minorHAnsi" w:cstheme="minorBidi"/>
          <w:noProof/>
          <w:szCs w:val="22"/>
          <w:lang w:val="fr-LU" w:eastAsia="fr-LU" w:bidi="ar-SA"/>
        </w:rPr>
      </w:pPr>
      <w:hyperlink w:anchor="_Toc441742035" w:history="1">
        <w:r w:rsidR="00713A83" w:rsidRPr="00B1065B">
          <w:rPr>
            <w:rStyle w:val="Hyperlink"/>
            <w:noProof/>
          </w:rPr>
          <w:t>D</w:t>
        </w:r>
        <w:r w:rsidR="00713A83">
          <w:rPr>
            <w:rFonts w:asciiTheme="minorHAnsi" w:eastAsiaTheme="minorEastAsia" w:hAnsiTheme="minorHAnsi" w:cstheme="minorBidi"/>
            <w:noProof/>
            <w:szCs w:val="22"/>
            <w:lang w:val="fr-LU" w:eastAsia="fr-LU" w:bidi="ar-SA"/>
          </w:rPr>
          <w:tab/>
        </w:r>
        <w:r w:rsidR="00713A83" w:rsidRPr="00B1065B">
          <w:rPr>
            <w:rStyle w:val="Hyperlink"/>
            <w:noProof/>
          </w:rPr>
          <w:t>The development of railway safety</w:t>
        </w:r>
        <w:r w:rsidR="00713A83">
          <w:rPr>
            <w:noProof/>
            <w:webHidden/>
          </w:rPr>
          <w:tab/>
        </w:r>
        <w:r w:rsidR="00713A83">
          <w:rPr>
            <w:noProof/>
            <w:webHidden/>
          </w:rPr>
          <w:fldChar w:fldCharType="begin"/>
        </w:r>
        <w:r w:rsidR="00713A83">
          <w:rPr>
            <w:noProof/>
            <w:webHidden/>
          </w:rPr>
          <w:instrText xml:space="preserve"> PAGEREF _Toc441742035 \h </w:instrText>
        </w:r>
        <w:r w:rsidR="00713A83">
          <w:rPr>
            <w:noProof/>
            <w:webHidden/>
          </w:rPr>
        </w:r>
        <w:r w:rsidR="00713A83">
          <w:rPr>
            <w:noProof/>
            <w:webHidden/>
          </w:rPr>
          <w:fldChar w:fldCharType="separate"/>
        </w:r>
        <w:r w:rsidR="00713A83">
          <w:rPr>
            <w:noProof/>
            <w:webHidden/>
          </w:rPr>
          <w:t>10</w:t>
        </w:r>
        <w:r w:rsidR="00713A83">
          <w:rPr>
            <w:noProof/>
            <w:webHidden/>
          </w:rPr>
          <w:fldChar w:fldCharType="end"/>
        </w:r>
      </w:hyperlink>
    </w:p>
    <w:p w:rsidR="00713A83" w:rsidRDefault="005671AC">
      <w:pPr>
        <w:pStyle w:val="TOC2"/>
        <w:rPr>
          <w:rFonts w:asciiTheme="minorHAnsi" w:eastAsiaTheme="minorEastAsia" w:hAnsiTheme="minorHAnsi" w:cstheme="minorBidi"/>
          <w:noProof/>
          <w:szCs w:val="22"/>
          <w:lang w:val="fr-LU" w:eastAsia="fr-LU" w:bidi="ar-SA"/>
        </w:rPr>
      </w:pPr>
      <w:hyperlink w:anchor="_Toc441742036" w:history="1">
        <w:r w:rsidR="00713A83" w:rsidRPr="00B1065B">
          <w:rPr>
            <w:rStyle w:val="Hyperlink"/>
            <w:noProof/>
          </w:rPr>
          <w:t>E</w:t>
        </w:r>
        <w:r w:rsidR="00713A83">
          <w:rPr>
            <w:rFonts w:asciiTheme="minorHAnsi" w:eastAsiaTheme="minorEastAsia" w:hAnsiTheme="minorHAnsi" w:cstheme="minorBidi"/>
            <w:noProof/>
            <w:szCs w:val="22"/>
            <w:lang w:val="fr-LU" w:eastAsia="fr-LU" w:bidi="ar-SA"/>
          </w:rPr>
          <w:tab/>
        </w:r>
        <w:r w:rsidR="00713A83" w:rsidRPr="00B1065B">
          <w:rPr>
            <w:rStyle w:val="Hyperlink"/>
            <w:noProof/>
          </w:rPr>
          <w:t>Changes to statutes and regulations</w:t>
        </w:r>
        <w:r w:rsidR="00713A83">
          <w:rPr>
            <w:noProof/>
            <w:webHidden/>
          </w:rPr>
          <w:tab/>
        </w:r>
        <w:r w:rsidR="00713A83">
          <w:rPr>
            <w:noProof/>
            <w:webHidden/>
          </w:rPr>
          <w:fldChar w:fldCharType="begin"/>
        </w:r>
        <w:r w:rsidR="00713A83">
          <w:rPr>
            <w:noProof/>
            <w:webHidden/>
          </w:rPr>
          <w:instrText xml:space="preserve"> PAGEREF _Toc441742036 \h </w:instrText>
        </w:r>
        <w:r w:rsidR="00713A83">
          <w:rPr>
            <w:noProof/>
            <w:webHidden/>
          </w:rPr>
        </w:r>
        <w:r w:rsidR="00713A83">
          <w:rPr>
            <w:noProof/>
            <w:webHidden/>
          </w:rPr>
          <w:fldChar w:fldCharType="separate"/>
        </w:r>
        <w:r w:rsidR="00713A83">
          <w:rPr>
            <w:noProof/>
            <w:webHidden/>
          </w:rPr>
          <w:t>17</w:t>
        </w:r>
        <w:r w:rsidR="00713A83">
          <w:rPr>
            <w:noProof/>
            <w:webHidden/>
          </w:rPr>
          <w:fldChar w:fldCharType="end"/>
        </w:r>
      </w:hyperlink>
    </w:p>
    <w:p w:rsidR="00713A83" w:rsidRDefault="005671AC">
      <w:pPr>
        <w:pStyle w:val="TOC2"/>
        <w:rPr>
          <w:rFonts w:asciiTheme="minorHAnsi" w:eastAsiaTheme="minorEastAsia" w:hAnsiTheme="minorHAnsi" w:cstheme="minorBidi"/>
          <w:noProof/>
          <w:szCs w:val="22"/>
          <w:lang w:val="fr-LU" w:eastAsia="fr-LU" w:bidi="ar-SA"/>
        </w:rPr>
      </w:pPr>
      <w:hyperlink w:anchor="_Toc441742037" w:history="1">
        <w:r w:rsidR="00713A83" w:rsidRPr="00B1065B">
          <w:rPr>
            <w:rStyle w:val="Hyperlink"/>
            <w:noProof/>
          </w:rPr>
          <w:t>F</w:t>
        </w:r>
        <w:r w:rsidR="00713A83">
          <w:rPr>
            <w:rFonts w:asciiTheme="minorHAnsi" w:eastAsiaTheme="minorEastAsia" w:hAnsiTheme="minorHAnsi" w:cstheme="minorBidi"/>
            <w:noProof/>
            <w:szCs w:val="22"/>
            <w:lang w:val="fr-LU" w:eastAsia="fr-LU" w:bidi="ar-SA"/>
          </w:rPr>
          <w:tab/>
        </w:r>
        <w:r w:rsidR="00713A83" w:rsidRPr="00B1065B">
          <w:rPr>
            <w:rStyle w:val="Hyperlink"/>
            <w:noProof/>
          </w:rPr>
          <w:t>The development of safety certification and authorisation</w:t>
        </w:r>
        <w:r w:rsidR="00713A83">
          <w:rPr>
            <w:noProof/>
            <w:webHidden/>
          </w:rPr>
          <w:tab/>
        </w:r>
        <w:r w:rsidR="00713A83">
          <w:rPr>
            <w:noProof/>
            <w:webHidden/>
          </w:rPr>
          <w:fldChar w:fldCharType="begin"/>
        </w:r>
        <w:r w:rsidR="00713A83">
          <w:rPr>
            <w:noProof/>
            <w:webHidden/>
          </w:rPr>
          <w:instrText xml:space="preserve"> PAGEREF _Toc441742037 \h </w:instrText>
        </w:r>
        <w:r w:rsidR="00713A83">
          <w:rPr>
            <w:noProof/>
            <w:webHidden/>
          </w:rPr>
        </w:r>
        <w:r w:rsidR="00713A83">
          <w:rPr>
            <w:noProof/>
            <w:webHidden/>
          </w:rPr>
          <w:fldChar w:fldCharType="separate"/>
        </w:r>
        <w:r w:rsidR="00713A83">
          <w:rPr>
            <w:noProof/>
            <w:webHidden/>
          </w:rPr>
          <w:t>17</w:t>
        </w:r>
        <w:r w:rsidR="00713A83">
          <w:rPr>
            <w:noProof/>
            <w:webHidden/>
          </w:rPr>
          <w:fldChar w:fldCharType="end"/>
        </w:r>
      </w:hyperlink>
    </w:p>
    <w:p w:rsidR="00713A83" w:rsidRDefault="005671AC">
      <w:pPr>
        <w:pStyle w:val="TOC2"/>
        <w:rPr>
          <w:rFonts w:asciiTheme="minorHAnsi" w:eastAsiaTheme="minorEastAsia" w:hAnsiTheme="minorHAnsi" w:cstheme="minorBidi"/>
          <w:noProof/>
          <w:szCs w:val="22"/>
          <w:lang w:val="fr-LU" w:eastAsia="fr-LU" w:bidi="ar-SA"/>
        </w:rPr>
      </w:pPr>
      <w:hyperlink w:anchor="_Toc441742038" w:history="1">
        <w:r w:rsidR="00713A83" w:rsidRPr="00B1065B">
          <w:rPr>
            <w:rStyle w:val="Hyperlink"/>
            <w:noProof/>
          </w:rPr>
          <w:t>G</w:t>
        </w:r>
        <w:r w:rsidR="00713A83">
          <w:rPr>
            <w:rFonts w:asciiTheme="minorHAnsi" w:eastAsiaTheme="minorEastAsia" w:hAnsiTheme="minorHAnsi" w:cstheme="minorBidi"/>
            <w:noProof/>
            <w:szCs w:val="22"/>
            <w:lang w:val="fr-LU" w:eastAsia="fr-LU" w:bidi="ar-SA"/>
          </w:rPr>
          <w:tab/>
        </w:r>
        <w:r w:rsidR="00713A83" w:rsidRPr="00B1065B">
          <w:rPr>
            <w:rStyle w:val="Hyperlink"/>
            <w:noProof/>
          </w:rPr>
          <w:t>Supervision of railway undertakings and infrastructure managers</w:t>
        </w:r>
        <w:r w:rsidR="00713A83">
          <w:rPr>
            <w:noProof/>
            <w:webHidden/>
          </w:rPr>
          <w:tab/>
        </w:r>
        <w:r w:rsidR="00713A83">
          <w:rPr>
            <w:noProof/>
            <w:webHidden/>
          </w:rPr>
          <w:fldChar w:fldCharType="begin"/>
        </w:r>
        <w:r w:rsidR="00713A83">
          <w:rPr>
            <w:noProof/>
            <w:webHidden/>
          </w:rPr>
          <w:instrText xml:space="preserve"> PAGEREF _Toc441742038 \h </w:instrText>
        </w:r>
        <w:r w:rsidR="00713A83">
          <w:rPr>
            <w:noProof/>
            <w:webHidden/>
          </w:rPr>
        </w:r>
        <w:r w:rsidR="00713A83">
          <w:rPr>
            <w:noProof/>
            <w:webHidden/>
          </w:rPr>
          <w:fldChar w:fldCharType="separate"/>
        </w:r>
        <w:r w:rsidR="00713A83">
          <w:rPr>
            <w:noProof/>
            <w:webHidden/>
          </w:rPr>
          <w:t>22</w:t>
        </w:r>
        <w:r w:rsidR="00713A83">
          <w:rPr>
            <w:noProof/>
            <w:webHidden/>
          </w:rPr>
          <w:fldChar w:fldCharType="end"/>
        </w:r>
      </w:hyperlink>
    </w:p>
    <w:p w:rsidR="00713A83" w:rsidRDefault="005671AC">
      <w:pPr>
        <w:pStyle w:val="TOC2"/>
        <w:rPr>
          <w:rFonts w:asciiTheme="minorHAnsi" w:eastAsiaTheme="minorEastAsia" w:hAnsiTheme="minorHAnsi" w:cstheme="minorBidi"/>
          <w:noProof/>
          <w:szCs w:val="22"/>
          <w:lang w:val="fr-LU" w:eastAsia="fr-LU" w:bidi="ar-SA"/>
        </w:rPr>
      </w:pPr>
      <w:hyperlink w:anchor="_Toc441742039" w:history="1">
        <w:r w:rsidR="00713A83" w:rsidRPr="00B1065B">
          <w:rPr>
            <w:rStyle w:val="Hyperlink"/>
            <w:noProof/>
          </w:rPr>
          <w:t>H</w:t>
        </w:r>
        <w:r w:rsidR="00713A83">
          <w:rPr>
            <w:rFonts w:asciiTheme="minorHAnsi" w:eastAsiaTheme="minorEastAsia" w:hAnsiTheme="minorHAnsi" w:cstheme="minorBidi"/>
            <w:noProof/>
            <w:szCs w:val="22"/>
            <w:lang w:val="fr-LU" w:eastAsia="fr-LU" w:bidi="ar-SA"/>
          </w:rPr>
          <w:tab/>
        </w:r>
        <w:r w:rsidR="00713A83" w:rsidRPr="00B1065B">
          <w:rPr>
            <w:rStyle w:val="Hyperlink"/>
            <w:noProof/>
          </w:rPr>
          <w:t>The application of CSM to risk evaluation and assessment</w:t>
        </w:r>
        <w:r w:rsidR="00713A83">
          <w:rPr>
            <w:noProof/>
            <w:webHidden/>
          </w:rPr>
          <w:tab/>
        </w:r>
        <w:r w:rsidR="00713A83">
          <w:rPr>
            <w:noProof/>
            <w:webHidden/>
          </w:rPr>
          <w:fldChar w:fldCharType="begin"/>
        </w:r>
        <w:r w:rsidR="00713A83">
          <w:rPr>
            <w:noProof/>
            <w:webHidden/>
          </w:rPr>
          <w:instrText xml:space="preserve"> PAGEREF _Toc441742039 \h </w:instrText>
        </w:r>
        <w:r w:rsidR="00713A83">
          <w:rPr>
            <w:noProof/>
            <w:webHidden/>
          </w:rPr>
        </w:r>
        <w:r w:rsidR="00713A83">
          <w:rPr>
            <w:noProof/>
            <w:webHidden/>
          </w:rPr>
          <w:fldChar w:fldCharType="separate"/>
        </w:r>
        <w:r w:rsidR="00713A83">
          <w:rPr>
            <w:noProof/>
            <w:webHidden/>
          </w:rPr>
          <w:t>24</w:t>
        </w:r>
        <w:r w:rsidR="00713A83">
          <w:rPr>
            <w:noProof/>
            <w:webHidden/>
          </w:rPr>
          <w:fldChar w:fldCharType="end"/>
        </w:r>
      </w:hyperlink>
    </w:p>
    <w:p w:rsidR="00713A83" w:rsidRDefault="005671AC">
      <w:pPr>
        <w:pStyle w:val="TOC2"/>
        <w:rPr>
          <w:rFonts w:asciiTheme="minorHAnsi" w:eastAsiaTheme="minorEastAsia" w:hAnsiTheme="minorHAnsi" w:cstheme="minorBidi"/>
          <w:noProof/>
          <w:szCs w:val="22"/>
          <w:lang w:val="fr-LU" w:eastAsia="fr-LU" w:bidi="ar-SA"/>
        </w:rPr>
      </w:pPr>
      <w:hyperlink w:anchor="_Toc441742040" w:history="1">
        <w:r w:rsidR="00713A83" w:rsidRPr="00B1065B">
          <w:rPr>
            <w:rStyle w:val="Hyperlink"/>
            <w:noProof/>
          </w:rPr>
          <w:t>I</w:t>
        </w:r>
        <w:r w:rsidR="00713A83">
          <w:rPr>
            <w:rFonts w:asciiTheme="minorHAnsi" w:eastAsiaTheme="minorEastAsia" w:hAnsiTheme="minorHAnsi" w:cstheme="minorBidi"/>
            <w:noProof/>
            <w:szCs w:val="22"/>
            <w:lang w:val="fr-LU" w:eastAsia="fr-LU" w:bidi="ar-SA"/>
          </w:rPr>
          <w:tab/>
        </w:r>
        <w:r w:rsidR="00713A83" w:rsidRPr="00B1065B">
          <w:rPr>
            <w:rStyle w:val="Hyperlink"/>
            <w:noProof/>
          </w:rPr>
          <w:t>Sources of information</w:t>
        </w:r>
        <w:r w:rsidR="00713A83">
          <w:rPr>
            <w:noProof/>
            <w:webHidden/>
          </w:rPr>
          <w:tab/>
        </w:r>
        <w:r w:rsidR="00713A83">
          <w:rPr>
            <w:noProof/>
            <w:webHidden/>
          </w:rPr>
          <w:fldChar w:fldCharType="begin"/>
        </w:r>
        <w:r w:rsidR="00713A83">
          <w:rPr>
            <w:noProof/>
            <w:webHidden/>
          </w:rPr>
          <w:instrText xml:space="preserve"> PAGEREF _Toc441742040 \h </w:instrText>
        </w:r>
        <w:r w:rsidR="00713A83">
          <w:rPr>
            <w:noProof/>
            <w:webHidden/>
          </w:rPr>
        </w:r>
        <w:r w:rsidR="00713A83">
          <w:rPr>
            <w:noProof/>
            <w:webHidden/>
          </w:rPr>
          <w:fldChar w:fldCharType="separate"/>
        </w:r>
        <w:r w:rsidR="00713A83">
          <w:rPr>
            <w:noProof/>
            <w:webHidden/>
          </w:rPr>
          <w:t>26</w:t>
        </w:r>
        <w:r w:rsidR="00713A83">
          <w:rPr>
            <w:noProof/>
            <w:webHidden/>
          </w:rPr>
          <w:fldChar w:fldCharType="end"/>
        </w:r>
      </w:hyperlink>
    </w:p>
    <w:p w:rsidR="00713A83" w:rsidRDefault="005671AC">
      <w:pPr>
        <w:pStyle w:val="TOC2"/>
        <w:rPr>
          <w:rFonts w:asciiTheme="minorHAnsi" w:eastAsiaTheme="minorEastAsia" w:hAnsiTheme="minorHAnsi" w:cstheme="minorBidi"/>
          <w:noProof/>
          <w:szCs w:val="22"/>
          <w:lang w:val="fr-LU" w:eastAsia="fr-LU" w:bidi="ar-SA"/>
        </w:rPr>
      </w:pPr>
      <w:hyperlink w:anchor="_Toc441742041" w:history="1">
        <w:r w:rsidR="00713A83" w:rsidRPr="00B1065B">
          <w:rPr>
            <w:rStyle w:val="Hyperlink"/>
            <w:noProof/>
          </w:rPr>
          <w:t>J</w:t>
        </w:r>
        <w:r w:rsidR="00713A83">
          <w:rPr>
            <w:rFonts w:asciiTheme="minorHAnsi" w:eastAsiaTheme="minorEastAsia" w:hAnsiTheme="minorHAnsi" w:cstheme="minorBidi"/>
            <w:noProof/>
            <w:szCs w:val="22"/>
            <w:lang w:val="fr-LU" w:eastAsia="fr-LU" w:bidi="ar-SA"/>
          </w:rPr>
          <w:tab/>
        </w:r>
        <w:r w:rsidR="00713A83" w:rsidRPr="00B1065B">
          <w:rPr>
            <w:rStyle w:val="Hyperlink"/>
            <w:noProof/>
          </w:rPr>
          <w:t>Annexes</w:t>
        </w:r>
        <w:r w:rsidR="00713A83">
          <w:rPr>
            <w:noProof/>
            <w:webHidden/>
          </w:rPr>
          <w:tab/>
        </w:r>
        <w:r w:rsidR="00713A83">
          <w:rPr>
            <w:noProof/>
            <w:webHidden/>
          </w:rPr>
          <w:fldChar w:fldCharType="begin"/>
        </w:r>
        <w:r w:rsidR="00713A83">
          <w:rPr>
            <w:noProof/>
            <w:webHidden/>
          </w:rPr>
          <w:instrText xml:space="preserve"> PAGEREF _Toc441742041 \h </w:instrText>
        </w:r>
        <w:r w:rsidR="00713A83">
          <w:rPr>
            <w:noProof/>
            <w:webHidden/>
          </w:rPr>
        </w:r>
        <w:r w:rsidR="00713A83">
          <w:rPr>
            <w:noProof/>
            <w:webHidden/>
          </w:rPr>
          <w:fldChar w:fldCharType="separate"/>
        </w:r>
        <w:r w:rsidR="00713A83">
          <w:rPr>
            <w:noProof/>
            <w:webHidden/>
          </w:rPr>
          <w:t>28</w:t>
        </w:r>
        <w:r w:rsidR="00713A83">
          <w:rPr>
            <w:noProof/>
            <w:webHidden/>
          </w:rPr>
          <w:fldChar w:fldCharType="end"/>
        </w:r>
      </w:hyperlink>
    </w:p>
    <w:p w:rsidR="00713A83" w:rsidRDefault="005671AC">
      <w:pPr>
        <w:pStyle w:val="TOC3"/>
        <w:rPr>
          <w:rFonts w:asciiTheme="minorHAnsi" w:eastAsiaTheme="minorEastAsia" w:hAnsiTheme="minorHAnsi" w:cstheme="minorBidi"/>
          <w:noProof/>
          <w:szCs w:val="22"/>
          <w:lang w:val="fr-LU" w:eastAsia="fr-LU" w:bidi="ar-SA"/>
        </w:rPr>
      </w:pPr>
      <w:hyperlink w:anchor="_Toc441742042" w:history="1">
        <w:r w:rsidR="00713A83" w:rsidRPr="00B1065B">
          <w:rPr>
            <w:rStyle w:val="Hyperlink"/>
            <w:noProof/>
          </w:rPr>
          <w:t>ANHANG A: Railway structure information</w:t>
        </w:r>
        <w:r w:rsidR="00713A83">
          <w:rPr>
            <w:noProof/>
            <w:webHidden/>
          </w:rPr>
          <w:tab/>
        </w:r>
        <w:r w:rsidR="00713A83">
          <w:rPr>
            <w:noProof/>
            <w:webHidden/>
          </w:rPr>
          <w:fldChar w:fldCharType="begin"/>
        </w:r>
        <w:r w:rsidR="00713A83">
          <w:rPr>
            <w:noProof/>
            <w:webHidden/>
          </w:rPr>
          <w:instrText xml:space="preserve"> PAGEREF _Toc441742042 \h </w:instrText>
        </w:r>
        <w:r w:rsidR="00713A83">
          <w:rPr>
            <w:noProof/>
            <w:webHidden/>
          </w:rPr>
        </w:r>
        <w:r w:rsidR="00713A83">
          <w:rPr>
            <w:noProof/>
            <w:webHidden/>
          </w:rPr>
          <w:fldChar w:fldCharType="separate"/>
        </w:r>
        <w:r w:rsidR="00713A83">
          <w:rPr>
            <w:noProof/>
            <w:webHidden/>
          </w:rPr>
          <w:t>29</w:t>
        </w:r>
        <w:r w:rsidR="00713A83">
          <w:rPr>
            <w:noProof/>
            <w:webHidden/>
          </w:rPr>
          <w:fldChar w:fldCharType="end"/>
        </w:r>
      </w:hyperlink>
    </w:p>
    <w:p w:rsidR="00713A83" w:rsidRDefault="005671AC">
      <w:pPr>
        <w:pStyle w:val="TOC3"/>
        <w:rPr>
          <w:rFonts w:asciiTheme="minorHAnsi" w:eastAsiaTheme="minorEastAsia" w:hAnsiTheme="minorHAnsi" w:cstheme="minorBidi"/>
          <w:noProof/>
          <w:szCs w:val="22"/>
          <w:lang w:val="fr-LU" w:eastAsia="fr-LU" w:bidi="ar-SA"/>
        </w:rPr>
      </w:pPr>
      <w:hyperlink w:anchor="_Toc441742043" w:history="1">
        <w:r w:rsidR="00713A83" w:rsidRPr="00B1065B">
          <w:rPr>
            <w:rStyle w:val="Hyperlink"/>
            <w:noProof/>
          </w:rPr>
          <w:t>ANHANG B: Organisation chart</w:t>
        </w:r>
        <w:r w:rsidR="00713A83">
          <w:rPr>
            <w:noProof/>
            <w:webHidden/>
          </w:rPr>
          <w:tab/>
        </w:r>
        <w:r w:rsidR="00713A83">
          <w:rPr>
            <w:noProof/>
            <w:webHidden/>
          </w:rPr>
          <w:fldChar w:fldCharType="begin"/>
        </w:r>
        <w:r w:rsidR="00713A83">
          <w:rPr>
            <w:noProof/>
            <w:webHidden/>
          </w:rPr>
          <w:instrText xml:space="preserve"> PAGEREF _Toc441742043 \h </w:instrText>
        </w:r>
        <w:r w:rsidR="00713A83">
          <w:rPr>
            <w:noProof/>
            <w:webHidden/>
          </w:rPr>
        </w:r>
        <w:r w:rsidR="00713A83">
          <w:rPr>
            <w:noProof/>
            <w:webHidden/>
          </w:rPr>
          <w:fldChar w:fldCharType="separate"/>
        </w:r>
        <w:r w:rsidR="00713A83">
          <w:rPr>
            <w:noProof/>
            <w:webHidden/>
          </w:rPr>
          <w:t>33</w:t>
        </w:r>
        <w:r w:rsidR="00713A83">
          <w:rPr>
            <w:noProof/>
            <w:webHidden/>
          </w:rPr>
          <w:fldChar w:fldCharType="end"/>
        </w:r>
      </w:hyperlink>
    </w:p>
    <w:p w:rsidR="00713A83" w:rsidRDefault="005671AC">
      <w:pPr>
        <w:pStyle w:val="TOC3"/>
        <w:rPr>
          <w:rFonts w:asciiTheme="minorHAnsi" w:eastAsiaTheme="minorEastAsia" w:hAnsiTheme="minorHAnsi" w:cstheme="minorBidi"/>
          <w:noProof/>
          <w:szCs w:val="22"/>
          <w:lang w:val="fr-LU" w:eastAsia="fr-LU" w:bidi="ar-SA"/>
        </w:rPr>
      </w:pPr>
      <w:hyperlink w:anchor="_Toc441742044" w:history="1">
        <w:r w:rsidR="00713A83" w:rsidRPr="00B1065B">
          <w:rPr>
            <w:rStyle w:val="Hyperlink"/>
            <w:noProof/>
          </w:rPr>
          <w:t>ANHANG C: CSI data – definitions applied</w:t>
        </w:r>
        <w:r w:rsidR="00713A83">
          <w:rPr>
            <w:noProof/>
            <w:webHidden/>
          </w:rPr>
          <w:tab/>
        </w:r>
        <w:r w:rsidR="00713A83">
          <w:rPr>
            <w:noProof/>
            <w:webHidden/>
          </w:rPr>
          <w:fldChar w:fldCharType="begin"/>
        </w:r>
        <w:r w:rsidR="00713A83">
          <w:rPr>
            <w:noProof/>
            <w:webHidden/>
          </w:rPr>
          <w:instrText xml:space="preserve"> PAGEREF _Toc441742044 \h </w:instrText>
        </w:r>
        <w:r w:rsidR="00713A83">
          <w:rPr>
            <w:noProof/>
            <w:webHidden/>
          </w:rPr>
        </w:r>
        <w:r w:rsidR="00713A83">
          <w:rPr>
            <w:noProof/>
            <w:webHidden/>
          </w:rPr>
          <w:fldChar w:fldCharType="separate"/>
        </w:r>
        <w:r w:rsidR="00713A83">
          <w:rPr>
            <w:noProof/>
            <w:webHidden/>
          </w:rPr>
          <w:t>39</w:t>
        </w:r>
        <w:r w:rsidR="00713A83">
          <w:rPr>
            <w:noProof/>
            <w:webHidden/>
          </w:rPr>
          <w:fldChar w:fldCharType="end"/>
        </w:r>
      </w:hyperlink>
    </w:p>
    <w:p w:rsidR="00713A83" w:rsidRDefault="005671AC">
      <w:pPr>
        <w:pStyle w:val="TOC3"/>
        <w:rPr>
          <w:rFonts w:asciiTheme="minorHAnsi" w:eastAsiaTheme="minorEastAsia" w:hAnsiTheme="minorHAnsi" w:cstheme="minorBidi"/>
          <w:noProof/>
          <w:szCs w:val="22"/>
          <w:lang w:val="fr-LU" w:eastAsia="fr-LU" w:bidi="ar-SA"/>
        </w:rPr>
      </w:pPr>
      <w:hyperlink w:anchor="_Toc441742045" w:history="1">
        <w:r w:rsidR="00713A83" w:rsidRPr="00B1065B">
          <w:rPr>
            <w:rStyle w:val="Hyperlink"/>
            <w:noProof/>
          </w:rPr>
          <w:t>ANHANG D: Important changes to legislation and regulation</w:t>
        </w:r>
        <w:r w:rsidR="00713A83">
          <w:rPr>
            <w:noProof/>
            <w:webHidden/>
          </w:rPr>
          <w:tab/>
        </w:r>
        <w:r w:rsidR="00713A83">
          <w:rPr>
            <w:noProof/>
            <w:webHidden/>
          </w:rPr>
          <w:fldChar w:fldCharType="begin"/>
        </w:r>
        <w:r w:rsidR="00713A83">
          <w:rPr>
            <w:noProof/>
            <w:webHidden/>
          </w:rPr>
          <w:instrText xml:space="preserve"> PAGEREF _Toc441742045 \h </w:instrText>
        </w:r>
        <w:r w:rsidR="00713A83">
          <w:rPr>
            <w:noProof/>
            <w:webHidden/>
          </w:rPr>
        </w:r>
        <w:r w:rsidR="00713A83">
          <w:rPr>
            <w:noProof/>
            <w:webHidden/>
          </w:rPr>
          <w:fldChar w:fldCharType="separate"/>
        </w:r>
        <w:r w:rsidR="00713A83">
          <w:rPr>
            <w:noProof/>
            <w:webHidden/>
          </w:rPr>
          <w:t>49</w:t>
        </w:r>
        <w:r w:rsidR="00713A83">
          <w:rPr>
            <w:noProof/>
            <w:webHidden/>
          </w:rPr>
          <w:fldChar w:fldCharType="end"/>
        </w:r>
      </w:hyperlink>
    </w:p>
    <w:p w:rsidR="00713A83" w:rsidRDefault="005671AC">
      <w:pPr>
        <w:pStyle w:val="TOC3"/>
        <w:rPr>
          <w:rFonts w:asciiTheme="minorHAnsi" w:eastAsiaTheme="minorEastAsia" w:hAnsiTheme="minorHAnsi" w:cstheme="minorBidi"/>
          <w:noProof/>
          <w:szCs w:val="22"/>
          <w:lang w:val="fr-LU" w:eastAsia="fr-LU" w:bidi="ar-SA"/>
        </w:rPr>
      </w:pPr>
      <w:hyperlink w:anchor="_Toc441742046" w:history="1">
        <w:r w:rsidR="00713A83" w:rsidRPr="00B1065B">
          <w:rPr>
            <w:rStyle w:val="Hyperlink"/>
            <w:noProof/>
          </w:rPr>
          <w:t>ANHANG E: The development of safety certification and authorisation – numerical data</w:t>
        </w:r>
        <w:r w:rsidR="00713A83">
          <w:rPr>
            <w:noProof/>
            <w:webHidden/>
          </w:rPr>
          <w:tab/>
        </w:r>
        <w:r w:rsidR="00713A83">
          <w:rPr>
            <w:noProof/>
            <w:webHidden/>
          </w:rPr>
          <w:fldChar w:fldCharType="begin"/>
        </w:r>
        <w:r w:rsidR="00713A83">
          <w:rPr>
            <w:noProof/>
            <w:webHidden/>
          </w:rPr>
          <w:instrText xml:space="preserve"> PAGEREF _Toc441742046 \h </w:instrText>
        </w:r>
        <w:r w:rsidR="00713A83">
          <w:rPr>
            <w:noProof/>
            <w:webHidden/>
          </w:rPr>
        </w:r>
        <w:r w:rsidR="00713A83">
          <w:rPr>
            <w:noProof/>
            <w:webHidden/>
          </w:rPr>
          <w:fldChar w:fldCharType="separate"/>
        </w:r>
        <w:r w:rsidR="00713A83">
          <w:rPr>
            <w:noProof/>
            <w:webHidden/>
          </w:rPr>
          <w:t>51</w:t>
        </w:r>
        <w:r w:rsidR="00713A83">
          <w:rPr>
            <w:noProof/>
            <w:webHidden/>
          </w:rPr>
          <w:fldChar w:fldCharType="end"/>
        </w:r>
      </w:hyperlink>
    </w:p>
    <w:p w:rsidR="004C7590" w:rsidRDefault="004F72E9">
      <w:pPr>
        <w:pStyle w:val="TOC1"/>
        <w:tabs>
          <w:tab w:val="left" w:pos="567"/>
        </w:tabs>
        <w:rPr>
          <w:rFonts w:asciiTheme="minorHAnsi" w:eastAsiaTheme="minorEastAsia" w:hAnsiTheme="minorHAnsi" w:cstheme="minorBidi"/>
          <w:noProof/>
          <w:szCs w:val="22"/>
        </w:rPr>
      </w:pPr>
      <w:r>
        <w:fldChar w:fldCharType="end"/>
      </w:r>
    </w:p>
    <w:p w:rsidR="00EE0276" w:rsidRPr="00295AAF" w:rsidRDefault="00EE0276" w:rsidP="00AB5684">
      <w:pPr>
        <w:pStyle w:val="Text1"/>
        <w:sectPr w:rsidR="00EE0276" w:rsidRPr="00295AAF" w:rsidSect="004773CC">
          <w:headerReference w:type="default" r:id="rId10"/>
          <w:footerReference w:type="default" r:id="rId11"/>
          <w:footnotePr>
            <w:numStart w:val="2"/>
          </w:footnotePr>
          <w:pgSz w:w="11907" w:h="16840" w:code="9"/>
          <w:pgMar w:top="2835" w:right="1134" w:bottom="1418" w:left="1418" w:header="709" w:footer="709" w:gutter="0"/>
          <w:cols w:space="708"/>
          <w:docGrid w:linePitch="360"/>
        </w:sectPr>
      </w:pPr>
    </w:p>
    <w:p w:rsidR="003E7B1B" w:rsidRPr="006C7E7F" w:rsidRDefault="006C7E7F" w:rsidP="008C2B1A">
      <w:pPr>
        <w:pStyle w:val="NumPar1"/>
      </w:pPr>
      <w:bookmarkStart w:id="1" w:name="_Toc436928375"/>
      <w:bookmarkStart w:id="2" w:name="_Toc441742031"/>
      <w:r w:rsidRPr="00A83440">
        <w:lastRenderedPageBreak/>
        <w:t>A.1. Scope of the report</w:t>
      </w:r>
      <w:bookmarkEnd w:id="1"/>
      <w:bookmarkEnd w:id="2"/>
    </w:p>
    <w:p w:rsidR="008C2B1A" w:rsidRDefault="008C2B1A" w:rsidP="008C2B1A">
      <w:pPr>
        <w:spacing w:after="120" w:line="360" w:lineRule="auto"/>
        <w:ind w:left="567"/>
        <w:rPr>
          <w:rFonts w:ascii="Arial" w:eastAsia="Arial" w:hAnsi="Arial" w:cs="Arial"/>
          <w:sz w:val="22"/>
          <w:szCs w:val="22"/>
        </w:rPr>
      </w:pPr>
      <w:r>
        <w:rPr>
          <w:rFonts w:ascii="Arial" w:hAnsi="Arial"/>
          <w:spacing w:val="-1"/>
          <w:sz w:val="22"/>
        </w:rPr>
        <w:t>This annual report has been drawn up in accordance with Article 13a Railways Act 1957, the Federal Act concerning railways, rail vehicles on railways and traffic on railways [Bundesgesetz über Eisenbahnen, Schienenfahrzeuge auf Eisenbahnen und den Verkehr auf Eisenbahnen (Eisenbahngesetz)] (EisbG), Federal Law Gazette [Bundesgesetzblatt (BGBl.)]  No 60/1957 as most recently amended by BGBl. No 205/2013.  It falls within the meaning of Directive 2004/49/EC of 29 April 2004 (OJEU L164 of 30 April 2004) ‘Directive on safety on the Community's railways’ as most recently amended by 2014/88/EU of 9 July 2014 (OJEU L201 of 10 July 2014). The report covers the activities of the national safety authority in respect of the operation of main line railways and the secondary railways connected to them, the operation of rail vehicles on such railways and traffic on such railways in Austria in the year 2014.</w:t>
      </w:r>
    </w:p>
    <w:p w:rsidR="006C7E7F" w:rsidRDefault="006C7E7F" w:rsidP="008C2B1A">
      <w:pPr>
        <w:spacing w:after="120" w:line="360" w:lineRule="auto"/>
        <w:ind w:left="567"/>
        <w:rPr>
          <w:rFonts w:ascii="Arial" w:eastAsia="Arial" w:hAnsi="Arial" w:cs="Arial"/>
          <w:sz w:val="22"/>
          <w:szCs w:val="22"/>
        </w:rPr>
      </w:pPr>
    </w:p>
    <w:p w:rsidR="006C7E7F" w:rsidRDefault="006C7E7F" w:rsidP="008C2B1A">
      <w:pPr>
        <w:spacing w:after="120" w:line="360" w:lineRule="auto"/>
        <w:ind w:left="567"/>
        <w:rPr>
          <w:rFonts w:ascii="Arial" w:eastAsia="Arial" w:hAnsi="Arial" w:cs="Arial"/>
          <w:sz w:val="22"/>
          <w:szCs w:val="22"/>
        </w:rPr>
      </w:pPr>
    </w:p>
    <w:p w:rsidR="00064B34" w:rsidRPr="00A83440" w:rsidRDefault="006C7E7F" w:rsidP="00A83440">
      <w:pPr>
        <w:pStyle w:val="NumPar1"/>
      </w:pPr>
      <w:bookmarkStart w:id="3" w:name="_Toc441742032"/>
      <w:r w:rsidRPr="00A83440">
        <w:t>A.2</w:t>
      </w:r>
      <w:r w:rsidR="00A83440">
        <w:t xml:space="preserve"> </w:t>
      </w:r>
      <w:r w:rsidRPr="00A83440">
        <w:t>Summary</w:t>
      </w:r>
      <w:bookmarkEnd w:id="3"/>
    </w:p>
    <w:p w:rsidR="008C2B1A" w:rsidRDefault="008C2B1A" w:rsidP="006C7E7F">
      <w:pPr>
        <w:pStyle w:val="DoNotTranslateExternal3"/>
      </w:pPr>
      <w:r>
        <w:t xml:space="preserve">In </w:t>
      </w:r>
      <w:r>
        <w:rPr>
          <w:spacing w:val="-1"/>
        </w:rPr>
        <w:t>A</w:t>
      </w:r>
      <w:r>
        <w:t>u</w:t>
      </w:r>
      <w:r>
        <w:rPr>
          <w:spacing w:val="-3"/>
        </w:rPr>
        <w:t>s</w:t>
      </w:r>
      <w:r>
        <w:t>tr</w:t>
      </w:r>
      <w:r>
        <w:rPr>
          <w:spacing w:val="-1"/>
        </w:rPr>
        <w:t>i</w:t>
      </w:r>
      <w:r>
        <w:t>a</w:t>
      </w:r>
      <w:r>
        <w:rPr>
          <w:spacing w:val="-1"/>
        </w:rPr>
        <w:t xml:space="preserve"> </w:t>
      </w:r>
      <w:r>
        <w:rPr>
          <w:spacing w:val="2"/>
        </w:rPr>
        <w:t>g</w:t>
      </w:r>
      <w:r>
        <w:t>e</w:t>
      </w:r>
      <w:r>
        <w:rPr>
          <w:spacing w:val="-1"/>
        </w:rPr>
        <w:t>n</w:t>
      </w:r>
      <w:r>
        <w:rPr>
          <w:spacing w:val="-3"/>
        </w:rPr>
        <w:t>e</w:t>
      </w:r>
      <w:r>
        <w:t>ral d</w:t>
      </w:r>
      <w:r>
        <w:rPr>
          <w:spacing w:val="-3"/>
        </w:rPr>
        <w:t>u</w:t>
      </w:r>
      <w:r>
        <w:t>t</w:t>
      </w:r>
      <w:r>
        <w:rPr>
          <w:spacing w:val="-1"/>
        </w:rPr>
        <w:t>i</w:t>
      </w:r>
      <w:r>
        <w:t>es</w:t>
      </w:r>
      <w:r>
        <w:rPr>
          <w:spacing w:val="-1"/>
        </w:rPr>
        <w:t xml:space="preserve"> </w:t>
      </w:r>
      <w:r>
        <w:t>for</w:t>
      </w:r>
      <w:r>
        <w:rPr>
          <w:spacing w:val="-1"/>
        </w:rPr>
        <w:t xml:space="preserve"> </w:t>
      </w:r>
      <w:r>
        <w:t>ra</w:t>
      </w:r>
      <w:r>
        <w:rPr>
          <w:spacing w:val="-1"/>
        </w:rPr>
        <w:t>il</w:t>
      </w:r>
      <w:r>
        <w:rPr>
          <w:spacing w:val="-3"/>
        </w:rPr>
        <w:t>w</w:t>
      </w:r>
      <w:r>
        <w:rPr>
          <w:spacing w:val="2"/>
        </w:rPr>
        <w:t>a</w:t>
      </w:r>
      <w:r>
        <w:t>y</w:t>
      </w:r>
      <w:r>
        <w:rPr>
          <w:spacing w:val="-1"/>
        </w:rPr>
        <w:t xml:space="preserve"> </w:t>
      </w:r>
      <w:r>
        <w:t>u</w:t>
      </w:r>
      <w:r>
        <w:rPr>
          <w:spacing w:val="-1"/>
        </w:rPr>
        <w:t>n</w:t>
      </w:r>
      <w:r>
        <w:t>d</w:t>
      </w:r>
      <w:r>
        <w:rPr>
          <w:spacing w:val="-1"/>
        </w:rPr>
        <w:t>e</w:t>
      </w:r>
      <w:r>
        <w:t>rt</w:t>
      </w:r>
      <w:r>
        <w:rPr>
          <w:spacing w:val="-3"/>
        </w:rPr>
        <w:t>a</w:t>
      </w:r>
      <w:r>
        <w:rPr>
          <w:spacing w:val="2"/>
        </w:rPr>
        <w:t>k</w:t>
      </w:r>
      <w:r>
        <w:rPr>
          <w:spacing w:val="-1"/>
        </w:rPr>
        <w:t>i</w:t>
      </w:r>
      <w:r>
        <w:rPr>
          <w:spacing w:val="-3"/>
        </w:rPr>
        <w:t>n</w:t>
      </w:r>
      <w:r>
        <w:rPr>
          <w:spacing w:val="2"/>
        </w:rPr>
        <w:t>g</w:t>
      </w:r>
      <w:r>
        <w:t>s</w:t>
      </w:r>
      <w:r>
        <w:rPr>
          <w:spacing w:val="-1"/>
        </w:rPr>
        <w:t xml:space="preserve"> </w:t>
      </w:r>
      <w:r>
        <w:t>a</w:t>
      </w:r>
      <w:r>
        <w:rPr>
          <w:spacing w:val="-1"/>
        </w:rPr>
        <w:t>n</w:t>
      </w:r>
      <w:r>
        <w:t>d i</w:t>
      </w:r>
      <w:r>
        <w:rPr>
          <w:spacing w:val="-3"/>
        </w:rPr>
        <w:t>n</w:t>
      </w:r>
      <w:r>
        <w:rPr>
          <w:spacing w:val="3"/>
        </w:rPr>
        <w:t>f</w:t>
      </w:r>
      <w:r>
        <w:t>ra</w:t>
      </w:r>
      <w:r>
        <w:rPr>
          <w:spacing w:val="-3"/>
        </w:rPr>
        <w:t>s</w:t>
      </w:r>
      <w:r>
        <w:t>tr</w:t>
      </w:r>
      <w:r>
        <w:rPr>
          <w:spacing w:val="-3"/>
        </w:rPr>
        <w:t>u</w:t>
      </w:r>
      <w:r>
        <w:t>ct</w:t>
      </w:r>
      <w:r>
        <w:rPr>
          <w:spacing w:val="-3"/>
        </w:rPr>
        <w:t>u</w:t>
      </w:r>
      <w:r>
        <w:t>re</w:t>
      </w:r>
      <w:r>
        <w:rPr>
          <w:spacing w:val="-1"/>
        </w:rPr>
        <w:t xml:space="preserve"> </w:t>
      </w:r>
      <w:r>
        <w:t>ma</w:t>
      </w:r>
      <w:r>
        <w:rPr>
          <w:spacing w:val="-1"/>
        </w:rPr>
        <w:t>n</w:t>
      </w:r>
      <w:r>
        <w:rPr>
          <w:spacing w:val="-3"/>
        </w:rPr>
        <w:t>a</w:t>
      </w:r>
      <w:r>
        <w:t>g</w:t>
      </w:r>
      <w:r>
        <w:rPr>
          <w:spacing w:val="-1"/>
        </w:rPr>
        <w:t>e</w:t>
      </w:r>
      <w:r>
        <w:t xml:space="preserve">rs </w:t>
      </w:r>
      <w:r>
        <w:rPr>
          <w:spacing w:val="-3"/>
        </w:rPr>
        <w:t>a</w:t>
      </w:r>
      <w:r>
        <w:t>re l</w:t>
      </w:r>
      <w:r>
        <w:rPr>
          <w:spacing w:val="-1"/>
        </w:rPr>
        <w:t>ai</w:t>
      </w:r>
      <w:r>
        <w:t>d d</w:t>
      </w:r>
      <w:r>
        <w:rPr>
          <w:spacing w:val="-1"/>
        </w:rPr>
        <w:t>o</w:t>
      </w:r>
      <w:r>
        <w:rPr>
          <w:spacing w:val="-3"/>
        </w:rPr>
        <w:t>w</w:t>
      </w:r>
      <w:r>
        <w:t xml:space="preserve">n in the </w:t>
      </w:r>
      <w:r>
        <w:rPr>
          <w:spacing w:val="-1"/>
        </w:rPr>
        <w:t>A</w:t>
      </w:r>
      <w:r>
        <w:t>us</w:t>
      </w:r>
      <w:r>
        <w:rPr>
          <w:spacing w:val="-2"/>
        </w:rPr>
        <w:t>t</w:t>
      </w:r>
      <w:r>
        <w:t>r</w:t>
      </w:r>
      <w:r>
        <w:rPr>
          <w:spacing w:val="-1"/>
        </w:rPr>
        <w:t>i</w:t>
      </w:r>
      <w:r>
        <w:t xml:space="preserve">an </w:t>
      </w:r>
      <w:r>
        <w:rPr>
          <w:spacing w:val="-1"/>
        </w:rPr>
        <w:t>R</w:t>
      </w:r>
      <w:r>
        <w:t>a</w:t>
      </w:r>
      <w:r>
        <w:rPr>
          <w:spacing w:val="-1"/>
        </w:rPr>
        <w:t>il</w:t>
      </w:r>
      <w:r>
        <w:rPr>
          <w:spacing w:val="-3"/>
        </w:rPr>
        <w:t>w</w:t>
      </w:r>
      <w:r>
        <w:rPr>
          <w:spacing w:val="2"/>
        </w:rPr>
        <w:t>a</w:t>
      </w:r>
      <w:r>
        <w:t>y</w:t>
      </w:r>
      <w:r>
        <w:rPr>
          <w:spacing w:val="-1"/>
        </w:rPr>
        <w:t xml:space="preserve"> A</w:t>
      </w:r>
      <w:r>
        <w:t>ct: “</w:t>
      </w:r>
      <w:r>
        <w:rPr>
          <w:spacing w:val="-1"/>
        </w:rPr>
        <w:t>Ei</w:t>
      </w:r>
      <w:r>
        <w:t>se</w:t>
      </w:r>
      <w:r>
        <w:rPr>
          <w:spacing w:val="-1"/>
        </w:rPr>
        <w:t>n</w:t>
      </w:r>
      <w:r>
        <w:t>b</w:t>
      </w:r>
      <w:r>
        <w:rPr>
          <w:spacing w:val="-1"/>
        </w:rPr>
        <w:t>a</w:t>
      </w:r>
      <w:r>
        <w:t>h</w:t>
      </w:r>
      <w:r>
        <w:rPr>
          <w:spacing w:val="-1"/>
        </w:rPr>
        <w:t>n</w:t>
      </w:r>
      <w:r>
        <w:rPr>
          <w:spacing w:val="2"/>
        </w:rPr>
        <w:t>g</w:t>
      </w:r>
      <w:r>
        <w:rPr>
          <w:spacing w:val="-3"/>
        </w:rPr>
        <w:t>e</w:t>
      </w:r>
      <w:r>
        <w:rPr>
          <w:spacing w:val="-2"/>
        </w:rPr>
        <w:t>s</w:t>
      </w:r>
      <w:r>
        <w:t>etz 1</w:t>
      </w:r>
      <w:r>
        <w:rPr>
          <w:spacing w:val="-1"/>
        </w:rPr>
        <w:t>9</w:t>
      </w:r>
      <w:r>
        <w:t>5</w:t>
      </w:r>
      <w:r>
        <w:rPr>
          <w:spacing w:val="-1"/>
        </w:rPr>
        <w:t>7</w:t>
      </w:r>
      <w:r>
        <w:t>”, p</w:t>
      </w:r>
      <w:r>
        <w:rPr>
          <w:spacing w:val="-1"/>
        </w:rPr>
        <w:t>u</w:t>
      </w:r>
      <w:r>
        <w:t>b</w:t>
      </w:r>
      <w:r>
        <w:rPr>
          <w:spacing w:val="-1"/>
        </w:rPr>
        <w:t>li</w:t>
      </w:r>
      <w:r>
        <w:t>sh</w:t>
      </w:r>
      <w:r>
        <w:rPr>
          <w:spacing w:val="-1"/>
        </w:rPr>
        <w:t>e</w:t>
      </w:r>
      <w:r>
        <w:t>d in “</w:t>
      </w:r>
      <w:r>
        <w:rPr>
          <w:spacing w:val="-1"/>
        </w:rPr>
        <w:t>B</w:t>
      </w:r>
      <w:r>
        <w:t>u</w:t>
      </w:r>
      <w:r>
        <w:rPr>
          <w:spacing w:val="-1"/>
        </w:rPr>
        <w:t>n</w:t>
      </w:r>
      <w:r>
        <w:t>d</w:t>
      </w:r>
      <w:r>
        <w:rPr>
          <w:spacing w:val="-1"/>
        </w:rPr>
        <w:t>e</w:t>
      </w:r>
      <w:r>
        <w:rPr>
          <w:spacing w:val="-2"/>
        </w:rPr>
        <w:t>s</w:t>
      </w:r>
      <w:r>
        <w:rPr>
          <w:spacing w:val="2"/>
        </w:rPr>
        <w:t>g</w:t>
      </w:r>
      <w:r>
        <w:t>es</w:t>
      </w:r>
      <w:r>
        <w:rPr>
          <w:spacing w:val="-1"/>
        </w:rPr>
        <w:t>e</w:t>
      </w:r>
      <w:r>
        <w:t>t</w:t>
      </w:r>
      <w:r>
        <w:rPr>
          <w:spacing w:val="-2"/>
        </w:rPr>
        <w:t>z</w:t>
      </w:r>
      <w:r>
        <w:t>b</w:t>
      </w:r>
      <w:r>
        <w:rPr>
          <w:spacing w:val="-1"/>
        </w:rPr>
        <w:t>l</w:t>
      </w:r>
      <w:r>
        <w:t xml:space="preserve">att </w:t>
      </w:r>
      <w:r>
        <w:rPr>
          <w:spacing w:val="-1"/>
        </w:rPr>
        <w:t>B</w:t>
      </w:r>
      <w:r>
        <w:t>G</w:t>
      </w:r>
      <w:r>
        <w:rPr>
          <w:spacing w:val="-3"/>
        </w:rPr>
        <w:t>B</w:t>
      </w:r>
      <w:r>
        <w:t xml:space="preserve">l </w:t>
      </w:r>
      <w:r>
        <w:rPr>
          <w:spacing w:val="-1"/>
        </w:rPr>
        <w:t>N</w:t>
      </w:r>
      <w:r>
        <w:t>o.</w:t>
      </w:r>
      <w:r>
        <w:rPr>
          <w:spacing w:val="3"/>
        </w:rPr>
        <w:t xml:space="preserve"> </w:t>
      </w:r>
      <w:r>
        <w:t>6</w:t>
      </w:r>
      <w:r>
        <w:rPr>
          <w:spacing w:val="-3"/>
        </w:rPr>
        <w:t>0</w:t>
      </w:r>
      <w:r>
        <w:t>/1</w:t>
      </w:r>
      <w:r>
        <w:rPr>
          <w:spacing w:val="-1"/>
        </w:rPr>
        <w:t>9</w:t>
      </w:r>
      <w:r>
        <w:t>5</w:t>
      </w:r>
      <w:r>
        <w:rPr>
          <w:spacing w:val="-1"/>
        </w:rPr>
        <w:t>7</w:t>
      </w:r>
      <w:r>
        <w:rPr>
          <w:spacing w:val="-2"/>
        </w:rPr>
        <w:t>”</w:t>
      </w:r>
      <w:r>
        <w:t>,</w:t>
      </w:r>
      <w:r>
        <w:rPr>
          <w:spacing w:val="2"/>
        </w:rPr>
        <w:t xml:space="preserve"> </w:t>
      </w:r>
      <w:r>
        <w:t>as</w:t>
      </w:r>
      <w:r>
        <w:rPr>
          <w:spacing w:val="-2"/>
        </w:rPr>
        <w:t xml:space="preserve"> </w:t>
      </w:r>
      <w:r>
        <w:rPr>
          <w:spacing w:val="-1"/>
        </w:rPr>
        <w:t>l</w:t>
      </w:r>
      <w:r>
        <w:t xml:space="preserve">ast </w:t>
      </w:r>
      <w:r>
        <w:rPr>
          <w:spacing w:val="-3"/>
        </w:rPr>
        <w:t>a</w:t>
      </w:r>
      <w:r>
        <w:t>me</w:t>
      </w:r>
      <w:r>
        <w:rPr>
          <w:spacing w:val="-1"/>
        </w:rPr>
        <w:t>n</w:t>
      </w:r>
      <w:r>
        <w:t>d</w:t>
      </w:r>
      <w:r>
        <w:rPr>
          <w:spacing w:val="-1"/>
        </w:rPr>
        <w:t>e</w:t>
      </w:r>
      <w:r>
        <w:t>d by</w:t>
      </w:r>
      <w:r>
        <w:rPr>
          <w:spacing w:val="-1"/>
        </w:rPr>
        <w:t xml:space="preserve"> </w:t>
      </w:r>
      <w:r>
        <w:t>“</w:t>
      </w:r>
      <w:r>
        <w:rPr>
          <w:spacing w:val="-3"/>
        </w:rPr>
        <w:t>B</w:t>
      </w:r>
      <w:r>
        <w:t>G</w:t>
      </w:r>
      <w:r>
        <w:rPr>
          <w:spacing w:val="-1"/>
        </w:rPr>
        <w:t>Bl</w:t>
      </w:r>
      <w:r>
        <w:t xml:space="preserve">. I </w:t>
      </w:r>
      <w:r>
        <w:rPr>
          <w:spacing w:val="-1"/>
        </w:rPr>
        <w:t>N</w:t>
      </w:r>
      <w:r>
        <w:t>o</w:t>
      </w:r>
      <w:r>
        <w:rPr>
          <w:spacing w:val="3"/>
        </w:rPr>
        <w:t xml:space="preserve"> </w:t>
      </w:r>
      <w:r>
        <w:rPr>
          <w:spacing w:val="-3"/>
        </w:rPr>
        <w:t>6</w:t>
      </w:r>
      <w:r>
        <w:t>1/2</w:t>
      </w:r>
      <w:r>
        <w:rPr>
          <w:spacing w:val="-1"/>
        </w:rPr>
        <w:t>0</w:t>
      </w:r>
      <w:r>
        <w:t>15</w:t>
      </w:r>
      <w:r>
        <w:rPr>
          <w:spacing w:val="-2"/>
        </w:rPr>
        <w:t>”</w:t>
      </w:r>
      <w:r>
        <w:t xml:space="preserve">. </w:t>
      </w:r>
      <w:r>
        <w:rPr>
          <w:spacing w:val="2"/>
        </w:rPr>
        <w:t>T</w:t>
      </w:r>
      <w:r>
        <w:t>he d</w:t>
      </w:r>
      <w:r>
        <w:rPr>
          <w:spacing w:val="-1"/>
        </w:rPr>
        <w:t>e</w:t>
      </w:r>
      <w:r>
        <w:t>ta</w:t>
      </w:r>
      <w:r>
        <w:rPr>
          <w:spacing w:val="-1"/>
        </w:rPr>
        <w:t>il</w:t>
      </w:r>
      <w:r>
        <w:t>ed r</w:t>
      </w:r>
      <w:r>
        <w:rPr>
          <w:spacing w:val="-3"/>
        </w:rPr>
        <w:t>e</w:t>
      </w:r>
      <w:r>
        <w:rPr>
          <w:spacing w:val="2"/>
        </w:rPr>
        <w:t>g</w:t>
      </w:r>
      <w:r>
        <w:t>u</w:t>
      </w:r>
      <w:r>
        <w:rPr>
          <w:spacing w:val="-1"/>
        </w:rPr>
        <w:t>l</w:t>
      </w:r>
      <w:r>
        <w:t>atio</w:t>
      </w:r>
      <w:r>
        <w:rPr>
          <w:spacing w:val="-1"/>
        </w:rPr>
        <w:t>n</w:t>
      </w:r>
      <w:r>
        <w:t xml:space="preserve">s </w:t>
      </w:r>
      <w:r>
        <w:rPr>
          <w:spacing w:val="-3"/>
        </w:rPr>
        <w:t>o</w:t>
      </w:r>
      <w:r>
        <w:t>f r</w:t>
      </w:r>
      <w:r>
        <w:rPr>
          <w:spacing w:val="-3"/>
        </w:rPr>
        <w:t>a</w:t>
      </w:r>
      <w:r>
        <w:rPr>
          <w:spacing w:val="-1"/>
        </w:rPr>
        <w:t>i</w:t>
      </w:r>
      <w:r>
        <w:t>l</w:t>
      </w:r>
      <w:r>
        <w:rPr>
          <w:spacing w:val="-3"/>
        </w:rPr>
        <w:t>w</w:t>
      </w:r>
      <w:r>
        <w:rPr>
          <w:spacing w:val="2"/>
        </w:rPr>
        <w:t>a</w:t>
      </w:r>
      <w:r>
        <w:t>y</w:t>
      </w:r>
      <w:r>
        <w:rPr>
          <w:spacing w:val="-1"/>
        </w:rPr>
        <w:t xml:space="preserve"> </w:t>
      </w:r>
      <w:r>
        <w:t>undert</w:t>
      </w:r>
      <w:r>
        <w:rPr>
          <w:spacing w:val="-3"/>
        </w:rPr>
        <w:t>a</w:t>
      </w:r>
      <w:r>
        <w:rPr>
          <w:spacing w:val="2"/>
        </w:rPr>
        <w:t>k</w:t>
      </w:r>
      <w:r>
        <w:rPr>
          <w:spacing w:val="-1"/>
        </w:rPr>
        <w:t>i</w:t>
      </w:r>
      <w:r>
        <w:rPr>
          <w:spacing w:val="-3"/>
        </w:rPr>
        <w:t>n</w:t>
      </w:r>
      <w:r>
        <w:rPr>
          <w:spacing w:val="2"/>
        </w:rPr>
        <w:t>g</w:t>
      </w:r>
      <w:r>
        <w:t>s</w:t>
      </w:r>
      <w:r>
        <w:rPr>
          <w:spacing w:val="-1"/>
        </w:rPr>
        <w:t xml:space="preserve"> </w:t>
      </w:r>
      <w:r>
        <w:t>co</w:t>
      </w:r>
      <w:r>
        <w:rPr>
          <w:spacing w:val="-1"/>
        </w:rPr>
        <w:t>n</w:t>
      </w:r>
      <w:r>
        <w:rPr>
          <w:spacing w:val="-2"/>
        </w:rPr>
        <w:t>c</w:t>
      </w:r>
      <w:r>
        <w:t>ern</w:t>
      </w:r>
      <w:r>
        <w:rPr>
          <w:spacing w:val="-1"/>
        </w:rPr>
        <w:t>i</w:t>
      </w:r>
      <w:r>
        <w:t>ng the</w:t>
      </w:r>
      <w:r>
        <w:rPr>
          <w:spacing w:val="-2"/>
        </w:rPr>
        <w:t xml:space="preserve"> </w:t>
      </w:r>
      <w:r>
        <w:rPr>
          <w:spacing w:val="-1"/>
        </w:rPr>
        <w:t>t</w:t>
      </w:r>
      <w:r>
        <w:t>ra</w:t>
      </w:r>
      <w:r>
        <w:rPr>
          <w:spacing w:val="-1"/>
        </w:rPr>
        <w:t>i</w:t>
      </w:r>
      <w:r>
        <w:t>n</w:t>
      </w:r>
      <w:r>
        <w:rPr>
          <w:spacing w:val="-1"/>
        </w:rPr>
        <w:t>i</w:t>
      </w:r>
      <w:r>
        <w:t>n</w:t>
      </w:r>
      <w:r>
        <w:rPr>
          <w:spacing w:val="-1"/>
        </w:rPr>
        <w:t>g</w:t>
      </w:r>
      <w:r>
        <w:t>,</w:t>
      </w:r>
      <w:r>
        <w:rPr>
          <w:spacing w:val="2"/>
        </w:rPr>
        <w:t xml:space="preserve"> </w:t>
      </w:r>
      <w:r>
        <w:t>b</w:t>
      </w:r>
      <w:r>
        <w:rPr>
          <w:spacing w:val="-1"/>
        </w:rPr>
        <w:t>e</w:t>
      </w:r>
      <w:r>
        <w:t>h</w:t>
      </w:r>
      <w:r>
        <w:rPr>
          <w:spacing w:val="-3"/>
        </w:rPr>
        <w:t>a</w:t>
      </w:r>
      <w:r>
        <w:rPr>
          <w:spacing w:val="-2"/>
        </w:rPr>
        <w:t>v</w:t>
      </w:r>
      <w:r>
        <w:rPr>
          <w:spacing w:val="-1"/>
        </w:rPr>
        <w:t>i</w:t>
      </w:r>
      <w:r>
        <w:t>o</w:t>
      </w:r>
      <w:r>
        <w:rPr>
          <w:spacing w:val="-1"/>
        </w:rPr>
        <w:t>u</w:t>
      </w:r>
      <w:r>
        <w:t>r</w:t>
      </w:r>
      <w:r>
        <w:rPr>
          <w:spacing w:val="2"/>
        </w:rPr>
        <w:t xml:space="preserve"> </w:t>
      </w:r>
      <w:r>
        <w:t>of</w:t>
      </w:r>
      <w:r>
        <w:rPr>
          <w:spacing w:val="2"/>
        </w:rPr>
        <w:t xml:space="preserve"> </w:t>
      </w:r>
      <w:r>
        <w:rPr>
          <w:spacing w:val="-2"/>
        </w:rPr>
        <w:t>s</w:t>
      </w:r>
      <w:r>
        <w:t>t</w:t>
      </w:r>
      <w:r>
        <w:rPr>
          <w:spacing w:val="-3"/>
        </w:rPr>
        <w:t>a</w:t>
      </w:r>
      <w:r>
        <w:t>ff co</w:t>
      </w:r>
      <w:r>
        <w:rPr>
          <w:spacing w:val="-1"/>
        </w:rPr>
        <w:t>n</w:t>
      </w:r>
      <w:r>
        <w:t xml:space="preserve">cerned </w:t>
      </w:r>
      <w:r>
        <w:rPr>
          <w:spacing w:val="-3"/>
        </w:rPr>
        <w:t>w</w:t>
      </w:r>
      <w:r>
        <w:rPr>
          <w:spacing w:val="-1"/>
        </w:rPr>
        <w:t>i</w:t>
      </w:r>
      <w:r>
        <w:t>th s</w:t>
      </w:r>
      <w:r>
        <w:rPr>
          <w:spacing w:val="-2"/>
        </w:rPr>
        <w:t>a</w:t>
      </w:r>
      <w:r>
        <w:t xml:space="preserve">fety </w:t>
      </w:r>
      <w:r>
        <w:rPr>
          <w:spacing w:val="-2"/>
        </w:rPr>
        <w:t>c</w:t>
      </w:r>
      <w:r>
        <w:t>r</w:t>
      </w:r>
      <w:r>
        <w:rPr>
          <w:spacing w:val="-1"/>
        </w:rPr>
        <w:t>i</w:t>
      </w:r>
      <w:r>
        <w:t>t</w:t>
      </w:r>
      <w:r>
        <w:rPr>
          <w:spacing w:val="-1"/>
        </w:rPr>
        <w:t>i</w:t>
      </w:r>
      <w:r>
        <w:t>cal ta</w:t>
      </w:r>
      <w:r>
        <w:rPr>
          <w:spacing w:val="-3"/>
        </w:rPr>
        <w:t>s</w:t>
      </w:r>
      <w:r>
        <w:t xml:space="preserve">ks </w:t>
      </w:r>
      <w:r>
        <w:rPr>
          <w:spacing w:val="-3"/>
        </w:rPr>
        <w:t>a</w:t>
      </w:r>
      <w:r>
        <w:t>re su</w:t>
      </w:r>
      <w:r>
        <w:rPr>
          <w:spacing w:val="-2"/>
        </w:rPr>
        <w:t>b</w:t>
      </w:r>
      <w:r>
        <w:t>je</w:t>
      </w:r>
      <w:r>
        <w:rPr>
          <w:spacing w:val="-3"/>
        </w:rPr>
        <w:t>c</w:t>
      </w:r>
      <w:r>
        <w:t>t</w:t>
      </w:r>
      <w:r>
        <w:rPr>
          <w:spacing w:val="2"/>
        </w:rPr>
        <w:t xml:space="preserve"> </w:t>
      </w:r>
      <w:r>
        <w:rPr>
          <w:spacing w:val="-3"/>
        </w:rPr>
        <w:t>o</w:t>
      </w:r>
      <w:r>
        <w:t>f a</w:t>
      </w:r>
      <w:r>
        <w:rPr>
          <w:spacing w:val="-1"/>
        </w:rPr>
        <w:t>u</w:t>
      </w:r>
      <w:r>
        <w:t>th</w:t>
      </w:r>
      <w:r>
        <w:rPr>
          <w:spacing w:val="-1"/>
        </w:rPr>
        <w:t>o</w:t>
      </w:r>
      <w:r>
        <w:t>r</w:t>
      </w:r>
      <w:r>
        <w:rPr>
          <w:spacing w:val="-1"/>
        </w:rPr>
        <w:t>i</w:t>
      </w:r>
      <w:r>
        <w:t>sati</w:t>
      </w:r>
      <w:r>
        <w:rPr>
          <w:spacing w:val="-1"/>
        </w:rPr>
        <w:t>o</w:t>
      </w:r>
      <w:r>
        <w:t>n</w:t>
      </w:r>
      <w:r>
        <w:rPr>
          <w:spacing w:val="-2"/>
        </w:rPr>
        <w:t xml:space="preserve"> </w:t>
      </w:r>
      <w:r>
        <w:t>by</w:t>
      </w:r>
      <w:r>
        <w:rPr>
          <w:spacing w:val="-2"/>
        </w:rPr>
        <w:t xml:space="preserve"> </w:t>
      </w:r>
      <w:r>
        <w:t xml:space="preserve">the </w:t>
      </w:r>
      <w:r>
        <w:rPr>
          <w:spacing w:val="-1"/>
        </w:rPr>
        <w:t>R</w:t>
      </w:r>
      <w:r>
        <w:t>a</w:t>
      </w:r>
      <w:r>
        <w:rPr>
          <w:spacing w:val="-1"/>
        </w:rPr>
        <w:t>il</w:t>
      </w:r>
      <w:r>
        <w:rPr>
          <w:spacing w:val="-3"/>
        </w:rPr>
        <w:t>w</w:t>
      </w:r>
      <w:r>
        <w:rPr>
          <w:spacing w:val="2"/>
        </w:rPr>
        <w:t>a</w:t>
      </w:r>
      <w:r>
        <w:t>y</w:t>
      </w:r>
      <w:r>
        <w:rPr>
          <w:spacing w:val="-1"/>
        </w:rPr>
        <w:t xml:space="preserve"> A</w:t>
      </w:r>
      <w:r>
        <w:t>uthor</w:t>
      </w:r>
      <w:r>
        <w:rPr>
          <w:spacing w:val="-1"/>
        </w:rPr>
        <w:t>i</w:t>
      </w:r>
      <w:r>
        <w:t>t</w:t>
      </w:r>
      <w:r>
        <w:rPr>
          <w:spacing w:val="-2"/>
        </w:rPr>
        <w:t>y</w:t>
      </w:r>
      <w:r>
        <w:t>.</w:t>
      </w:r>
    </w:p>
    <w:p w:rsidR="008C2B1A" w:rsidRDefault="008C2B1A" w:rsidP="006C7E7F">
      <w:pPr>
        <w:pStyle w:val="DoNotTranslateExternal3"/>
      </w:pPr>
      <w:r>
        <w:rPr>
          <w:spacing w:val="-1"/>
        </w:rPr>
        <w:t>B</w:t>
      </w:r>
      <w:r>
        <w:t>e</w:t>
      </w:r>
      <w:r>
        <w:rPr>
          <w:spacing w:val="2"/>
        </w:rPr>
        <w:t>g</w:t>
      </w:r>
      <w:r>
        <w:rPr>
          <w:spacing w:val="-1"/>
        </w:rPr>
        <w:t>i</w:t>
      </w:r>
      <w:r>
        <w:t>n</w:t>
      </w:r>
      <w:r>
        <w:rPr>
          <w:spacing w:val="-1"/>
        </w:rPr>
        <w:t>ni</w:t>
      </w:r>
      <w:r>
        <w:t>ng</w:t>
      </w:r>
      <w:r>
        <w:rPr>
          <w:spacing w:val="-2"/>
        </w:rPr>
        <w:t xml:space="preserve"> </w:t>
      </w:r>
      <w:r>
        <w:t>from</w:t>
      </w:r>
      <w:r>
        <w:rPr>
          <w:spacing w:val="-1"/>
        </w:rPr>
        <w:t xml:space="preserve"> </w:t>
      </w:r>
      <w:r>
        <w:t>0</w:t>
      </w:r>
      <w:r>
        <w:rPr>
          <w:spacing w:val="-1"/>
        </w:rPr>
        <w:t>1.</w:t>
      </w:r>
      <w:r>
        <w:t>0</w:t>
      </w:r>
      <w:r>
        <w:rPr>
          <w:spacing w:val="-1"/>
        </w:rPr>
        <w:t>1</w:t>
      </w:r>
      <w:r>
        <w:t>.2</w:t>
      </w:r>
      <w:r>
        <w:rPr>
          <w:spacing w:val="-3"/>
        </w:rPr>
        <w:t>0</w:t>
      </w:r>
      <w:r>
        <w:t>06 the</w:t>
      </w:r>
      <w:r>
        <w:rPr>
          <w:spacing w:val="-2"/>
        </w:rPr>
        <w:t xml:space="preserve"> </w:t>
      </w:r>
      <w:r>
        <w:rPr>
          <w:spacing w:val="-1"/>
        </w:rPr>
        <w:t>N</w:t>
      </w:r>
      <w:r>
        <w:t>ati</w:t>
      </w:r>
      <w:r>
        <w:rPr>
          <w:spacing w:val="-1"/>
        </w:rPr>
        <w:t>o</w:t>
      </w:r>
      <w:r>
        <w:t>n</w:t>
      </w:r>
      <w:r>
        <w:rPr>
          <w:spacing w:val="-1"/>
        </w:rPr>
        <w:t>a</w:t>
      </w:r>
      <w:r>
        <w:t>l In</w:t>
      </w:r>
      <w:r>
        <w:rPr>
          <w:spacing w:val="-3"/>
        </w:rPr>
        <w:t>v</w:t>
      </w:r>
      <w:r>
        <w:t>est</w:t>
      </w:r>
      <w:r>
        <w:rPr>
          <w:spacing w:val="-3"/>
        </w:rPr>
        <w:t>i</w:t>
      </w:r>
      <w:r>
        <w:rPr>
          <w:spacing w:val="2"/>
        </w:rPr>
        <w:t>g</w:t>
      </w:r>
      <w:r>
        <w:rPr>
          <w:spacing w:val="-3"/>
        </w:rPr>
        <w:t>a</w:t>
      </w:r>
      <w:r>
        <w:t>t</w:t>
      </w:r>
      <w:r>
        <w:rPr>
          <w:spacing w:val="-1"/>
        </w:rPr>
        <w:t>i</w:t>
      </w:r>
      <w:r>
        <w:t xml:space="preserve">on </w:t>
      </w:r>
      <w:r>
        <w:rPr>
          <w:spacing w:val="-1"/>
        </w:rPr>
        <w:t>B</w:t>
      </w:r>
      <w:r>
        <w:t>o</w:t>
      </w:r>
      <w:r>
        <w:rPr>
          <w:spacing w:val="-1"/>
        </w:rPr>
        <w:t>d</w:t>
      </w:r>
      <w:r>
        <w:t>y</w:t>
      </w:r>
      <w:r>
        <w:rPr>
          <w:spacing w:val="2"/>
        </w:rPr>
        <w:t xml:space="preserve"> </w:t>
      </w:r>
      <w:r>
        <w:t>– “</w:t>
      </w:r>
      <w:r>
        <w:rPr>
          <w:spacing w:val="-1"/>
        </w:rPr>
        <w:t>Si</w:t>
      </w:r>
      <w:r>
        <w:t>ch</w:t>
      </w:r>
      <w:r>
        <w:rPr>
          <w:spacing w:val="-1"/>
        </w:rPr>
        <w:t>e</w:t>
      </w:r>
      <w:r>
        <w:t>r</w:t>
      </w:r>
      <w:r>
        <w:rPr>
          <w:spacing w:val="-3"/>
        </w:rPr>
        <w:t>h</w:t>
      </w:r>
      <w:r>
        <w:t>e</w:t>
      </w:r>
      <w:r>
        <w:rPr>
          <w:spacing w:val="-1"/>
        </w:rPr>
        <w:t>i</w:t>
      </w:r>
      <w:r>
        <w:t>ts- u</w:t>
      </w:r>
      <w:r>
        <w:rPr>
          <w:spacing w:val="-1"/>
        </w:rPr>
        <w:t>n</w:t>
      </w:r>
      <w:r>
        <w:t>tersuchu</w:t>
      </w:r>
      <w:r>
        <w:rPr>
          <w:spacing w:val="-3"/>
        </w:rPr>
        <w:t>n</w:t>
      </w:r>
      <w:r>
        <w:t>g</w:t>
      </w:r>
      <w:r>
        <w:rPr>
          <w:spacing w:val="-3"/>
        </w:rPr>
        <w:t>s</w:t>
      </w:r>
      <w:r>
        <w:t>ste</w:t>
      </w:r>
      <w:r>
        <w:rPr>
          <w:spacing w:val="-1"/>
        </w:rPr>
        <w:t>ll</w:t>
      </w:r>
      <w:r>
        <w:t>e (</w:t>
      </w:r>
      <w:r>
        <w:rPr>
          <w:spacing w:val="-1"/>
        </w:rPr>
        <w:t>SUB</w:t>
      </w:r>
      <w:r>
        <w:t>)”</w:t>
      </w:r>
      <w:r>
        <w:rPr>
          <w:spacing w:val="2"/>
        </w:rPr>
        <w:t xml:space="preserve"> </w:t>
      </w:r>
      <w:r>
        <w:rPr>
          <w:spacing w:val="-3"/>
        </w:rPr>
        <w:t>a</w:t>
      </w:r>
      <w:r>
        <w:t>ccord</w:t>
      </w:r>
      <w:r>
        <w:rPr>
          <w:spacing w:val="-1"/>
        </w:rPr>
        <w:t>i</w:t>
      </w:r>
      <w:r>
        <w:rPr>
          <w:spacing w:val="-3"/>
        </w:rPr>
        <w:t>n</w:t>
      </w:r>
      <w:r>
        <w:t>g to</w:t>
      </w:r>
      <w:r>
        <w:rPr>
          <w:spacing w:val="-1"/>
        </w:rPr>
        <w:t xml:space="preserve"> </w:t>
      </w:r>
      <w:r>
        <w:t>the</w:t>
      </w:r>
      <w:r>
        <w:rPr>
          <w:spacing w:val="-2"/>
        </w:rPr>
        <w:t xml:space="preserve"> </w:t>
      </w:r>
      <w:r>
        <w:t>r</w:t>
      </w:r>
      <w:r>
        <w:rPr>
          <w:spacing w:val="-3"/>
        </w:rPr>
        <w:t>e</w:t>
      </w:r>
      <w:r>
        <w:rPr>
          <w:spacing w:val="2"/>
        </w:rPr>
        <w:t>g</w:t>
      </w:r>
      <w:r>
        <w:rPr>
          <w:spacing w:val="-3"/>
        </w:rPr>
        <w:t>u</w:t>
      </w:r>
      <w:r>
        <w:rPr>
          <w:spacing w:val="-1"/>
        </w:rPr>
        <w:t>l</w:t>
      </w:r>
      <w:r>
        <w:t>ati</w:t>
      </w:r>
      <w:r>
        <w:rPr>
          <w:spacing w:val="-1"/>
        </w:rPr>
        <w:t>o</w:t>
      </w:r>
      <w:r>
        <w:t>ns in the</w:t>
      </w:r>
      <w:r>
        <w:rPr>
          <w:spacing w:val="-2"/>
        </w:rPr>
        <w:t xml:space="preserve"> </w:t>
      </w:r>
      <w:r>
        <w:rPr>
          <w:spacing w:val="4"/>
        </w:rPr>
        <w:t>“</w:t>
      </w:r>
      <w:r>
        <w:rPr>
          <w:spacing w:val="-1"/>
        </w:rPr>
        <w:t>B</w:t>
      </w:r>
      <w:r>
        <w:t>u</w:t>
      </w:r>
      <w:r>
        <w:rPr>
          <w:spacing w:val="-1"/>
        </w:rPr>
        <w:t>n</w:t>
      </w:r>
      <w:r>
        <w:t>d</w:t>
      </w:r>
      <w:r>
        <w:rPr>
          <w:spacing w:val="-1"/>
        </w:rPr>
        <w:t>e</w:t>
      </w:r>
      <w:r>
        <w:rPr>
          <w:spacing w:val="-2"/>
        </w:rPr>
        <w:t>s</w:t>
      </w:r>
      <w:r>
        <w:rPr>
          <w:spacing w:val="2"/>
        </w:rPr>
        <w:t>g</w:t>
      </w:r>
      <w:r>
        <w:rPr>
          <w:spacing w:val="-3"/>
        </w:rPr>
        <w:t>e</w:t>
      </w:r>
      <w:r>
        <w:t>setz ü</w:t>
      </w:r>
      <w:r>
        <w:rPr>
          <w:spacing w:val="-1"/>
        </w:rPr>
        <w:t>b</w:t>
      </w:r>
      <w:r>
        <w:t>er</w:t>
      </w:r>
      <w:r>
        <w:rPr>
          <w:spacing w:val="2"/>
        </w:rPr>
        <w:t xml:space="preserve"> </w:t>
      </w:r>
      <w:r>
        <w:t>d</w:t>
      </w:r>
      <w:r>
        <w:rPr>
          <w:spacing w:val="-1"/>
        </w:rPr>
        <w:t>i</w:t>
      </w:r>
      <w:r>
        <w:t>e unabhän</w:t>
      </w:r>
      <w:r>
        <w:rPr>
          <w:spacing w:val="2"/>
        </w:rPr>
        <w:t>g</w:t>
      </w:r>
      <w:r>
        <w:rPr>
          <w:spacing w:val="-3"/>
        </w:rPr>
        <w:t>i</w:t>
      </w:r>
      <w:r>
        <w:rPr>
          <w:spacing w:val="2"/>
        </w:rPr>
        <w:t>g</w:t>
      </w:r>
      <w:r>
        <w:t>e S</w:t>
      </w:r>
      <w:r>
        <w:rPr>
          <w:spacing w:val="-1"/>
        </w:rPr>
        <w:t>i</w:t>
      </w:r>
      <w:r>
        <w:t>cher</w:t>
      </w:r>
      <w:r>
        <w:rPr>
          <w:spacing w:val="-3"/>
        </w:rPr>
        <w:t>h</w:t>
      </w:r>
      <w:r>
        <w:t>eit</w:t>
      </w:r>
      <w:r>
        <w:rPr>
          <w:spacing w:val="-2"/>
        </w:rPr>
        <w:t>s</w:t>
      </w:r>
      <w:r>
        <w:t>untersuchu</w:t>
      </w:r>
      <w:r>
        <w:rPr>
          <w:spacing w:val="-3"/>
        </w:rPr>
        <w:t>n</w:t>
      </w:r>
      <w:r>
        <w:t xml:space="preserve">g </w:t>
      </w:r>
      <w:r>
        <w:rPr>
          <w:spacing w:val="-2"/>
        </w:rPr>
        <w:t>v</w:t>
      </w:r>
      <w:r>
        <w:t>on U</w:t>
      </w:r>
      <w:r>
        <w:rPr>
          <w:spacing w:val="-3"/>
        </w:rPr>
        <w:t>n</w:t>
      </w:r>
      <w:r>
        <w:rPr>
          <w:spacing w:val="3"/>
        </w:rPr>
        <w:t>f</w:t>
      </w:r>
      <w:r>
        <w:t>äl</w:t>
      </w:r>
      <w:r>
        <w:rPr>
          <w:spacing w:val="-2"/>
        </w:rPr>
        <w:t>l</w:t>
      </w:r>
      <w:r>
        <w:t xml:space="preserve">en und </w:t>
      </w:r>
      <w:r>
        <w:rPr>
          <w:spacing w:val="-3"/>
        </w:rPr>
        <w:t>S</w:t>
      </w:r>
      <w:r>
        <w:t>töru</w:t>
      </w:r>
      <w:r>
        <w:rPr>
          <w:spacing w:val="-3"/>
        </w:rPr>
        <w:t>n</w:t>
      </w:r>
      <w:r>
        <w:rPr>
          <w:spacing w:val="2"/>
        </w:rPr>
        <w:t>g</w:t>
      </w:r>
      <w:r>
        <w:t>en (</w:t>
      </w:r>
      <w:r>
        <w:rPr>
          <w:spacing w:val="-1"/>
        </w:rPr>
        <w:t>U</w:t>
      </w:r>
      <w:r>
        <w:rPr>
          <w:spacing w:val="-3"/>
        </w:rPr>
        <w:t>n</w:t>
      </w:r>
      <w:r>
        <w:rPr>
          <w:spacing w:val="3"/>
        </w:rPr>
        <w:t>f</w:t>
      </w:r>
      <w:r>
        <w:t>a</w:t>
      </w:r>
      <w:r>
        <w:rPr>
          <w:spacing w:val="-1"/>
        </w:rPr>
        <w:t>ll</w:t>
      </w:r>
      <w:r>
        <w:t>u</w:t>
      </w:r>
      <w:r>
        <w:rPr>
          <w:spacing w:val="-1"/>
        </w:rPr>
        <w:t>n</w:t>
      </w:r>
      <w:r>
        <w:t>tersuc</w:t>
      </w:r>
      <w:r>
        <w:rPr>
          <w:spacing w:val="-3"/>
        </w:rPr>
        <w:t>h</w:t>
      </w:r>
      <w:r>
        <w:t>u</w:t>
      </w:r>
      <w:r>
        <w:rPr>
          <w:spacing w:val="-3"/>
        </w:rPr>
        <w:t>n</w:t>
      </w:r>
      <w:r>
        <w:rPr>
          <w:spacing w:val="2"/>
        </w:rPr>
        <w:t>g</w:t>
      </w:r>
      <w:r>
        <w:rPr>
          <w:spacing w:val="-1"/>
        </w:rPr>
        <w:t>s</w:t>
      </w:r>
      <w:r>
        <w:rPr>
          <w:spacing w:val="2"/>
        </w:rPr>
        <w:t>g</w:t>
      </w:r>
      <w:r>
        <w:t>e</w:t>
      </w:r>
      <w:r>
        <w:rPr>
          <w:spacing w:val="-3"/>
        </w:rPr>
        <w:t>s</w:t>
      </w:r>
      <w:r>
        <w:t xml:space="preserve">etz – </w:t>
      </w:r>
      <w:r>
        <w:rPr>
          <w:spacing w:val="-1"/>
        </w:rPr>
        <w:t>UU</w:t>
      </w:r>
      <w:r>
        <w:t>G 2</w:t>
      </w:r>
      <w:r>
        <w:rPr>
          <w:spacing w:val="-1"/>
        </w:rPr>
        <w:t>0</w:t>
      </w:r>
      <w:r>
        <w:t>0</w:t>
      </w:r>
      <w:r>
        <w:rPr>
          <w:spacing w:val="-1"/>
        </w:rPr>
        <w:t>5)</w:t>
      </w:r>
      <w:r>
        <w:t>”, p</w:t>
      </w:r>
      <w:r>
        <w:rPr>
          <w:spacing w:val="-1"/>
        </w:rPr>
        <w:t>u</w:t>
      </w:r>
      <w:r>
        <w:t>b</w:t>
      </w:r>
      <w:r>
        <w:rPr>
          <w:spacing w:val="-1"/>
        </w:rPr>
        <w:t>li</w:t>
      </w:r>
      <w:r>
        <w:t>sh</w:t>
      </w:r>
      <w:r>
        <w:rPr>
          <w:spacing w:val="-1"/>
        </w:rPr>
        <w:t>e</w:t>
      </w:r>
      <w:r>
        <w:t>d in “</w:t>
      </w:r>
      <w:r>
        <w:rPr>
          <w:spacing w:val="-1"/>
        </w:rPr>
        <w:t>B</w:t>
      </w:r>
      <w:r>
        <w:t>u</w:t>
      </w:r>
      <w:r>
        <w:rPr>
          <w:spacing w:val="-1"/>
        </w:rPr>
        <w:t>n</w:t>
      </w:r>
      <w:r>
        <w:t>d</w:t>
      </w:r>
      <w:r>
        <w:rPr>
          <w:spacing w:val="-1"/>
        </w:rPr>
        <w:t>e</w:t>
      </w:r>
      <w:r>
        <w:rPr>
          <w:spacing w:val="-2"/>
        </w:rPr>
        <w:t>s</w:t>
      </w:r>
      <w:r>
        <w:rPr>
          <w:spacing w:val="2"/>
        </w:rPr>
        <w:t>g</w:t>
      </w:r>
      <w:r>
        <w:t>e</w:t>
      </w:r>
      <w:r>
        <w:rPr>
          <w:spacing w:val="-3"/>
        </w:rPr>
        <w:t>s</w:t>
      </w:r>
      <w:r>
        <w:t>et</w:t>
      </w:r>
      <w:r>
        <w:rPr>
          <w:spacing w:val="-2"/>
        </w:rPr>
        <w:t>z</w:t>
      </w:r>
      <w:r>
        <w:t>b</w:t>
      </w:r>
      <w:r>
        <w:rPr>
          <w:spacing w:val="-1"/>
        </w:rPr>
        <w:t>l</w:t>
      </w:r>
      <w:r>
        <w:t xml:space="preserve">att </w:t>
      </w:r>
      <w:r>
        <w:rPr>
          <w:spacing w:val="-1"/>
        </w:rPr>
        <w:t>B</w:t>
      </w:r>
      <w:r>
        <w:t>G</w:t>
      </w:r>
      <w:r>
        <w:rPr>
          <w:spacing w:val="-1"/>
        </w:rPr>
        <w:t>B</w:t>
      </w:r>
      <w:r>
        <w:t>l</w:t>
      </w:r>
      <w:r>
        <w:rPr>
          <w:spacing w:val="-2"/>
        </w:rPr>
        <w:t xml:space="preserve"> </w:t>
      </w:r>
      <w:r>
        <w:t>I</w:t>
      </w:r>
      <w:r>
        <w:rPr>
          <w:spacing w:val="2"/>
        </w:rPr>
        <w:t xml:space="preserve"> </w:t>
      </w:r>
      <w:r>
        <w:rPr>
          <w:spacing w:val="-1"/>
        </w:rPr>
        <w:t>N</w:t>
      </w:r>
      <w:r>
        <w:rPr>
          <w:spacing w:val="-3"/>
        </w:rPr>
        <w:t>o</w:t>
      </w:r>
      <w:r>
        <w:t>.</w:t>
      </w:r>
    </w:p>
    <w:p w:rsidR="008C2B1A" w:rsidRDefault="008C2B1A" w:rsidP="006C7E7F">
      <w:pPr>
        <w:pStyle w:val="DoNotTranslateExternal3"/>
      </w:pPr>
      <w:r>
        <w:t>1</w:t>
      </w:r>
      <w:r>
        <w:rPr>
          <w:spacing w:val="-1"/>
        </w:rPr>
        <w:t>2</w:t>
      </w:r>
      <w:r>
        <w:t>3/200</w:t>
      </w:r>
      <w:r>
        <w:rPr>
          <w:spacing w:val="-1"/>
        </w:rPr>
        <w:t>5</w:t>
      </w:r>
      <w:r>
        <w:t>” as l</w:t>
      </w:r>
      <w:r>
        <w:rPr>
          <w:spacing w:val="-1"/>
        </w:rPr>
        <w:t>a</w:t>
      </w:r>
      <w:r>
        <w:rPr>
          <w:spacing w:val="-2"/>
        </w:rPr>
        <w:t>s</w:t>
      </w:r>
      <w:r>
        <w:t>t</w:t>
      </w:r>
      <w:r>
        <w:rPr>
          <w:spacing w:val="2"/>
        </w:rPr>
        <w:t xml:space="preserve"> </w:t>
      </w:r>
      <w:r>
        <w:rPr>
          <w:spacing w:val="-3"/>
        </w:rPr>
        <w:t>a</w:t>
      </w:r>
      <w:r>
        <w:t>me</w:t>
      </w:r>
      <w:r>
        <w:rPr>
          <w:spacing w:val="-1"/>
        </w:rPr>
        <w:t>n</w:t>
      </w:r>
      <w:r>
        <w:rPr>
          <w:spacing w:val="-3"/>
        </w:rPr>
        <w:t>d</w:t>
      </w:r>
      <w:r>
        <w:t>ed by</w:t>
      </w:r>
      <w:r>
        <w:rPr>
          <w:spacing w:val="-2"/>
        </w:rPr>
        <w:t xml:space="preserve"> </w:t>
      </w:r>
      <w:r>
        <w:t>“</w:t>
      </w:r>
      <w:r>
        <w:rPr>
          <w:spacing w:val="-1"/>
        </w:rPr>
        <w:t>B</w:t>
      </w:r>
      <w:r>
        <w:t>G</w:t>
      </w:r>
      <w:r>
        <w:rPr>
          <w:spacing w:val="-1"/>
        </w:rPr>
        <w:t>Bl</w:t>
      </w:r>
      <w:r>
        <w:t>.</w:t>
      </w:r>
      <w:r>
        <w:rPr>
          <w:spacing w:val="2"/>
        </w:rPr>
        <w:t xml:space="preserve"> </w:t>
      </w:r>
      <w:r>
        <w:t xml:space="preserve">I </w:t>
      </w:r>
      <w:r>
        <w:rPr>
          <w:spacing w:val="-1"/>
        </w:rPr>
        <w:t>N</w:t>
      </w:r>
      <w:r>
        <w:t>o 8</w:t>
      </w:r>
      <w:r>
        <w:rPr>
          <w:spacing w:val="-3"/>
        </w:rPr>
        <w:t>9</w:t>
      </w:r>
      <w:r>
        <w:t>/2</w:t>
      </w:r>
      <w:r>
        <w:rPr>
          <w:spacing w:val="-1"/>
        </w:rPr>
        <w:t>0</w:t>
      </w:r>
      <w:r>
        <w:rPr>
          <w:spacing w:val="-2"/>
        </w:rPr>
        <w:t>1</w:t>
      </w:r>
      <w:r>
        <w:t>4”</w:t>
      </w:r>
      <w:r>
        <w:rPr>
          <w:spacing w:val="2"/>
        </w:rPr>
        <w:t xml:space="preserve"> </w:t>
      </w:r>
      <w:r>
        <w:rPr>
          <w:spacing w:val="-2"/>
        </w:rPr>
        <w:t>s</w:t>
      </w:r>
      <w:r>
        <w:t>ta</w:t>
      </w:r>
      <w:r>
        <w:rPr>
          <w:spacing w:val="-2"/>
        </w:rPr>
        <w:t>r</w:t>
      </w:r>
      <w:r>
        <w:t xml:space="preserve">ted </w:t>
      </w:r>
      <w:r>
        <w:rPr>
          <w:spacing w:val="-1"/>
        </w:rPr>
        <w:t>it</w:t>
      </w:r>
      <w:r>
        <w:t xml:space="preserve">s </w:t>
      </w:r>
      <w:r>
        <w:rPr>
          <w:spacing w:val="-3"/>
        </w:rPr>
        <w:t>w</w:t>
      </w:r>
      <w:r>
        <w:t>o</w:t>
      </w:r>
      <w:r>
        <w:rPr>
          <w:spacing w:val="-2"/>
        </w:rPr>
        <w:t>r</w:t>
      </w:r>
      <w:r>
        <w:t>k</w:t>
      </w:r>
      <w:r>
        <w:rPr>
          <w:spacing w:val="4"/>
        </w:rPr>
        <w:t xml:space="preserve"> </w:t>
      </w:r>
      <w:r>
        <w:t>as</w:t>
      </w:r>
      <w:r>
        <w:rPr>
          <w:spacing w:val="-2"/>
        </w:rPr>
        <w:t xml:space="preserve"> </w:t>
      </w:r>
      <w:r>
        <w:t xml:space="preserve">an </w:t>
      </w:r>
      <w:r>
        <w:rPr>
          <w:spacing w:val="-3"/>
        </w:rPr>
        <w:t>i</w:t>
      </w:r>
      <w:r>
        <w:t>n</w:t>
      </w:r>
      <w:r>
        <w:rPr>
          <w:spacing w:val="-1"/>
        </w:rPr>
        <w:t>d</w:t>
      </w:r>
      <w:r>
        <w:t>e</w:t>
      </w:r>
      <w:r>
        <w:rPr>
          <w:spacing w:val="-1"/>
        </w:rPr>
        <w:t>p</w:t>
      </w:r>
      <w:r>
        <w:t>e</w:t>
      </w:r>
      <w:r>
        <w:rPr>
          <w:spacing w:val="-1"/>
        </w:rPr>
        <w:t>n</w:t>
      </w:r>
      <w:r>
        <w:t>d</w:t>
      </w:r>
      <w:r>
        <w:rPr>
          <w:spacing w:val="-1"/>
        </w:rPr>
        <w:t>e</w:t>
      </w:r>
      <w:r>
        <w:t>nt b</w:t>
      </w:r>
      <w:r>
        <w:rPr>
          <w:spacing w:val="-1"/>
        </w:rPr>
        <w:t>o</w:t>
      </w:r>
      <w:r>
        <w:t>dy</w:t>
      </w:r>
      <w:r>
        <w:rPr>
          <w:spacing w:val="-2"/>
        </w:rPr>
        <w:t xml:space="preserve"> </w:t>
      </w:r>
      <w:r>
        <w:t>acc</w:t>
      </w:r>
      <w:r>
        <w:rPr>
          <w:spacing w:val="-1"/>
        </w:rPr>
        <w:t>o</w:t>
      </w:r>
      <w:r>
        <w:t>rd</w:t>
      </w:r>
      <w:r>
        <w:rPr>
          <w:spacing w:val="-1"/>
        </w:rPr>
        <w:t>i</w:t>
      </w:r>
      <w:r>
        <w:t>ng to</w:t>
      </w:r>
      <w:r>
        <w:rPr>
          <w:spacing w:val="-2"/>
        </w:rPr>
        <w:t xml:space="preserve"> </w:t>
      </w:r>
      <w:r>
        <w:rPr>
          <w:spacing w:val="-1"/>
        </w:rPr>
        <w:t>A</w:t>
      </w:r>
      <w:r>
        <w:rPr>
          <w:spacing w:val="-2"/>
        </w:rPr>
        <w:t>r</w:t>
      </w:r>
      <w:r>
        <w:t>t</w:t>
      </w:r>
      <w:r>
        <w:rPr>
          <w:spacing w:val="-1"/>
        </w:rPr>
        <w:t>i</w:t>
      </w:r>
      <w:r>
        <w:t>c</w:t>
      </w:r>
      <w:r>
        <w:rPr>
          <w:spacing w:val="-1"/>
        </w:rPr>
        <w:t>l</w:t>
      </w:r>
      <w:r>
        <w:t xml:space="preserve">e 21 </w:t>
      </w:r>
      <w:r>
        <w:rPr>
          <w:spacing w:val="-3"/>
        </w:rPr>
        <w:t>o</w:t>
      </w:r>
      <w:r>
        <w:t xml:space="preserve">f the </w:t>
      </w:r>
      <w:r>
        <w:rPr>
          <w:spacing w:val="-1"/>
        </w:rPr>
        <w:t>S</w:t>
      </w:r>
      <w:r>
        <w:rPr>
          <w:spacing w:val="-3"/>
        </w:rPr>
        <w:t>a</w:t>
      </w:r>
      <w:r>
        <w:t xml:space="preserve">fety </w:t>
      </w:r>
      <w:r>
        <w:rPr>
          <w:spacing w:val="-1"/>
        </w:rPr>
        <w:t>Di</w:t>
      </w:r>
      <w:r>
        <w:t>re</w:t>
      </w:r>
      <w:r>
        <w:rPr>
          <w:spacing w:val="-3"/>
        </w:rPr>
        <w:t>c</w:t>
      </w:r>
      <w:r>
        <w:t>t</w:t>
      </w:r>
      <w:r>
        <w:rPr>
          <w:spacing w:val="-1"/>
        </w:rPr>
        <w:t>i</w:t>
      </w:r>
      <w:r>
        <w:t>ve concern</w:t>
      </w:r>
      <w:r>
        <w:rPr>
          <w:spacing w:val="3"/>
        </w:rPr>
        <w:t>e</w:t>
      </w:r>
      <w:r>
        <w:t>d</w:t>
      </w:r>
      <w:r>
        <w:rPr>
          <w:spacing w:val="-1"/>
        </w:rPr>
        <w:t xml:space="preserve"> </w:t>
      </w:r>
      <w:r>
        <w:rPr>
          <w:spacing w:val="-3"/>
        </w:rPr>
        <w:t>w</w:t>
      </w:r>
      <w:r>
        <w:rPr>
          <w:spacing w:val="-1"/>
        </w:rPr>
        <w:t>i</w:t>
      </w:r>
      <w:r>
        <w:t xml:space="preserve">th </w:t>
      </w:r>
      <w:r>
        <w:rPr>
          <w:spacing w:val="2"/>
        </w:rPr>
        <w:t>t</w:t>
      </w:r>
      <w:r>
        <w:t>he</w:t>
      </w:r>
      <w:r>
        <w:rPr>
          <w:spacing w:val="-2"/>
        </w:rPr>
        <w:t xml:space="preserve"> </w:t>
      </w:r>
      <w:r>
        <w:rPr>
          <w:spacing w:val="-1"/>
        </w:rPr>
        <w:t>i</w:t>
      </w:r>
      <w:r>
        <w:t>nv</w:t>
      </w:r>
      <w:r>
        <w:rPr>
          <w:spacing w:val="-1"/>
        </w:rPr>
        <w:t>e</w:t>
      </w:r>
      <w:r>
        <w:t>st</w:t>
      </w:r>
      <w:r>
        <w:rPr>
          <w:spacing w:val="-1"/>
        </w:rPr>
        <w:t>i</w:t>
      </w:r>
      <w:r>
        <w:rPr>
          <w:spacing w:val="2"/>
        </w:rPr>
        <w:t>g</w:t>
      </w:r>
      <w:r>
        <w:rPr>
          <w:spacing w:val="-3"/>
        </w:rPr>
        <w:t>a</w:t>
      </w:r>
      <w:r>
        <w:t>t</w:t>
      </w:r>
      <w:r>
        <w:rPr>
          <w:spacing w:val="-1"/>
        </w:rPr>
        <w:t>i</w:t>
      </w:r>
      <w:r>
        <w:t xml:space="preserve">on </w:t>
      </w:r>
      <w:r>
        <w:rPr>
          <w:spacing w:val="-3"/>
        </w:rPr>
        <w:t>o</w:t>
      </w:r>
      <w:r>
        <w:t>f acc</w:t>
      </w:r>
      <w:r>
        <w:rPr>
          <w:spacing w:val="-1"/>
        </w:rPr>
        <w:t>i</w:t>
      </w:r>
      <w:r>
        <w:t>d</w:t>
      </w:r>
      <w:r>
        <w:rPr>
          <w:spacing w:val="-1"/>
        </w:rPr>
        <w:t>e</w:t>
      </w:r>
      <w:r>
        <w:t>nts/</w:t>
      </w:r>
      <w:r>
        <w:rPr>
          <w:spacing w:val="-1"/>
        </w:rPr>
        <w:t>i</w:t>
      </w:r>
      <w:r>
        <w:t>nc</w:t>
      </w:r>
      <w:r>
        <w:rPr>
          <w:spacing w:val="-1"/>
        </w:rPr>
        <w:t>i</w:t>
      </w:r>
      <w:r>
        <w:t>d</w:t>
      </w:r>
      <w:r>
        <w:rPr>
          <w:spacing w:val="-1"/>
        </w:rPr>
        <w:t>e</w:t>
      </w:r>
      <w:r>
        <w:t>nt</w:t>
      </w:r>
      <w:r>
        <w:rPr>
          <w:spacing w:val="-2"/>
        </w:rPr>
        <w:t>s</w:t>
      </w:r>
      <w:r>
        <w:t>.</w:t>
      </w:r>
    </w:p>
    <w:p w:rsidR="008C2B1A" w:rsidRDefault="008C2B1A" w:rsidP="006C7E7F">
      <w:pPr>
        <w:pStyle w:val="DoNotTranslateExternal3"/>
      </w:pPr>
      <w:r>
        <w:rPr>
          <w:spacing w:val="-1"/>
        </w:rPr>
        <w:t>S</w:t>
      </w:r>
      <w:r>
        <w:t>a</w:t>
      </w:r>
      <w:r>
        <w:rPr>
          <w:spacing w:val="3"/>
        </w:rPr>
        <w:t>f</w:t>
      </w:r>
      <w:r>
        <w:rPr>
          <w:spacing w:val="-3"/>
        </w:rPr>
        <w:t>e</w:t>
      </w:r>
      <w:r>
        <w:t xml:space="preserve">ty </w:t>
      </w:r>
      <w:r>
        <w:rPr>
          <w:spacing w:val="-1"/>
        </w:rPr>
        <w:t>i</w:t>
      </w:r>
      <w:r>
        <w:t>n</w:t>
      </w:r>
      <w:r>
        <w:rPr>
          <w:spacing w:val="-1"/>
        </w:rPr>
        <w:t>di</w:t>
      </w:r>
      <w:r>
        <w:t>cators</w:t>
      </w:r>
      <w:r>
        <w:rPr>
          <w:spacing w:val="-1"/>
        </w:rPr>
        <w:t xml:space="preserve"> </w:t>
      </w:r>
      <w:r>
        <w:t>re</w:t>
      </w:r>
      <w:r>
        <w:rPr>
          <w:spacing w:val="-1"/>
        </w:rPr>
        <w:t>l</w:t>
      </w:r>
      <w:r>
        <w:t>ati</w:t>
      </w:r>
      <w:r>
        <w:rPr>
          <w:spacing w:val="-3"/>
        </w:rPr>
        <w:t>n</w:t>
      </w:r>
      <w:r>
        <w:t xml:space="preserve">g </w:t>
      </w:r>
      <w:r>
        <w:rPr>
          <w:spacing w:val="2"/>
        </w:rPr>
        <w:t>t</w:t>
      </w:r>
      <w:r>
        <w:t>o</w:t>
      </w:r>
      <w:r>
        <w:rPr>
          <w:spacing w:val="-2"/>
        </w:rPr>
        <w:t xml:space="preserve"> </w:t>
      </w:r>
      <w:r>
        <w:t>acc</w:t>
      </w:r>
      <w:r>
        <w:rPr>
          <w:spacing w:val="-1"/>
        </w:rPr>
        <w:t>i</w:t>
      </w:r>
      <w:r>
        <w:t>d</w:t>
      </w:r>
      <w:r>
        <w:rPr>
          <w:spacing w:val="-1"/>
        </w:rPr>
        <w:t>e</w:t>
      </w:r>
      <w:r>
        <w:t>nt</w:t>
      </w:r>
      <w:r>
        <w:rPr>
          <w:spacing w:val="-2"/>
        </w:rPr>
        <w:t>s</w:t>
      </w:r>
      <w:r>
        <w:t>,</w:t>
      </w:r>
      <w:r>
        <w:rPr>
          <w:spacing w:val="2"/>
        </w:rPr>
        <w:t xml:space="preserve"> </w:t>
      </w:r>
      <w:r>
        <w:rPr>
          <w:spacing w:val="-1"/>
        </w:rPr>
        <w:t>i</w:t>
      </w:r>
      <w:r>
        <w:t>nc</w:t>
      </w:r>
      <w:r>
        <w:rPr>
          <w:spacing w:val="-1"/>
        </w:rPr>
        <w:t>i</w:t>
      </w:r>
      <w:r>
        <w:t>d</w:t>
      </w:r>
      <w:r>
        <w:rPr>
          <w:spacing w:val="-1"/>
        </w:rPr>
        <w:t>e</w:t>
      </w:r>
      <w:r>
        <w:t>n</w:t>
      </w:r>
      <w:r>
        <w:rPr>
          <w:spacing w:val="-2"/>
        </w:rPr>
        <w:t>t</w:t>
      </w:r>
      <w:r>
        <w:t xml:space="preserve">s </w:t>
      </w:r>
      <w:r>
        <w:rPr>
          <w:spacing w:val="-3"/>
        </w:rPr>
        <w:t>a</w:t>
      </w:r>
      <w:r>
        <w:t>nd n</w:t>
      </w:r>
      <w:r>
        <w:rPr>
          <w:spacing w:val="-1"/>
        </w:rPr>
        <w:t>e</w:t>
      </w:r>
      <w:r>
        <w:t>ar-m</w:t>
      </w:r>
      <w:r>
        <w:rPr>
          <w:spacing w:val="-1"/>
        </w:rPr>
        <w:t>i</w:t>
      </w:r>
      <w:r>
        <w:t>sse</w:t>
      </w:r>
      <w:r>
        <w:rPr>
          <w:spacing w:val="-3"/>
        </w:rPr>
        <w:t>s</w:t>
      </w:r>
      <w:r>
        <w:t>, to</w:t>
      </w:r>
      <w:r>
        <w:rPr>
          <w:spacing w:val="-1"/>
        </w:rPr>
        <w:t xml:space="preserve"> </w:t>
      </w:r>
      <w:r>
        <w:t>tec</w:t>
      </w:r>
      <w:r>
        <w:rPr>
          <w:spacing w:val="-1"/>
        </w:rPr>
        <w:t>h</w:t>
      </w:r>
      <w:r>
        <w:rPr>
          <w:spacing w:val="-3"/>
        </w:rPr>
        <w:t>n</w:t>
      </w:r>
      <w:r>
        <w:rPr>
          <w:spacing w:val="-1"/>
        </w:rPr>
        <w:t>i</w:t>
      </w:r>
      <w:r>
        <w:t>cal s</w:t>
      </w:r>
      <w:r>
        <w:rPr>
          <w:spacing w:val="-3"/>
        </w:rPr>
        <w:t>a</w:t>
      </w:r>
      <w:r>
        <w:rPr>
          <w:spacing w:val="3"/>
        </w:rPr>
        <w:t>f</w:t>
      </w:r>
      <w:r>
        <w:t xml:space="preserve">ety </w:t>
      </w:r>
      <w:r>
        <w:rPr>
          <w:spacing w:val="-3"/>
        </w:rPr>
        <w:t>o</w:t>
      </w:r>
      <w:r>
        <w:t xml:space="preserve">f </w:t>
      </w:r>
      <w:r>
        <w:rPr>
          <w:spacing w:val="-1"/>
        </w:rPr>
        <w:t>i</w:t>
      </w:r>
      <w:r>
        <w:t>nfras</w:t>
      </w:r>
      <w:r>
        <w:rPr>
          <w:spacing w:val="-2"/>
        </w:rPr>
        <w:t>t</w:t>
      </w:r>
      <w:r>
        <w:t>ru</w:t>
      </w:r>
      <w:r>
        <w:rPr>
          <w:spacing w:val="-3"/>
        </w:rPr>
        <w:t>c</w:t>
      </w:r>
      <w:r>
        <w:t>ture</w:t>
      </w:r>
      <w:r>
        <w:rPr>
          <w:spacing w:val="-1"/>
        </w:rPr>
        <w:t xml:space="preserve"> </w:t>
      </w:r>
      <w:r>
        <w:t>a</w:t>
      </w:r>
      <w:r>
        <w:rPr>
          <w:spacing w:val="-1"/>
        </w:rPr>
        <w:t>n</w:t>
      </w:r>
      <w:r>
        <w:t xml:space="preserve">d its </w:t>
      </w:r>
      <w:r>
        <w:rPr>
          <w:spacing w:val="-1"/>
        </w:rPr>
        <w:t>i</w:t>
      </w:r>
      <w:r>
        <w:t>m</w:t>
      </w:r>
      <w:r>
        <w:rPr>
          <w:spacing w:val="-3"/>
        </w:rPr>
        <w:t>p</w:t>
      </w:r>
      <w:r>
        <w:rPr>
          <w:spacing w:val="-1"/>
        </w:rPr>
        <w:t>l</w:t>
      </w:r>
      <w:r>
        <w:t>ementati</w:t>
      </w:r>
      <w:r>
        <w:rPr>
          <w:spacing w:val="-1"/>
        </w:rPr>
        <w:t>o</w:t>
      </w:r>
      <w:r>
        <w:t>n</w:t>
      </w:r>
      <w:r>
        <w:rPr>
          <w:spacing w:val="-2"/>
        </w:rPr>
        <w:t xml:space="preserve"> </w:t>
      </w:r>
      <w:r>
        <w:t>are</w:t>
      </w:r>
      <w:r>
        <w:rPr>
          <w:spacing w:val="-1"/>
        </w:rPr>
        <w:t xml:space="preserve"> </w:t>
      </w:r>
      <w:r>
        <w:t>co</w:t>
      </w:r>
      <w:r>
        <w:rPr>
          <w:spacing w:val="-1"/>
        </w:rPr>
        <w:t>ll</w:t>
      </w:r>
      <w:r>
        <w:t>ected</w:t>
      </w:r>
      <w:r>
        <w:rPr>
          <w:spacing w:val="-1"/>
        </w:rPr>
        <w:t xml:space="preserve"> </w:t>
      </w:r>
      <w:r>
        <w:t>by</w:t>
      </w:r>
      <w:r>
        <w:rPr>
          <w:spacing w:val="-2"/>
        </w:rPr>
        <w:t xml:space="preserve"> </w:t>
      </w:r>
      <w:r>
        <w:t>the</w:t>
      </w:r>
      <w:r>
        <w:rPr>
          <w:spacing w:val="4"/>
        </w:rPr>
        <w:t xml:space="preserve"> </w:t>
      </w:r>
      <w:r>
        <w:rPr>
          <w:spacing w:val="-1"/>
        </w:rPr>
        <w:t>SUB</w:t>
      </w:r>
      <w:r>
        <w:t>.</w:t>
      </w:r>
    </w:p>
    <w:p w:rsidR="00204F2F" w:rsidRPr="00295AAF" w:rsidRDefault="008C2B1A" w:rsidP="006C7E7F">
      <w:pPr>
        <w:pStyle w:val="DoNotTranslateExternal3"/>
      </w:pPr>
      <w:r>
        <w:lastRenderedPageBreak/>
        <w:t>Sa</w:t>
      </w:r>
      <w:r>
        <w:rPr>
          <w:spacing w:val="3"/>
        </w:rPr>
        <w:t>f</w:t>
      </w:r>
      <w:r>
        <w:rPr>
          <w:spacing w:val="-3"/>
        </w:rPr>
        <w:t>e</w:t>
      </w:r>
      <w:r>
        <w:t>ty pe</w:t>
      </w:r>
      <w:r>
        <w:rPr>
          <w:spacing w:val="-2"/>
        </w:rPr>
        <w:t>r</w:t>
      </w:r>
      <w:r>
        <w:t>fo</w:t>
      </w:r>
      <w:r>
        <w:rPr>
          <w:spacing w:val="-2"/>
        </w:rPr>
        <w:t>r</w:t>
      </w:r>
      <w:r>
        <w:t>mance</w:t>
      </w:r>
      <w:r>
        <w:rPr>
          <w:spacing w:val="-2"/>
        </w:rPr>
        <w:t xml:space="preserve"> </w:t>
      </w:r>
      <w:r>
        <w:t>on</w:t>
      </w:r>
      <w:r>
        <w:rPr>
          <w:spacing w:val="-2"/>
        </w:rPr>
        <w:t xml:space="preserve"> </w:t>
      </w:r>
      <w:r>
        <w:t>memb</w:t>
      </w:r>
      <w:r>
        <w:rPr>
          <w:spacing w:val="-3"/>
        </w:rPr>
        <w:t>e</w:t>
      </w:r>
      <w:r>
        <w:t>r</w:t>
      </w:r>
      <w:r>
        <w:rPr>
          <w:spacing w:val="2"/>
        </w:rPr>
        <w:t xml:space="preserve"> </w:t>
      </w:r>
      <w:r>
        <w:rPr>
          <w:spacing w:val="-2"/>
        </w:rPr>
        <w:t>s</w:t>
      </w:r>
      <w:r>
        <w:t>t</w:t>
      </w:r>
      <w:r>
        <w:rPr>
          <w:spacing w:val="-3"/>
        </w:rPr>
        <w:t>a</w:t>
      </w:r>
      <w:r>
        <w:t>te le</w:t>
      </w:r>
      <w:r>
        <w:rPr>
          <w:spacing w:val="-2"/>
        </w:rPr>
        <w:t>v</w:t>
      </w:r>
      <w:r>
        <w:t>el is c</w:t>
      </w:r>
      <w:r>
        <w:rPr>
          <w:spacing w:val="-3"/>
        </w:rPr>
        <w:t>o</w:t>
      </w:r>
      <w:r>
        <w:t>ntrolled on d</w:t>
      </w:r>
      <w:r>
        <w:rPr>
          <w:spacing w:val="-4"/>
        </w:rPr>
        <w:t>i</w:t>
      </w:r>
      <w:r>
        <w:t>ff</w:t>
      </w:r>
      <w:r>
        <w:rPr>
          <w:spacing w:val="-3"/>
        </w:rPr>
        <w:t>e</w:t>
      </w:r>
      <w:r>
        <w:t>rent le</w:t>
      </w:r>
      <w:r>
        <w:rPr>
          <w:spacing w:val="-3"/>
        </w:rPr>
        <w:t>v</w:t>
      </w:r>
      <w:r>
        <w:t>els e</w:t>
      </w:r>
      <w:r>
        <w:rPr>
          <w:spacing w:val="-2"/>
        </w:rPr>
        <w:t>.</w:t>
      </w:r>
      <w:r>
        <w:t>g.</w:t>
      </w:r>
      <w:r>
        <w:rPr>
          <w:spacing w:val="2"/>
        </w:rPr>
        <w:t xml:space="preserve"> </w:t>
      </w:r>
      <w:r>
        <w:t>by appro</w:t>
      </w:r>
      <w:r>
        <w:rPr>
          <w:spacing w:val="-2"/>
        </w:rPr>
        <w:t>v</w:t>
      </w:r>
      <w:r>
        <w:t xml:space="preserve">al process </w:t>
      </w:r>
      <w:r>
        <w:rPr>
          <w:spacing w:val="-3"/>
        </w:rPr>
        <w:t>o</w:t>
      </w:r>
      <w:r>
        <w:t>f sub</w:t>
      </w:r>
      <w:r>
        <w:rPr>
          <w:spacing w:val="-2"/>
        </w:rPr>
        <w:t>sy</w:t>
      </w:r>
      <w:r>
        <w:t>stems, mai</w:t>
      </w:r>
      <w:r>
        <w:rPr>
          <w:spacing w:val="-3"/>
        </w:rPr>
        <w:t>n</w:t>
      </w:r>
      <w:r>
        <w:t>tenance rules,</w:t>
      </w:r>
      <w:r>
        <w:rPr>
          <w:spacing w:val="2"/>
        </w:rPr>
        <w:t xml:space="preserve"> </w:t>
      </w:r>
      <w:r>
        <w:t>by accident and incident in</w:t>
      </w:r>
      <w:r>
        <w:rPr>
          <w:spacing w:val="-3"/>
        </w:rPr>
        <w:t>v</w:t>
      </w:r>
      <w:r>
        <w:t>esti</w:t>
      </w:r>
      <w:r>
        <w:rPr>
          <w:spacing w:val="2"/>
        </w:rPr>
        <w:t>g</w:t>
      </w:r>
      <w:r>
        <w:t>ation.</w:t>
      </w:r>
      <w:r>
        <w:rPr>
          <w:spacing w:val="2"/>
        </w:rPr>
        <w:t xml:space="preserve"> </w:t>
      </w:r>
      <w:r>
        <w:t>Rail</w:t>
      </w:r>
      <w:r>
        <w:rPr>
          <w:spacing w:val="-3"/>
        </w:rPr>
        <w:t>w</w:t>
      </w:r>
      <w:r>
        <w:rPr>
          <w:spacing w:val="2"/>
        </w:rPr>
        <w:t>a</w:t>
      </w:r>
      <w:r>
        <w:t>y undert</w:t>
      </w:r>
      <w:r>
        <w:rPr>
          <w:spacing w:val="-3"/>
        </w:rPr>
        <w:t>a</w:t>
      </w:r>
      <w:r>
        <w:rPr>
          <w:spacing w:val="2"/>
        </w:rPr>
        <w:t>k</w:t>
      </w:r>
      <w:r>
        <w:t>i</w:t>
      </w:r>
      <w:r>
        <w:rPr>
          <w:spacing w:val="-3"/>
        </w:rPr>
        <w:t>n</w:t>
      </w:r>
      <w:r>
        <w:rPr>
          <w:spacing w:val="2"/>
        </w:rPr>
        <w:t>g</w:t>
      </w:r>
      <w:r>
        <w:t>s and i</w:t>
      </w:r>
      <w:r>
        <w:rPr>
          <w:spacing w:val="-3"/>
        </w:rPr>
        <w:t>n</w:t>
      </w:r>
      <w:r>
        <w:t>fra</w:t>
      </w:r>
      <w:r>
        <w:rPr>
          <w:spacing w:val="-3"/>
        </w:rPr>
        <w:t>s</w:t>
      </w:r>
      <w:r>
        <w:t>tru</w:t>
      </w:r>
      <w:r>
        <w:rPr>
          <w:spacing w:val="-3"/>
        </w:rPr>
        <w:t>c</w:t>
      </w:r>
      <w:r>
        <w:t>ture man</w:t>
      </w:r>
      <w:r>
        <w:rPr>
          <w:spacing w:val="-3"/>
        </w:rPr>
        <w:t>a</w:t>
      </w:r>
      <w:r>
        <w:rPr>
          <w:spacing w:val="2"/>
        </w:rPr>
        <w:t>g</w:t>
      </w:r>
      <w:r>
        <w:rPr>
          <w:spacing w:val="-3"/>
        </w:rPr>
        <w:t>e</w:t>
      </w:r>
      <w:r>
        <w:t>rs ha</w:t>
      </w:r>
      <w:r>
        <w:rPr>
          <w:spacing w:val="-2"/>
        </w:rPr>
        <w:t>v</w:t>
      </w:r>
      <w:r>
        <w:t>e to f</w:t>
      </w:r>
      <w:r>
        <w:rPr>
          <w:spacing w:val="-3"/>
        </w:rPr>
        <w:t>u</w:t>
      </w:r>
      <w:r>
        <w:t>l</w:t>
      </w:r>
      <w:r>
        <w:rPr>
          <w:spacing w:val="3"/>
        </w:rPr>
        <w:t>f</w:t>
      </w:r>
      <w:r>
        <w:t>il obli</w:t>
      </w:r>
      <w:r>
        <w:rPr>
          <w:spacing w:val="2"/>
        </w:rPr>
        <w:t>g</w:t>
      </w:r>
      <w:r>
        <w:rPr>
          <w:spacing w:val="-3"/>
        </w:rPr>
        <w:t>a</w:t>
      </w:r>
      <w:r>
        <w:t>tions for periodical che</w:t>
      </w:r>
      <w:r>
        <w:rPr>
          <w:spacing w:val="-2"/>
        </w:rPr>
        <w:t>c</w:t>
      </w:r>
      <w:r>
        <w:rPr>
          <w:spacing w:val="2"/>
        </w:rPr>
        <w:t>k</w:t>
      </w:r>
      <w:r>
        <w:t>i</w:t>
      </w:r>
      <w:r>
        <w:rPr>
          <w:spacing w:val="-3"/>
        </w:rPr>
        <w:t>n</w:t>
      </w:r>
      <w:r>
        <w:rPr>
          <w:spacing w:val="2"/>
        </w:rPr>
        <w:t>g</w:t>
      </w:r>
      <w:r>
        <w:t xml:space="preserve">, </w:t>
      </w:r>
      <w:r>
        <w:rPr>
          <w:spacing w:val="-2"/>
        </w:rPr>
        <w:t>r</w:t>
      </w:r>
      <w:r>
        <w:t>e</w:t>
      </w:r>
      <w:r>
        <w:rPr>
          <w:spacing w:val="-3"/>
        </w:rPr>
        <w:t>v</w:t>
      </w:r>
      <w:r>
        <w:t>i</w:t>
      </w:r>
      <w:r>
        <w:rPr>
          <w:spacing w:val="2"/>
        </w:rPr>
        <w:t>e</w:t>
      </w:r>
      <w:r>
        <w:t>wing</w:t>
      </w:r>
      <w:r>
        <w:rPr>
          <w:spacing w:val="3"/>
        </w:rPr>
        <w:t xml:space="preserve"> </w:t>
      </w:r>
      <w:r>
        <w:t>and inspe</w:t>
      </w:r>
      <w:r>
        <w:rPr>
          <w:spacing w:val="-2"/>
        </w:rPr>
        <w:t>c</w:t>
      </w:r>
      <w:r>
        <w:t>tions.</w:t>
      </w:r>
      <w:r>
        <w:rPr>
          <w:spacing w:val="2"/>
        </w:rPr>
        <w:t xml:space="preserve"> </w:t>
      </w:r>
      <w:r>
        <w:t>F</w:t>
      </w:r>
      <w:r>
        <w:rPr>
          <w:spacing w:val="-3"/>
        </w:rPr>
        <w:t>u</w:t>
      </w:r>
      <w:r>
        <w:t>rth</w:t>
      </w:r>
      <w:r>
        <w:rPr>
          <w:spacing w:val="-3"/>
        </w:rPr>
        <w:t>e</w:t>
      </w:r>
      <w:r>
        <w:t>rm</w:t>
      </w:r>
      <w:r>
        <w:rPr>
          <w:spacing w:val="-3"/>
        </w:rPr>
        <w:t>o</w:t>
      </w:r>
      <w:r>
        <w:t>re s</w:t>
      </w:r>
      <w:r>
        <w:rPr>
          <w:spacing w:val="-2"/>
        </w:rPr>
        <w:t>a</w:t>
      </w:r>
      <w:r>
        <w:t>f</w:t>
      </w:r>
      <w:r>
        <w:rPr>
          <w:spacing w:val="-3"/>
        </w:rPr>
        <w:t>e</w:t>
      </w:r>
      <w:r>
        <w:t>ty pe</w:t>
      </w:r>
      <w:r>
        <w:rPr>
          <w:spacing w:val="-2"/>
        </w:rPr>
        <w:t>r</w:t>
      </w:r>
      <w:r>
        <w:t>formance</w:t>
      </w:r>
      <w:r>
        <w:rPr>
          <w:spacing w:val="-2"/>
        </w:rPr>
        <w:t xml:space="preserve"> </w:t>
      </w:r>
      <w:r>
        <w:t>is indi</w:t>
      </w:r>
      <w:r>
        <w:rPr>
          <w:spacing w:val="-2"/>
        </w:rPr>
        <w:t>v</w:t>
      </w:r>
      <w:r>
        <w:t>idually chec</w:t>
      </w:r>
      <w:r>
        <w:rPr>
          <w:spacing w:val="2"/>
        </w:rPr>
        <w:t>k</w:t>
      </w:r>
      <w:r>
        <w:t>ed on</w:t>
      </w:r>
      <w:r>
        <w:rPr>
          <w:spacing w:val="-2"/>
        </w:rPr>
        <w:t xml:space="preserve"> </w:t>
      </w:r>
      <w:r>
        <w:t xml:space="preserve">the occasion </w:t>
      </w:r>
      <w:r>
        <w:rPr>
          <w:spacing w:val="-3"/>
        </w:rPr>
        <w:t>o</w:t>
      </w:r>
      <w:r>
        <w:t>f ce</w:t>
      </w:r>
      <w:r>
        <w:rPr>
          <w:spacing w:val="-2"/>
        </w:rPr>
        <w:t>r</w:t>
      </w:r>
      <w:r>
        <w:t>tain incidents.</w:t>
      </w:r>
    </w:p>
    <w:p w:rsidR="008C2B1A" w:rsidRDefault="008C2B1A" w:rsidP="006C7E7F">
      <w:pPr>
        <w:pStyle w:val="DoNotTranslateExternal3"/>
      </w:pPr>
      <w:r>
        <w:rPr>
          <w:spacing w:val="-1"/>
        </w:rPr>
        <w:t>A</w:t>
      </w:r>
      <w:r>
        <w:t>uthor</w:t>
      </w:r>
      <w:r>
        <w:rPr>
          <w:spacing w:val="-1"/>
        </w:rPr>
        <w:t>i</w:t>
      </w:r>
      <w:r>
        <w:t>sati</w:t>
      </w:r>
      <w:r>
        <w:rPr>
          <w:spacing w:val="-1"/>
        </w:rPr>
        <w:t>o</w:t>
      </w:r>
      <w:r>
        <w:t xml:space="preserve">n </w:t>
      </w:r>
      <w:r>
        <w:rPr>
          <w:spacing w:val="-2"/>
        </w:rPr>
        <w:t>o</w:t>
      </w:r>
      <w:r>
        <w:t>f su</w:t>
      </w:r>
      <w:r>
        <w:rPr>
          <w:spacing w:val="-1"/>
        </w:rPr>
        <w:t>b</w:t>
      </w:r>
      <w:r>
        <w:t>s</w:t>
      </w:r>
      <w:r>
        <w:rPr>
          <w:spacing w:val="-2"/>
        </w:rPr>
        <w:t>y</w:t>
      </w:r>
      <w:r>
        <w:t>s</w:t>
      </w:r>
      <w:r>
        <w:rPr>
          <w:spacing w:val="-1"/>
        </w:rPr>
        <w:t>t</w:t>
      </w:r>
      <w:r>
        <w:t>ems for</w:t>
      </w:r>
      <w:r>
        <w:rPr>
          <w:spacing w:val="-1"/>
        </w:rPr>
        <w:t xml:space="preserve"> </w:t>
      </w:r>
      <w:r>
        <w:t>bri</w:t>
      </w:r>
      <w:r>
        <w:rPr>
          <w:spacing w:val="-3"/>
        </w:rPr>
        <w:t>n</w:t>
      </w:r>
      <w:r>
        <w:rPr>
          <w:spacing w:val="2"/>
        </w:rPr>
        <w:t>g</w:t>
      </w:r>
      <w:r>
        <w:rPr>
          <w:spacing w:val="-1"/>
        </w:rPr>
        <w:t>i</w:t>
      </w:r>
      <w:r>
        <w:rPr>
          <w:spacing w:val="-3"/>
        </w:rPr>
        <w:t>n</w:t>
      </w:r>
      <w:r>
        <w:t>g</w:t>
      </w:r>
      <w:r>
        <w:rPr>
          <w:spacing w:val="3"/>
        </w:rPr>
        <w:t xml:space="preserve"> </w:t>
      </w:r>
      <w:r>
        <w:rPr>
          <w:spacing w:val="-1"/>
        </w:rPr>
        <w:t>i</w:t>
      </w:r>
      <w:r>
        <w:t>nto</w:t>
      </w:r>
      <w:r>
        <w:rPr>
          <w:spacing w:val="-1"/>
        </w:rPr>
        <w:t xml:space="preserve"> </w:t>
      </w:r>
      <w:r>
        <w:t>s</w:t>
      </w:r>
      <w:r>
        <w:rPr>
          <w:spacing w:val="-3"/>
        </w:rPr>
        <w:t>e</w:t>
      </w:r>
      <w:r>
        <w:rPr>
          <w:spacing w:val="-2"/>
        </w:rPr>
        <w:t>rv</w:t>
      </w:r>
      <w:r>
        <w:rPr>
          <w:spacing w:val="-1"/>
        </w:rPr>
        <w:t>i</w:t>
      </w:r>
      <w:r>
        <w:t>ce,</w:t>
      </w:r>
      <w:r>
        <w:rPr>
          <w:spacing w:val="2"/>
        </w:rPr>
        <w:t xml:space="preserve"> </w:t>
      </w:r>
      <w:r>
        <w:t>co</w:t>
      </w:r>
      <w:r>
        <w:rPr>
          <w:spacing w:val="-1"/>
        </w:rPr>
        <w:t>n</w:t>
      </w:r>
      <w:r>
        <w:t xml:space="preserve">trol </w:t>
      </w:r>
      <w:r>
        <w:rPr>
          <w:spacing w:val="-3"/>
        </w:rPr>
        <w:t>o</w:t>
      </w:r>
      <w:r>
        <w:t>f</w:t>
      </w:r>
      <w:r>
        <w:rPr>
          <w:spacing w:val="2"/>
        </w:rPr>
        <w:t xml:space="preserve"> </w:t>
      </w:r>
      <w:r>
        <w:rPr>
          <w:spacing w:val="-3"/>
        </w:rPr>
        <w:t>o</w:t>
      </w:r>
      <w:r>
        <w:t>p</w:t>
      </w:r>
      <w:r>
        <w:rPr>
          <w:spacing w:val="-1"/>
        </w:rPr>
        <w:t>e</w:t>
      </w:r>
      <w:r>
        <w:t>r</w:t>
      </w:r>
      <w:r>
        <w:rPr>
          <w:spacing w:val="-3"/>
        </w:rPr>
        <w:t>a</w:t>
      </w:r>
      <w:r>
        <w:t>t</w:t>
      </w:r>
      <w:r>
        <w:rPr>
          <w:spacing w:val="-1"/>
        </w:rPr>
        <w:t>i</w:t>
      </w:r>
      <w:r>
        <w:t xml:space="preserve">on </w:t>
      </w:r>
      <w:r>
        <w:rPr>
          <w:spacing w:val="-3"/>
        </w:rPr>
        <w:t>o</w:t>
      </w:r>
      <w:r>
        <w:t>f</w:t>
      </w:r>
      <w:r>
        <w:rPr>
          <w:spacing w:val="2"/>
        </w:rPr>
        <w:t xml:space="preserve"> </w:t>
      </w:r>
      <w:r>
        <w:t>ra</w:t>
      </w:r>
      <w:r>
        <w:rPr>
          <w:spacing w:val="-1"/>
        </w:rPr>
        <w:t>il</w:t>
      </w:r>
      <w:r>
        <w:rPr>
          <w:spacing w:val="-3"/>
        </w:rPr>
        <w:t>w</w:t>
      </w:r>
      <w:r>
        <w:rPr>
          <w:spacing w:val="2"/>
        </w:rPr>
        <w:t>a</w:t>
      </w:r>
      <w:r>
        <w:t>y u</w:t>
      </w:r>
      <w:r>
        <w:rPr>
          <w:spacing w:val="-1"/>
        </w:rPr>
        <w:t>n</w:t>
      </w:r>
      <w:r>
        <w:t>d</w:t>
      </w:r>
      <w:r>
        <w:rPr>
          <w:spacing w:val="-1"/>
        </w:rPr>
        <w:t>e</w:t>
      </w:r>
      <w:r>
        <w:t>rt</w:t>
      </w:r>
      <w:r>
        <w:rPr>
          <w:spacing w:val="-3"/>
        </w:rPr>
        <w:t>a</w:t>
      </w:r>
      <w:r>
        <w:rPr>
          <w:spacing w:val="2"/>
        </w:rPr>
        <w:t>k</w:t>
      </w:r>
      <w:r>
        <w:rPr>
          <w:spacing w:val="-1"/>
        </w:rPr>
        <w:t>i</w:t>
      </w:r>
      <w:r>
        <w:rPr>
          <w:spacing w:val="-3"/>
        </w:rPr>
        <w:t>n</w:t>
      </w:r>
      <w:r>
        <w:rPr>
          <w:spacing w:val="2"/>
        </w:rPr>
        <w:t>g</w:t>
      </w:r>
      <w:r>
        <w:t>s</w:t>
      </w:r>
      <w:r>
        <w:rPr>
          <w:spacing w:val="-1"/>
        </w:rPr>
        <w:t xml:space="preserve"> </w:t>
      </w:r>
      <w:r>
        <w:t>a</w:t>
      </w:r>
      <w:r>
        <w:rPr>
          <w:spacing w:val="-1"/>
        </w:rPr>
        <w:t>n</w:t>
      </w:r>
      <w:r>
        <w:t>d i</w:t>
      </w:r>
      <w:r>
        <w:rPr>
          <w:spacing w:val="-3"/>
        </w:rPr>
        <w:t>n</w:t>
      </w:r>
      <w:r>
        <w:t>fra</w:t>
      </w:r>
      <w:r>
        <w:rPr>
          <w:spacing w:val="-3"/>
        </w:rPr>
        <w:t>s</w:t>
      </w:r>
      <w:r>
        <w:t>t</w:t>
      </w:r>
      <w:r>
        <w:rPr>
          <w:spacing w:val="-2"/>
        </w:rPr>
        <w:t>r</w:t>
      </w:r>
      <w:r>
        <w:t>ucture</w:t>
      </w:r>
      <w:r>
        <w:rPr>
          <w:spacing w:val="-2"/>
        </w:rPr>
        <w:t xml:space="preserve"> </w:t>
      </w:r>
      <w:r>
        <w:t>ma</w:t>
      </w:r>
      <w:r>
        <w:rPr>
          <w:spacing w:val="-1"/>
        </w:rPr>
        <w:t>n</w:t>
      </w:r>
      <w:r>
        <w:rPr>
          <w:spacing w:val="-3"/>
        </w:rPr>
        <w:t>a</w:t>
      </w:r>
      <w:r>
        <w:rPr>
          <w:spacing w:val="2"/>
        </w:rPr>
        <w:t>g</w:t>
      </w:r>
      <w:r>
        <w:rPr>
          <w:spacing w:val="-3"/>
        </w:rPr>
        <w:t>e</w:t>
      </w:r>
      <w:r>
        <w:t>r</w:t>
      </w:r>
      <w:r>
        <w:rPr>
          <w:spacing w:val="-2"/>
        </w:rPr>
        <w:t>s</w:t>
      </w:r>
      <w:r>
        <w:t>,</w:t>
      </w:r>
      <w:r>
        <w:rPr>
          <w:spacing w:val="2"/>
        </w:rPr>
        <w:t xml:space="preserve"> </w:t>
      </w:r>
      <w:r>
        <w:t>su</w:t>
      </w:r>
      <w:r>
        <w:rPr>
          <w:spacing w:val="-1"/>
        </w:rPr>
        <w:t>p</w:t>
      </w:r>
      <w:r>
        <w:rPr>
          <w:spacing w:val="-3"/>
        </w:rPr>
        <w:t>e</w:t>
      </w:r>
      <w:r>
        <w:t>r</w:t>
      </w:r>
      <w:r>
        <w:rPr>
          <w:spacing w:val="-2"/>
        </w:rPr>
        <w:t>v</w:t>
      </w:r>
      <w:r>
        <w:rPr>
          <w:spacing w:val="-1"/>
        </w:rPr>
        <w:t>i</w:t>
      </w:r>
      <w:r>
        <w:t>s</w:t>
      </w:r>
      <w:r>
        <w:rPr>
          <w:spacing w:val="-1"/>
        </w:rPr>
        <w:t>i</w:t>
      </w:r>
      <w:r>
        <w:t>ng</w:t>
      </w:r>
      <w:r>
        <w:rPr>
          <w:spacing w:val="3"/>
        </w:rPr>
        <w:t xml:space="preserve"> </w:t>
      </w:r>
      <w:r>
        <w:rPr>
          <w:spacing w:val="-3"/>
        </w:rPr>
        <w:t>o</w:t>
      </w:r>
      <w:r>
        <w:t>f</w:t>
      </w:r>
      <w:r>
        <w:rPr>
          <w:spacing w:val="2"/>
        </w:rPr>
        <w:t xml:space="preserve"> </w:t>
      </w:r>
      <w:r>
        <w:t>c</w:t>
      </w:r>
      <w:r>
        <w:rPr>
          <w:spacing w:val="-3"/>
        </w:rPr>
        <w:t>o</w:t>
      </w:r>
      <w:r>
        <w:t>mp</w:t>
      </w:r>
      <w:r>
        <w:rPr>
          <w:spacing w:val="-1"/>
        </w:rPr>
        <w:t>li</w:t>
      </w:r>
      <w:r>
        <w:t>a</w:t>
      </w:r>
      <w:r>
        <w:rPr>
          <w:spacing w:val="-1"/>
        </w:rPr>
        <w:t>n</w:t>
      </w:r>
      <w:r>
        <w:t xml:space="preserve">ce </w:t>
      </w:r>
      <w:r>
        <w:rPr>
          <w:spacing w:val="-2"/>
        </w:rPr>
        <w:t>o</w:t>
      </w:r>
      <w:r>
        <w:t>f t</w:t>
      </w:r>
      <w:r>
        <w:rPr>
          <w:spacing w:val="-3"/>
        </w:rPr>
        <w:t>e</w:t>
      </w:r>
      <w:r>
        <w:t>ch</w:t>
      </w:r>
      <w:r>
        <w:rPr>
          <w:spacing w:val="-1"/>
        </w:rPr>
        <w:t>ni</w:t>
      </w:r>
      <w:r>
        <w:t>cal e</w:t>
      </w:r>
      <w:r>
        <w:rPr>
          <w:spacing w:val="2"/>
        </w:rPr>
        <w:t>q</w:t>
      </w:r>
      <w:r>
        <w:t>u</w:t>
      </w:r>
      <w:r>
        <w:rPr>
          <w:spacing w:val="-1"/>
        </w:rPr>
        <w:t>i</w:t>
      </w:r>
      <w:r>
        <w:t>pme</w:t>
      </w:r>
      <w:r>
        <w:rPr>
          <w:spacing w:val="-3"/>
        </w:rPr>
        <w:t>n</w:t>
      </w:r>
      <w:r>
        <w:t>t</w:t>
      </w:r>
      <w:r>
        <w:rPr>
          <w:spacing w:val="-2"/>
        </w:rPr>
        <w:t>s</w:t>
      </w:r>
      <w:r>
        <w:t>,</w:t>
      </w:r>
      <w:r>
        <w:rPr>
          <w:spacing w:val="2"/>
        </w:rPr>
        <w:t xml:space="preserve"> </w:t>
      </w:r>
      <w:r>
        <w:t>a</w:t>
      </w:r>
      <w:r>
        <w:rPr>
          <w:spacing w:val="-3"/>
        </w:rPr>
        <w:t>u</w:t>
      </w:r>
      <w:r>
        <w:t>th</w:t>
      </w:r>
      <w:r>
        <w:rPr>
          <w:spacing w:val="-1"/>
        </w:rPr>
        <w:t>o</w:t>
      </w:r>
      <w:r>
        <w:t>r</w:t>
      </w:r>
      <w:r>
        <w:rPr>
          <w:spacing w:val="-1"/>
        </w:rPr>
        <w:t>i</w:t>
      </w:r>
      <w:r>
        <w:t>s</w:t>
      </w:r>
      <w:r>
        <w:rPr>
          <w:spacing w:val="-3"/>
        </w:rPr>
        <w:t>a</w:t>
      </w:r>
      <w:r>
        <w:t>t</w:t>
      </w:r>
      <w:r>
        <w:rPr>
          <w:spacing w:val="-1"/>
        </w:rPr>
        <w:t>i</w:t>
      </w:r>
      <w:r>
        <w:t>on</w:t>
      </w:r>
      <w:r>
        <w:rPr>
          <w:spacing w:val="-2"/>
        </w:rPr>
        <w:t xml:space="preserve"> </w:t>
      </w:r>
      <w:r>
        <w:rPr>
          <w:spacing w:val="3"/>
        </w:rPr>
        <w:t>f</w:t>
      </w:r>
      <w:r>
        <w:rPr>
          <w:spacing w:val="-3"/>
        </w:rPr>
        <w:t>o</w:t>
      </w:r>
      <w:r>
        <w:t>r</w:t>
      </w:r>
      <w:r>
        <w:rPr>
          <w:spacing w:val="2"/>
        </w:rPr>
        <w:t xml:space="preserve"> </w:t>
      </w:r>
      <w:r>
        <w:t>p</w:t>
      </w:r>
      <w:r>
        <w:rPr>
          <w:spacing w:val="-1"/>
        </w:rPr>
        <w:t>l</w:t>
      </w:r>
      <w:r>
        <w:t>ac</w:t>
      </w:r>
      <w:r>
        <w:rPr>
          <w:spacing w:val="-1"/>
        </w:rPr>
        <w:t>i</w:t>
      </w:r>
      <w:r>
        <w:rPr>
          <w:spacing w:val="-3"/>
        </w:rPr>
        <w:t>n</w:t>
      </w:r>
      <w:r>
        <w:t>g</w:t>
      </w:r>
      <w:r>
        <w:rPr>
          <w:spacing w:val="3"/>
        </w:rPr>
        <w:t xml:space="preserve"> </w:t>
      </w:r>
      <w:r>
        <w:rPr>
          <w:spacing w:val="-1"/>
        </w:rPr>
        <w:t>i</w:t>
      </w:r>
      <w:r>
        <w:t>nto</w:t>
      </w:r>
      <w:r>
        <w:rPr>
          <w:spacing w:val="-1"/>
        </w:rPr>
        <w:t xml:space="preserve"> </w:t>
      </w:r>
      <w:r>
        <w:t>ser</w:t>
      </w:r>
      <w:r>
        <w:rPr>
          <w:spacing w:val="-2"/>
        </w:rPr>
        <w:t>v</w:t>
      </w:r>
      <w:r>
        <w:rPr>
          <w:spacing w:val="-1"/>
        </w:rPr>
        <w:t>i</w:t>
      </w:r>
      <w:r>
        <w:t>ce</w:t>
      </w:r>
      <w:r>
        <w:rPr>
          <w:spacing w:val="-1"/>
        </w:rPr>
        <w:t xml:space="preserve"> </w:t>
      </w:r>
      <w:r>
        <w:rPr>
          <w:spacing w:val="-3"/>
        </w:rPr>
        <w:t>o</w:t>
      </w:r>
      <w:r>
        <w:t>f</w:t>
      </w:r>
      <w:r>
        <w:rPr>
          <w:spacing w:val="4"/>
        </w:rPr>
        <w:t xml:space="preserve"> </w:t>
      </w:r>
      <w:r>
        <w:t>n</w:t>
      </w:r>
      <w:r>
        <w:rPr>
          <w:spacing w:val="-1"/>
        </w:rPr>
        <w:t>e</w:t>
      </w:r>
      <w:r>
        <w:t>w</w:t>
      </w:r>
      <w:r>
        <w:rPr>
          <w:spacing w:val="2"/>
        </w:rPr>
        <w:t xml:space="preserve"> </w:t>
      </w:r>
      <w:r>
        <w:t>or su</w:t>
      </w:r>
      <w:r>
        <w:rPr>
          <w:spacing w:val="-1"/>
        </w:rPr>
        <w:t>b</w:t>
      </w:r>
      <w:r>
        <w:t>sta</w:t>
      </w:r>
      <w:r>
        <w:rPr>
          <w:spacing w:val="-3"/>
        </w:rPr>
        <w:t>n</w:t>
      </w:r>
      <w:r>
        <w:t>t</w:t>
      </w:r>
      <w:r>
        <w:rPr>
          <w:spacing w:val="-1"/>
        </w:rPr>
        <w:t>i</w:t>
      </w:r>
      <w:r>
        <w:t>a</w:t>
      </w:r>
      <w:r>
        <w:rPr>
          <w:spacing w:val="-1"/>
        </w:rPr>
        <w:t>ll</w:t>
      </w:r>
      <w:r>
        <w:t>y</w:t>
      </w:r>
      <w:r>
        <w:rPr>
          <w:spacing w:val="-1"/>
        </w:rPr>
        <w:t xml:space="preserve"> </w:t>
      </w:r>
      <w:r>
        <w:t>altered</w:t>
      </w:r>
      <w:r>
        <w:rPr>
          <w:spacing w:val="-1"/>
        </w:rPr>
        <w:t xml:space="preserve"> </w:t>
      </w:r>
      <w:r>
        <w:t>ro</w:t>
      </w:r>
      <w:r>
        <w:rPr>
          <w:spacing w:val="-1"/>
        </w:rPr>
        <w:t>lli</w:t>
      </w:r>
      <w:r>
        <w:t>ng sto</w:t>
      </w:r>
      <w:r>
        <w:rPr>
          <w:spacing w:val="-3"/>
        </w:rPr>
        <w:t>c</w:t>
      </w:r>
      <w:r>
        <w:t>k a</w:t>
      </w:r>
      <w:r>
        <w:rPr>
          <w:spacing w:val="-1"/>
        </w:rPr>
        <w:t>n</w:t>
      </w:r>
      <w:r>
        <w:t>d</w:t>
      </w:r>
      <w:r>
        <w:rPr>
          <w:spacing w:val="-1"/>
        </w:rPr>
        <w:t xml:space="preserve"> </w:t>
      </w:r>
      <w:r>
        <w:t>mo</w:t>
      </w:r>
      <w:r>
        <w:rPr>
          <w:spacing w:val="-1"/>
        </w:rPr>
        <w:t>ni</w:t>
      </w:r>
      <w:r>
        <w:t>tori</w:t>
      </w:r>
      <w:r>
        <w:rPr>
          <w:spacing w:val="-3"/>
        </w:rPr>
        <w:t>n</w:t>
      </w:r>
      <w:r>
        <w:t>g,</w:t>
      </w:r>
      <w:r>
        <w:rPr>
          <w:spacing w:val="2"/>
        </w:rPr>
        <w:t xml:space="preserve"> </w:t>
      </w:r>
      <w:r>
        <w:rPr>
          <w:spacing w:val="-3"/>
        </w:rPr>
        <w:t>p</w:t>
      </w:r>
      <w:r>
        <w:rPr>
          <w:spacing w:val="-2"/>
        </w:rPr>
        <w:t>r</w:t>
      </w:r>
      <w:r>
        <w:t>omot</w:t>
      </w:r>
      <w:r>
        <w:rPr>
          <w:spacing w:val="-1"/>
        </w:rPr>
        <w:t>i</w:t>
      </w:r>
      <w:r>
        <w:rPr>
          <w:spacing w:val="-3"/>
        </w:rPr>
        <w:t>n</w:t>
      </w:r>
      <w:r>
        <w:t>g</w:t>
      </w:r>
      <w:r>
        <w:rPr>
          <w:spacing w:val="3"/>
        </w:rPr>
        <w:t xml:space="preserve"> </w:t>
      </w:r>
      <w:r>
        <w:t>a</w:t>
      </w:r>
      <w:r>
        <w:rPr>
          <w:spacing w:val="-1"/>
        </w:rPr>
        <w:t>n</w:t>
      </w:r>
      <w:r>
        <w:t>d</w:t>
      </w:r>
      <w:r>
        <w:rPr>
          <w:spacing w:val="-2"/>
        </w:rPr>
        <w:t xml:space="preserve"> </w:t>
      </w:r>
      <w:r>
        <w:t>d</w:t>
      </w:r>
      <w:r>
        <w:rPr>
          <w:spacing w:val="-1"/>
        </w:rPr>
        <w:t>e</w:t>
      </w:r>
      <w:r>
        <w:rPr>
          <w:spacing w:val="-2"/>
        </w:rPr>
        <w:t>v</w:t>
      </w:r>
      <w:r>
        <w:t>e</w:t>
      </w:r>
      <w:r>
        <w:rPr>
          <w:spacing w:val="-1"/>
        </w:rPr>
        <w:t>l</w:t>
      </w:r>
      <w:r>
        <w:t>o</w:t>
      </w:r>
      <w:r>
        <w:rPr>
          <w:spacing w:val="-1"/>
        </w:rPr>
        <w:t>pi</w:t>
      </w:r>
      <w:r>
        <w:t>ng the s</w:t>
      </w:r>
      <w:r>
        <w:rPr>
          <w:spacing w:val="-3"/>
        </w:rPr>
        <w:t>a</w:t>
      </w:r>
      <w:r>
        <w:t>fety</w:t>
      </w:r>
      <w:r>
        <w:rPr>
          <w:spacing w:val="-3"/>
        </w:rPr>
        <w:t xml:space="preserve"> </w:t>
      </w:r>
      <w:r>
        <w:t>r</w:t>
      </w:r>
      <w:r>
        <w:rPr>
          <w:spacing w:val="-3"/>
        </w:rPr>
        <w:t>e</w:t>
      </w:r>
      <w:r>
        <w:rPr>
          <w:spacing w:val="2"/>
        </w:rPr>
        <w:t>g</w:t>
      </w:r>
      <w:r>
        <w:t>u</w:t>
      </w:r>
      <w:r>
        <w:rPr>
          <w:spacing w:val="-1"/>
        </w:rPr>
        <w:t>l</w:t>
      </w:r>
      <w:r>
        <w:t>atory</w:t>
      </w:r>
      <w:r>
        <w:rPr>
          <w:spacing w:val="-3"/>
        </w:rPr>
        <w:t xml:space="preserve"> </w:t>
      </w:r>
      <w:r>
        <w:t>fr</w:t>
      </w:r>
      <w:r>
        <w:rPr>
          <w:spacing w:val="-3"/>
        </w:rPr>
        <w:t>a</w:t>
      </w:r>
      <w:r>
        <w:t>me</w:t>
      </w:r>
      <w:r>
        <w:rPr>
          <w:spacing w:val="-4"/>
        </w:rPr>
        <w:t>w</w:t>
      </w:r>
      <w:r>
        <w:t>ork</w:t>
      </w:r>
      <w:r>
        <w:rPr>
          <w:spacing w:val="2"/>
        </w:rPr>
        <w:t xml:space="preserve"> </w:t>
      </w:r>
      <w:r>
        <w:t>are carr</w:t>
      </w:r>
      <w:r>
        <w:rPr>
          <w:spacing w:val="-1"/>
        </w:rPr>
        <w:t>i</w:t>
      </w:r>
      <w:r>
        <w:t>ed o</w:t>
      </w:r>
      <w:r>
        <w:rPr>
          <w:spacing w:val="-3"/>
        </w:rPr>
        <w:t>u</w:t>
      </w:r>
      <w:r>
        <w:t>t</w:t>
      </w:r>
      <w:r>
        <w:rPr>
          <w:spacing w:val="2"/>
        </w:rPr>
        <w:t xml:space="preserve"> </w:t>
      </w:r>
      <w:r>
        <w:t>by</w:t>
      </w:r>
      <w:r>
        <w:rPr>
          <w:spacing w:val="-2"/>
        </w:rPr>
        <w:t xml:space="preserve"> </w:t>
      </w:r>
      <w:r>
        <w:t>F</w:t>
      </w:r>
      <w:r>
        <w:rPr>
          <w:spacing w:val="-1"/>
        </w:rPr>
        <w:t>e</w:t>
      </w:r>
      <w:r>
        <w:t>d</w:t>
      </w:r>
      <w:r>
        <w:rPr>
          <w:spacing w:val="-3"/>
        </w:rPr>
        <w:t>e</w:t>
      </w:r>
      <w:r>
        <w:t xml:space="preserve">ral </w:t>
      </w:r>
      <w:r>
        <w:rPr>
          <w:spacing w:val="-4"/>
        </w:rPr>
        <w:t>M</w:t>
      </w:r>
      <w:r>
        <w:t>in</w:t>
      </w:r>
      <w:r>
        <w:rPr>
          <w:spacing w:val="-1"/>
        </w:rPr>
        <w:t>i</w:t>
      </w:r>
      <w:r>
        <w:t>stry</w:t>
      </w:r>
      <w:r>
        <w:rPr>
          <w:spacing w:val="-1"/>
        </w:rPr>
        <w:t xml:space="preserve"> </w:t>
      </w:r>
      <w:r>
        <w:rPr>
          <w:spacing w:val="-3"/>
        </w:rPr>
        <w:t>o</w:t>
      </w:r>
      <w:r>
        <w:t xml:space="preserve">f </w:t>
      </w:r>
      <w:r>
        <w:rPr>
          <w:spacing w:val="2"/>
        </w:rPr>
        <w:t>T</w:t>
      </w:r>
      <w:r>
        <w:t>ra</w:t>
      </w:r>
      <w:r>
        <w:rPr>
          <w:spacing w:val="-1"/>
        </w:rPr>
        <w:t>n</w:t>
      </w:r>
      <w:r>
        <w:t>sp</w:t>
      </w:r>
      <w:r>
        <w:rPr>
          <w:spacing w:val="-3"/>
        </w:rPr>
        <w:t>o</w:t>
      </w:r>
      <w:r>
        <w:t>r</w:t>
      </w:r>
      <w:r>
        <w:rPr>
          <w:spacing w:val="-1"/>
        </w:rPr>
        <w:t>t</w:t>
      </w:r>
      <w:r>
        <w:t>, In</w:t>
      </w:r>
      <w:r>
        <w:rPr>
          <w:spacing w:val="-1"/>
        </w:rPr>
        <w:t>n</w:t>
      </w:r>
      <w:r>
        <w:t>o</w:t>
      </w:r>
      <w:r>
        <w:rPr>
          <w:spacing w:val="-3"/>
        </w:rPr>
        <w:t>v</w:t>
      </w:r>
      <w:r>
        <w:t>ati</w:t>
      </w:r>
      <w:r>
        <w:rPr>
          <w:spacing w:val="-1"/>
        </w:rPr>
        <w:t>o</w:t>
      </w:r>
      <w:r>
        <w:t>n and</w:t>
      </w:r>
      <w:r>
        <w:rPr>
          <w:spacing w:val="-1"/>
        </w:rPr>
        <w:t xml:space="preserve"> </w:t>
      </w:r>
      <w:r>
        <w:rPr>
          <w:spacing w:val="2"/>
        </w:rPr>
        <w:t>T</w:t>
      </w:r>
      <w:r>
        <w:t>e</w:t>
      </w:r>
      <w:r>
        <w:rPr>
          <w:spacing w:val="-3"/>
        </w:rPr>
        <w:t>c</w:t>
      </w:r>
      <w:r>
        <w:t>h</w:t>
      </w:r>
      <w:r>
        <w:rPr>
          <w:spacing w:val="-1"/>
        </w:rPr>
        <w:t>n</w:t>
      </w:r>
      <w:r>
        <w:t>o</w:t>
      </w:r>
      <w:r>
        <w:rPr>
          <w:spacing w:val="-1"/>
        </w:rPr>
        <w:t>l</w:t>
      </w:r>
      <w:r>
        <w:t>o</w:t>
      </w:r>
      <w:r>
        <w:rPr>
          <w:spacing w:val="2"/>
        </w:rPr>
        <w:t>g</w:t>
      </w:r>
      <w:r>
        <w:t>y</w:t>
      </w:r>
      <w:r>
        <w:rPr>
          <w:spacing w:val="-1"/>
        </w:rPr>
        <w:t xml:space="preserve"> </w:t>
      </w:r>
      <w:r>
        <w:t>as</w:t>
      </w:r>
      <w:r>
        <w:rPr>
          <w:spacing w:val="-2"/>
        </w:rPr>
        <w:t xml:space="preserve"> </w:t>
      </w:r>
      <w:r>
        <w:rPr>
          <w:spacing w:val="-1"/>
        </w:rPr>
        <w:t>NSA</w:t>
      </w:r>
      <w:r>
        <w:t>, n</w:t>
      </w:r>
      <w:r>
        <w:rPr>
          <w:spacing w:val="-1"/>
        </w:rPr>
        <w:t>o</w:t>
      </w:r>
      <w:r>
        <w:t>t</w:t>
      </w:r>
      <w:r>
        <w:rPr>
          <w:spacing w:val="-3"/>
        </w:rPr>
        <w:t>w</w:t>
      </w:r>
      <w:r>
        <w:rPr>
          <w:spacing w:val="-1"/>
        </w:rPr>
        <w:t>i</w:t>
      </w:r>
      <w:r>
        <w:t>thstand</w:t>
      </w:r>
      <w:r>
        <w:rPr>
          <w:spacing w:val="-2"/>
        </w:rPr>
        <w:t>i</w:t>
      </w:r>
      <w:r>
        <w:t>ng the</w:t>
      </w:r>
      <w:r>
        <w:rPr>
          <w:spacing w:val="-4"/>
        </w:rPr>
        <w:t xml:space="preserve"> </w:t>
      </w:r>
      <w:r>
        <w:rPr>
          <w:spacing w:val="2"/>
        </w:rPr>
        <w:t>g</w:t>
      </w:r>
      <w:r>
        <w:t>e</w:t>
      </w:r>
      <w:r>
        <w:rPr>
          <w:spacing w:val="-1"/>
        </w:rPr>
        <w:t>n</w:t>
      </w:r>
      <w:r>
        <w:rPr>
          <w:spacing w:val="-3"/>
        </w:rPr>
        <w:t>e</w:t>
      </w:r>
      <w:r>
        <w:t>ral res</w:t>
      </w:r>
      <w:r>
        <w:rPr>
          <w:spacing w:val="-1"/>
        </w:rPr>
        <w:t>p</w:t>
      </w:r>
      <w:r>
        <w:t>o</w:t>
      </w:r>
      <w:r>
        <w:rPr>
          <w:spacing w:val="-3"/>
        </w:rPr>
        <w:t>n</w:t>
      </w:r>
      <w:r>
        <w:t>s</w:t>
      </w:r>
      <w:r>
        <w:rPr>
          <w:spacing w:val="-1"/>
        </w:rPr>
        <w:t>i</w:t>
      </w:r>
      <w:r>
        <w:t>b</w:t>
      </w:r>
      <w:r>
        <w:rPr>
          <w:spacing w:val="-1"/>
        </w:rPr>
        <w:t>ili</w:t>
      </w:r>
      <w:r>
        <w:t>ty</w:t>
      </w:r>
      <w:r>
        <w:rPr>
          <w:spacing w:val="-1"/>
        </w:rPr>
        <w:t xml:space="preserve"> </w:t>
      </w:r>
      <w:r>
        <w:t>of</w:t>
      </w:r>
      <w:r>
        <w:rPr>
          <w:spacing w:val="2"/>
        </w:rPr>
        <w:t xml:space="preserve"> </w:t>
      </w:r>
      <w:r>
        <w:t>the</w:t>
      </w:r>
      <w:r>
        <w:rPr>
          <w:spacing w:val="-2"/>
        </w:rPr>
        <w:t xml:space="preserve"> </w:t>
      </w:r>
      <w:r>
        <w:t>r</w:t>
      </w:r>
      <w:r>
        <w:rPr>
          <w:spacing w:val="-3"/>
        </w:rPr>
        <w:t>a</w:t>
      </w:r>
      <w:r>
        <w:rPr>
          <w:spacing w:val="-1"/>
        </w:rPr>
        <w:t>i</w:t>
      </w:r>
      <w:r>
        <w:t>l</w:t>
      </w:r>
      <w:r>
        <w:rPr>
          <w:spacing w:val="-3"/>
        </w:rPr>
        <w:t>w</w:t>
      </w:r>
      <w:r>
        <w:rPr>
          <w:spacing w:val="2"/>
        </w:rPr>
        <w:t>a</w:t>
      </w:r>
      <w:r>
        <w:t>y</w:t>
      </w:r>
      <w:r>
        <w:rPr>
          <w:spacing w:val="-1"/>
        </w:rPr>
        <w:t xml:space="preserve"> </w:t>
      </w:r>
      <w:r>
        <w:rPr>
          <w:spacing w:val="3"/>
        </w:rPr>
        <w:t>u</w:t>
      </w:r>
      <w:r>
        <w:t>n</w:t>
      </w:r>
      <w:r>
        <w:rPr>
          <w:spacing w:val="-1"/>
        </w:rPr>
        <w:t>d</w:t>
      </w:r>
      <w:r>
        <w:t>ert</w:t>
      </w:r>
      <w:r>
        <w:rPr>
          <w:spacing w:val="-3"/>
        </w:rPr>
        <w:t>a</w:t>
      </w:r>
      <w:r>
        <w:rPr>
          <w:spacing w:val="2"/>
        </w:rPr>
        <w:t>k</w:t>
      </w:r>
      <w:r>
        <w:rPr>
          <w:spacing w:val="-1"/>
        </w:rPr>
        <w:t>i</w:t>
      </w:r>
      <w:r>
        <w:rPr>
          <w:spacing w:val="-3"/>
        </w:rPr>
        <w:t>n</w:t>
      </w:r>
      <w:r>
        <w:rPr>
          <w:spacing w:val="2"/>
        </w:rPr>
        <w:t>g</w:t>
      </w:r>
      <w:r>
        <w:t>s a</w:t>
      </w:r>
      <w:r>
        <w:rPr>
          <w:spacing w:val="-1"/>
        </w:rPr>
        <w:t>n</w:t>
      </w:r>
      <w:r>
        <w:t>d</w:t>
      </w:r>
      <w:r>
        <w:rPr>
          <w:spacing w:val="-2"/>
        </w:rPr>
        <w:t xml:space="preserve"> </w:t>
      </w:r>
      <w:r>
        <w:rPr>
          <w:spacing w:val="-3"/>
        </w:rPr>
        <w:t>in</w:t>
      </w:r>
      <w:r>
        <w:rPr>
          <w:spacing w:val="3"/>
        </w:rPr>
        <w:t>f</w:t>
      </w:r>
      <w:r>
        <w:t>ra</w:t>
      </w:r>
      <w:r>
        <w:rPr>
          <w:spacing w:val="-3"/>
        </w:rPr>
        <w:t>s</w:t>
      </w:r>
      <w:r>
        <w:t>tru</w:t>
      </w:r>
      <w:r>
        <w:rPr>
          <w:spacing w:val="-3"/>
        </w:rPr>
        <w:t>c</w:t>
      </w:r>
      <w:r>
        <w:t>ture ma</w:t>
      </w:r>
      <w:r>
        <w:rPr>
          <w:spacing w:val="-1"/>
        </w:rPr>
        <w:t>n</w:t>
      </w:r>
      <w:r>
        <w:rPr>
          <w:spacing w:val="-3"/>
        </w:rPr>
        <w:t>a</w:t>
      </w:r>
      <w:r>
        <w:rPr>
          <w:spacing w:val="2"/>
        </w:rPr>
        <w:t>g</w:t>
      </w:r>
      <w:r>
        <w:t>ers</w:t>
      </w:r>
      <w:r>
        <w:rPr>
          <w:spacing w:val="-1"/>
        </w:rPr>
        <w:t xml:space="preserve"> </w:t>
      </w:r>
      <w:r>
        <w:t>th</w:t>
      </w:r>
      <w:r>
        <w:rPr>
          <w:spacing w:val="-3"/>
        </w:rPr>
        <w:t>e</w:t>
      </w:r>
      <w:r>
        <w:t>mse</w:t>
      </w:r>
      <w:r>
        <w:rPr>
          <w:spacing w:val="-1"/>
        </w:rPr>
        <w:t>l</w:t>
      </w:r>
      <w:r>
        <w:rPr>
          <w:spacing w:val="-2"/>
        </w:rPr>
        <w:t>v</w:t>
      </w:r>
      <w:r>
        <w:t>es.</w:t>
      </w:r>
    </w:p>
    <w:p w:rsidR="00424639" w:rsidRDefault="008C2B1A" w:rsidP="00424639">
      <w:pPr>
        <w:pStyle w:val="DoNotTranslateExternal3"/>
        <w:spacing w:after="0"/>
      </w:pPr>
      <w:r>
        <w:rPr>
          <w:spacing w:val="-1"/>
        </w:rPr>
        <w:t>P</w:t>
      </w:r>
      <w:r>
        <w:t>u</w:t>
      </w:r>
      <w:r>
        <w:rPr>
          <w:spacing w:val="-1"/>
        </w:rPr>
        <w:t>bli</w:t>
      </w:r>
      <w:r>
        <w:t>cati</w:t>
      </w:r>
      <w:r>
        <w:rPr>
          <w:spacing w:val="-1"/>
        </w:rPr>
        <w:t>o</w:t>
      </w:r>
      <w:r>
        <w:t xml:space="preserve">n </w:t>
      </w:r>
      <w:r>
        <w:rPr>
          <w:spacing w:val="-2"/>
        </w:rPr>
        <w:t>o</w:t>
      </w:r>
      <w:r>
        <w:t>f</w:t>
      </w:r>
      <w:r>
        <w:rPr>
          <w:spacing w:val="4"/>
        </w:rPr>
        <w:t xml:space="preserve"> </w:t>
      </w:r>
      <w:r>
        <w:t>e</w:t>
      </w:r>
      <w:r>
        <w:rPr>
          <w:spacing w:val="-3"/>
        </w:rPr>
        <w:t>x</w:t>
      </w:r>
      <w:r>
        <w:rPr>
          <w:spacing w:val="-1"/>
        </w:rPr>
        <w:t>i</w:t>
      </w:r>
      <w:r>
        <w:t>st</w:t>
      </w:r>
      <w:r>
        <w:rPr>
          <w:spacing w:val="-1"/>
        </w:rPr>
        <w:t>i</w:t>
      </w:r>
      <w:r>
        <w:t>n</w:t>
      </w:r>
      <w:r>
        <w:rPr>
          <w:spacing w:val="-1"/>
        </w:rPr>
        <w:t>g</w:t>
      </w:r>
      <w:r>
        <w:t>,</w:t>
      </w:r>
      <w:r>
        <w:rPr>
          <w:spacing w:val="2"/>
        </w:rPr>
        <w:t xml:space="preserve"> </w:t>
      </w:r>
      <w:r>
        <w:rPr>
          <w:spacing w:val="-3"/>
        </w:rPr>
        <w:t>n</w:t>
      </w:r>
      <w:r>
        <w:t>ew</w:t>
      </w:r>
      <w:r>
        <w:rPr>
          <w:spacing w:val="-2"/>
        </w:rPr>
        <w:t xml:space="preserve"> </w:t>
      </w:r>
      <w:r>
        <w:t>or</w:t>
      </w:r>
      <w:r>
        <w:rPr>
          <w:spacing w:val="2"/>
        </w:rPr>
        <w:t xml:space="preserve"> </w:t>
      </w:r>
      <w:r>
        <w:t>u</w:t>
      </w:r>
      <w:r>
        <w:rPr>
          <w:spacing w:val="-1"/>
        </w:rPr>
        <w:t>p</w:t>
      </w:r>
      <w:r>
        <w:t>d</w:t>
      </w:r>
      <w:r>
        <w:rPr>
          <w:spacing w:val="-1"/>
        </w:rPr>
        <w:t>a</w:t>
      </w:r>
      <w:r>
        <w:t>ted</w:t>
      </w:r>
      <w:r>
        <w:rPr>
          <w:spacing w:val="-2"/>
        </w:rPr>
        <w:t xml:space="preserve"> </w:t>
      </w:r>
      <w:r>
        <w:t>n</w:t>
      </w:r>
      <w:r>
        <w:rPr>
          <w:spacing w:val="-1"/>
        </w:rPr>
        <w:t>a</w:t>
      </w:r>
      <w:r>
        <w:t>t</w:t>
      </w:r>
      <w:r>
        <w:rPr>
          <w:spacing w:val="-1"/>
        </w:rPr>
        <w:t>i</w:t>
      </w:r>
      <w:r>
        <w:t>o</w:t>
      </w:r>
      <w:r>
        <w:rPr>
          <w:spacing w:val="-1"/>
        </w:rPr>
        <w:t>n</w:t>
      </w:r>
      <w:r>
        <w:t xml:space="preserve">al </w:t>
      </w:r>
      <w:r>
        <w:rPr>
          <w:spacing w:val="-2"/>
        </w:rPr>
        <w:t>s</w:t>
      </w:r>
      <w:r>
        <w:rPr>
          <w:spacing w:val="-3"/>
        </w:rPr>
        <w:t>a</w:t>
      </w:r>
      <w:r>
        <w:rPr>
          <w:spacing w:val="3"/>
        </w:rPr>
        <w:t>f</w:t>
      </w:r>
      <w:r>
        <w:t>ety ru</w:t>
      </w:r>
      <w:r>
        <w:rPr>
          <w:spacing w:val="-1"/>
        </w:rPr>
        <w:t>l</w:t>
      </w:r>
      <w:r>
        <w:t>es</w:t>
      </w:r>
      <w:r>
        <w:rPr>
          <w:spacing w:val="-2"/>
        </w:rPr>
        <w:t xml:space="preserve"> </w:t>
      </w:r>
      <w:r>
        <w:rPr>
          <w:spacing w:val="-1"/>
        </w:rPr>
        <w:t>i</w:t>
      </w:r>
      <w:r>
        <w:t>s</w:t>
      </w:r>
      <w:r>
        <w:rPr>
          <w:spacing w:val="-1"/>
        </w:rPr>
        <w:t xml:space="preserve"> </w:t>
      </w:r>
      <w:r>
        <w:t>ma</w:t>
      </w:r>
      <w:r>
        <w:rPr>
          <w:spacing w:val="-1"/>
        </w:rPr>
        <w:t>n</w:t>
      </w:r>
      <w:r>
        <w:rPr>
          <w:spacing w:val="-3"/>
        </w:rPr>
        <w:t>a</w:t>
      </w:r>
      <w:r>
        <w:rPr>
          <w:spacing w:val="2"/>
        </w:rPr>
        <w:t>g</w:t>
      </w:r>
      <w:r>
        <w:t xml:space="preserve">ed </w:t>
      </w:r>
      <w:r>
        <w:rPr>
          <w:spacing w:val="-3"/>
        </w:rPr>
        <w:t>o</w:t>
      </w:r>
      <w:r>
        <w:t xml:space="preserve">n </w:t>
      </w:r>
      <w:r>
        <w:rPr>
          <w:spacing w:val="2"/>
        </w:rPr>
        <w:t>t</w:t>
      </w:r>
      <w:r>
        <w:t>he</w:t>
      </w:r>
      <w:r>
        <w:rPr>
          <w:spacing w:val="-2"/>
        </w:rPr>
        <w:t xml:space="preserve"> </w:t>
      </w:r>
      <w:r>
        <w:rPr>
          <w:spacing w:val="-3"/>
        </w:rPr>
        <w:t>w</w:t>
      </w:r>
      <w:r>
        <w:t>e</w:t>
      </w:r>
      <w:r>
        <w:rPr>
          <w:spacing w:val="-1"/>
        </w:rPr>
        <w:t>b</w:t>
      </w:r>
      <w:r>
        <w:t>s</w:t>
      </w:r>
      <w:r>
        <w:rPr>
          <w:spacing w:val="-1"/>
        </w:rPr>
        <w:t>i</w:t>
      </w:r>
      <w:r>
        <w:t xml:space="preserve">te </w:t>
      </w:r>
      <w:r>
        <w:rPr>
          <w:spacing w:val="-3"/>
        </w:rPr>
        <w:t>o</w:t>
      </w:r>
      <w:r>
        <w:t>f</w:t>
      </w:r>
      <w:r>
        <w:rPr>
          <w:spacing w:val="2"/>
        </w:rPr>
        <w:t xml:space="preserve"> </w:t>
      </w:r>
      <w:r>
        <w:t>the F</w:t>
      </w:r>
      <w:r>
        <w:rPr>
          <w:spacing w:val="-1"/>
        </w:rPr>
        <w:t>e</w:t>
      </w:r>
      <w:r>
        <w:t>d</w:t>
      </w:r>
      <w:r>
        <w:rPr>
          <w:spacing w:val="-3"/>
        </w:rPr>
        <w:t>e</w:t>
      </w:r>
      <w:r>
        <w:t xml:space="preserve">ral </w:t>
      </w:r>
      <w:r>
        <w:rPr>
          <w:spacing w:val="-4"/>
        </w:rPr>
        <w:t>M</w:t>
      </w:r>
      <w:r>
        <w:rPr>
          <w:spacing w:val="-1"/>
        </w:rPr>
        <w:t>i</w:t>
      </w:r>
      <w:r>
        <w:t>n</w:t>
      </w:r>
      <w:r>
        <w:rPr>
          <w:spacing w:val="-1"/>
        </w:rPr>
        <w:t>i</w:t>
      </w:r>
      <w:r>
        <w:t>stry</w:t>
      </w:r>
      <w:r>
        <w:rPr>
          <w:spacing w:val="-1"/>
        </w:rPr>
        <w:t xml:space="preserve"> </w:t>
      </w:r>
      <w:r>
        <w:t xml:space="preserve">of </w:t>
      </w:r>
      <w:r>
        <w:rPr>
          <w:spacing w:val="2"/>
        </w:rPr>
        <w:t>T</w:t>
      </w:r>
      <w:r>
        <w:t>ra</w:t>
      </w:r>
      <w:r>
        <w:rPr>
          <w:spacing w:val="-1"/>
        </w:rPr>
        <w:t>n</w:t>
      </w:r>
      <w:r>
        <w:t>sp</w:t>
      </w:r>
      <w:r>
        <w:rPr>
          <w:spacing w:val="-3"/>
        </w:rPr>
        <w:t>o</w:t>
      </w:r>
      <w:r>
        <w:t>r</w:t>
      </w:r>
      <w:r>
        <w:rPr>
          <w:spacing w:val="-1"/>
        </w:rPr>
        <w:t>t</w:t>
      </w:r>
      <w:r>
        <w:t>, In</w:t>
      </w:r>
      <w:r>
        <w:rPr>
          <w:spacing w:val="-1"/>
        </w:rPr>
        <w:t>n</w:t>
      </w:r>
      <w:r>
        <w:t>o</w:t>
      </w:r>
      <w:r>
        <w:rPr>
          <w:spacing w:val="-3"/>
        </w:rPr>
        <w:t>v</w:t>
      </w:r>
      <w:r>
        <w:t>ati</w:t>
      </w:r>
      <w:r>
        <w:rPr>
          <w:spacing w:val="-1"/>
        </w:rPr>
        <w:t>o</w:t>
      </w:r>
      <w:r>
        <w:t>n a</w:t>
      </w:r>
      <w:r>
        <w:rPr>
          <w:spacing w:val="-2"/>
        </w:rPr>
        <w:t>n</w:t>
      </w:r>
      <w:r>
        <w:t>d</w:t>
      </w:r>
      <w:r>
        <w:rPr>
          <w:spacing w:val="-1"/>
        </w:rPr>
        <w:t xml:space="preserve"> </w:t>
      </w:r>
      <w:r>
        <w:rPr>
          <w:spacing w:val="2"/>
        </w:rPr>
        <w:t>T</w:t>
      </w:r>
      <w:r>
        <w:t>ec</w:t>
      </w:r>
      <w:r>
        <w:rPr>
          <w:spacing w:val="-1"/>
        </w:rPr>
        <w:t>h</w:t>
      </w:r>
      <w:r>
        <w:t>n</w:t>
      </w:r>
      <w:r>
        <w:rPr>
          <w:spacing w:val="-1"/>
        </w:rPr>
        <w:t>ol</w:t>
      </w:r>
      <w:r>
        <w:t>o</w:t>
      </w:r>
      <w:r>
        <w:rPr>
          <w:spacing w:val="2"/>
        </w:rPr>
        <w:t>g</w:t>
      </w:r>
      <w:r>
        <w:t>y</w:t>
      </w:r>
    </w:p>
    <w:p w:rsidR="008C2B1A" w:rsidRPr="00424639" w:rsidRDefault="008C2B1A" w:rsidP="00424639">
      <w:pPr>
        <w:spacing w:after="120"/>
        <w:ind w:left="567"/>
        <w:rPr>
          <w:rFonts w:ascii="Arial" w:eastAsia="Arial" w:hAnsi="Arial" w:cs="Arial"/>
          <w:sz w:val="22"/>
          <w:szCs w:val="22"/>
        </w:rPr>
      </w:pPr>
      <w:r>
        <w:rPr>
          <w:rFonts w:ascii="Arial" w:hAnsi="Arial"/>
          <w:sz w:val="22"/>
        </w:rPr>
        <w:t>(</w:t>
      </w:r>
      <w:r>
        <w:rPr>
          <w:rFonts w:ascii="Arial" w:hAnsi="Arial"/>
          <w:color w:val="0000FF"/>
          <w:spacing w:val="-1"/>
          <w:sz w:val="22"/>
        </w:rPr>
        <w:t>www.bmvit.gv.at/en/verkehr/railway/notifications.html</w:t>
      </w:r>
      <w:r>
        <w:rPr>
          <w:rFonts w:ascii="Arial" w:hAnsi="Arial"/>
          <w:color w:val="000000"/>
          <w:sz w:val="22"/>
        </w:rPr>
        <w:t>).</w:t>
      </w:r>
    </w:p>
    <w:p w:rsidR="008C2B1A" w:rsidRDefault="008C2B1A" w:rsidP="006C7E7F">
      <w:pPr>
        <w:pStyle w:val="DoNotTranslateExternal3"/>
      </w:pPr>
      <w:r>
        <w:rPr>
          <w:spacing w:val="2"/>
        </w:rPr>
        <w:t>T</w:t>
      </w:r>
      <w:r>
        <w:t>he</w:t>
      </w:r>
      <w:r>
        <w:rPr>
          <w:spacing w:val="-2"/>
        </w:rPr>
        <w:t xml:space="preserve"> </w:t>
      </w:r>
      <w:r>
        <w:t>a</w:t>
      </w:r>
      <w:r>
        <w:rPr>
          <w:spacing w:val="-1"/>
        </w:rPr>
        <w:t>n</w:t>
      </w:r>
      <w:r>
        <w:t>n</w:t>
      </w:r>
      <w:r>
        <w:rPr>
          <w:spacing w:val="-1"/>
        </w:rPr>
        <w:t>u</w:t>
      </w:r>
      <w:r>
        <w:t>al re</w:t>
      </w:r>
      <w:r>
        <w:rPr>
          <w:spacing w:val="-1"/>
        </w:rPr>
        <w:t>p</w:t>
      </w:r>
      <w:r>
        <w:rPr>
          <w:spacing w:val="-3"/>
        </w:rPr>
        <w:t>o</w:t>
      </w:r>
      <w:r>
        <w:t xml:space="preserve">rt </w:t>
      </w:r>
      <w:r>
        <w:rPr>
          <w:spacing w:val="-3"/>
        </w:rPr>
        <w:t>o</w:t>
      </w:r>
      <w:r>
        <w:t>f</w:t>
      </w:r>
      <w:r>
        <w:rPr>
          <w:spacing w:val="4"/>
        </w:rPr>
        <w:t xml:space="preserve"> </w:t>
      </w:r>
      <w:r>
        <w:t>the</w:t>
      </w:r>
      <w:r>
        <w:rPr>
          <w:spacing w:val="-4"/>
        </w:rPr>
        <w:t xml:space="preserve"> </w:t>
      </w:r>
      <w:r>
        <w:t>s</w:t>
      </w:r>
      <w:r>
        <w:rPr>
          <w:spacing w:val="-3"/>
        </w:rPr>
        <w:t>a</w:t>
      </w:r>
      <w:r>
        <w:rPr>
          <w:spacing w:val="3"/>
        </w:rPr>
        <w:t>f</w:t>
      </w:r>
      <w:r>
        <w:t>ety a</w:t>
      </w:r>
      <w:r>
        <w:rPr>
          <w:spacing w:val="-3"/>
        </w:rPr>
        <w:t>u</w:t>
      </w:r>
      <w:r>
        <w:t>th</w:t>
      </w:r>
      <w:r>
        <w:rPr>
          <w:spacing w:val="-1"/>
        </w:rPr>
        <w:t>o</w:t>
      </w:r>
      <w:r>
        <w:t>r</w:t>
      </w:r>
      <w:r>
        <w:rPr>
          <w:spacing w:val="-1"/>
        </w:rPr>
        <w:t>i</w:t>
      </w:r>
      <w:r>
        <w:t>ty</w:t>
      </w:r>
      <w:r>
        <w:rPr>
          <w:spacing w:val="-1"/>
        </w:rPr>
        <w:t xml:space="preserve"> i</w:t>
      </w:r>
      <w:r>
        <w:t>n Au</w:t>
      </w:r>
      <w:r>
        <w:rPr>
          <w:spacing w:val="-3"/>
        </w:rPr>
        <w:t>s</w:t>
      </w:r>
      <w:r>
        <w:t>tr</w:t>
      </w:r>
      <w:r>
        <w:rPr>
          <w:spacing w:val="-3"/>
        </w:rPr>
        <w:t>i</w:t>
      </w:r>
      <w:r>
        <w:t>a conce</w:t>
      </w:r>
      <w:r>
        <w:rPr>
          <w:spacing w:val="3"/>
        </w:rPr>
        <w:t>r</w:t>
      </w:r>
      <w:r>
        <w:rPr>
          <w:spacing w:val="-3"/>
        </w:rPr>
        <w:t>n</w:t>
      </w:r>
      <w:r>
        <w:t xml:space="preserve">s </w:t>
      </w:r>
      <w:r>
        <w:rPr>
          <w:spacing w:val="-1"/>
        </w:rPr>
        <w:t>i</w:t>
      </w:r>
      <w:r>
        <w:t>ts</w:t>
      </w:r>
      <w:r>
        <w:rPr>
          <w:spacing w:val="-1"/>
        </w:rPr>
        <w:t xml:space="preserve"> </w:t>
      </w:r>
      <w:r>
        <w:t>a</w:t>
      </w:r>
      <w:r>
        <w:rPr>
          <w:spacing w:val="-3"/>
        </w:rPr>
        <w:t>c</w:t>
      </w:r>
      <w:r>
        <w:t>t</w:t>
      </w:r>
      <w:r>
        <w:rPr>
          <w:spacing w:val="-1"/>
        </w:rPr>
        <w:t>i</w:t>
      </w:r>
      <w:r>
        <w:rPr>
          <w:spacing w:val="-2"/>
        </w:rPr>
        <w:t>v</w:t>
      </w:r>
      <w:r>
        <w:rPr>
          <w:spacing w:val="-1"/>
        </w:rPr>
        <w:t>i</w:t>
      </w:r>
      <w:r>
        <w:t>t</w:t>
      </w:r>
      <w:r>
        <w:rPr>
          <w:spacing w:val="-1"/>
        </w:rPr>
        <w:t>i</w:t>
      </w:r>
      <w:r>
        <w:t>es</w:t>
      </w:r>
      <w:r>
        <w:rPr>
          <w:spacing w:val="2"/>
        </w:rPr>
        <w:t xml:space="preserve"> </w:t>
      </w:r>
      <w:r>
        <w:rPr>
          <w:spacing w:val="-1"/>
        </w:rPr>
        <w:t>i</w:t>
      </w:r>
      <w:r>
        <w:t>n</w:t>
      </w:r>
      <w:r>
        <w:rPr>
          <w:spacing w:val="2"/>
        </w:rPr>
        <w:t xml:space="preserve"> </w:t>
      </w:r>
      <w:r>
        <w:t>the</w:t>
      </w:r>
      <w:r>
        <w:rPr>
          <w:spacing w:val="-2"/>
        </w:rPr>
        <w:t xml:space="preserve"> y</w:t>
      </w:r>
      <w:r>
        <w:t>e</w:t>
      </w:r>
      <w:r>
        <w:rPr>
          <w:spacing w:val="-1"/>
        </w:rPr>
        <w:t>a</w:t>
      </w:r>
      <w:r>
        <w:t>r</w:t>
      </w:r>
    </w:p>
    <w:p w:rsidR="008C2B1A" w:rsidRDefault="008C2B1A" w:rsidP="006C7E7F">
      <w:pPr>
        <w:pStyle w:val="DoNotTranslateExternal3"/>
      </w:pPr>
      <w:r>
        <w:t>2014 acc</w:t>
      </w:r>
      <w:r>
        <w:rPr>
          <w:spacing w:val="-1"/>
        </w:rPr>
        <w:t>o</w:t>
      </w:r>
      <w:r>
        <w:t>rd</w:t>
      </w:r>
      <w:r>
        <w:rPr>
          <w:spacing w:val="-1"/>
        </w:rPr>
        <w:t>i</w:t>
      </w:r>
      <w:r>
        <w:rPr>
          <w:spacing w:val="-3"/>
        </w:rPr>
        <w:t>n</w:t>
      </w:r>
      <w:r>
        <w:t xml:space="preserve">g </w:t>
      </w:r>
      <w:r>
        <w:rPr>
          <w:spacing w:val="2"/>
        </w:rPr>
        <w:t>t</w:t>
      </w:r>
      <w:r>
        <w:t>o</w:t>
      </w:r>
      <w:r>
        <w:rPr>
          <w:spacing w:val="-2"/>
        </w:rPr>
        <w:t xml:space="preserve"> </w:t>
      </w:r>
      <w:r>
        <w:t>the</w:t>
      </w:r>
      <w:r>
        <w:rPr>
          <w:spacing w:val="-2"/>
        </w:rPr>
        <w:t xml:space="preserve"> </w:t>
      </w:r>
      <w:r>
        <w:rPr>
          <w:spacing w:val="-1"/>
        </w:rPr>
        <w:t>Di</w:t>
      </w:r>
      <w:r>
        <w:t>recti</w:t>
      </w:r>
      <w:r>
        <w:rPr>
          <w:spacing w:val="-3"/>
        </w:rPr>
        <w:t>v</w:t>
      </w:r>
      <w:r>
        <w:t xml:space="preserve">e on </w:t>
      </w:r>
      <w:r>
        <w:rPr>
          <w:spacing w:val="-1"/>
        </w:rPr>
        <w:t>S</w:t>
      </w:r>
      <w:r>
        <w:rPr>
          <w:spacing w:val="-3"/>
        </w:rPr>
        <w:t>a</w:t>
      </w:r>
      <w:r>
        <w:rPr>
          <w:spacing w:val="3"/>
        </w:rPr>
        <w:t>f</w:t>
      </w:r>
      <w:r>
        <w:rPr>
          <w:spacing w:val="-3"/>
        </w:rPr>
        <w:t>e</w:t>
      </w:r>
      <w:r>
        <w:t>ty</w:t>
      </w:r>
      <w:r>
        <w:rPr>
          <w:spacing w:val="-1"/>
        </w:rPr>
        <w:t xml:space="preserve"> </w:t>
      </w:r>
      <w:r>
        <w:t>on</w:t>
      </w:r>
      <w:r>
        <w:rPr>
          <w:spacing w:val="-2"/>
        </w:rPr>
        <w:t xml:space="preserve"> </w:t>
      </w:r>
      <w:r>
        <w:t>the</w:t>
      </w:r>
      <w:r>
        <w:rPr>
          <w:spacing w:val="-2"/>
        </w:rPr>
        <w:t xml:space="preserve"> </w:t>
      </w:r>
      <w:r>
        <w:rPr>
          <w:spacing w:val="-1"/>
        </w:rPr>
        <w:t>C</w:t>
      </w:r>
      <w:r>
        <w:t>ommu</w:t>
      </w:r>
      <w:r>
        <w:rPr>
          <w:spacing w:val="-1"/>
        </w:rPr>
        <w:t>ni</w:t>
      </w:r>
      <w:r>
        <w:t>t</w:t>
      </w:r>
      <w:r>
        <w:rPr>
          <w:spacing w:val="-2"/>
        </w:rPr>
        <w:t>y</w:t>
      </w:r>
      <w:r>
        <w:rPr>
          <w:spacing w:val="-1"/>
        </w:rPr>
        <w:t>’</w:t>
      </w:r>
      <w:r>
        <w:t>s ra</w:t>
      </w:r>
      <w:r>
        <w:rPr>
          <w:spacing w:val="-1"/>
        </w:rPr>
        <w:t>il</w:t>
      </w:r>
      <w:r>
        <w:rPr>
          <w:spacing w:val="-3"/>
        </w:rPr>
        <w:t>w</w:t>
      </w:r>
      <w:r>
        <w:rPr>
          <w:spacing w:val="2"/>
        </w:rPr>
        <w:t>a</w:t>
      </w:r>
      <w:r>
        <w:rPr>
          <w:spacing w:val="-2"/>
        </w:rPr>
        <w:t>y</w:t>
      </w:r>
      <w:r>
        <w:t>s (</w:t>
      </w:r>
      <w:r>
        <w:rPr>
          <w:spacing w:val="-3"/>
        </w:rPr>
        <w:t>2</w:t>
      </w:r>
      <w:r>
        <w:t>0</w:t>
      </w:r>
      <w:r>
        <w:rPr>
          <w:spacing w:val="-1"/>
        </w:rPr>
        <w:t>0</w:t>
      </w:r>
      <w:r>
        <w:t>4/49/</w:t>
      </w:r>
      <w:r>
        <w:rPr>
          <w:spacing w:val="-1"/>
        </w:rPr>
        <w:t>EC</w:t>
      </w:r>
      <w:r>
        <w:t>, “</w:t>
      </w:r>
      <w:r>
        <w:rPr>
          <w:spacing w:val="-1"/>
        </w:rPr>
        <w:t>S</w:t>
      </w:r>
      <w:r>
        <w:rPr>
          <w:spacing w:val="-3"/>
        </w:rPr>
        <w:t>a</w:t>
      </w:r>
      <w:r>
        <w:rPr>
          <w:spacing w:val="3"/>
        </w:rPr>
        <w:t>f</w:t>
      </w:r>
      <w:r>
        <w:t xml:space="preserve">ety </w:t>
      </w:r>
      <w:r>
        <w:rPr>
          <w:spacing w:val="-1"/>
        </w:rPr>
        <w:t>Di</w:t>
      </w:r>
      <w:r>
        <w:t>re</w:t>
      </w:r>
      <w:r>
        <w:rPr>
          <w:spacing w:val="-3"/>
        </w:rPr>
        <w:t>c</w:t>
      </w:r>
      <w:r>
        <w:t>t</w:t>
      </w:r>
      <w:r>
        <w:rPr>
          <w:spacing w:val="-1"/>
        </w:rPr>
        <w:t>i</w:t>
      </w:r>
      <w:r>
        <w:rPr>
          <w:spacing w:val="-2"/>
        </w:rPr>
        <w:t>v</w:t>
      </w:r>
      <w:r>
        <w:t>e”).</w:t>
      </w:r>
    </w:p>
    <w:p w:rsidR="008C2B1A" w:rsidRDefault="008C2B1A" w:rsidP="006C7E7F">
      <w:pPr>
        <w:pStyle w:val="DoNotTranslateExternal3"/>
      </w:pPr>
      <w:r>
        <w:rPr>
          <w:spacing w:val="2"/>
        </w:rPr>
        <w:t>T</w:t>
      </w:r>
      <w:r>
        <w:t>he</w:t>
      </w:r>
      <w:r>
        <w:rPr>
          <w:spacing w:val="-2"/>
        </w:rPr>
        <w:t xml:space="preserve"> </w:t>
      </w:r>
      <w:r>
        <w:t>re</w:t>
      </w:r>
      <w:r>
        <w:rPr>
          <w:spacing w:val="-1"/>
        </w:rPr>
        <w:t>p</w:t>
      </w:r>
      <w:r>
        <w:rPr>
          <w:spacing w:val="-3"/>
        </w:rPr>
        <w:t>o</w:t>
      </w:r>
      <w:r>
        <w:t>rt co</w:t>
      </w:r>
      <w:r>
        <w:rPr>
          <w:spacing w:val="-1"/>
        </w:rPr>
        <w:t>n</w:t>
      </w:r>
      <w:r>
        <w:t>ta</w:t>
      </w:r>
      <w:r>
        <w:rPr>
          <w:spacing w:val="-1"/>
        </w:rPr>
        <w:t>i</w:t>
      </w:r>
      <w:r>
        <w:t>ns</w:t>
      </w:r>
      <w:r>
        <w:rPr>
          <w:spacing w:val="-4"/>
        </w:rPr>
        <w:t xml:space="preserve"> </w:t>
      </w:r>
      <w:r>
        <w:rPr>
          <w:spacing w:val="2"/>
        </w:rPr>
        <w:t>g</w:t>
      </w:r>
      <w:r>
        <w:rPr>
          <w:spacing w:val="-1"/>
        </w:rPr>
        <w:t>l</w:t>
      </w:r>
      <w:r>
        <w:t>o</w:t>
      </w:r>
      <w:r>
        <w:rPr>
          <w:spacing w:val="-1"/>
        </w:rPr>
        <w:t>b</w:t>
      </w:r>
      <w:r>
        <w:t xml:space="preserve">al </w:t>
      </w:r>
      <w:r>
        <w:rPr>
          <w:spacing w:val="-1"/>
        </w:rPr>
        <w:t>i</w:t>
      </w:r>
      <w:r>
        <w:t>n</w:t>
      </w:r>
      <w:r>
        <w:rPr>
          <w:spacing w:val="3"/>
        </w:rPr>
        <w:t>f</w:t>
      </w:r>
      <w:r>
        <w:rPr>
          <w:spacing w:val="-3"/>
        </w:rPr>
        <w:t>o</w:t>
      </w:r>
      <w:r>
        <w:t>rm</w:t>
      </w:r>
      <w:r>
        <w:rPr>
          <w:spacing w:val="-3"/>
        </w:rPr>
        <w:t>a</w:t>
      </w:r>
      <w:r>
        <w:t>t</w:t>
      </w:r>
      <w:r>
        <w:rPr>
          <w:spacing w:val="-1"/>
        </w:rPr>
        <w:t>i</w:t>
      </w:r>
      <w:r>
        <w:t>on on</w:t>
      </w:r>
      <w:r>
        <w:rPr>
          <w:spacing w:val="-2"/>
        </w:rPr>
        <w:t xml:space="preserve"> </w:t>
      </w:r>
      <w:r>
        <w:t>the</w:t>
      </w:r>
      <w:r>
        <w:rPr>
          <w:spacing w:val="-2"/>
        </w:rPr>
        <w:t xml:space="preserve"> </w:t>
      </w:r>
      <w:r>
        <w:t>ra</w:t>
      </w:r>
      <w:r>
        <w:rPr>
          <w:spacing w:val="-1"/>
        </w:rPr>
        <w:t>i</w:t>
      </w:r>
      <w:r>
        <w:rPr>
          <w:spacing w:val="-3"/>
        </w:rPr>
        <w:t>lw</w:t>
      </w:r>
      <w:r>
        <w:rPr>
          <w:spacing w:val="2"/>
        </w:rPr>
        <w:t>a</w:t>
      </w:r>
      <w:r>
        <w:t>y</w:t>
      </w:r>
      <w:r>
        <w:rPr>
          <w:spacing w:val="-1"/>
        </w:rPr>
        <w:t xml:space="preserve"> </w:t>
      </w:r>
      <w:r>
        <w:t>s</w:t>
      </w:r>
      <w:r>
        <w:rPr>
          <w:spacing w:val="-2"/>
        </w:rPr>
        <w:t>y</w:t>
      </w:r>
      <w:r>
        <w:t>stem</w:t>
      </w:r>
      <w:r>
        <w:rPr>
          <w:spacing w:val="2"/>
        </w:rPr>
        <w:t xml:space="preserve"> </w:t>
      </w:r>
      <w:r>
        <w:rPr>
          <w:spacing w:val="-1"/>
        </w:rPr>
        <w:t>i</w:t>
      </w:r>
      <w:r>
        <w:t>n Aus</w:t>
      </w:r>
      <w:r>
        <w:rPr>
          <w:spacing w:val="-2"/>
        </w:rPr>
        <w:t>t</w:t>
      </w:r>
      <w:r>
        <w:t>r</w:t>
      </w:r>
      <w:r>
        <w:rPr>
          <w:spacing w:val="-1"/>
        </w:rPr>
        <w:t>i</w:t>
      </w:r>
      <w:r>
        <w:t>a s</w:t>
      </w:r>
      <w:r>
        <w:rPr>
          <w:spacing w:val="-2"/>
        </w:rPr>
        <w:t>h</w:t>
      </w:r>
      <w:r>
        <w:t>o</w:t>
      </w:r>
      <w:r>
        <w:rPr>
          <w:spacing w:val="-4"/>
        </w:rPr>
        <w:t>w</w:t>
      </w:r>
      <w:r>
        <w:t xml:space="preserve">n in </w:t>
      </w:r>
      <w:r>
        <w:rPr>
          <w:spacing w:val="-1"/>
        </w:rPr>
        <w:t>P</w:t>
      </w:r>
      <w:r>
        <w:t xml:space="preserve">arts </w:t>
      </w:r>
      <w:r>
        <w:rPr>
          <w:spacing w:val="-1"/>
        </w:rPr>
        <w:t>A</w:t>
      </w:r>
      <w:r>
        <w:t>, B a</w:t>
      </w:r>
      <w:r>
        <w:rPr>
          <w:spacing w:val="-1"/>
        </w:rPr>
        <w:t>n</w:t>
      </w:r>
      <w:r>
        <w:t>d C and</w:t>
      </w:r>
      <w:r>
        <w:rPr>
          <w:spacing w:val="-2"/>
        </w:rPr>
        <w:t xml:space="preserve"> </w:t>
      </w:r>
      <w:r>
        <w:t>a</w:t>
      </w:r>
      <w:r>
        <w:rPr>
          <w:spacing w:val="-1"/>
        </w:rPr>
        <w:t>l</w:t>
      </w:r>
      <w:r>
        <w:t>so sho</w:t>
      </w:r>
      <w:r>
        <w:rPr>
          <w:spacing w:val="-4"/>
        </w:rPr>
        <w:t>w</w:t>
      </w:r>
      <w:r>
        <w:t>n</w:t>
      </w:r>
      <w:r>
        <w:rPr>
          <w:spacing w:val="-1"/>
        </w:rPr>
        <w:t xml:space="preserve"> i</w:t>
      </w:r>
      <w:r>
        <w:t xml:space="preserve">n </w:t>
      </w:r>
      <w:r>
        <w:rPr>
          <w:spacing w:val="2"/>
        </w:rPr>
        <w:t>t</w:t>
      </w:r>
      <w:r>
        <w:t>he</w:t>
      </w:r>
      <w:r>
        <w:rPr>
          <w:spacing w:val="-2"/>
        </w:rPr>
        <w:t xml:space="preserve"> </w:t>
      </w:r>
      <w:r>
        <w:t>re</w:t>
      </w:r>
      <w:r>
        <w:rPr>
          <w:spacing w:val="-1"/>
        </w:rPr>
        <w:t>l</w:t>
      </w:r>
      <w:r>
        <w:t>ated</w:t>
      </w:r>
      <w:r>
        <w:rPr>
          <w:spacing w:val="-1"/>
        </w:rPr>
        <w:t xml:space="preserve"> </w:t>
      </w:r>
      <w:r>
        <w:t>a</w:t>
      </w:r>
      <w:r>
        <w:rPr>
          <w:spacing w:val="-1"/>
        </w:rPr>
        <w:t>n</w:t>
      </w:r>
      <w:r>
        <w:t>n</w:t>
      </w:r>
      <w:r>
        <w:rPr>
          <w:spacing w:val="-1"/>
        </w:rPr>
        <w:t>e</w:t>
      </w:r>
      <w:r>
        <w:rPr>
          <w:spacing w:val="-2"/>
        </w:rPr>
        <w:t>x</w:t>
      </w:r>
      <w:r>
        <w:t>es.</w:t>
      </w:r>
    </w:p>
    <w:p w:rsidR="008C2B1A" w:rsidRDefault="008C2B1A" w:rsidP="006C7E7F">
      <w:pPr>
        <w:pStyle w:val="DoNotTranslateExternal3"/>
      </w:pPr>
      <w:r>
        <w:rPr>
          <w:spacing w:val="-1"/>
        </w:rPr>
        <w:t>S</w:t>
      </w:r>
      <w:r>
        <w:t>a</w:t>
      </w:r>
      <w:r>
        <w:rPr>
          <w:spacing w:val="3"/>
        </w:rPr>
        <w:t>f</w:t>
      </w:r>
      <w:r>
        <w:rPr>
          <w:spacing w:val="-3"/>
        </w:rPr>
        <w:t>e</w:t>
      </w:r>
      <w:r>
        <w:t>ty rec</w:t>
      </w:r>
      <w:r>
        <w:rPr>
          <w:spacing w:val="-3"/>
        </w:rPr>
        <w:t>o</w:t>
      </w:r>
      <w:r>
        <w:rPr>
          <w:spacing w:val="-2"/>
        </w:rPr>
        <w:t>m</w:t>
      </w:r>
      <w:r>
        <w:t>me</w:t>
      </w:r>
      <w:r>
        <w:rPr>
          <w:spacing w:val="-1"/>
        </w:rPr>
        <w:t>n</w:t>
      </w:r>
      <w:r>
        <w:t>d</w:t>
      </w:r>
      <w:r>
        <w:rPr>
          <w:spacing w:val="-1"/>
        </w:rPr>
        <w:t>a</w:t>
      </w:r>
      <w:r>
        <w:t>t</w:t>
      </w:r>
      <w:r>
        <w:rPr>
          <w:spacing w:val="-1"/>
        </w:rPr>
        <w:t>i</w:t>
      </w:r>
      <w:r>
        <w:t>o</w:t>
      </w:r>
      <w:r>
        <w:rPr>
          <w:spacing w:val="-1"/>
        </w:rPr>
        <w:t>n</w:t>
      </w:r>
      <w:r>
        <w:t>s as a</w:t>
      </w:r>
      <w:r>
        <w:rPr>
          <w:spacing w:val="-1"/>
        </w:rPr>
        <w:t xml:space="preserve"> </w:t>
      </w:r>
      <w:r>
        <w:t>res</w:t>
      </w:r>
      <w:r>
        <w:rPr>
          <w:spacing w:val="-1"/>
        </w:rPr>
        <w:t>u</w:t>
      </w:r>
      <w:r>
        <w:rPr>
          <w:spacing w:val="-3"/>
        </w:rPr>
        <w:t>l</w:t>
      </w:r>
      <w:r>
        <w:t>t</w:t>
      </w:r>
      <w:r>
        <w:rPr>
          <w:spacing w:val="3"/>
        </w:rPr>
        <w:t xml:space="preserve"> </w:t>
      </w:r>
      <w:r>
        <w:rPr>
          <w:spacing w:val="-3"/>
        </w:rPr>
        <w:t>o</w:t>
      </w:r>
      <w:r>
        <w:t>f</w:t>
      </w:r>
      <w:r>
        <w:rPr>
          <w:spacing w:val="2"/>
        </w:rPr>
        <w:t xml:space="preserve"> </w:t>
      </w:r>
      <w:r>
        <w:rPr>
          <w:spacing w:val="-1"/>
        </w:rPr>
        <w:t>i</w:t>
      </w:r>
      <w:r>
        <w:t>n</w:t>
      </w:r>
      <w:r>
        <w:rPr>
          <w:spacing w:val="-3"/>
        </w:rPr>
        <w:t>v</w:t>
      </w:r>
      <w:r>
        <w:t>esti</w:t>
      </w:r>
      <w:r>
        <w:rPr>
          <w:spacing w:val="2"/>
        </w:rPr>
        <w:t>g</w:t>
      </w:r>
      <w:r>
        <w:rPr>
          <w:spacing w:val="-3"/>
        </w:rPr>
        <w:t>a</w:t>
      </w:r>
      <w:r>
        <w:t>t</w:t>
      </w:r>
      <w:r>
        <w:rPr>
          <w:spacing w:val="-3"/>
        </w:rPr>
        <w:t>i</w:t>
      </w:r>
      <w:r>
        <w:t>on</w:t>
      </w:r>
      <w:r>
        <w:rPr>
          <w:spacing w:val="2"/>
        </w:rPr>
        <w:t xml:space="preserve"> </w:t>
      </w:r>
      <w:r>
        <w:t>acc</w:t>
      </w:r>
      <w:r>
        <w:rPr>
          <w:spacing w:val="-1"/>
        </w:rPr>
        <w:t>i</w:t>
      </w:r>
      <w:r>
        <w:t>d</w:t>
      </w:r>
      <w:r>
        <w:rPr>
          <w:spacing w:val="-1"/>
        </w:rPr>
        <w:t>e</w:t>
      </w:r>
      <w:r>
        <w:t>nt</w:t>
      </w:r>
      <w:r>
        <w:rPr>
          <w:spacing w:val="-2"/>
        </w:rPr>
        <w:t>s</w:t>
      </w:r>
      <w:r>
        <w:t>,</w:t>
      </w:r>
      <w:r>
        <w:rPr>
          <w:spacing w:val="2"/>
        </w:rPr>
        <w:t xml:space="preserve"> </w:t>
      </w:r>
      <w:r>
        <w:rPr>
          <w:spacing w:val="-1"/>
        </w:rPr>
        <w:t>i</w:t>
      </w:r>
      <w:r>
        <w:t>nc</w:t>
      </w:r>
      <w:r>
        <w:rPr>
          <w:spacing w:val="-1"/>
        </w:rPr>
        <w:t>i</w:t>
      </w:r>
      <w:r>
        <w:t>d</w:t>
      </w:r>
      <w:r>
        <w:rPr>
          <w:spacing w:val="-1"/>
        </w:rPr>
        <w:t>e</w:t>
      </w:r>
      <w:r>
        <w:t>n</w:t>
      </w:r>
      <w:r>
        <w:rPr>
          <w:spacing w:val="-2"/>
        </w:rPr>
        <w:t>t</w:t>
      </w:r>
      <w:r>
        <w:t xml:space="preserve">s </w:t>
      </w:r>
      <w:r>
        <w:rPr>
          <w:spacing w:val="-3"/>
        </w:rPr>
        <w:t>a</w:t>
      </w:r>
      <w:r>
        <w:t>nd n</w:t>
      </w:r>
      <w:r>
        <w:rPr>
          <w:spacing w:val="-1"/>
        </w:rPr>
        <w:t>e</w:t>
      </w:r>
      <w:r>
        <w:t>a</w:t>
      </w:r>
      <w:r>
        <w:rPr>
          <w:spacing w:val="-1"/>
        </w:rPr>
        <w:t>r</w:t>
      </w:r>
      <w:r>
        <w:t>- m</w:t>
      </w:r>
      <w:r>
        <w:rPr>
          <w:spacing w:val="-1"/>
        </w:rPr>
        <w:t>i</w:t>
      </w:r>
      <w:r>
        <w:t>sses d</w:t>
      </w:r>
      <w:r>
        <w:rPr>
          <w:spacing w:val="-3"/>
        </w:rPr>
        <w:t>u</w:t>
      </w:r>
      <w:r>
        <w:t>r</w:t>
      </w:r>
      <w:r>
        <w:rPr>
          <w:spacing w:val="-1"/>
        </w:rPr>
        <w:t>i</w:t>
      </w:r>
      <w:r>
        <w:t>ng</w:t>
      </w:r>
      <w:r>
        <w:rPr>
          <w:spacing w:val="-2"/>
        </w:rPr>
        <w:t xml:space="preserve"> </w:t>
      </w:r>
      <w:r>
        <w:t>the</w:t>
      </w:r>
      <w:r>
        <w:rPr>
          <w:spacing w:val="-1"/>
        </w:rPr>
        <w:t xml:space="preserve"> </w:t>
      </w:r>
      <w:r>
        <w:t>re</w:t>
      </w:r>
      <w:r>
        <w:rPr>
          <w:spacing w:val="-1"/>
        </w:rPr>
        <w:t>p</w:t>
      </w:r>
      <w:r>
        <w:t>o</w:t>
      </w:r>
      <w:r>
        <w:rPr>
          <w:spacing w:val="-2"/>
        </w:rPr>
        <w:t>r</w:t>
      </w:r>
      <w:r>
        <w:t>t</w:t>
      </w:r>
      <w:r>
        <w:rPr>
          <w:spacing w:val="-1"/>
        </w:rPr>
        <w:t>i</w:t>
      </w:r>
      <w:r>
        <w:t xml:space="preserve">ng </w:t>
      </w:r>
      <w:r>
        <w:rPr>
          <w:spacing w:val="-2"/>
        </w:rPr>
        <w:t>y</w:t>
      </w:r>
      <w:r>
        <w:t>e</w:t>
      </w:r>
      <w:r>
        <w:rPr>
          <w:spacing w:val="-1"/>
        </w:rPr>
        <w:t>a</w:t>
      </w:r>
      <w:r>
        <w:t>r</w:t>
      </w:r>
      <w:r>
        <w:rPr>
          <w:spacing w:val="2"/>
        </w:rPr>
        <w:t xml:space="preserve"> </w:t>
      </w:r>
      <w:r>
        <w:t>are</w:t>
      </w:r>
      <w:r>
        <w:rPr>
          <w:spacing w:val="-1"/>
        </w:rPr>
        <w:t xml:space="preserve"> </w:t>
      </w:r>
      <w:r>
        <w:t>e</w:t>
      </w:r>
      <w:r>
        <w:rPr>
          <w:spacing w:val="-1"/>
        </w:rPr>
        <w:t>n</w:t>
      </w:r>
      <w:r>
        <w:t>um</w:t>
      </w:r>
      <w:r>
        <w:rPr>
          <w:spacing w:val="-2"/>
        </w:rPr>
        <w:t>e</w:t>
      </w:r>
      <w:r>
        <w:t>r</w:t>
      </w:r>
      <w:r>
        <w:rPr>
          <w:spacing w:val="-3"/>
        </w:rPr>
        <w:t>a</w:t>
      </w:r>
      <w:r>
        <w:t>ted</w:t>
      </w:r>
      <w:r>
        <w:rPr>
          <w:spacing w:val="-2"/>
        </w:rPr>
        <w:t xml:space="preserve"> </w:t>
      </w:r>
      <w:r>
        <w:rPr>
          <w:spacing w:val="-1"/>
        </w:rPr>
        <w:t>i</w:t>
      </w:r>
      <w:r>
        <w:t xml:space="preserve">n Part </w:t>
      </w:r>
      <w:r>
        <w:rPr>
          <w:spacing w:val="-1"/>
        </w:rPr>
        <w:t>D</w:t>
      </w:r>
      <w:r>
        <w:t>.</w:t>
      </w:r>
    </w:p>
    <w:p w:rsidR="008C2B1A" w:rsidRDefault="008C2B1A" w:rsidP="006C7E7F">
      <w:pPr>
        <w:pStyle w:val="DoNotTranslateExternal3"/>
      </w:pPr>
      <w:r>
        <w:rPr>
          <w:spacing w:val="2"/>
        </w:rPr>
        <w:t>T</w:t>
      </w:r>
      <w:r>
        <w:t>he</w:t>
      </w:r>
      <w:r>
        <w:rPr>
          <w:spacing w:val="-2"/>
        </w:rPr>
        <w:t xml:space="preserve"> </w:t>
      </w:r>
      <w:r>
        <w:rPr>
          <w:spacing w:val="-1"/>
        </w:rPr>
        <w:t>P</w:t>
      </w:r>
      <w:r>
        <w:t>art E</w:t>
      </w:r>
      <w:r>
        <w:rPr>
          <w:spacing w:val="-2"/>
        </w:rPr>
        <w:t xml:space="preserve"> </w:t>
      </w:r>
      <w:r>
        <w:t>re</w:t>
      </w:r>
      <w:r>
        <w:rPr>
          <w:spacing w:val="-1"/>
        </w:rPr>
        <w:t>p</w:t>
      </w:r>
      <w:r>
        <w:t>o</w:t>
      </w:r>
      <w:r>
        <w:rPr>
          <w:spacing w:val="-2"/>
        </w:rPr>
        <w:t>r</w:t>
      </w:r>
      <w:r>
        <w:t>ts</w:t>
      </w:r>
      <w:r>
        <w:rPr>
          <w:spacing w:val="-1"/>
        </w:rPr>
        <w:t xml:space="preserve"> i</w:t>
      </w:r>
      <w:r>
        <w:t>mp</w:t>
      </w:r>
      <w:r>
        <w:rPr>
          <w:spacing w:val="-1"/>
        </w:rPr>
        <w:t>o</w:t>
      </w:r>
      <w:r>
        <w:rPr>
          <w:spacing w:val="-2"/>
        </w:rPr>
        <w:t>r</w:t>
      </w:r>
      <w:r>
        <w:t>ta</w:t>
      </w:r>
      <w:r>
        <w:rPr>
          <w:spacing w:val="-1"/>
        </w:rPr>
        <w:t>n</w:t>
      </w:r>
      <w:r>
        <w:t>t ch</w:t>
      </w:r>
      <w:r>
        <w:rPr>
          <w:spacing w:val="-1"/>
        </w:rPr>
        <w:t>a</w:t>
      </w:r>
      <w:r>
        <w:rPr>
          <w:spacing w:val="-3"/>
        </w:rPr>
        <w:t>n</w:t>
      </w:r>
      <w:r>
        <w:rPr>
          <w:spacing w:val="2"/>
        </w:rPr>
        <w:t>g</w:t>
      </w:r>
      <w:r>
        <w:t>es</w:t>
      </w:r>
      <w:r>
        <w:rPr>
          <w:spacing w:val="-2"/>
        </w:rPr>
        <w:t xml:space="preserve"> </w:t>
      </w:r>
      <w:r>
        <w:rPr>
          <w:spacing w:val="-1"/>
        </w:rPr>
        <w:t>i</w:t>
      </w:r>
      <w:r>
        <w:t>n l</w:t>
      </w:r>
      <w:r>
        <w:rPr>
          <w:spacing w:val="-1"/>
        </w:rPr>
        <w:t>e</w:t>
      </w:r>
      <w:r>
        <w:rPr>
          <w:spacing w:val="2"/>
        </w:rPr>
        <w:t>g</w:t>
      </w:r>
      <w:r>
        <w:rPr>
          <w:spacing w:val="-1"/>
        </w:rPr>
        <w:t>i</w:t>
      </w:r>
      <w:r>
        <w:t>s</w:t>
      </w:r>
      <w:r>
        <w:rPr>
          <w:spacing w:val="-1"/>
        </w:rPr>
        <w:t>l</w:t>
      </w:r>
      <w:r>
        <w:t>ati</w:t>
      </w:r>
      <w:r>
        <w:rPr>
          <w:spacing w:val="-3"/>
        </w:rPr>
        <w:t>o</w:t>
      </w:r>
      <w:r>
        <w:t>n and</w:t>
      </w:r>
      <w:r>
        <w:rPr>
          <w:spacing w:val="-1"/>
        </w:rPr>
        <w:t xml:space="preserve"> </w:t>
      </w:r>
      <w:r>
        <w:t>r</w:t>
      </w:r>
      <w:r>
        <w:rPr>
          <w:spacing w:val="-3"/>
        </w:rPr>
        <w:t>e</w:t>
      </w:r>
      <w:r>
        <w:rPr>
          <w:spacing w:val="2"/>
        </w:rPr>
        <w:t>g</w:t>
      </w:r>
      <w:r>
        <w:t>u</w:t>
      </w:r>
      <w:r>
        <w:rPr>
          <w:spacing w:val="-1"/>
        </w:rPr>
        <w:t>l</w:t>
      </w:r>
      <w:r>
        <w:t>ati</w:t>
      </w:r>
      <w:r>
        <w:rPr>
          <w:spacing w:val="-1"/>
        </w:rPr>
        <w:t>o</w:t>
      </w:r>
      <w:r>
        <w:t>n conc</w:t>
      </w:r>
      <w:r>
        <w:rPr>
          <w:spacing w:val="-3"/>
        </w:rPr>
        <w:t>e</w:t>
      </w:r>
      <w:r>
        <w:t>r</w:t>
      </w:r>
      <w:r>
        <w:rPr>
          <w:spacing w:val="-3"/>
        </w:rPr>
        <w:t>n</w:t>
      </w:r>
      <w:r>
        <w:rPr>
          <w:spacing w:val="-1"/>
        </w:rPr>
        <w:t>i</w:t>
      </w:r>
      <w:r>
        <w:t>ng ra</w:t>
      </w:r>
      <w:r>
        <w:rPr>
          <w:spacing w:val="-1"/>
        </w:rPr>
        <w:t>il</w:t>
      </w:r>
      <w:r>
        <w:rPr>
          <w:spacing w:val="-3"/>
        </w:rPr>
        <w:t>w</w:t>
      </w:r>
      <w:r>
        <w:rPr>
          <w:spacing w:val="2"/>
        </w:rPr>
        <w:t>a</w:t>
      </w:r>
      <w:r>
        <w:t>y s</w:t>
      </w:r>
      <w:r>
        <w:rPr>
          <w:spacing w:val="-3"/>
        </w:rPr>
        <w:t>a</w:t>
      </w:r>
      <w:r>
        <w:rPr>
          <w:spacing w:val="3"/>
        </w:rPr>
        <w:t>f</w:t>
      </w:r>
      <w:r>
        <w:t xml:space="preserve">ety </w:t>
      </w:r>
      <w:r>
        <w:rPr>
          <w:spacing w:val="-1"/>
        </w:rPr>
        <w:t>i</w:t>
      </w:r>
      <w:r>
        <w:t>n</w:t>
      </w:r>
      <w:r>
        <w:rPr>
          <w:spacing w:val="-1"/>
        </w:rPr>
        <w:t xml:space="preserve"> </w:t>
      </w:r>
      <w:r>
        <w:t xml:space="preserve">the </w:t>
      </w:r>
      <w:r>
        <w:rPr>
          <w:spacing w:val="-2"/>
        </w:rPr>
        <w:t>y</w:t>
      </w:r>
      <w:r>
        <w:t>e</w:t>
      </w:r>
      <w:r>
        <w:rPr>
          <w:spacing w:val="-1"/>
        </w:rPr>
        <w:t>a</w:t>
      </w:r>
      <w:r>
        <w:t>r</w:t>
      </w:r>
      <w:r>
        <w:rPr>
          <w:spacing w:val="2"/>
        </w:rPr>
        <w:t xml:space="preserve"> </w:t>
      </w:r>
      <w:r>
        <w:t>2</w:t>
      </w:r>
      <w:r>
        <w:rPr>
          <w:spacing w:val="-1"/>
        </w:rPr>
        <w:t>0</w:t>
      </w:r>
      <w:r>
        <w:t>1</w:t>
      </w:r>
      <w:r>
        <w:rPr>
          <w:spacing w:val="-3"/>
        </w:rPr>
        <w:t>4</w:t>
      </w:r>
      <w:r>
        <w:t>.</w:t>
      </w:r>
    </w:p>
    <w:p w:rsidR="008C2B1A" w:rsidRDefault="008C2B1A" w:rsidP="006C7E7F">
      <w:pPr>
        <w:pStyle w:val="DoNotTranslateExternal3"/>
      </w:pPr>
      <w:r>
        <w:rPr>
          <w:spacing w:val="2"/>
        </w:rPr>
        <w:t>T</w:t>
      </w:r>
      <w:r>
        <w:t>he</w:t>
      </w:r>
      <w:r>
        <w:rPr>
          <w:spacing w:val="-2"/>
        </w:rPr>
        <w:t xml:space="preserve"> </w:t>
      </w:r>
      <w:r>
        <w:t>d</w:t>
      </w:r>
      <w:r>
        <w:rPr>
          <w:spacing w:val="-1"/>
        </w:rPr>
        <w:t>e</w:t>
      </w:r>
      <w:r>
        <w:rPr>
          <w:spacing w:val="-2"/>
        </w:rPr>
        <w:t>v</w:t>
      </w:r>
      <w:r>
        <w:t>e</w:t>
      </w:r>
      <w:r>
        <w:rPr>
          <w:spacing w:val="-1"/>
        </w:rPr>
        <w:t>l</w:t>
      </w:r>
      <w:r>
        <w:t>o</w:t>
      </w:r>
      <w:r>
        <w:rPr>
          <w:spacing w:val="-1"/>
        </w:rPr>
        <w:t>p</w:t>
      </w:r>
      <w:r>
        <w:t>me</w:t>
      </w:r>
      <w:r>
        <w:rPr>
          <w:spacing w:val="-1"/>
        </w:rPr>
        <w:t>n</w:t>
      </w:r>
      <w:r>
        <w:t>t</w:t>
      </w:r>
      <w:r>
        <w:rPr>
          <w:spacing w:val="2"/>
        </w:rPr>
        <w:t xml:space="preserve"> </w:t>
      </w:r>
      <w:r>
        <w:rPr>
          <w:spacing w:val="-3"/>
        </w:rPr>
        <w:t>o</w:t>
      </w:r>
      <w:r>
        <w:t>f</w:t>
      </w:r>
      <w:r>
        <w:rPr>
          <w:spacing w:val="2"/>
        </w:rPr>
        <w:t xml:space="preserve"> </w:t>
      </w:r>
      <w:r>
        <w:t>s</w:t>
      </w:r>
      <w:r>
        <w:rPr>
          <w:spacing w:val="-3"/>
        </w:rPr>
        <w:t>a</w:t>
      </w:r>
      <w:r>
        <w:t>f</w:t>
      </w:r>
      <w:r>
        <w:rPr>
          <w:spacing w:val="-3"/>
        </w:rPr>
        <w:t>e</w:t>
      </w:r>
      <w:r>
        <w:t>ty</w:t>
      </w:r>
      <w:r>
        <w:rPr>
          <w:spacing w:val="-1"/>
        </w:rPr>
        <w:t xml:space="preserve"> </w:t>
      </w:r>
      <w:r>
        <w:t>cert</w:t>
      </w:r>
      <w:r>
        <w:rPr>
          <w:spacing w:val="-3"/>
        </w:rPr>
        <w:t>i</w:t>
      </w:r>
      <w:r>
        <w:rPr>
          <w:spacing w:val="3"/>
        </w:rPr>
        <w:t>f</w:t>
      </w:r>
      <w:r>
        <w:rPr>
          <w:spacing w:val="-1"/>
        </w:rPr>
        <w:t>i</w:t>
      </w:r>
      <w:r>
        <w:t>c</w:t>
      </w:r>
      <w:r>
        <w:rPr>
          <w:spacing w:val="-3"/>
        </w:rPr>
        <w:t>a</w:t>
      </w:r>
      <w:r>
        <w:t>t</w:t>
      </w:r>
      <w:r>
        <w:rPr>
          <w:spacing w:val="-1"/>
        </w:rPr>
        <w:t>i</w:t>
      </w:r>
      <w:r>
        <w:t>on a</w:t>
      </w:r>
      <w:r>
        <w:rPr>
          <w:spacing w:val="-1"/>
        </w:rPr>
        <w:t>n</w:t>
      </w:r>
      <w:r>
        <w:t>d</w:t>
      </w:r>
      <w:r>
        <w:rPr>
          <w:spacing w:val="-2"/>
        </w:rPr>
        <w:t xml:space="preserve"> </w:t>
      </w:r>
      <w:r>
        <w:t>s</w:t>
      </w:r>
      <w:r>
        <w:rPr>
          <w:spacing w:val="-3"/>
        </w:rPr>
        <w:t>a</w:t>
      </w:r>
      <w:r>
        <w:rPr>
          <w:spacing w:val="3"/>
        </w:rPr>
        <w:t>f</w:t>
      </w:r>
      <w:r>
        <w:rPr>
          <w:spacing w:val="-3"/>
        </w:rPr>
        <w:t>e</w:t>
      </w:r>
      <w:r>
        <w:t>ty</w:t>
      </w:r>
      <w:r>
        <w:rPr>
          <w:spacing w:val="-1"/>
        </w:rPr>
        <w:t xml:space="preserve"> </w:t>
      </w:r>
      <w:r>
        <w:t>a</w:t>
      </w:r>
      <w:r>
        <w:rPr>
          <w:spacing w:val="-1"/>
        </w:rPr>
        <w:t>u</w:t>
      </w:r>
      <w:r>
        <w:t>th</w:t>
      </w:r>
      <w:r>
        <w:rPr>
          <w:spacing w:val="-3"/>
        </w:rPr>
        <w:t>o</w:t>
      </w:r>
      <w:r>
        <w:t>r</w:t>
      </w:r>
      <w:r>
        <w:rPr>
          <w:spacing w:val="-1"/>
        </w:rPr>
        <w:t>i</w:t>
      </w:r>
      <w:r>
        <w:t>sati</w:t>
      </w:r>
      <w:r>
        <w:rPr>
          <w:spacing w:val="-1"/>
        </w:rPr>
        <w:t>o</w:t>
      </w:r>
      <w:r>
        <w:t>n is</w:t>
      </w:r>
      <w:r>
        <w:rPr>
          <w:spacing w:val="-1"/>
        </w:rPr>
        <w:t xml:space="preserve"> </w:t>
      </w:r>
      <w:r>
        <w:t>sh</w:t>
      </w:r>
      <w:r>
        <w:rPr>
          <w:spacing w:val="-1"/>
        </w:rPr>
        <w:t>o</w:t>
      </w:r>
      <w:r>
        <w:rPr>
          <w:spacing w:val="-3"/>
        </w:rPr>
        <w:t>w</w:t>
      </w:r>
      <w:r>
        <w:t xml:space="preserve">n in </w:t>
      </w:r>
      <w:r>
        <w:rPr>
          <w:spacing w:val="-1"/>
        </w:rPr>
        <w:t>P</w:t>
      </w:r>
      <w:r>
        <w:t>art F.</w:t>
      </w:r>
    </w:p>
    <w:p w:rsidR="008C2B1A" w:rsidRDefault="008C2B1A" w:rsidP="006C7E7F">
      <w:pPr>
        <w:pStyle w:val="DoNotTranslateExternal3"/>
      </w:pPr>
      <w:r>
        <w:t>A d</w:t>
      </w:r>
      <w:r>
        <w:rPr>
          <w:spacing w:val="-1"/>
        </w:rPr>
        <w:t>e</w:t>
      </w:r>
      <w:r>
        <w:t>scr</w:t>
      </w:r>
      <w:r>
        <w:rPr>
          <w:spacing w:val="-1"/>
        </w:rPr>
        <w:t>i</w:t>
      </w:r>
      <w:r>
        <w:t>pti</w:t>
      </w:r>
      <w:r>
        <w:rPr>
          <w:spacing w:val="-1"/>
        </w:rPr>
        <w:t>o</w:t>
      </w:r>
      <w:r>
        <w:t>n</w:t>
      </w:r>
      <w:r>
        <w:rPr>
          <w:spacing w:val="-2"/>
        </w:rPr>
        <w:t xml:space="preserve"> o</w:t>
      </w:r>
      <w:r>
        <w:t>f</w:t>
      </w:r>
      <w:r>
        <w:rPr>
          <w:spacing w:val="2"/>
        </w:rPr>
        <w:t xml:space="preserve"> </w:t>
      </w:r>
      <w:r>
        <w:t>res</w:t>
      </w:r>
      <w:r>
        <w:rPr>
          <w:spacing w:val="-1"/>
        </w:rPr>
        <w:t>ult</w:t>
      </w:r>
      <w:r>
        <w:t xml:space="preserve">s </w:t>
      </w:r>
      <w:r>
        <w:rPr>
          <w:spacing w:val="-3"/>
        </w:rPr>
        <w:t>o</w:t>
      </w:r>
      <w:r>
        <w:t>f</w:t>
      </w:r>
      <w:r>
        <w:rPr>
          <w:spacing w:val="2"/>
        </w:rPr>
        <w:t xml:space="preserve"> </w:t>
      </w:r>
      <w:r>
        <w:t>a</w:t>
      </w:r>
      <w:r>
        <w:rPr>
          <w:spacing w:val="-1"/>
        </w:rPr>
        <w:t>n</w:t>
      </w:r>
      <w:r>
        <w:t>d</w:t>
      </w:r>
      <w:r>
        <w:rPr>
          <w:spacing w:val="-2"/>
        </w:rPr>
        <w:t xml:space="preserve"> </w:t>
      </w:r>
      <w:r>
        <w:t>e</w:t>
      </w:r>
      <w:r>
        <w:rPr>
          <w:spacing w:val="-3"/>
        </w:rPr>
        <w:t>x</w:t>
      </w:r>
      <w:r>
        <w:t>p</w:t>
      </w:r>
      <w:r>
        <w:rPr>
          <w:spacing w:val="-1"/>
        </w:rPr>
        <w:t>e</w:t>
      </w:r>
      <w:r>
        <w:t>r</w:t>
      </w:r>
      <w:r>
        <w:rPr>
          <w:spacing w:val="-1"/>
        </w:rPr>
        <w:t>i</w:t>
      </w:r>
      <w:r>
        <w:t>e</w:t>
      </w:r>
      <w:r>
        <w:rPr>
          <w:spacing w:val="-1"/>
        </w:rPr>
        <w:t>n</w:t>
      </w:r>
      <w:r>
        <w:t>ce re</w:t>
      </w:r>
      <w:r>
        <w:rPr>
          <w:spacing w:val="-1"/>
        </w:rPr>
        <w:t>l</w:t>
      </w:r>
      <w:r>
        <w:t>ati</w:t>
      </w:r>
      <w:r>
        <w:rPr>
          <w:spacing w:val="-3"/>
        </w:rPr>
        <w:t>n</w:t>
      </w:r>
      <w:r>
        <w:t xml:space="preserve">g </w:t>
      </w:r>
      <w:r>
        <w:rPr>
          <w:spacing w:val="2"/>
        </w:rPr>
        <w:t>t</w:t>
      </w:r>
      <w:r>
        <w:t>o</w:t>
      </w:r>
      <w:r>
        <w:rPr>
          <w:spacing w:val="-2"/>
        </w:rPr>
        <w:t xml:space="preserve"> </w:t>
      </w:r>
      <w:r>
        <w:t>the</w:t>
      </w:r>
      <w:r>
        <w:rPr>
          <w:spacing w:val="-2"/>
        </w:rPr>
        <w:t xml:space="preserve"> </w:t>
      </w:r>
      <w:r>
        <w:t>su</w:t>
      </w:r>
      <w:r>
        <w:rPr>
          <w:spacing w:val="-1"/>
        </w:rPr>
        <w:t>p</w:t>
      </w:r>
      <w:r>
        <w:t>er</w:t>
      </w:r>
      <w:r>
        <w:rPr>
          <w:spacing w:val="-2"/>
        </w:rPr>
        <w:t>v</w:t>
      </w:r>
      <w:r>
        <w:rPr>
          <w:spacing w:val="-1"/>
        </w:rPr>
        <w:t>i</w:t>
      </w:r>
      <w:r>
        <w:t>s</w:t>
      </w:r>
      <w:r>
        <w:rPr>
          <w:spacing w:val="-1"/>
        </w:rPr>
        <w:t>i</w:t>
      </w:r>
      <w:r>
        <w:t xml:space="preserve">on </w:t>
      </w:r>
      <w:r>
        <w:rPr>
          <w:spacing w:val="-3"/>
        </w:rPr>
        <w:t>o</w:t>
      </w:r>
      <w:r>
        <w:t>f</w:t>
      </w:r>
      <w:r>
        <w:rPr>
          <w:spacing w:val="2"/>
        </w:rPr>
        <w:t xml:space="preserve"> </w:t>
      </w:r>
      <w:r>
        <w:rPr>
          <w:spacing w:val="-1"/>
        </w:rPr>
        <w:t>i</w:t>
      </w:r>
      <w:r>
        <w:rPr>
          <w:spacing w:val="-3"/>
        </w:rPr>
        <w:t>n</w:t>
      </w:r>
      <w:r>
        <w:rPr>
          <w:spacing w:val="3"/>
        </w:rPr>
        <w:t>f</w:t>
      </w:r>
      <w:r>
        <w:rPr>
          <w:spacing w:val="-2"/>
        </w:rPr>
        <w:t>r</w:t>
      </w:r>
      <w:r>
        <w:t>astru</w:t>
      </w:r>
      <w:r>
        <w:rPr>
          <w:spacing w:val="-3"/>
        </w:rPr>
        <w:t>c</w:t>
      </w:r>
      <w:r>
        <w:t>ture ma</w:t>
      </w:r>
      <w:r>
        <w:rPr>
          <w:spacing w:val="-1"/>
        </w:rPr>
        <w:t>n</w:t>
      </w:r>
      <w:r>
        <w:rPr>
          <w:spacing w:val="-3"/>
        </w:rPr>
        <w:t>a</w:t>
      </w:r>
      <w:r>
        <w:rPr>
          <w:spacing w:val="2"/>
        </w:rPr>
        <w:t>g</w:t>
      </w:r>
      <w:r>
        <w:t>ers</w:t>
      </w:r>
      <w:r>
        <w:rPr>
          <w:spacing w:val="-1"/>
        </w:rPr>
        <w:t xml:space="preserve"> </w:t>
      </w:r>
      <w:r>
        <w:t>a</w:t>
      </w:r>
      <w:r>
        <w:rPr>
          <w:spacing w:val="-1"/>
        </w:rPr>
        <w:t>n</w:t>
      </w:r>
      <w:r>
        <w:t>d</w:t>
      </w:r>
      <w:r>
        <w:rPr>
          <w:spacing w:val="-1"/>
        </w:rPr>
        <w:t xml:space="preserve"> </w:t>
      </w:r>
      <w:r>
        <w:t>ra</w:t>
      </w:r>
      <w:r>
        <w:rPr>
          <w:spacing w:val="-1"/>
        </w:rPr>
        <w:t>il</w:t>
      </w:r>
      <w:r>
        <w:rPr>
          <w:spacing w:val="-3"/>
        </w:rPr>
        <w:t>w</w:t>
      </w:r>
      <w:r>
        <w:rPr>
          <w:spacing w:val="2"/>
        </w:rPr>
        <w:t>a</w:t>
      </w:r>
      <w:r>
        <w:t>y</w:t>
      </w:r>
      <w:r>
        <w:rPr>
          <w:spacing w:val="-1"/>
        </w:rPr>
        <w:t xml:space="preserve"> </w:t>
      </w:r>
      <w:r>
        <w:t>u</w:t>
      </w:r>
      <w:r>
        <w:rPr>
          <w:spacing w:val="-1"/>
        </w:rPr>
        <w:t>n</w:t>
      </w:r>
      <w:r>
        <w:t>d</w:t>
      </w:r>
      <w:r>
        <w:rPr>
          <w:spacing w:val="-1"/>
        </w:rPr>
        <w:t>e</w:t>
      </w:r>
      <w:r>
        <w:t>rt</w:t>
      </w:r>
      <w:r>
        <w:rPr>
          <w:spacing w:val="-3"/>
        </w:rPr>
        <w:t>a</w:t>
      </w:r>
      <w:r>
        <w:rPr>
          <w:spacing w:val="2"/>
        </w:rPr>
        <w:t>k</w:t>
      </w:r>
      <w:r>
        <w:rPr>
          <w:spacing w:val="-1"/>
        </w:rPr>
        <w:t>i</w:t>
      </w:r>
      <w:r>
        <w:rPr>
          <w:spacing w:val="-3"/>
        </w:rPr>
        <w:t>n</w:t>
      </w:r>
      <w:r>
        <w:rPr>
          <w:spacing w:val="2"/>
        </w:rPr>
        <w:t>g</w:t>
      </w:r>
      <w:r>
        <w:t>s</w:t>
      </w:r>
      <w:r>
        <w:rPr>
          <w:spacing w:val="-1"/>
        </w:rPr>
        <w:t xml:space="preserve"> i</w:t>
      </w:r>
      <w:r>
        <w:t>s</w:t>
      </w:r>
      <w:r>
        <w:rPr>
          <w:spacing w:val="-1"/>
        </w:rPr>
        <w:t xml:space="preserve"> </w:t>
      </w:r>
      <w:r>
        <w:rPr>
          <w:spacing w:val="2"/>
        </w:rPr>
        <w:t>g</w:t>
      </w:r>
      <w:r>
        <w:rPr>
          <w:spacing w:val="-1"/>
        </w:rPr>
        <w:t>i</w:t>
      </w:r>
      <w:r>
        <w:rPr>
          <w:spacing w:val="-2"/>
        </w:rPr>
        <w:t>v</w:t>
      </w:r>
      <w:r>
        <w:t xml:space="preserve">en </w:t>
      </w:r>
      <w:r>
        <w:rPr>
          <w:spacing w:val="-1"/>
        </w:rPr>
        <w:t>i</w:t>
      </w:r>
      <w:r>
        <w:t xml:space="preserve">n </w:t>
      </w:r>
      <w:r>
        <w:rPr>
          <w:spacing w:val="-2"/>
        </w:rPr>
        <w:t>c</w:t>
      </w:r>
      <w:r>
        <w:t>h</w:t>
      </w:r>
      <w:r>
        <w:rPr>
          <w:spacing w:val="-1"/>
        </w:rPr>
        <w:t>a</w:t>
      </w:r>
      <w:r>
        <w:t>pter</w:t>
      </w:r>
      <w:r>
        <w:rPr>
          <w:spacing w:val="4"/>
        </w:rPr>
        <w:t xml:space="preserve"> </w:t>
      </w:r>
      <w:r>
        <w:rPr>
          <w:spacing w:val="-1"/>
        </w:rPr>
        <w:t>G</w:t>
      </w:r>
      <w:r>
        <w:t>.</w:t>
      </w:r>
    </w:p>
    <w:p w:rsidR="003E5FE3" w:rsidRPr="00295AAF" w:rsidRDefault="008C2B1A" w:rsidP="006C7E7F">
      <w:pPr>
        <w:pStyle w:val="DoNotTranslateExternal3"/>
      </w:pPr>
      <w:r>
        <w:t>Part</w:t>
      </w:r>
      <w:r>
        <w:rPr>
          <w:spacing w:val="3"/>
        </w:rPr>
        <w:t xml:space="preserve"> </w:t>
      </w:r>
      <w:r>
        <w:t>H</w:t>
      </w:r>
      <w:r>
        <w:rPr>
          <w:spacing w:val="-2"/>
        </w:rPr>
        <w:t xml:space="preserve"> </w:t>
      </w:r>
      <w:r>
        <w:t>sho</w:t>
      </w:r>
      <w:r>
        <w:rPr>
          <w:spacing w:val="-3"/>
        </w:rPr>
        <w:t>w</w:t>
      </w:r>
      <w:r>
        <w:t>s co</w:t>
      </w:r>
      <w:r>
        <w:rPr>
          <w:spacing w:val="-2"/>
        </w:rPr>
        <w:t>m</w:t>
      </w:r>
      <w:r>
        <w:t>ments on the</w:t>
      </w:r>
      <w:r>
        <w:rPr>
          <w:spacing w:val="-2"/>
        </w:rPr>
        <w:t xml:space="preserve"> </w:t>
      </w:r>
      <w:r>
        <w:t xml:space="preserve">application </w:t>
      </w:r>
      <w:r>
        <w:rPr>
          <w:spacing w:val="-2"/>
        </w:rPr>
        <w:t>o</w:t>
      </w:r>
      <w:r>
        <w:t>f</w:t>
      </w:r>
      <w:r>
        <w:rPr>
          <w:spacing w:val="2"/>
        </w:rPr>
        <w:t xml:space="preserve"> </w:t>
      </w:r>
      <w:r>
        <w:t>t</w:t>
      </w:r>
      <w:r>
        <w:rPr>
          <w:spacing w:val="-3"/>
        </w:rPr>
        <w:t>h</w:t>
      </w:r>
      <w:r>
        <w:t>e CSM</w:t>
      </w:r>
      <w:r>
        <w:rPr>
          <w:spacing w:val="-3"/>
        </w:rPr>
        <w:t xml:space="preserve"> </w:t>
      </w:r>
      <w:r>
        <w:t>on ri</w:t>
      </w:r>
      <w:r>
        <w:rPr>
          <w:spacing w:val="-2"/>
        </w:rPr>
        <w:t>s</w:t>
      </w:r>
      <w:r>
        <w:t>k</w:t>
      </w:r>
      <w:r>
        <w:rPr>
          <w:spacing w:val="4"/>
        </w:rPr>
        <w:t xml:space="preserve"> </w:t>
      </w:r>
      <w:r>
        <w:t>e</w:t>
      </w:r>
      <w:r>
        <w:rPr>
          <w:spacing w:val="-3"/>
        </w:rPr>
        <w:t>v</w:t>
      </w:r>
      <w:r>
        <w:t xml:space="preserve">aluation </w:t>
      </w:r>
      <w:r>
        <w:rPr>
          <w:spacing w:val="-3"/>
        </w:rPr>
        <w:t>a</w:t>
      </w:r>
      <w:r>
        <w:t>nd assessme</w:t>
      </w:r>
      <w:r>
        <w:rPr>
          <w:spacing w:val="-3"/>
        </w:rPr>
        <w:t>n</w:t>
      </w:r>
      <w:r>
        <w:t>t.</w:t>
      </w:r>
    </w:p>
    <w:p w:rsidR="005D595C" w:rsidRPr="00295AAF" w:rsidRDefault="00313BF3" w:rsidP="00917749">
      <w:pPr>
        <w:pStyle w:val="NumPar1"/>
        <w:spacing w:after="120" w:line="360" w:lineRule="auto"/>
        <w:jc w:val="left"/>
        <w:rPr>
          <w:rFonts w:cs="Arial"/>
          <w:b w:val="0"/>
          <w:bCs/>
          <w:szCs w:val="22"/>
        </w:rPr>
      </w:pPr>
      <w:r>
        <w:br w:type="page"/>
      </w:r>
    </w:p>
    <w:p w:rsidR="003E7B1B" w:rsidRPr="008C2B1A" w:rsidRDefault="003E7B1B" w:rsidP="008C2B1A">
      <w:pPr>
        <w:pStyle w:val="NumParB"/>
      </w:pPr>
      <w:bookmarkStart w:id="4" w:name="_Toc436928376"/>
      <w:bookmarkStart w:id="5" w:name="_Toc441742033"/>
      <w:r>
        <w:lastRenderedPageBreak/>
        <w:t>Introduction</w:t>
      </w:r>
      <w:bookmarkEnd w:id="4"/>
      <w:bookmarkEnd w:id="5"/>
    </w:p>
    <w:p w:rsidR="003E7B1B" w:rsidRDefault="003E7B1B" w:rsidP="006B35A4">
      <w:pPr>
        <w:pStyle w:val="number1"/>
      </w:pPr>
      <w:r>
        <w:t>Introduction to the report</w:t>
      </w:r>
    </w:p>
    <w:p w:rsidR="0096607E" w:rsidRDefault="0096607E" w:rsidP="00AB5684">
      <w:pPr>
        <w:pStyle w:val="Text1"/>
      </w:pPr>
      <w:r>
        <w:t>Article 18 of Directive 2004/49/EC, transposed by Article 13a Railways Act 1957, provides the statutory basis for drawing up the annual report:</w:t>
      </w:r>
    </w:p>
    <w:p w:rsidR="0016462D" w:rsidRPr="00295AAF" w:rsidRDefault="0016462D" w:rsidP="0016462D">
      <w:pPr>
        <w:pStyle w:val="45UeberschrPara"/>
        <w:outlineLvl w:val="0"/>
        <w:rPr>
          <w:sz w:val="22"/>
          <w:szCs w:val="22"/>
        </w:rPr>
      </w:pPr>
      <w:r>
        <w:rPr>
          <w:sz w:val="22"/>
        </w:rPr>
        <w:t>‘Annual Report</w:t>
      </w:r>
    </w:p>
    <w:p w:rsidR="001D25D8" w:rsidRPr="00295AAF" w:rsidRDefault="001D25D8" w:rsidP="001D25D8">
      <w:pPr>
        <w:pStyle w:val="51Abs"/>
        <w:rPr>
          <w:sz w:val="22"/>
          <w:szCs w:val="22"/>
        </w:rPr>
      </w:pPr>
    </w:p>
    <w:p w:rsidR="00E62FEB" w:rsidRPr="00295AAF" w:rsidRDefault="00E62FEB" w:rsidP="00E62FEB">
      <w:pPr>
        <w:pStyle w:val="51Abs"/>
        <w:ind w:left="397"/>
        <w:rPr>
          <w:i/>
          <w:sz w:val="22"/>
          <w:szCs w:val="22"/>
        </w:rPr>
      </w:pPr>
      <w:r>
        <w:rPr>
          <w:rStyle w:val="991GldSymbol"/>
          <w:i/>
          <w:sz w:val="22"/>
        </w:rPr>
        <w:t>Article 13a</w:t>
      </w:r>
      <w:r>
        <w:rPr>
          <w:i/>
          <w:sz w:val="22"/>
        </w:rPr>
        <w:t xml:space="preserve"> (1) The Federal Minister for Transport, Innovation and Technology shall prepare a report every year on his activities during the previous year in respect of the operation of main line railways and the secondary  railways connected to them, the operation of rail vehicles on such railways and traffic on such railways. The annual report shall be published on the internet on the website of the Federal Minister for Transport, Innovation and Technology at the latest by 30 September of the calendar year following the year to which the report refers and shall also be submitted to the European Railway Agency.</w:t>
      </w:r>
    </w:p>
    <w:p w:rsidR="00E62FEB" w:rsidRPr="00295AAF" w:rsidRDefault="00E62FEB" w:rsidP="00E62FEB">
      <w:pPr>
        <w:pStyle w:val="51Abs"/>
        <w:rPr>
          <w:i/>
          <w:sz w:val="22"/>
          <w:szCs w:val="22"/>
        </w:rPr>
      </w:pPr>
      <w:r>
        <w:rPr>
          <w:i/>
          <w:sz w:val="22"/>
        </w:rPr>
        <w:t>(2) The annual report shall contain the following information:</w:t>
      </w:r>
    </w:p>
    <w:p w:rsidR="00E62FEB" w:rsidRPr="00295AAF" w:rsidRDefault="00E62FEB" w:rsidP="008C2B1A">
      <w:pPr>
        <w:pStyle w:val="51Abs"/>
        <w:numPr>
          <w:ilvl w:val="6"/>
          <w:numId w:val="18"/>
        </w:numPr>
        <w:spacing w:line="240" w:lineRule="auto"/>
        <w:ind w:left="924" w:hanging="357"/>
        <w:jc w:val="left"/>
        <w:rPr>
          <w:i/>
          <w:sz w:val="22"/>
          <w:szCs w:val="22"/>
        </w:rPr>
      </w:pPr>
      <w:r>
        <w:rPr>
          <w:i/>
          <w:sz w:val="22"/>
        </w:rPr>
        <w:t>an aggregation of the common safety indicators in accordance with Annex I to Directive 2004/49/EC;</w:t>
      </w:r>
    </w:p>
    <w:p w:rsidR="00E62FEB" w:rsidRPr="00295AAF" w:rsidRDefault="00E62FEB" w:rsidP="008C2B1A">
      <w:pPr>
        <w:pStyle w:val="51Abs"/>
        <w:numPr>
          <w:ilvl w:val="6"/>
          <w:numId w:val="18"/>
        </w:numPr>
        <w:spacing w:line="240" w:lineRule="auto"/>
        <w:ind w:left="924" w:hanging="357"/>
        <w:jc w:val="left"/>
        <w:rPr>
          <w:i/>
          <w:sz w:val="22"/>
          <w:szCs w:val="22"/>
        </w:rPr>
      </w:pPr>
      <w:r>
        <w:rPr>
          <w:i/>
          <w:sz w:val="22"/>
        </w:rPr>
        <w:t>important changes in federal legislation and regulations made on the basis of federal law which relate to the construction or operation of the railways listed in paragraph 1, the operation of rail vehicles on such railways and traffic on railways;</w:t>
      </w:r>
    </w:p>
    <w:p w:rsidR="00E62FEB" w:rsidRPr="00295AAF" w:rsidRDefault="00E62FEB" w:rsidP="008C2B1A">
      <w:pPr>
        <w:pStyle w:val="51Abs"/>
        <w:numPr>
          <w:ilvl w:val="6"/>
          <w:numId w:val="18"/>
        </w:numPr>
        <w:spacing w:line="240" w:lineRule="auto"/>
        <w:ind w:left="924" w:hanging="357"/>
        <w:jc w:val="left"/>
        <w:rPr>
          <w:i/>
          <w:sz w:val="22"/>
          <w:szCs w:val="22"/>
        </w:rPr>
      </w:pPr>
      <w:r>
        <w:rPr>
          <w:i/>
          <w:sz w:val="22"/>
        </w:rPr>
        <w:t>the development of safety certification and safety authorisation;</w:t>
      </w:r>
    </w:p>
    <w:p w:rsidR="00E62FEB" w:rsidRPr="00295AAF" w:rsidRDefault="00E62FEB" w:rsidP="008C2B1A">
      <w:pPr>
        <w:pStyle w:val="51Abs"/>
        <w:numPr>
          <w:ilvl w:val="6"/>
          <w:numId w:val="18"/>
        </w:numPr>
        <w:spacing w:line="240" w:lineRule="auto"/>
        <w:ind w:left="924" w:hanging="357"/>
        <w:jc w:val="left"/>
        <w:rPr>
          <w:i/>
          <w:sz w:val="22"/>
          <w:szCs w:val="22"/>
        </w:rPr>
      </w:pPr>
      <w:r>
        <w:rPr>
          <w:i/>
          <w:sz w:val="22"/>
        </w:rPr>
        <w:t>results of and experience relating to the supervision of infrastructure managers and railway undertakings.’</w:t>
      </w:r>
    </w:p>
    <w:p w:rsidR="00AC41C2" w:rsidRPr="002725F7" w:rsidRDefault="00AC41C2" w:rsidP="00AB5684">
      <w:pPr>
        <w:pStyle w:val="Text1"/>
      </w:pPr>
    </w:p>
    <w:p w:rsidR="005670C5" w:rsidRPr="002725F7" w:rsidRDefault="008C2B1A" w:rsidP="00AB5684">
      <w:pPr>
        <w:pStyle w:val="Text1"/>
      </w:pPr>
      <w:r>
        <w:t>In addition, in accordance with Article 9 of Regulation (EC) No 352/2009 of 24 April 2009 on the common safety method for risk evaluation and assessment, the national safety authority is to report on the experience of proposers with the application of the common safety method (CSM) on risk evaluation and assessment, and, where appropriate, its own experience. Note: Commission Implementing Regulation (EU) No 402/2013 of 30 April 2013 on the common safety method for risk evaluation and assessment entered into force on 21 May 2015 and in doing so repealed Regulation (EC) No 352/2009.</w:t>
      </w:r>
    </w:p>
    <w:p w:rsidR="00FD6CD1" w:rsidRPr="002725F7" w:rsidRDefault="00FD6CD1" w:rsidP="00AB5684">
      <w:pPr>
        <w:pStyle w:val="Text1"/>
      </w:pPr>
    </w:p>
    <w:p w:rsidR="005D595C" w:rsidRPr="00295AAF" w:rsidRDefault="005D595C">
      <w:pPr>
        <w:rPr>
          <w:rFonts w:ascii="Arial" w:hAnsi="Arial" w:cs="Arial"/>
          <w:snapToGrid w:val="0"/>
          <w:sz w:val="22"/>
          <w:szCs w:val="22"/>
        </w:rPr>
      </w:pPr>
      <w:r>
        <w:br w:type="page"/>
      </w:r>
    </w:p>
    <w:p w:rsidR="00BB7D65" w:rsidRPr="002725F7" w:rsidRDefault="00BB7D65" w:rsidP="00AB5684">
      <w:pPr>
        <w:pStyle w:val="Text1"/>
      </w:pPr>
    </w:p>
    <w:p w:rsidR="009470E4" w:rsidRPr="002725F7" w:rsidRDefault="00BB7D65" w:rsidP="00AB5684">
      <w:pPr>
        <w:pStyle w:val="Text1"/>
      </w:pPr>
      <w:r>
        <w:t xml:space="preserve">The annual report within the meaning of the directive is based on an evaluation of the Federal Safety Investigation Authority’s data in accordance with Article 13a (3) Railways Act: </w:t>
      </w:r>
    </w:p>
    <w:p w:rsidR="009470E4" w:rsidRPr="002725F7" w:rsidRDefault="009470E4" w:rsidP="00AB5684">
      <w:pPr>
        <w:pStyle w:val="Text1"/>
      </w:pPr>
    </w:p>
    <w:p w:rsidR="009470E4" w:rsidRPr="00295AAF" w:rsidRDefault="009470E4" w:rsidP="004D4715">
      <w:pPr>
        <w:pStyle w:val="51Abs"/>
        <w:spacing w:line="240" w:lineRule="auto"/>
        <w:ind w:left="397"/>
        <w:rPr>
          <w:i/>
          <w:sz w:val="22"/>
          <w:szCs w:val="22"/>
        </w:rPr>
      </w:pPr>
      <w:r>
        <w:t>‘</w:t>
      </w:r>
      <w:r w:rsidRPr="00A83440">
        <w:rPr>
          <w:b/>
          <w:i/>
        </w:rPr>
        <w:t>Article 13a</w:t>
      </w:r>
      <w:r>
        <w:t xml:space="preserve"> (3) The Federal Safety Investigation Authority (Article 3 Investigation Bureau Act, BGBl..</w:t>
      </w:r>
      <w:r>
        <w:rPr>
          <w:i/>
          <w:sz w:val="22"/>
        </w:rPr>
        <w:t xml:space="preserve"> I No 123/2005) shall make available the data necessary for aggregating the common safety indicators for the year to the Federal Minister for Transport, Innovation and Technology at the latest by 30 June of the calendar year following the year to which the report refers in an electronic form.’ </w:t>
      </w:r>
    </w:p>
    <w:p w:rsidR="00124D7D" w:rsidRPr="00295AAF" w:rsidRDefault="00124D7D">
      <w:pPr>
        <w:rPr>
          <w:rFonts w:ascii="Arial" w:hAnsi="Arial" w:cs="Arial"/>
          <w:snapToGrid w:val="0"/>
          <w:sz w:val="22"/>
          <w:szCs w:val="22"/>
        </w:rPr>
      </w:pPr>
    </w:p>
    <w:p w:rsidR="00C94670" w:rsidRPr="00295AAF" w:rsidRDefault="00C94670">
      <w:pPr>
        <w:rPr>
          <w:rFonts w:ascii="Arial" w:hAnsi="Arial" w:cs="Arial"/>
          <w:snapToGrid w:val="0"/>
          <w:sz w:val="22"/>
          <w:szCs w:val="22"/>
        </w:rPr>
      </w:pPr>
    </w:p>
    <w:p w:rsidR="00E62FEB" w:rsidRPr="002725F7" w:rsidRDefault="009470E4" w:rsidP="00AB5684">
      <w:pPr>
        <w:pStyle w:val="Text1"/>
      </w:pPr>
      <w:r>
        <w:t>together with the safety reports of the railway undertakings in accordance with Article 39d Railways Act:</w:t>
      </w:r>
    </w:p>
    <w:p w:rsidR="009470E4" w:rsidRPr="00295AAF" w:rsidRDefault="009470E4" w:rsidP="00583CCF">
      <w:pPr>
        <w:pStyle w:val="45UeberschrPara"/>
        <w:outlineLvl w:val="0"/>
        <w:rPr>
          <w:sz w:val="22"/>
          <w:szCs w:val="22"/>
        </w:rPr>
      </w:pPr>
    </w:p>
    <w:p w:rsidR="00583CCF" w:rsidRPr="00295AAF" w:rsidRDefault="00583CCF" w:rsidP="00583CCF">
      <w:pPr>
        <w:pStyle w:val="45UeberschrPara"/>
        <w:outlineLvl w:val="0"/>
        <w:rPr>
          <w:sz w:val="22"/>
          <w:szCs w:val="22"/>
        </w:rPr>
      </w:pPr>
      <w:r>
        <w:rPr>
          <w:sz w:val="22"/>
        </w:rPr>
        <w:t>Safety report</w:t>
      </w:r>
    </w:p>
    <w:p w:rsidR="00583CCF" w:rsidRPr="00295AAF" w:rsidRDefault="00583CCF" w:rsidP="00583CCF">
      <w:pPr>
        <w:pStyle w:val="51Abs"/>
      </w:pPr>
    </w:p>
    <w:p w:rsidR="00583CCF" w:rsidRPr="00295AAF" w:rsidRDefault="00583CCF" w:rsidP="00F57DA9">
      <w:pPr>
        <w:pStyle w:val="51Abs"/>
        <w:spacing w:line="240" w:lineRule="auto"/>
        <w:ind w:left="397"/>
        <w:rPr>
          <w:i/>
          <w:sz w:val="22"/>
          <w:szCs w:val="22"/>
        </w:rPr>
      </w:pPr>
      <w:r>
        <w:rPr>
          <w:b/>
          <w:i/>
        </w:rPr>
        <w:t>Article 39d.</w:t>
      </w:r>
      <w:r>
        <w:rPr>
          <w:i/>
          <w:sz w:val="22"/>
        </w:rPr>
        <w:t xml:space="preserve"> Railway undertakings which have their registered office in Austria and infrastructure managers which have their registered office in Austria shall submit a safety report every year for the previous calendar year to the authorities before 30 June which shall contain the following:</w:t>
      </w:r>
    </w:p>
    <w:p w:rsidR="00583CCF" w:rsidRPr="008C2B1A" w:rsidRDefault="00583CCF" w:rsidP="008C2B1A">
      <w:pPr>
        <w:pStyle w:val="51Absauto"/>
        <w:numPr>
          <w:ilvl w:val="2"/>
          <w:numId w:val="19"/>
        </w:numPr>
      </w:pPr>
      <w:r>
        <w:t xml:space="preserve">information on how the organisation's corporate safety targets are met; </w:t>
      </w:r>
    </w:p>
    <w:p w:rsidR="00583CCF" w:rsidRPr="008C2B1A" w:rsidRDefault="00583CCF" w:rsidP="008C2B1A">
      <w:pPr>
        <w:pStyle w:val="51Absauto"/>
        <w:numPr>
          <w:ilvl w:val="2"/>
          <w:numId w:val="19"/>
        </w:numPr>
      </w:pPr>
      <w:r>
        <w:t>the Austrian and common safety indicators in so far as they are relevant to the railway undertaking in question;</w:t>
      </w:r>
    </w:p>
    <w:p w:rsidR="00583CCF" w:rsidRPr="008C2B1A" w:rsidRDefault="00583CCF" w:rsidP="008C2B1A">
      <w:pPr>
        <w:pStyle w:val="51Absauto"/>
        <w:numPr>
          <w:ilvl w:val="2"/>
          <w:numId w:val="19"/>
        </w:numPr>
      </w:pPr>
      <w:r>
        <w:t>the results of internal safety auditing;</w:t>
      </w:r>
    </w:p>
    <w:p w:rsidR="00583CCF" w:rsidRPr="008C2B1A" w:rsidRDefault="00583CCF" w:rsidP="008C2B1A">
      <w:pPr>
        <w:pStyle w:val="51Absauto"/>
        <w:numPr>
          <w:ilvl w:val="2"/>
          <w:numId w:val="19"/>
        </w:numPr>
      </w:pPr>
      <w:r>
        <w:t xml:space="preserve">observations on deficiencies and malfunctions which have compromised the safety of railway operations, the operation of rail vehicles on the railway or traffic on the railway. </w:t>
      </w:r>
    </w:p>
    <w:p w:rsidR="00031D79" w:rsidRPr="002725F7" w:rsidRDefault="00031D79" w:rsidP="00AB5684">
      <w:pPr>
        <w:pStyle w:val="Text1"/>
      </w:pPr>
    </w:p>
    <w:p w:rsidR="00031D79" w:rsidRPr="002725F7" w:rsidRDefault="00031D79" w:rsidP="00AB5684">
      <w:pPr>
        <w:pStyle w:val="Text1"/>
      </w:pPr>
    </w:p>
    <w:p w:rsidR="007A4893" w:rsidRPr="00295AAF" w:rsidRDefault="0041163A" w:rsidP="00AB5684">
      <w:pPr>
        <w:pStyle w:val="Text1"/>
        <w:rPr>
          <w:snapToGrid/>
        </w:rPr>
      </w:pPr>
      <w:r>
        <w:t>The annual report is to be prepared in accordance with documents issued by the European Railway Agency:</w:t>
      </w:r>
    </w:p>
    <w:p w:rsidR="007A4893" w:rsidRPr="00295AAF" w:rsidRDefault="007A4893" w:rsidP="008C2B1A">
      <w:pPr>
        <w:numPr>
          <w:ilvl w:val="0"/>
          <w:numId w:val="13"/>
        </w:numPr>
        <w:tabs>
          <w:tab w:val="num" w:pos="283"/>
        </w:tabs>
        <w:autoSpaceDE w:val="0"/>
        <w:autoSpaceDN w:val="0"/>
        <w:adjustRightInd w:val="0"/>
        <w:spacing w:line="360" w:lineRule="auto"/>
        <w:ind w:left="1048"/>
        <w:rPr>
          <w:rFonts w:ascii="Arial" w:hAnsi="Arial" w:cs="Arial"/>
          <w:bCs/>
          <w:snapToGrid w:val="0"/>
          <w:sz w:val="22"/>
          <w:szCs w:val="22"/>
        </w:rPr>
      </w:pPr>
      <w:r>
        <w:rPr>
          <w:rFonts w:ascii="Arial" w:hAnsi="Arial"/>
          <w:snapToGrid w:val="0"/>
          <w:sz w:val="22"/>
        </w:rPr>
        <w:t>Template - Structure for the content of the NSA Annual safety Report</w:t>
      </w:r>
    </w:p>
    <w:p w:rsidR="007A4893" w:rsidRPr="00295AAF" w:rsidRDefault="007A4893" w:rsidP="008C2B1A">
      <w:pPr>
        <w:numPr>
          <w:ilvl w:val="0"/>
          <w:numId w:val="13"/>
        </w:numPr>
        <w:tabs>
          <w:tab w:val="num" w:pos="283"/>
        </w:tabs>
        <w:autoSpaceDE w:val="0"/>
        <w:autoSpaceDN w:val="0"/>
        <w:adjustRightInd w:val="0"/>
        <w:spacing w:line="360" w:lineRule="auto"/>
        <w:ind w:left="1048"/>
        <w:rPr>
          <w:rFonts w:ascii="Arial" w:hAnsi="Arial" w:cs="Arial"/>
          <w:snapToGrid w:val="0"/>
          <w:sz w:val="22"/>
          <w:szCs w:val="22"/>
        </w:rPr>
      </w:pPr>
      <w:r>
        <w:rPr>
          <w:rFonts w:ascii="Arial" w:hAnsi="Arial"/>
          <w:snapToGrid w:val="0"/>
          <w:sz w:val="22"/>
        </w:rPr>
        <w:t>Guideline for the use of the template - Structure for the content of the NSA Annual safety Report</w:t>
      </w:r>
    </w:p>
    <w:p w:rsidR="00F2736E" w:rsidRPr="00295AAF" w:rsidRDefault="00F2736E" w:rsidP="008C2B1A"/>
    <w:p w:rsidR="003E7B1B" w:rsidRPr="00295AAF" w:rsidRDefault="003E7B1B" w:rsidP="006B35A4">
      <w:pPr>
        <w:pStyle w:val="number1"/>
      </w:pPr>
      <w:r>
        <w:t>Railway structure information</w:t>
      </w:r>
    </w:p>
    <w:p w:rsidR="003E7B1B" w:rsidRPr="00295AAF" w:rsidRDefault="003E7B1B" w:rsidP="008C2B1A">
      <w:pPr>
        <w:numPr>
          <w:ilvl w:val="0"/>
          <w:numId w:val="13"/>
        </w:numPr>
        <w:tabs>
          <w:tab w:val="num" w:pos="283"/>
        </w:tabs>
        <w:autoSpaceDE w:val="0"/>
        <w:autoSpaceDN w:val="0"/>
        <w:adjustRightInd w:val="0"/>
        <w:spacing w:line="360" w:lineRule="auto"/>
        <w:ind w:left="1048"/>
        <w:rPr>
          <w:rFonts w:ascii="Arial" w:hAnsi="Arial" w:cs="Arial"/>
          <w:bCs/>
          <w:snapToGrid w:val="0"/>
          <w:sz w:val="22"/>
          <w:szCs w:val="22"/>
        </w:rPr>
      </w:pPr>
      <w:r>
        <w:rPr>
          <w:rFonts w:ascii="Arial" w:hAnsi="Arial"/>
          <w:snapToGrid w:val="0"/>
          <w:sz w:val="22"/>
        </w:rPr>
        <w:t>Annex A.1. shows the rail network map;</w:t>
      </w:r>
    </w:p>
    <w:p w:rsidR="00AA284C" w:rsidRPr="00AA284C" w:rsidRDefault="003E7B1B" w:rsidP="008C2B1A">
      <w:pPr>
        <w:numPr>
          <w:ilvl w:val="0"/>
          <w:numId w:val="13"/>
        </w:numPr>
        <w:tabs>
          <w:tab w:val="num" w:pos="283"/>
        </w:tabs>
        <w:autoSpaceDE w:val="0"/>
        <w:autoSpaceDN w:val="0"/>
        <w:adjustRightInd w:val="0"/>
        <w:spacing w:line="360" w:lineRule="auto"/>
        <w:ind w:left="1048"/>
        <w:rPr>
          <w:rFonts w:ascii="Arial" w:hAnsi="Arial" w:cs="Arial"/>
          <w:b/>
          <w:bCs/>
          <w:sz w:val="22"/>
          <w:szCs w:val="22"/>
        </w:rPr>
      </w:pPr>
      <w:r>
        <w:rPr>
          <w:rFonts w:ascii="Arial" w:hAnsi="Arial"/>
          <w:snapToGrid w:val="0"/>
          <w:sz w:val="22"/>
        </w:rPr>
        <w:lastRenderedPageBreak/>
        <w:t>Annex A.2. shows a list of the railway undertakings (RU) and infrastructure managers (IM).</w:t>
      </w:r>
    </w:p>
    <w:p w:rsidR="005C6227" w:rsidRPr="00295AAF" w:rsidRDefault="005C6227" w:rsidP="008C2B1A"/>
    <w:p w:rsidR="00F2736E" w:rsidRPr="00295AAF" w:rsidRDefault="003E7B1B" w:rsidP="006B35A4">
      <w:pPr>
        <w:pStyle w:val="number1"/>
      </w:pPr>
      <w:r>
        <w:t>Summary – general trend analysis</w:t>
      </w:r>
    </w:p>
    <w:p w:rsidR="008C2B1A" w:rsidRDefault="008C2B1A" w:rsidP="00AB5684">
      <w:pPr>
        <w:pStyle w:val="Text1"/>
      </w:pPr>
      <w:r>
        <w:t>The following paragraphs summarise the development of the common safety indicators during 2014.</w:t>
      </w:r>
    </w:p>
    <w:p w:rsidR="008C2B1A" w:rsidRDefault="008C2B1A" w:rsidP="00AB5684">
      <w:pPr>
        <w:pStyle w:val="Text1"/>
      </w:pPr>
      <w:r>
        <w:t>Sixty-one significant accidents within the scope of the Railway Safety Directive were reported in 2014. This compares with seventy-three in the previous year (2013). Within these totals, accidents involving personal injuries caused by moving rail vehicles (some 48 %) and accidents at level crossings (some 44 %) formed some 92 % of the total number of significant accidents.</w:t>
      </w:r>
    </w:p>
    <w:p w:rsidR="008C2B1A" w:rsidRDefault="008C2B1A" w:rsidP="00AB5684">
      <w:pPr>
        <w:pStyle w:val="Text1"/>
      </w:pPr>
      <w:r>
        <w:t>The total number of fatalities in the year in question was twenty-five and the number seriously injured was thirty-six. The figures for 2013 were twenty-six fatalities and sixty-two seriously injured.</w:t>
      </w:r>
    </w:p>
    <w:p w:rsidR="008C2B1A" w:rsidRDefault="008C2B1A" w:rsidP="00AB5684">
      <w:pPr>
        <w:pStyle w:val="Text1"/>
      </w:pPr>
      <w:r>
        <w:t>In total, the overall figures for significant accidents demonstrated a falling trend compared with 2013. The collisions between trains and accidents on level crossings categories demonstrated a falling trend compared with 2013. The accident indicators for other categories (train derailments, accidents in which moving rail vehicles cause personal injury, train fires together with other accidents) show scatter compared with the previous year.</w:t>
      </w:r>
    </w:p>
    <w:p w:rsidR="008C2B1A" w:rsidRDefault="008C2B1A" w:rsidP="00AB5684">
      <w:pPr>
        <w:pStyle w:val="Text1"/>
      </w:pPr>
      <w:r>
        <w:t>Level crossing users (some 51 % of the total number of victims) formed the largest category of persons seriously injured and killed.</w:t>
      </w:r>
    </w:p>
    <w:p w:rsidR="00562164" w:rsidRPr="00295AAF" w:rsidRDefault="008C2B1A" w:rsidP="00AB5684">
      <w:pPr>
        <w:pStyle w:val="Text1"/>
        <w:rPr>
          <w:snapToGrid/>
        </w:rPr>
      </w:pPr>
      <w:r>
        <w:t xml:space="preserve">Annex C.1. contains data on the individual CSIs for 2014 together with notes referring to the various common safety indicators. </w:t>
      </w:r>
    </w:p>
    <w:p w:rsidR="003E7B1B" w:rsidRPr="00295AAF" w:rsidRDefault="00562164" w:rsidP="008C2B1A">
      <w:pPr>
        <w:pStyle w:val="NumParB"/>
      </w:pPr>
      <w:r>
        <w:br w:type="page"/>
      </w:r>
      <w:bookmarkStart w:id="6" w:name="_Toc436928377"/>
      <w:bookmarkStart w:id="7" w:name="_Toc441742034"/>
      <w:r>
        <w:lastRenderedPageBreak/>
        <w:t>Organisation</w:t>
      </w:r>
      <w:bookmarkEnd w:id="6"/>
      <w:bookmarkEnd w:id="7"/>
    </w:p>
    <w:p w:rsidR="00022C60" w:rsidRPr="006B35A4" w:rsidRDefault="003E7B1B" w:rsidP="006B35A4">
      <w:pPr>
        <w:pStyle w:val="number1"/>
        <w:numPr>
          <w:ilvl w:val="0"/>
          <w:numId w:val="33"/>
        </w:numPr>
        <w:rPr>
          <w:i/>
        </w:rPr>
      </w:pPr>
      <w:r>
        <w:t>Introduction to the organisation</w:t>
      </w:r>
    </w:p>
    <w:p w:rsidR="0042555B" w:rsidRPr="00295AAF" w:rsidRDefault="00295B74" w:rsidP="00295B74">
      <w:pPr>
        <w:spacing w:line="360" w:lineRule="auto"/>
        <w:rPr>
          <w:rFonts w:ascii="Arial" w:hAnsi="Arial"/>
          <w:b/>
          <w:sz w:val="22"/>
          <w:szCs w:val="22"/>
        </w:rPr>
      </w:pPr>
      <w:r>
        <w:rPr>
          <w:rFonts w:ascii="Arial" w:hAnsi="Arial"/>
          <w:b/>
          <w:sz w:val="22"/>
        </w:rPr>
        <w:t>National safety authority for safety authorisation and safety certification:</w:t>
      </w:r>
    </w:p>
    <w:p w:rsidR="00295B74" w:rsidRPr="00295AAF" w:rsidRDefault="007B2244" w:rsidP="00295B74">
      <w:pPr>
        <w:spacing w:line="360" w:lineRule="auto"/>
        <w:rPr>
          <w:rFonts w:ascii="Arial" w:hAnsi="Arial"/>
          <w:sz w:val="22"/>
          <w:szCs w:val="22"/>
        </w:rPr>
      </w:pPr>
      <w:r>
        <w:rPr>
          <w:rFonts w:ascii="Arial" w:hAnsi="Arial"/>
          <w:sz w:val="22"/>
        </w:rPr>
        <w:t>(for railway infrastructure managers of main line railways and railway undertakings which are authorised to operate on main line railways and the secondary railways connected to them):</w:t>
      </w:r>
    </w:p>
    <w:p w:rsidR="00295B74" w:rsidRPr="00295AAF" w:rsidRDefault="00295B74" w:rsidP="00295B74">
      <w:pPr>
        <w:spacing w:line="360" w:lineRule="auto"/>
        <w:rPr>
          <w:rFonts w:ascii="Arial" w:hAnsi="Arial"/>
          <w:sz w:val="22"/>
          <w:szCs w:val="22"/>
        </w:rPr>
      </w:pPr>
    </w:p>
    <w:p w:rsidR="00295B74" w:rsidRPr="00295AAF" w:rsidRDefault="00295B74" w:rsidP="00A83440">
      <w:pPr>
        <w:spacing w:line="360" w:lineRule="auto"/>
        <w:ind w:left="709" w:hanging="1"/>
        <w:rPr>
          <w:rFonts w:ascii="Arial" w:hAnsi="Arial"/>
          <w:sz w:val="22"/>
          <w:szCs w:val="22"/>
        </w:rPr>
      </w:pPr>
      <w:r>
        <w:rPr>
          <w:rFonts w:ascii="Arial" w:hAnsi="Arial"/>
          <w:sz w:val="22"/>
        </w:rPr>
        <w:t xml:space="preserve">Federal Minister of Transport, Innovation and Technology [Bundesministerin für  </w:t>
      </w:r>
      <w:r>
        <w:rPr>
          <w:rFonts w:ascii="Arial" w:hAnsi="Arial"/>
          <w:sz w:val="22"/>
          <w:szCs w:val="22"/>
        </w:rPr>
        <w:br/>
      </w:r>
      <w:r>
        <w:rPr>
          <w:rFonts w:ascii="Arial" w:hAnsi="Arial"/>
          <w:sz w:val="22"/>
        </w:rPr>
        <w:t>Verkehr, Innovation und Technologie] (bmvit)</w:t>
      </w:r>
    </w:p>
    <w:p w:rsidR="00295B74" w:rsidRPr="00A83440" w:rsidRDefault="00295B74" w:rsidP="00295B74">
      <w:pPr>
        <w:spacing w:line="360" w:lineRule="auto"/>
        <w:ind w:firstLine="708"/>
        <w:rPr>
          <w:rFonts w:ascii="Arial" w:hAnsi="Arial"/>
          <w:sz w:val="22"/>
          <w:szCs w:val="22"/>
          <w:lang/>
        </w:rPr>
      </w:pPr>
      <w:r w:rsidRPr="00A83440">
        <w:rPr>
          <w:rFonts w:ascii="Arial" w:hAnsi="Arial"/>
          <w:sz w:val="22"/>
          <w:lang/>
        </w:rPr>
        <w:t>Radetzkystraße 2</w:t>
      </w:r>
    </w:p>
    <w:p w:rsidR="00295B74" w:rsidRPr="00A83440" w:rsidRDefault="00295B74" w:rsidP="00295B74">
      <w:pPr>
        <w:spacing w:line="360" w:lineRule="auto"/>
        <w:ind w:firstLine="708"/>
        <w:rPr>
          <w:rFonts w:ascii="Arial" w:hAnsi="Arial"/>
          <w:sz w:val="22"/>
          <w:szCs w:val="22"/>
          <w:lang/>
        </w:rPr>
      </w:pPr>
      <w:r w:rsidRPr="00A83440">
        <w:rPr>
          <w:rFonts w:ascii="Arial" w:hAnsi="Arial"/>
          <w:sz w:val="22"/>
          <w:lang/>
        </w:rPr>
        <w:t>A-1030 Wien</w:t>
      </w:r>
    </w:p>
    <w:p w:rsidR="00295B74" w:rsidRPr="00A83440" w:rsidRDefault="00313A49" w:rsidP="00295B74">
      <w:pPr>
        <w:autoSpaceDE w:val="0"/>
        <w:autoSpaceDN w:val="0"/>
        <w:adjustRightInd w:val="0"/>
        <w:spacing w:line="360" w:lineRule="auto"/>
        <w:ind w:firstLine="708"/>
        <w:rPr>
          <w:rFonts w:ascii="Arial" w:hAnsi="Arial" w:cs="Tahoma"/>
          <w:sz w:val="22"/>
          <w:szCs w:val="22"/>
          <w:lang/>
        </w:rPr>
      </w:pPr>
      <w:r w:rsidRPr="00A83440">
        <w:rPr>
          <w:rFonts w:ascii="Arial" w:hAnsi="Arial"/>
          <w:sz w:val="22"/>
          <w:lang/>
        </w:rPr>
        <w:t>Tel.: (+43) -1 -71162 -65 -0</w:t>
      </w:r>
    </w:p>
    <w:p w:rsidR="00295B74" w:rsidRPr="00A83440" w:rsidRDefault="00295B74" w:rsidP="00295B74">
      <w:pPr>
        <w:autoSpaceDE w:val="0"/>
        <w:autoSpaceDN w:val="0"/>
        <w:adjustRightInd w:val="0"/>
        <w:spacing w:line="360" w:lineRule="auto"/>
        <w:ind w:firstLine="708"/>
        <w:rPr>
          <w:rFonts w:ascii="Arial" w:hAnsi="Arial" w:cs="Tahoma"/>
          <w:sz w:val="22"/>
          <w:szCs w:val="22"/>
          <w:lang/>
        </w:rPr>
      </w:pPr>
      <w:r w:rsidRPr="00A83440">
        <w:rPr>
          <w:rFonts w:ascii="Arial" w:hAnsi="Arial"/>
          <w:sz w:val="22"/>
          <w:lang/>
        </w:rPr>
        <w:t>Fax: (+43) -1 25 -71162 -652298</w:t>
      </w:r>
    </w:p>
    <w:p w:rsidR="001B0ED4" w:rsidRPr="00AA284C" w:rsidRDefault="001B0ED4" w:rsidP="00295B74">
      <w:pPr>
        <w:autoSpaceDE w:val="0"/>
        <w:autoSpaceDN w:val="0"/>
        <w:adjustRightInd w:val="0"/>
        <w:spacing w:line="360" w:lineRule="auto"/>
        <w:ind w:firstLine="708"/>
        <w:rPr>
          <w:rFonts w:ascii="Arial" w:hAnsi="Arial" w:cs="Tahoma"/>
          <w:sz w:val="22"/>
          <w:szCs w:val="22"/>
        </w:rPr>
      </w:pPr>
      <w:r>
        <w:rPr>
          <w:rFonts w:ascii="Arial" w:hAnsi="Arial"/>
          <w:sz w:val="22"/>
        </w:rPr>
        <w:t xml:space="preserve">E-mail: </w:t>
      </w:r>
      <w:hyperlink r:id="rId12">
        <w:r>
          <w:rPr>
            <w:rStyle w:val="Hyperlink"/>
          </w:rPr>
          <w:t>iv-sl@bmvit.gv.at</w:t>
        </w:r>
      </w:hyperlink>
    </w:p>
    <w:p w:rsidR="007B2244" w:rsidRPr="00AA284C" w:rsidRDefault="00F64F9A" w:rsidP="00E00CCA">
      <w:pPr>
        <w:autoSpaceDE w:val="0"/>
        <w:autoSpaceDN w:val="0"/>
        <w:adjustRightInd w:val="0"/>
        <w:spacing w:line="360" w:lineRule="auto"/>
        <w:ind w:firstLine="708"/>
        <w:rPr>
          <w:rFonts w:ascii="Arial" w:hAnsi="Arial" w:cs="Tahoma"/>
          <w:sz w:val="22"/>
          <w:szCs w:val="22"/>
        </w:rPr>
      </w:pPr>
      <w:r>
        <w:rPr>
          <w:rFonts w:ascii="Arial" w:hAnsi="Arial"/>
          <w:sz w:val="22"/>
        </w:rPr>
        <w:t xml:space="preserve">Web: </w:t>
      </w:r>
      <w:hyperlink r:id="rId13">
        <w:r>
          <w:rPr>
            <w:rStyle w:val="Hyperlink"/>
          </w:rPr>
          <w:t>www.bmvit.gv.at/verkehr/eisenbahn</w:t>
        </w:r>
      </w:hyperlink>
    </w:p>
    <w:p w:rsidR="00E00CCA" w:rsidRPr="00AA284C" w:rsidRDefault="00E00CCA" w:rsidP="007B2244">
      <w:pPr>
        <w:autoSpaceDE w:val="0"/>
        <w:autoSpaceDN w:val="0"/>
        <w:adjustRightInd w:val="0"/>
        <w:spacing w:line="360" w:lineRule="auto"/>
        <w:rPr>
          <w:rFonts w:ascii="Arial" w:hAnsi="Arial" w:cs="Tahoma"/>
          <w:sz w:val="22"/>
          <w:szCs w:val="22"/>
        </w:rPr>
      </w:pPr>
    </w:p>
    <w:p w:rsidR="00B37518" w:rsidRPr="00295AAF" w:rsidRDefault="00B37518" w:rsidP="007B2244">
      <w:pPr>
        <w:autoSpaceDE w:val="0"/>
        <w:autoSpaceDN w:val="0"/>
        <w:adjustRightInd w:val="0"/>
        <w:spacing w:line="360" w:lineRule="auto"/>
        <w:rPr>
          <w:rFonts w:ascii="Arial" w:hAnsi="Arial" w:cs="Tahoma"/>
          <w:sz w:val="22"/>
          <w:szCs w:val="22"/>
        </w:rPr>
      </w:pPr>
      <w:r>
        <w:rPr>
          <w:rFonts w:ascii="Arial" w:hAnsi="Arial"/>
          <w:sz w:val="22"/>
        </w:rPr>
        <w:t>Article 12(3) of the Railways Act contains the provisions defining the competence of the Federal Minister of Transport, Innovation and Technology as a safety authority.</w:t>
      </w:r>
    </w:p>
    <w:p w:rsidR="00B37518" w:rsidRPr="00295AAF" w:rsidRDefault="00B37518" w:rsidP="007B2244">
      <w:pPr>
        <w:autoSpaceDE w:val="0"/>
        <w:autoSpaceDN w:val="0"/>
        <w:adjustRightInd w:val="0"/>
        <w:spacing w:line="360" w:lineRule="auto"/>
        <w:rPr>
          <w:rFonts w:ascii="Arial" w:hAnsi="Arial" w:cs="Tahoma"/>
          <w:sz w:val="22"/>
          <w:szCs w:val="22"/>
        </w:rPr>
      </w:pPr>
    </w:p>
    <w:p w:rsidR="00C72573" w:rsidRPr="00295AAF" w:rsidRDefault="00C72573" w:rsidP="00C72573">
      <w:pPr>
        <w:autoSpaceDE w:val="0"/>
        <w:autoSpaceDN w:val="0"/>
        <w:adjustRightInd w:val="0"/>
        <w:spacing w:line="360" w:lineRule="auto"/>
        <w:rPr>
          <w:rFonts w:ascii="Arial" w:hAnsi="Arial" w:cs="Tahoma"/>
          <w:b/>
          <w:sz w:val="22"/>
          <w:szCs w:val="22"/>
        </w:rPr>
      </w:pPr>
      <w:r>
        <w:rPr>
          <w:rFonts w:ascii="Arial" w:hAnsi="Arial"/>
          <w:b/>
          <w:sz w:val="22"/>
        </w:rPr>
        <w:t xml:space="preserve">Other safety authorities: </w:t>
      </w:r>
    </w:p>
    <w:p w:rsidR="00C72573" w:rsidRPr="00295AAF" w:rsidRDefault="00C72573" w:rsidP="00C72573">
      <w:pPr>
        <w:autoSpaceDE w:val="0"/>
        <w:autoSpaceDN w:val="0"/>
        <w:adjustRightInd w:val="0"/>
        <w:spacing w:line="360" w:lineRule="auto"/>
        <w:rPr>
          <w:rFonts w:ascii="Arial" w:hAnsi="Arial" w:cs="Tahoma"/>
          <w:sz w:val="22"/>
          <w:szCs w:val="22"/>
        </w:rPr>
      </w:pPr>
      <w:r>
        <w:rPr>
          <w:rFonts w:ascii="Arial" w:hAnsi="Arial"/>
          <w:sz w:val="22"/>
        </w:rPr>
        <w:t>(in every case, the Governor (Landeshauptmann) of the relevant one of the nine Federal Provinces is the railway safety authority for infrastructure managers who only manage secondary railways which are connected):</w:t>
      </w:r>
    </w:p>
    <w:p w:rsidR="00C72573" w:rsidRPr="00295AAF" w:rsidRDefault="00C72573" w:rsidP="00C72573">
      <w:pPr>
        <w:autoSpaceDE w:val="0"/>
        <w:autoSpaceDN w:val="0"/>
        <w:adjustRightInd w:val="0"/>
        <w:spacing w:line="360" w:lineRule="auto"/>
        <w:rPr>
          <w:rFonts w:ascii="Arial" w:hAnsi="Arial" w:cs="Tahoma"/>
          <w:sz w:val="22"/>
          <w:szCs w:val="22"/>
        </w:rPr>
      </w:pPr>
    </w:p>
    <w:p w:rsidR="00C72573" w:rsidRPr="00295AAF" w:rsidRDefault="000C30A5" w:rsidP="002D69E4">
      <w:pPr>
        <w:autoSpaceDE w:val="0"/>
        <w:autoSpaceDN w:val="0"/>
        <w:adjustRightInd w:val="0"/>
        <w:spacing w:line="360" w:lineRule="auto"/>
        <w:ind w:left="851"/>
        <w:rPr>
          <w:rFonts w:ascii="Arial" w:hAnsi="Arial" w:cs="Tahoma"/>
          <w:sz w:val="22"/>
          <w:szCs w:val="22"/>
        </w:rPr>
      </w:pPr>
      <w:r>
        <w:rPr>
          <w:rFonts w:ascii="Arial" w:hAnsi="Arial"/>
          <w:sz w:val="22"/>
        </w:rPr>
        <w:t>Governor of Burgenland [Landeshauptmann von Burgenland]</w:t>
      </w:r>
    </w:p>
    <w:p w:rsidR="00C72573" w:rsidRPr="00295AAF" w:rsidRDefault="007D47EA" w:rsidP="002D69E4">
      <w:pPr>
        <w:autoSpaceDE w:val="0"/>
        <w:autoSpaceDN w:val="0"/>
        <w:adjustRightInd w:val="0"/>
        <w:spacing w:line="360" w:lineRule="auto"/>
        <w:ind w:left="851"/>
        <w:rPr>
          <w:rFonts w:ascii="Arial" w:hAnsi="Arial" w:cs="Tahoma"/>
          <w:sz w:val="22"/>
          <w:szCs w:val="22"/>
        </w:rPr>
      </w:pPr>
      <w:r>
        <w:rPr>
          <w:rFonts w:ascii="Arial" w:hAnsi="Arial"/>
          <w:sz w:val="22"/>
        </w:rPr>
        <w:t>Europaplatz 1</w:t>
      </w:r>
    </w:p>
    <w:p w:rsidR="00C72573" w:rsidRPr="00295AAF" w:rsidRDefault="00C72573" w:rsidP="002D69E4">
      <w:pPr>
        <w:autoSpaceDE w:val="0"/>
        <w:autoSpaceDN w:val="0"/>
        <w:adjustRightInd w:val="0"/>
        <w:spacing w:line="360" w:lineRule="auto"/>
        <w:ind w:left="851"/>
        <w:rPr>
          <w:rFonts w:ascii="Arial" w:hAnsi="Arial" w:cs="Tahoma"/>
          <w:sz w:val="22"/>
          <w:szCs w:val="22"/>
        </w:rPr>
      </w:pPr>
      <w:r>
        <w:rPr>
          <w:rFonts w:ascii="Arial" w:hAnsi="Arial"/>
          <w:sz w:val="22"/>
        </w:rPr>
        <w:t>A-7000 Eisenstadt</w:t>
      </w:r>
    </w:p>
    <w:p w:rsidR="00C72573" w:rsidRPr="00295AAF" w:rsidRDefault="00C72573" w:rsidP="002D69E4">
      <w:pPr>
        <w:autoSpaceDE w:val="0"/>
        <w:autoSpaceDN w:val="0"/>
        <w:adjustRightInd w:val="0"/>
        <w:spacing w:line="360" w:lineRule="auto"/>
        <w:ind w:left="851"/>
        <w:rPr>
          <w:rFonts w:ascii="Arial" w:hAnsi="Arial" w:cs="Tahoma"/>
          <w:sz w:val="22"/>
          <w:szCs w:val="22"/>
        </w:rPr>
      </w:pPr>
    </w:p>
    <w:p w:rsidR="00C72573" w:rsidRPr="00295AAF" w:rsidRDefault="000C30A5" w:rsidP="002D69E4">
      <w:pPr>
        <w:autoSpaceDE w:val="0"/>
        <w:autoSpaceDN w:val="0"/>
        <w:adjustRightInd w:val="0"/>
        <w:spacing w:line="360" w:lineRule="auto"/>
        <w:ind w:left="851"/>
        <w:rPr>
          <w:rFonts w:ascii="Arial" w:hAnsi="Arial" w:cs="Tahoma"/>
          <w:sz w:val="22"/>
          <w:szCs w:val="22"/>
        </w:rPr>
      </w:pPr>
      <w:r>
        <w:rPr>
          <w:rFonts w:ascii="Arial" w:hAnsi="Arial"/>
          <w:sz w:val="22"/>
        </w:rPr>
        <w:t>Governor of Carinthia [Landeshauptmann von Kärnten]</w:t>
      </w:r>
    </w:p>
    <w:p w:rsidR="00C72573" w:rsidRPr="00295AAF" w:rsidRDefault="000C30A5" w:rsidP="002D69E4">
      <w:pPr>
        <w:autoSpaceDE w:val="0"/>
        <w:autoSpaceDN w:val="0"/>
        <w:adjustRightInd w:val="0"/>
        <w:spacing w:line="360" w:lineRule="auto"/>
        <w:ind w:left="851"/>
        <w:rPr>
          <w:rFonts w:ascii="Arial" w:hAnsi="Arial" w:cs="Tahoma"/>
          <w:sz w:val="22"/>
          <w:szCs w:val="22"/>
        </w:rPr>
      </w:pPr>
      <w:r>
        <w:rPr>
          <w:rFonts w:ascii="Arial" w:hAnsi="Arial"/>
          <w:sz w:val="22"/>
        </w:rPr>
        <w:t>Arnulfplatz 1</w:t>
      </w:r>
    </w:p>
    <w:p w:rsidR="00562164" w:rsidRPr="00295AAF" w:rsidRDefault="00C72573" w:rsidP="002D69E4">
      <w:pPr>
        <w:autoSpaceDE w:val="0"/>
        <w:autoSpaceDN w:val="0"/>
        <w:adjustRightInd w:val="0"/>
        <w:spacing w:line="360" w:lineRule="auto"/>
        <w:ind w:left="851"/>
        <w:rPr>
          <w:rFonts w:ascii="Arial" w:hAnsi="Arial" w:cs="Tahoma"/>
          <w:sz w:val="22"/>
          <w:szCs w:val="22"/>
        </w:rPr>
      </w:pPr>
      <w:r>
        <w:rPr>
          <w:rFonts w:ascii="Arial" w:hAnsi="Arial"/>
          <w:sz w:val="22"/>
        </w:rPr>
        <w:t>A- 9020 Klagenfurt</w:t>
      </w:r>
    </w:p>
    <w:p w:rsidR="00C72573" w:rsidRPr="00295AAF" w:rsidRDefault="00562164" w:rsidP="00562164">
      <w:pPr>
        <w:autoSpaceDE w:val="0"/>
        <w:autoSpaceDN w:val="0"/>
        <w:adjustRightInd w:val="0"/>
        <w:spacing w:line="360" w:lineRule="auto"/>
        <w:ind w:left="708" w:firstLine="708"/>
        <w:rPr>
          <w:rFonts w:ascii="Arial" w:hAnsi="Arial" w:cs="Tahoma"/>
          <w:sz w:val="22"/>
          <w:szCs w:val="22"/>
        </w:rPr>
      </w:pPr>
      <w:r>
        <w:br w:type="page"/>
      </w:r>
      <w:r>
        <w:lastRenderedPageBreak/>
        <w:tab/>
      </w:r>
    </w:p>
    <w:p w:rsidR="00C72573" w:rsidRPr="00295AAF" w:rsidRDefault="00C72573" w:rsidP="002D69E4">
      <w:pPr>
        <w:autoSpaceDE w:val="0"/>
        <w:autoSpaceDN w:val="0"/>
        <w:adjustRightInd w:val="0"/>
        <w:spacing w:line="360" w:lineRule="auto"/>
        <w:ind w:left="851"/>
        <w:rPr>
          <w:rFonts w:ascii="Arial" w:hAnsi="Arial" w:cs="Tahoma"/>
          <w:sz w:val="22"/>
          <w:szCs w:val="22"/>
        </w:rPr>
      </w:pPr>
      <w:r>
        <w:rPr>
          <w:rFonts w:ascii="Arial" w:hAnsi="Arial"/>
          <w:sz w:val="22"/>
        </w:rPr>
        <w:t xml:space="preserve">Governor of Lower Austria [Landeshauptmann von Niederösterreich] </w:t>
      </w:r>
    </w:p>
    <w:p w:rsidR="00C72573" w:rsidRPr="00295AAF" w:rsidRDefault="000C30A5" w:rsidP="002D69E4">
      <w:pPr>
        <w:autoSpaceDE w:val="0"/>
        <w:autoSpaceDN w:val="0"/>
        <w:adjustRightInd w:val="0"/>
        <w:spacing w:line="360" w:lineRule="auto"/>
        <w:ind w:left="851"/>
        <w:rPr>
          <w:rFonts w:ascii="Arial" w:hAnsi="Arial" w:cs="Tahoma"/>
          <w:sz w:val="22"/>
          <w:szCs w:val="22"/>
        </w:rPr>
      </w:pPr>
      <w:r>
        <w:rPr>
          <w:rFonts w:ascii="Arial" w:hAnsi="Arial"/>
          <w:sz w:val="22"/>
        </w:rPr>
        <w:t>Landhausplatz 1</w:t>
      </w:r>
    </w:p>
    <w:p w:rsidR="00C72573" w:rsidRPr="00295AAF" w:rsidRDefault="00C72573" w:rsidP="002D69E4">
      <w:pPr>
        <w:autoSpaceDE w:val="0"/>
        <w:autoSpaceDN w:val="0"/>
        <w:adjustRightInd w:val="0"/>
        <w:spacing w:line="360" w:lineRule="auto"/>
        <w:ind w:left="851"/>
        <w:rPr>
          <w:rFonts w:ascii="Arial" w:hAnsi="Arial" w:cs="Tahoma"/>
          <w:sz w:val="22"/>
          <w:szCs w:val="22"/>
        </w:rPr>
      </w:pPr>
      <w:r>
        <w:rPr>
          <w:rFonts w:ascii="Arial" w:hAnsi="Arial"/>
          <w:sz w:val="22"/>
        </w:rPr>
        <w:t>A-3109 St. Pölten</w:t>
      </w:r>
    </w:p>
    <w:p w:rsidR="00C72573" w:rsidRPr="00295AAF" w:rsidRDefault="00C72573" w:rsidP="002D69E4">
      <w:pPr>
        <w:autoSpaceDE w:val="0"/>
        <w:autoSpaceDN w:val="0"/>
        <w:adjustRightInd w:val="0"/>
        <w:spacing w:line="360" w:lineRule="auto"/>
        <w:ind w:left="851"/>
        <w:rPr>
          <w:rFonts w:ascii="Arial" w:hAnsi="Arial" w:cs="Tahoma"/>
          <w:sz w:val="22"/>
          <w:szCs w:val="22"/>
        </w:rPr>
      </w:pPr>
    </w:p>
    <w:p w:rsidR="00C72573" w:rsidRPr="00295AAF" w:rsidRDefault="00C72573" w:rsidP="002D69E4">
      <w:pPr>
        <w:autoSpaceDE w:val="0"/>
        <w:autoSpaceDN w:val="0"/>
        <w:adjustRightInd w:val="0"/>
        <w:spacing w:line="360" w:lineRule="auto"/>
        <w:ind w:left="851"/>
        <w:rPr>
          <w:rFonts w:ascii="Arial" w:hAnsi="Arial" w:cs="Tahoma"/>
          <w:sz w:val="22"/>
          <w:szCs w:val="22"/>
        </w:rPr>
      </w:pPr>
      <w:r>
        <w:rPr>
          <w:rFonts w:ascii="Arial" w:hAnsi="Arial"/>
          <w:sz w:val="22"/>
        </w:rPr>
        <w:t>Governor of Upper Austria [Landeshauptmann von Oberösterreich]</w:t>
      </w:r>
    </w:p>
    <w:p w:rsidR="00C72573" w:rsidRPr="00295AAF" w:rsidRDefault="00EE1488" w:rsidP="002D69E4">
      <w:pPr>
        <w:autoSpaceDE w:val="0"/>
        <w:autoSpaceDN w:val="0"/>
        <w:adjustRightInd w:val="0"/>
        <w:spacing w:line="360" w:lineRule="auto"/>
        <w:ind w:left="851"/>
        <w:rPr>
          <w:rFonts w:ascii="Arial" w:hAnsi="Arial" w:cs="Tahoma"/>
          <w:sz w:val="22"/>
          <w:szCs w:val="22"/>
        </w:rPr>
      </w:pPr>
      <w:r>
        <w:rPr>
          <w:rFonts w:ascii="Arial" w:hAnsi="Arial"/>
          <w:sz w:val="22"/>
        </w:rPr>
        <w:t>Landhausplatz 1</w:t>
      </w:r>
    </w:p>
    <w:p w:rsidR="00C72573" w:rsidRPr="00295AAF" w:rsidRDefault="00C72573" w:rsidP="002D69E4">
      <w:pPr>
        <w:autoSpaceDE w:val="0"/>
        <w:autoSpaceDN w:val="0"/>
        <w:adjustRightInd w:val="0"/>
        <w:spacing w:line="360" w:lineRule="auto"/>
        <w:ind w:left="851"/>
        <w:rPr>
          <w:rFonts w:ascii="Arial" w:hAnsi="Arial" w:cs="Tahoma"/>
          <w:sz w:val="22"/>
          <w:szCs w:val="22"/>
        </w:rPr>
      </w:pPr>
      <w:r>
        <w:rPr>
          <w:rFonts w:ascii="Arial" w:hAnsi="Arial"/>
          <w:sz w:val="22"/>
        </w:rPr>
        <w:t>A- 4021 Linz</w:t>
      </w:r>
    </w:p>
    <w:p w:rsidR="00C72573" w:rsidRPr="00295AAF" w:rsidRDefault="00C72573" w:rsidP="00C72573">
      <w:pPr>
        <w:autoSpaceDE w:val="0"/>
        <w:autoSpaceDN w:val="0"/>
        <w:adjustRightInd w:val="0"/>
        <w:spacing w:line="360" w:lineRule="auto"/>
        <w:rPr>
          <w:rFonts w:ascii="Arial" w:hAnsi="Arial" w:cs="Tahoma"/>
          <w:sz w:val="22"/>
          <w:szCs w:val="22"/>
        </w:rPr>
      </w:pPr>
    </w:p>
    <w:p w:rsidR="00C72573" w:rsidRPr="00295AAF" w:rsidRDefault="000C30A5" w:rsidP="002D69E4">
      <w:pPr>
        <w:autoSpaceDE w:val="0"/>
        <w:autoSpaceDN w:val="0"/>
        <w:adjustRightInd w:val="0"/>
        <w:spacing w:line="360" w:lineRule="auto"/>
        <w:ind w:left="851"/>
        <w:rPr>
          <w:rFonts w:ascii="Arial" w:hAnsi="Arial" w:cs="Tahoma"/>
          <w:sz w:val="22"/>
          <w:szCs w:val="22"/>
        </w:rPr>
      </w:pPr>
      <w:r>
        <w:rPr>
          <w:rFonts w:ascii="Arial" w:hAnsi="Arial"/>
          <w:sz w:val="22"/>
        </w:rPr>
        <w:t>Governor of Salzburg [Landeshauptmann von Salzburg]</w:t>
      </w:r>
    </w:p>
    <w:p w:rsidR="00C72573" w:rsidRPr="00295AAF" w:rsidRDefault="00C72573" w:rsidP="002D69E4">
      <w:pPr>
        <w:autoSpaceDE w:val="0"/>
        <w:autoSpaceDN w:val="0"/>
        <w:adjustRightInd w:val="0"/>
        <w:spacing w:line="360" w:lineRule="auto"/>
        <w:ind w:left="851"/>
        <w:rPr>
          <w:rFonts w:ascii="Arial" w:hAnsi="Arial" w:cs="Tahoma"/>
          <w:sz w:val="22"/>
          <w:szCs w:val="22"/>
        </w:rPr>
      </w:pPr>
      <w:r>
        <w:rPr>
          <w:rFonts w:ascii="Arial" w:hAnsi="Arial"/>
          <w:sz w:val="22"/>
        </w:rPr>
        <w:t>Chiemseehof</w:t>
      </w:r>
    </w:p>
    <w:p w:rsidR="00C72573" w:rsidRPr="00295AAF" w:rsidRDefault="00C72573" w:rsidP="002D69E4">
      <w:pPr>
        <w:autoSpaceDE w:val="0"/>
        <w:autoSpaceDN w:val="0"/>
        <w:adjustRightInd w:val="0"/>
        <w:spacing w:line="360" w:lineRule="auto"/>
        <w:ind w:left="851"/>
        <w:rPr>
          <w:rFonts w:ascii="Arial" w:hAnsi="Arial" w:cs="Tahoma"/>
          <w:sz w:val="22"/>
          <w:szCs w:val="22"/>
        </w:rPr>
      </w:pPr>
      <w:r>
        <w:rPr>
          <w:rFonts w:ascii="Arial" w:hAnsi="Arial"/>
          <w:sz w:val="22"/>
        </w:rPr>
        <w:t>A-5010 Salzburg</w:t>
      </w:r>
    </w:p>
    <w:p w:rsidR="00C72573" w:rsidRPr="00295AAF" w:rsidRDefault="00C72573" w:rsidP="002D69E4">
      <w:pPr>
        <w:autoSpaceDE w:val="0"/>
        <w:autoSpaceDN w:val="0"/>
        <w:adjustRightInd w:val="0"/>
        <w:spacing w:line="360" w:lineRule="auto"/>
        <w:ind w:left="851"/>
        <w:rPr>
          <w:rFonts w:ascii="Arial" w:hAnsi="Arial" w:cs="Tahoma"/>
          <w:sz w:val="22"/>
          <w:szCs w:val="22"/>
        </w:rPr>
      </w:pPr>
    </w:p>
    <w:p w:rsidR="00C72573" w:rsidRPr="00295AAF" w:rsidRDefault="00C72573" w:rsidP="002D69E4">
      <w:pPr>
        <w:autoSpaceDE w:val="0"/>
        <w:autoSpaceDN w:val="0"/>
        <w:adjustRightInd w:val="0"/>
        <w:spacing w:line="360" w:lineRule="auto"/>
        <w:ind w:left="851"/>
        <w:rPr>
          <w:rFonts w:ascii="Arial" w:hAnsi="Arial" w:cs="Tahoma"/>
          <w:sz w:val="22"/>
          <w:szCs w:val="22"/>
        </w:rPr>
      </w:pPr>
      <w:r>
        <w:rPr>
          <w:rFonts w:ascii="Arial" w:hAnsi="Arial"/>
          <w:sz w:val="22"/>
        </w:rPr>
        <w:t>Governor of Styria [Landeshauptmann der Steiermark]</w:t>
      </w:r>
    </w:p>
    <w:p w:rsidR="00C72573" w:rsidRPr="00295AAF" w:rsidRDefault="00EE1488" w:rsidP="002D69E4">
      <w:pPr>
        <w:autoSpaceDE w:val="0"/>
        <w:autoSpaceDN w:val="0"/>
        <w:adjustRightInd w:val="0"/>
        <w:spacing w:line="360" w:lineRule="auto"/>
        <w:ind w:left="851"/>
        <w:rPr>
          <w:rFonts w:ascii="Arial" w:hAnsi="Arial" w:cs="Tahoma"/>
          <w:sz w:val="22"/>
          <w:szCs w:val="22"/>
        </w:rPr>
      </w:pPr>
      <w:r>
        <w:rPr>
          <w:rFonts w:ascii="Arial" w:hAnsi="Arial"/>
          <w:sz w:val="22"/>
        </w:rPr>
        <w:t>Hofgasse 15</w:t>
      </w:r>
    </w:p>
    <w:p w:rsidR="00C72573" w:rsidRPr="00295AAF" w:rsidRDefault="00C72573" w:rsidP="002D69E4">
      <w:pPr>
        <w:autoSpaceDE w:val="0"/>
        <w:autoSpaceDN w:val="0"/>
        <w:adjustRightInd w:val="0"/>
        <w:spacing w:line="360" w:lineRule="auto"/>
        <w:ind w:left="851"/>
        <w:rPr>
          <w:rFonts w:ascii="Arial" w:hAnsi="Arial" w:cs="Tahoma"/>
          <w:sz w:val="22"/>
          <w:szCs w:val="22"/>
        </w:rPr>
      </w:pPr>
      <w:r>
        <w:rPr>
          <w:rFonts w:ascii="Arial" w:hAnsi="Arial"/>
          <w:sz w:val="22"/>
        </w:rPr>
        <w:t>A-8010 Graz</w:t>
      </w:r>
    </w:p>
    <w:p w:rsidR="00C72573" w:rsidRPr="00295AAF" w:rsidRDefault="00C72573" w:rsidP="002D69E4">
      <w:pPr>
        <w:autoSpaceDE w:val="0"/>
        <w:autoSpaceDN w:val="0"/>
        <w:adjustRightInd w:val="0"/>
        <w:spacing w:line="360" w:lineRule="auto"/>
        <w:ind w:left="851"/>
        <w:rPr>
          <w:rFonts w:ascii="Arial" w:hAnsi="Arial" w:cs="Tahoma"/>
          <w:sz w:val="22"/>
          <w:szCs w:val="22"/>
        </w:rPr>
      </w:pPr>
    </w:p>
    <w:p w:rsidR="00C72573" w:rsidRPr="00295AAF" w:rsidRDefault="00C72573" w:rsidP="002D69E4">
      <w:pPr>
        <w:autoSpaceDE w:val="0"/>
        <w:autoSpaceDN w:val="0"/>
        <w:adjustRightInd w:val="0"/>
        <w:spacing w:line="360" w:lineRule="auto"/>
        <w:ind w:left="851"/>
        <w:rPr>
          <w:rFonts w:ascii="Arial" w:hAnsi="Arial" w:cs="Tahoma"/>
          <w:sz w:val="22"/>
          <w:szCs w:val="22"/>
        </w:rPr>
      </w:pPr>
      <w:r>
        <w:rPr>
          <w:rFonts w:ascii="Arial" w:hAnsi="Arial"/>
          <w:sz w:val="22"/>
        </w:rPr>
        <w:t>Governor of the Tyrol [Landeshauptmann von Tirol]</w:t>
      </w:r>
    </w:p>
    <w:p w:rsidR="00C72573" w:rsidRPr="00295AAF" w:rsidRDefault="00EE1488" w:rsidP="002D69E4">
      <w:pPr>
        <w:autoSpaceDE w:val="0"/>
        <w:autoSpaceDN w:val="0"/>
        <w:adjustRightInd w:val="0"/>
        <w:spacing w:line="360" w:lineRule="auto"/>
        <w:ind w:left="851"/>
        <w:rPr>
          <w:rFonts w:ascii="Arial" w:hAnsi="Arial" w:cs="Tahoma"/>
          <w:sz w:val="22"/>
          <w:szCs w:val="22"/>
        </w:rPr>
      </w:pPr>
      <w:r>
        <w:rPr>
          <w:rFonts w:ascii="Arial" w:hAnsi="Arial"/>
          <w:sz w:val="22"/>
        </w:rPr>
        <w:t>Eduard-Wallnöfer-Platz 3</w:t>
      </w:r>
    </w:p>
    <w:p w:rsidR="00C72573" w:rsidRPr="00295AAF" w:rsidRDefault="00C72573" w:rsidP="002D69E4">
      <w:pPr>
        <w:autoSpaceDE w:val="0"/>
        <w:autoSpaceDN w:val="0"/>
        <w:adjustRightInd w:val="0"/>
        <w:spacing w:line="360" w:lineRule="auto"/>
        <w:ind w:left="851"/>
        <w:rPr>
          <w:rFonts w:ascii="Arial" w:hAnsi="Arial" w:cs="Tahoma"/>
          <w:sz w:val="22"/>
          <w:szCs w:val="22"/>
        </w:rPr>
      </w:pPr>
      <w:r>
        <w:rPr>
          <w:rFonts w:ascii="Arial" w:hAnsi="Arial"/>
          <w:sz w:val="22"/>
        </w:rPr>
        <w:t>A-6020 Innsbruck</w:t>
      </w:r>
    </w:p>
    <w:p w:rsidR="00C72573" w:rsidRPr="00295AAF" w:rsidRDefault="00C72573" w:rsidP="002D69E4">
      <w:pPr>
        <w:autoSpaceDE w:val="0"/>
        <w:autoSpaceDN w:val="0"/>
        <w:adjustRightInd w:val="0"/>
        <w:spacing w:line="360" w:lineRule="auto"/>
        <w:ind w:left="851"/>
        <w:rPr>
          <w:rFonts w:ascii="Arial" w:hAnsi="Arial" w:cs="Tahoma"/>
          <w:sz w:val="22"/>
          <w:szCs w:val="22"/>
        </w:rPr>
      </w:pPr>
    </w:p>
    <w:p w:rsidR="00C72573" w:rsidRPr="00295AAF" w:rsidRDefault="00C72573" w:rsidP="002D69E4">
      <w:pPr>
        <w:autoSpaceDE w:val="0"/>
        <w:autoSpaceDN w:val="0"/>
        <w:adjustRightInd w:val="0"/>
        <w:spacing w:line="360" w:lineRule="auto"/>
        <w:ind w:left="851"/>
        <w:rPr>
          <w:rFonts w:ascii="Arial" w:hAnsi="Arial" w:cs="Tahoma"/>
          <w:sz w:val="22"/>
          <w:szCs w:val="22"/>
        </w:rPr>
      </w:pPr>
      <w:r>
        <w:rPr>
          <w:rFonts w:ascii="Arial" w:hAnsi="Arial"/>
          <w:sz w:val="22"/>
        </w:rPr>
        <w:t>Governor of Vorarlberg [Landeshauptmann von Vorarlberg]</w:t>
      </w:r>
    </w:p>
    <w:p w:rsidR="00C72573" w:rsidRPr="00295AAF" w:rsidRDefault="000C30A5" w:rsidP="002D69E4">
      <w:pPr>
        <w:autoSpaceDE w:val="0"/>
        <w:autoSpaceDN w:val="0"/>
        <w:adjustRightInd w:val="0"/>
        <w:spacing w:line="360" w:lineRule="auto"/>
        <w:ind w:left="851"/>
        <w:rPr>
          <w:rFonts w:ascii="Arial" w:hAnsi="Arial" w:cs="Tahoma"/>
          <w:sz w:val="22"/>
          <w:szCs w:val="22"/>
        </w:rPr>
      </w:pPr>
      <w:r>
        <w:rPr>
          <w:rFonts w:ascii="Arial" w:hAnsi="Arial"/>
          <w:sz w:val="22"/>
        </w:rPr>
        <w:t>Landhaus</w:t>
      </w:r>
    </w:p>
    <w:p w:rsidR="00C72573" w:rsidRPr="00295AAF" w:rsidRDefault="00C72573" w:rsidP="002D69E4">
      <w:pPr>
        <w:autoSpaceDE w:val="0"/>
        <w:autoSpaceDN w:val="0"/>
        <w:adjustRightInd w:val="0"/>
        <w:spacing w:line="360" w:lineRule="auto"/>
        <w:ind w:left="851"/>
        <w:rPr>
          <w:rFonts w:ascii="Arial" w:hAnsi="Arial" w:cs="Tahoma"/>
          <w:sz w:val="22"/>
          <w:szCs w:val="22"/>
        </w:rPr>
      </w:pPr>
      <w:r>
        <w:rPr>
          <w:rFonts w:ascii="Arial" w:hAnsi="Arial"/>
          <w:sz w:val="22"/>
        </w:rPr>
        <w:t>A-6900 Bregenz</w:t>
      </w:r>
    </w:p>
    <w:p w:rsidR="00C72573" w:rsidRPr="00295AAF" w:rsidRDefault="00C72573" w:rsidP="002D69E4">
      <w:pPr>
        <w:autoSpaceDE w:val="0"/>
        <w:autoSpaceDN w:val="0"/>
        <w:adjustRightInd w:val="0"/>
        <w:spacing w:line="360" w:lineRule="auto"/>
        <w:ind w:left="851"/>
        <w:rPr>
          <w:rFonts w:ascii="Arial" w:hAnsi="Arial" w:cs="Tahoma"/>
          <w:sz w:val="22"/>
          <w:szCs w:val="22"/>
        </w:rPr>
      </w:pPr>
    </w:p>
    <w:p w:rsidR="00C72573" w:rsidRPr="00295AAF" w:rsidRDefault="000C30A5" w:rsidP="002D69E4">
      <w:pPr>
        <w:autoSpaceDE w:val="0"/>
        <w:autoSpaceDN w:val="0"/>
        <w:adjustRightInd w:val="0"/>
        <w:spacing w:line="360" w:lineRule="auto"/>
        <w:ind w:left="851"/>
        <w:rPr>
          <w:rFonts w:ascii="Arial" w:hAnsi="Arial" w:cs="Tahoma"/>
          <w:sz w:val="22"/>
          <w:szCs w:val="22"/>
        </w:rPr>
      </w:pPr>
      <w:r>
        <w:rPr>
          <w:rFonts w:ascii="Arial" w:hAnsi="Arial"/>
          <w:sz w:val="22"/>
        </w:rPr>
        <w:t>Governor of Vienna [Landeshauptmann von Wien]</w:t>
      </w:r>
    </w:p>
    <w:p w:rsidR="00C72573" w:rsidRPr="00295AAF" w:rsidRDefault="00EE1488" w:rsidP="002D69E4">
      <w:pPr>
        <w:autoSpaceDE w:val="0"/>
        <w:autoSpaceDN w:val="0"/>
        <w:adjustRightInd w:val="0"/>
        <w:spacing w:line="360" w:lineRule="auto"/>
        <w:ind w:left="851"/>
        <w:rPr>
          <w:rFonts w:ascii="Arial" w:hAnsi="Arial" w:cs="Tahoma"/>
          <w:sz w:val="22"/>
          <w:szCs w:val="22"/>
        </w:rPr>
      </w:pPr>
      <w:r>
        <w:rPr>
          <w:rFonts w:ascii="Arial" w:hAnsi="Arial"/>
          <w:sz w:val="22"/>
        </w:rPr>
        <w:t>Lichtenfelsgasse 2</w:t>
      </w:r>
    </w:p>
    <w:p w:rsidR="00C72573" w:rsidRPr="00295AAF" w:rsidRDefault="00C72573" w:rsidP="002D69E4">
      <w:pPr>
        <w:autoSpaceDE w:val="0"/>
        <w:autoSpaceDN w:val="0"/>
        <w:adjustRightInd w:val="0"/>
        <w:spacing w:line="360" w:lineRule="auto"/>
        <w:ind w:left="851"/>
        <w:rPr>
          <w:rFonts w:ascii="Arial" w:hAnsi="Arial" w:cs="Tahoma"/>
          <w:sz w:val="22"/>
          <w:szCs w:val="22"/>
        </w:rPr>
      </w:pPr>
      <w:r>
        <w:rPr>
          <w:rFonts w:ascii="Arial" w:hAnsi="Arial"/>
          <w:sz w:val="22"/>
        </w:rPr>
        <w:t>A-1010 Wien</w:t>
      </w:r>
    </w:p>
    <w:p w:rsidR="00C72573" w:rsidRPr="00295AAF" w:rsidRDefault="00C72573" w:rsidP="00C72573">
      <w:pPr>
        <w:autoSpaceDE w:val="0"/>
        <w:autoSpaceDN w:val="0"/>
        <w:adjustRightInd w:val="0"/>
        <w:spacing w:line="360" w:lineRule="auto"/>
        <w:rPr>
          <w:rFonts w:cs="Arial"/>
          <w:b/>
          <w:bCs/>
          <w:iCs/>
        </w:rPr>
      </w:pPr>
    </w:p>
    <w:p w:rsidR="00C72573" w:rsidRPr="00295AAF" w:rsidRDefault="00A74DB1" w:rsidP="00C72573">
      <w:pPr>
        <w:autoSpaceDE w:val="0"/>
        <w:autoSpaceDN w:val="0"/>
        <w:adjustRightInd w:val="0"/>
        <w:spacing w:line="360" w:lineRule="auto"/>
        <w:rPr>
          <w:rFonts w:ascii="Arial" w:hAnsi="Arial" w:cs="Tahoma"/>
          <w:sz w:val="22"/>
          <w:szCs w:val="22"/>
        </w:rPr>
      </w:pPr>
      <w:r>
        <w:rPr>
          <w:rFonts w:ascii="Arial" w:hAnsi="Arial"/>
          <w:sz w:val="22"/>
        </w:rPr>
        <w:t xml:space="preserve">Article 12(2) Railways Act contains the provisions defining the competence of governors as authorities. </w:t>
      </w:r>
    </w:p>
    <w:p w:rsidR="00C22FE3" w:rsidRPr="00295AAF" w:rsidRDefault="00BF6190" w:rsidP="00C22FE3">
      <w:pPr>
        <w:rPr>
          <w:rFonts w:ascii="Arial" w:hAnsi="Arial" w:cs="Tahoma"/>
          <w:b/>
          <w:sz w:val="22"/>
          <w:szCs w:val="22"/>
        </w:rPr>
      </w:pPr>
      <w:r>
        <w:br w:type="page"/>
      </w:r>
      <w:r>
        <w:rPr>
          <w:rFonts w:ascii="Arial" w:hAnsi="Arial"/>
          <w:b/>
          <w:sz w:val="22"/>
        </w:rPr>
        <w:lastRenderedPageBreak/>
        <w:t>Labour inspectorate:</w:t>
      </w:r>
    </w:p>
    <w:p w:rsidR="00CD5EDA" w:rsidRPr="00295AAF" w:rsidRDefault="00CD5EDA" w:rsidP="007B2244">
      <w:pPr>
        <w:autoSpaceDE w:val="0"/>
        <w:autoSpaceDN w:val="0"/>
        <w:adjustRightInd w:val="0"/>
        <w:spacing w:line="360" w:lineRule="auto"/>
        <w:rPr>
          <w:rFonts w:ascii="Arial" w:hAnsi="Arial" w:cs="Tahoma"/>
          <w:sz w:val="22"/>
          <w:szCs w:val="22"/>
        </w:rPr>
      </w:pPr>
    </w:p>
    <w:p w:rsidR="00CD5EDA" w:rsidRPr="00295AAF" w:rsidRDefault="00CD5EDA" w:rsidP="002D69E4">
      <w:pPr>
        <w:spacing w:line="360" w:lineRule="auto"/>
        <w:ind w:left="851"/>
        <w:rPr>
          <w:rFonts w:ascii="Arial" w:hAnsi="Arial"/>
          <w:sz w:val="22"/>
          <w:szCs w:val="22"/>
        </w:rPr>
      </w:pPr>
      <w:r>
        <w:rPr>
          <w:rFonts w:ascii="Arial" w:hAnsi="Arial"/>
          <w:sz w:val="22"/>
        </w:rPr>
        <w:t xml:space="preserve">Federal Ministry of Labour, Social Affairs and Consumer Protection  </w:t>
      </w:r>
      <w:r>
        <w:rPr>
          <w:rFonts w:ascii="Arial" w:hAnsi="Arial"/>
          <w:sz w:val="22"/>
          <w:szCs w:val="22"/>
        </w:rPr>
        <w:br/>
      </w:r>
      <w:r>
        <w:rPr>
          <w:rFonts w:ascii="Arial" w:hAnsi="Arial"/>
          <w:sz w:val="22"/>
        </w:rPr>
        <w:t>[Bundesministerium für Arbeit, Soziales und Konsumentenschutz] (bmask)</w:t>
      </w:r>
    </w:p>
    <w:p w:rsidR="00C93530" w:rsidRPr="00295AAF" w:rsidRDefault="00C93530" w:rsidP="002D69E4">
      <w:pPr>
        <w:spacing w:line="360" w:lineRule="auto"/>
        <w:ind w:left="851"/>
        <w:rPr>
          <w:rFonts w:ascii="Arial" w:hAnsi="Arial"/>
          <w:sz w:val="22"/>
          <w:szCs w:val="22"/>
        </w:rPr>
      </w:pPr>
      <w:r>
        <w:rPr>
          <w:rFonts w:ascii="Arial" w:hAnsi="Arial"/>
          <w:sz w:val="22"/>
        </w:rPr>
        <w:t xml:space="preserve">Labour Law and Central Labour Inspectorate Section VII [Arbeitsrecht und Zentral- </w:t>
      </w:r>
      <w:r>
        <w:rPr>
          <w:rFonts w:ascii="Arial" w:hAnsi="Arial"/>
          <w:sz w:val="22"/>
          <w:szCs w:val="22"/>
        </w:rPr>
        <w:br/>
      </w:r>
      <w:r>
        <w:rPr>
          <w:rFonts w:ascii="Arial" w:hAnsi="Arial"/>
          <w:sz w:val="22"/>
        </w:rPr>
        <w:t xml:space="preserve">Arbeitsinspektorat, Sektion VII] </w:t>
      </w:r>
    </w:p>
    <w:p w:rsidR="00CD5EDA" w:rsidRPr="00295AAF" w:rsidRDefault="00CD5EDA" w:rsidP="002D69E4">
      <w:pPr>
        <w:spacing w:line="360" w:lineRule="auto"/>
        <w:ind w:left="851"/>
        <w:rPr>
          <w:rFonts w:ascii="Arial" w:hAnsi="Arial"/>
          <w:sz w:val="22"/>
          <w:szCs w:val="22"/>
        </w:rPr>
      </w:pPr>
      <w:r>
        <w:rPr>
          <w:rFonts w:ascii="Arial" w:hAnsi="Arial"/>
          <w:sz w:val="22"/>
        </w:rPr>
        <w:t>Transport Labour Inspectorate [Verkehrs-Arbeitsinspektorat]</w:t>
      </w:r>
    </w:p>
    <w:p w:rsidR="00CD5EDA" w:rsidRPr="00295AAF" w:rsidRDefault="00183974" w:rsidP="002D69E4">
      <w:pPr>
        <w:spacing w:line="360" w:lineRule="auto"/>
        <w:ind w:left="851"/>
        <w:rPr>
          <w:rFonts w:ascii="Arial" w:hAnsi="Arial"/>
          <w:sz w:val="22"/>
          <w:szCs w:val="22"/>
        </w:rPr>
      </w:pPr>
      <w:r>
        <w:rPr>
          <w:rFonts w:ascii="Arial" w:hAnsi="Arial"/>
          <w:sz w:val="22"/>
        </w:rPr>
        <w:t>Stubenring 1</w:t>
      </w:r>
    </w:p>
    <w:p w:rsidR="00CD5EDA" w:rsidRPr="00295AAF" w:rsidRDefault="00CD5EDA" w:rsidP="002D69E4">
      <w:pPr>
        <w:spacing w:line="360" w:lineRule="auto"/>
        <w:ind w:left="851"/>
        <w:rPr>
          <w:rFonts w:ascii="Arial" w:hAnsi="Arial"/>
          <w:sz w:val="22"/>
          <w:szCs w:val="22"/>
        </w:rPr>
      </w:pPr>
      <w:r>
        <w:rPr>
          <w:rFonts w:ascii="Arial" w:hAnsi="Arial"/>
          <w:sz w:val="22"/>
        </w:rPr>
        <w:t>A-1010 Wien</w:t>
      </w:r>
    </w:p>
    <w:p w:rsidR="00CD5EDA" w:rsidRPr="00295AAF" w:rsidRDefault="00CD5EDA" w:rsidP="002D69E4">
      <w:pPr>
        <w:autoSpaceDE w:val="0"/>
        <w:autoSpaceDN w:val="0"/>
        <w:adjustRightInd w:val="0"/>
        <w:spacing w:line="360" w:lineRule="auto"/>
        <w:ind w:left="851"/>
        <w:rPr>
          <w:rFonts w:ascii="Arial" w:hAnsi="Arial" w:cs="Tahoma"/>
          <w:sz w:val="22"/>
          <w:szCs w:val="22"/>
        </w:rPr>
      </w:pPr>
      <w:r>
        <w:rPr>
          <w:rFonts w:ascii="Arial" w:hAnsi="Arial"/>
          <w:sz w:val="22"/>
        </w:rPr>
        <w:t>Tel.: (+43) -1 25 -71100 -0</w:t>
      </w:r>
    </w:p>
    <w:p w:rsidR="00CD5EDA" w:rsidRPr="00AA284C" w:rsidRDefault="00CD5EDA" w:rsidP="002D69E4">
      <w:pPr>
        <w:autoSpaceDE w:val="0"/>
        <w:autoSpaceDN w:val="0"/>
        <w:adjustRightInd w:val="0"/>
        <w:spacing w:line="360" w:lineRule="auto"/>
        <w:ind w:left="851"/>
        <w:rPr>
          <w:rFonts w:ascii="Arial" w:hAnsi="Arial" w:cs="Tahoma"/>
          <w:sz w:val="22"/>
          <w:szCs w:val="22"/>
        </w:rPr>
      </w:pPr>
      <w:r>
        <w:rPr>
          <w:rFonts w:ascii="Arial" w:hAnsi="Arial"/>
          <w:sz w:val="22"/>
        </w:rPr>
        <w:t>Fax: (+43) -1 25 -71100 -2190</w:t>
      </w:r>
    </w:p>
    <w:p w:rsidR="001B0ED4" w:rsidRPr="00AA284C" w:rsidRDefault="001B0ED4" w:rsidP="002D69E4">
      <w:pPr>
        <w:autoSpaceDE w:val="0"/>
        <w:autoSpaceDN w:val="0"/>
        <w:adjustRightInd w:val="0"/>
        <w:spacing w:line="360" w:lineRule="auto"/>
        <w:ind w:left="851"/>
        <w:rPr>
          <w:rFonts w:ascii="Arial" w:hAnsi="Arial" w:cs="Tahoma"/>
          <w:sz w:val="22"/>
          <w:szCs w:val="22"/>
        </w:rPr>
      </w:pPr>
      <w:r>
        <w:rPr>
          <w:rFonts w:ascii="Arial" w:hAnsi="Arial"/>
          <w:sz w:val="22"/>
        </w:rPr>
        <w:t xml:space="preserve">E-mail: </w:t>
      </w:r>
      <w:hyperlink r:id="rId14">
        <w:r>
          <w:rPr>
            <w:rStyle w:val="Hyperlink"/>
          </w:rPr>
          <w:t>post@bmask.gv.at</w:t>
        </w:r>
      </w:hyperlink>
    </w:p>
    <w:p w:rsidR="00F64F9A" w:rsidRPr="00D9116C" w:rsidRDefault="00F64F9A" w:rsidP="002D69E4">
      <w:pPr>
        <w:autoSpaceDE w:val="0"/>
        <w:autoSpaceDN w:val="0"/>
        <w:adjustRightInd w:val="0"/>
        <w:spacing w:line="360" w:lineRule="auto"/>
        <w:ind w:left="851"/>
        <w:rPr>
          <w:rFonts w:ascii="Arial" w:hAnsi="Arial" w:cs="Tahoma"/>
          <w:sz w:val="22"/>
          <w:szCs w:val="22"/>
        </w:rPr>
      </w:pPr>
      <w:r>
        <w:rPr>
          <w:rFonts w:ascii="Arial" w:hAnsi="Arial"/>
          <w:sz w:val="22"/>
        </w:rPr>
        <w:t xml:space="preserve">Web: </w:t>
      </w:r>
      <w:hyperlink r:id="rId15">
        <w:r>
          <w:rPr>
            <w:rStyle w:val="Hyperlink"/>
          </w:rPr>
          <w:t>www.bmask.gv.at</w:t>
        </w:r>
      </w:hyperlink>
    </w:p>
    <w:p w:rsidR="00CD5EDA" w:rsidRPr="00D9116C" w:rsidRDefault="00CD5EDA" w:rsidP="007B2244">
      <w:pPr>
        <w:autoSpaceDE w:val="0"/>
        <w:autoSpaceDN w:val="0"/>
        <w:adjustRightInd w:val="0"/>
        <w:spacing w:line="360" w:lineRule="auto"/>
        <w:rPr>
          <w:rFonts w:ascii="Arial" w:hAnsi="Arial" w:cs="Tahoma"/>
          <w:sz w:val="22"/>
          <w:szCs w:val="22"/>
        </w:rPr>
      </w:pPr>
    </w:p>
    <w:p w:rsidR="00387A12" w:rsidRPr="00D9116C" w:rsidRDefault="00387A12" w:rsidP="007B2244">
      <w:pPr>
        <w:autoSpaceDE w:val="0"/>
        <w:autoSpaceDN w:val="0"/>
        <w:adjustRightInd w:val="0"/>
        <w:spacing w:line="360" w:lineRule="auto"/>
        <w:rPr>
          <w:rFonts w:ascii="Arial" w:hAnsi="Arial" w:cs="Tahoma"/>
          <w:sz w:val="22"/>
          <w:szCs w:val="22"/>
        </w:rPr>
      </w:pPr>
    </w:p>
    <w:p w:rsidR="007C148F" w:rsidRPr="002725F7" w:rsidRDefault="00F80191" w:rsidP="00AB5684">
      <w:pPr>
        <w:pStyle w:val="Text1"/>
      </w:pPr>
      <w:r>
        <w:t>Federal Safety Investigation Authority:</w:t>
      </w:r>
    </w:p>
    <w:p w:rsidR="007C148F" w:rsidRPr="00295AAF" w:rsidRDefault="00794319" w:rsidP="007C148F">
      <w:pPr>
        <w:spacing w:line="372" w:lineRule="atLeast"/>
        <w:rPr>
          <w:rFonts w:ascii="Arial" w:hAnsi="Arial" w:cs="Arial"/>
          <w:color w:val="000000"/>
          <w:sz w:val="22"/>
          <w:szCs w:val="22"/>
        </w:rPr>
      </w:pPr>
      <w:r>
        <w:rPr>
          <w:rFonts w:ascii="Arial" w:hAnsi="Arial"/>
          <w:color w:val="000000"/>
          <w:sz w:val="22"/>
        </w:rPr>
        <w:t>Accident investigating body within the meaning of Directive 2004/49/EC for the investigation of railway operating accidents and incidents:</w:t>
      </w:r>
    </w:p>
    <w:p w:rsidR="00705C2D" w:rsidRPr="00295AAF" w:rsidRDefault="00705C2D" w:rsidP="00705C2D">
      <w:pPr>
        <w:spacing w:line="360" w:lineRule="auto"/>
        <w:rPr>
          <w:rFonts w:ascii="Arial" w:hAnsi="Arial" w:cs="Tahoma"/>
          <w:sz w:val="22"/>
          <w:szCs w:val="22"/>
        </w:rPr>
      </w:pPr>
    </w:p>
    <w:p w:rsidR="00705C2D" w:rsidRPr="00295AAF" w:rsidRDefault="00705C2D" w:rsidP="002D69E4">
      <w:pPr>
        <w:autoSpaceDE w:val="0"/>
        <w:autoSpaceDN w:val="0"/>
        <w:adjustRightInd w:val="0"/>
        <w:spacing w:line="360" w:lineRule="auto"/>
        <w:ind w:left="851"/>
        <w:rPr>
          <w:rFonts w:ascii="Arial" w:hAnsi="Arial" w:cs="Tahoma"/>
          <w:sz w:val="22"/>
          <w:szCs w:val="22"/>
        </w:rPr>
      </w:pPr>
      <w:r>
        <w:rPr>
          <w:rFonts w:ascii="Arial" w:hAnsi="Arial"/>
          <w:sz w:val="22"/>
        </w:rPr>
        <w:t xml:space="preserve">Federal Office for Transport [Bundesanstalt für Verkehr] </w:t>
      </w:r>
    </w:p>
    <w:p w:rsidR="001B0D06" w:rsidRPr="00295AAF" w:rsidRDefault="003D33B2" w:rsidP="002D69E4">
      <w:pPr>
        <w:autoSpaceDE w:val="0"/>
        <w:autoSpaceDN w:val="0"/>
        <w:adjustRightInd w:val="0"/>
        <w:spacing w:line="360" w:lineRule="auto"/>
        <w:ind w:left="851"/>
        <w:rPr>
          <w:rFonts w:ascii="Arial" w:hAnsi="Arial" w:cs="Tahoma"/>
          <w:sz w:val="22"/>
          <w:szCs w:val="22"/>
        </w:rPr>
      </w:pPr>
      <w:r>
        <w:rPr>
          <w:rFonts w:ascii="Arial" w:hAnsi="Arial"/>
          <w:sz w:val="22"/>
        </w:rPr>
        <w:t xml:space="preserve">Federal Safety Investigation Authority, Rail Section [Sicherheitsuntersuchungsstelle des Bundes, Schiene] </w:t>
      </w:r>
    </w:p>
    <w:p w:rsidR="00295B74" w:rsidRPr="00A83440" w:rsidRDefault="00E2493D" w:rsidP="002D69E4">
      <w:pPr>
        <w:autoSpaceDE w:val="0"/>
        <w:autoSpaceDN w:val="0"/>
        <w:adjustRightInd w:val="0"/>
        <w:spacing w:line="360" w:lineRule="auto"/>
        <w:ind w:left="851"/>
        <w:rPr>
          <w:rFonts w:ascii="Arial" w:hAnsi="Arial" w:cs="Tahoma"/>
          <w:sz w:val="22"/>
          <w:szCs w:val="22"/>
          <w:lang w:val="fr-LU"/>
        </w:rPr>
      </w:pPr>
      <w:r w:rsidRPr="00A83440">
        <w:rPr>
          <w:rFonts w:ascii="Arial" w:hAnsi="Arial"/>
          <w:sz w:val="22"/>
          <w:lang w:val="fr-LU"/>
        </w:rPr>
        <w:t>Trauzlgasse 1</w:t>
      </w:r>
    </w:p>
    <w:p w:rsidR="00705C2D" w:rsidRPr="00A83440" w:rsidRDefault="00705C2D" w:rsidP="002D69E4">
      <w:pPr>
        <w:autoSpaceDE w:val="0"/>
        <w:autoSpaceDN w:val="0"/>
        <w:adjustRightInd w:val="0"/>
        <w:spacing w:line="360" w:lineRule="auto"/>
        <w:ind w:left="851"/>
        <w:rPr>
          <w:rFonts w:ascii="Arial" w:hAnsi="Arial" w:cs="Tahoma"/>
          <w:sz w:val="22"/>
          <w:szCs w:val="22"/>
          <w:lang w:val="fr-LU"/>
        </w:rPr>
      </w:pPr>
      <w:r w:rsidRPr="00A83440">
        <w:rPr>
          <w:rFonts w:ascii="Arial" w:hAnsi="Arial"/>
          <w:sz w:val="22"/>
          <w:lang w:val="fr-LU"/>
        </w:rPr>
        <w:t>A-1210 Wien</w:t>
      </w:r>
    </w:p>
    <w:p w:rsidR="00705C2D" w:rsidRPr="00A83440" w:rsidRDefault="00705C2D" w:rsidP="002D69E4">
      <w:pPr>
        <w:autoSpaceDE w:val="0"/>
        <w:autoSpaceDN w:val="0"/>
        <w:adjustRightInd w:val="0"/>
        <w:spacing w:line="360" w:lineRule="auto"/>
        <w:ind w:left="851"/>
        <w:rPr>
          <w:rFonts w:ascii="Arial" w:hAnsi="Arial" w:cs="Tahoma"/>
          <w:sz w:val="22"/>
          <w:szCs w:val="22"/>
          <w:lang w:val="fr-LU"/>
        </w:rPr>
      </w:pPr>
      <w:r w:rsidRPr="00A83440">
        <w:rPr>
          <w:rFonts w:ascii="Arial" w:hAnsi="Arial"/>
          <w:sz w:val="22"/>
          <w:lang w:val="fr-LU"/>
        </w:rPr>
        <w:t>Tel.: (+43) -1 25 -71162 -659150</w:t>
      </w:r>
    </w:p>
    <w:p w:rsidR="00705C2D" w:rsidRPr="00A83440" w:rsidRDefault="00705C2D" w:rsidP="002D69E4">
      <w:pPr>
        <w:autoSpaceDE w:val="0"/>
        <w:autoSpaceDN w:val="0"/>
        <w:adjustRightInd w:val="0"/>
        <w:spacing w:line="360" w:lineRule="auto"/>
        <w:ind w:left="851"/>
        <w:rPr>
          <w:rFonts w:ascii="Arial" w:hAnsi="Arial" w:cs="Tahoma"/>
          <w:sz w:val="22"/>
          <w:szCs w:val="22"/>
          <w:lang w:val="fr-LU"/>
        </w:rPr>
      </w:pPr>
      <w:r w:rsidRPr="00A83440">
        <w:rPr>
          <w:rFonts w:ascii="Arial" w:hAnsi="Arial"/>
          <w:sz w:val="22"/>
          <w:lang w:val="fr-LU"/>
        </w:rPr>
        <w:t>Fax: (+43) -1 25 -71162 -659298</w:t>
      </w:r>
    </w:p>
    <w:p w:rsidR="00705C2D" w:rsidRPr="00A83440" w:rsidRDefault="00705C2D" w:rsidP="002D69E4">
      <w:pPr>
        <w:autoSpaceDE w:val="0"/>
        <w:autoSpaceDN w:val="0"/>
        <w:adjustRightInd w:val="0"/>
        <w:spacing w:line="360" w:lineRule="auto"/>
        <w:ind w:left="851"/>
        <w:rPr>
          <w:rFonts w:ascii="Arial" w:hAnsi="Arial" w:cs="Tahoma"/>
          <w:sz w:val="22"/>
          <w:szCs w:val="22"/>
          <w:lang w:val="fr-LU"/>
        </w:rPr>
      </w:pPr>
      <w:r w:rsidRPr="00A83440">
        <w:rPr>
          <w:rFonts w:ascii="Arial" w:hAnsi="Arial"/>
          <w:sz w:val="22"/>
          <w:lang w:val="fr-LU"/>
        </w:rPr>
        <w:t xml:space="preserve">E-mail: </w:t>
      </w:r>
      <w:hyperlink r:id="rId16">
        <w:r w:rsidRPr="00A83440">
          <w:rPr>
            <w:rStyle w:val="Hyperlink"/>
            <w:lang w:val="fr-LU"/>
          </w:rPr>
          <w:t>uus-schiene@bmvit.gv.at</w:t>
        </w:r>
      </w:hyperlink>
    </w:p>
    <w:p w:rsidR="00F64F9A" w:rsidRPr="00A83440" w:rsidRDefault="00F64F9A" w:rsidP="002D69E4">
      <w:pPr>
        <w:autoSpaceDE w:val="0"/>
        <w:autoSpaceDN w:val="0"/>
        <w:adjustRightInd w:val="0"/>
        <w:spacing w:line="360" w:lineRule="auto"/>
        <w:ind w:left="851"/>
        <w:rPr>
          <w:rFonts w:ascii="Arial" w:hAnsi="Arial" w:cs="Tahoma"/>
          <w:sz w:val="22"/>
          <w:szCs w:val="22"/>
          <w:lang w:val="fr-LU"/>
        </w:rPr>
      </w:pPr>
      <w:r w:rsidRPr="00A83440">
        <w:rPr>
          <w:rFonts w:ascii="Arial" w:hAnsi="Arial"/>
          <w:sz w:val="22"/>
          <w:lang w:val="fr-LU"/>
        </w:rPr>
        <w:t xml:space="preserve">Web: </w:t>
      </w:r>
      <w:hyperlink r:id="rId17">
        <w:r w:rsidRPr="00A83440">
          <w:rPr>
            <w:rStyle w:val="Hyperlink"/>
            <w:lang w:val="fr-LU"/>
          </w:rPr>
          <w:t>versa.bmvit.gv.at</w:t>
        </w:r>
      </w:hyperlink>
    </w:p>
    <w:p w:rsidR="007C148F" w:rsidRPr="00A83440" w:rsidRDefault="007C148F" w:rsidP="007C148F">
      <w:pPr>
        <w:spacing w:line="372" w:lineRule="atLeast"/>
        <w:rPr>
          <w:rFonts w:ascii="Arial" w:hAnsi="Arial" w:cs="Arial"/>
          <w:color w:val="000000"/>
          <w:sz w:val="20"/>
          <w:szCs w:val="20"/>
          <w:lang w:val="fr-LU"/>
        </w:rPr>
      </w:pPr>
      <w:r w:rsidRPr="00A83440">
        <w:rPr>
          <w:rFonts w:ascii="Arial" w:hAnsi="Arial"/>
          <w:color w:val="000000"/>
          <w:sz w:val="20"/>
          <w:lang w:val="fr-LU"/>
        </w:rPr>
        <w:t> </w:t>
      </w:r>
    </w:p>
    <w:p w:rsidR="00832125" w:rsidRPr="00295AAF" w:rsidRDefault="002D69E4" w:rsidP="007C148F">
      <w:pPr>
        <w:spacing w:line="372" w:lineRule="atLeast"/>
        <w:rPr>
          <w:rFonts w:ascii="Arial" w:hAnsi="Arial" w:cs="Arial"/>
          <w:color w:val="000000"/>
          <w:sz w:val="22"/>
          <w:szCs w:val="22"/>
        </w:rPr>
      </w:pPr>
      <w:r>
        <w:rPr>
          <w:rFonts w:ascii="Arial" w:hAnsi="Arial"/>
          <w:spacing w:val="-1"/>
          <w:sz w:val="22"/>
        </w:rPr>
        <w:t>The Accident Investigation Act (BGBl. I No 123/2005 as most recently amended by BGBl. I No 89/2014) and the Rail Accident Reporting Regulation 2006 (MeldeVO-Eisb 2006) (BGBl. II No 279/2006) define the statutory powers for the work.</w:t>
      </w:r>
    </w:p>
    <w:p w:rsidR="00387A12" w:rsidRPr="00295AAF" w:rsidRDefault="00387A12">
      <w:pPr>
        <w:rPr>
          <w:rFonts w:ascii="Arial" w:hAnsi="Arial" w:cs="Arial"/>
          <w:color w:val="000000"/>
          <w:sz w:val="22"/>
          <w:szCs w:val="22"/>
        </w:rPr>
      </w:pPr>
      <w:r>
        <w:br w:type="page"/>
      </w:r>
    </w:p>
    <w:p w:rsidR="007C148F" w:rsidRPr="00295AAF" w:rsidRDefault="004912B3" w:rsidP="007C148F">
      <w:pPr>
        <w:spacing w:line="372" w:lineRule="atLeast"/>
        <w:rPr>
          <w:rFonts w:ascii="Arial" w:hAnsi="Arial" w:cs="Arial"/>
          <w:color w:val="000000"/>
          <w:sz w:val="22"/>
          <w:szCs w:val="22"/>
        </w:rPr>
      </w:pPr>
      <w:r>
        <w:rPr>
          <w:rFonts w:ascii="Arial" w:hAnsi="Arial"/>
          <w:color w:val="000000"/>
          <w:sz w:val="22"/>
        </w:rPr>
        <w:lastRenderedPageBreak/>
        <w:t>The Reporting Regulation governs:</w:t>
      </w:r>
    </w:p>
    <w:p w:rsidR="007C148F" w:rsidRPr="002725F7" w:rsidRDefault="007C148F" w:rsidP="00AB5684">
      <w:pPr>
        <w:pStyle w:val="Text1"/>
      </w:pPr>
    </w:p>
    <w:p w:rsidR="002D69E4" w:rsidRDefault="002D69E4" w:rsidP="002D69E4">
      <w:pPr>
        <w:ind w:left="859" w:right="381"/>
        <w:jc w:val="both"/>
        <w:rPr>
          <w:sz w:val="22"/>
          <w:szCs w:val="22"/>
        </w:rPr>
      </w:pPr>
      <w:r>
        <w:t>Article 1:</w:t>
      </w:r>
      <w:r>
        <w:rPr>
          <w:i/>
          <w:sz w:val="22"/>
        </w:rPr>
        <w:t xml:space="preserve"> … the scope and form of reports of accidents and incidents which arise during the operation of a main line or secondary railway (Article 4 Railways Act 1957, BGBl. No 60), a connecting railway (Article 7 Railways Act 1957, BGBl.  No 60) or a tramway which operates exclusively on its own formation, such as underground railways (Article 5 para. 1 point 2, Railways Act 1957, BGBl. No 60), and the operation of rail vehicles on such railways.</w:t>
      </w:r>
    </w:p>
    <w:p w:rsidR="00A83440" w:rsidRDefault="00A83440" w:rsidP="00AB5684">
      <w:pPr>
        <w:pStyle w:val="Text1"/>
      </w:pPr>
    </w:p>
    <w:p w:rsidR="00A83440" w:rsidRDefault="00A83440" w:rsidP="00AB5684">
      <w:pPr>
        <w:pStyle w:val="Text1"/>
      </w:pPr>
    </w:p>
    <w:p w:rsidR="008846D6" w:rsidRPr="00A83440" w:rsidRDefault="008846D6" w:rsidP="00AB5684">
      <w:pPr>
        <w:pStyle w:val="Text1"/>
        <w:rPr>
          <w:b/>
        </w:rPr>
      </w:pPr>
      <w:r w:rsidRPr="00A83440">
        <w:rPr>
          <w:b/>
        </w:rPr>
        <w:t>Rail Regulator:</w:t>
      </w:r>
    </w:p>
    <w:p w:rsidR="008846D6" w:rsidRPr="00295AAF" w:rsidRDefault="008846D6" w:rsidP="00AB5684">
      <w:pPr>
        <w:pStyle w:val="Text1"/>
      </w:pPr>
    </w:p>
    <w:p w:rsidR="008D0658" w:rsidRPr="00295AAF" w:rsidRDefault="001B0ED4" w:rsidP="006C7E7F">
      <w:pPr>
        <w:autoSpaceDE w:val="0"/>
        <w:autoSpaceDN w:val="0"/>
        <w:adjustRightInd w:val="0"/>
        <w:spacing w:line="360" w:lineRule="auto"/>
        <w:ind w:left="851" w:hanging="12"/>
        <w:rPr>
          <w:rFonts w:ascii="Arial" w:hAnsi="Arial" w:cs="Tahoma"/>
          <w:sz w:val="22"/>
          <w:szCs w:val="22"/>
        </w:rPr>
      </w:pPr>
      <w:r>
        <w:rPr>
          <w:rFonts w:ascii="Arial" w:hAnsi="Arial"/>
          <w:sz w:val="22"/>
        </w:rPr>
        <w:t>Rail Control Commission [Schienen-Control Kommission] (SCK)</w:t>
      </w:r>
    </w:p>
    <w:p w:rsidR="00CC29D8" w:rsidRPr="00295AAF" w:rsidRDefault="001B0ED4" w:rsidP="006C7E7F">
      <w:pPr>
        <w:autoSpaceDE w:val="0"/>
        <w:autoSpaceDN w:val="0"/>
        <w:adjustRightInd w:val="0"/>
        <w:spacing w:line="360" w:lineRule="auto"/>
        <w:ind w:left="851"/>
        <w:rPr>
          <w:rFonts w:ascii="Arial" w:hAnsi="Arial" w:cs="Tahoma"/>
          <w:sz w:val="22"/>
          <w:szCs w:val="22"/>
        </w:rPr>
      </w:pPr>
      <w:r>
        <w:rPr>
          <w:rFonts w:ascii="Arial" w:hAnsi="Arial"/>
          <w:sz w:val="22"/>
        </w:rPr>
        <w:t>Rail Control, Austrian Company for Rail Market Regulation [Schienen-Control</w:t>
      </w:r>
    </w:p>
    <w:p w:rsidR="00CC29D8" w:rsidRPr="00295AAF" w:rsidRDefault="008846D6" w:rsidP="006C7E7F">
      <w:pPr>
        <w:autoSpaceDE w:val="0"/>
        <w:autoSpaceDN w:val="0"/>
        <w:adjustRightInd w:val="0"/>
        <w:spacing w:line="360" w:lineRule="auto"/>
        <w:ind w:left="851"/>
        <w:rPr>
          <w:rFonts w:ascii="Arial" w:hAnsi="Arial" w:cs="Tahoma"/>
          <w:sz w:val="22"/>
          <w:szCs w:val="22"/>
        </w:rPr>
      </w:pPr>
      <w:r>
        <w:rPr>
          <w:rFonts w:ascii="Arial" w:hAnsi="Arial"/>
          <w:sz w:val="22"/>
        </w:rPr>
        <w:t>Österreichische Gesellschaft für Schienenmarktregulierung mit beschränkter Haftung]</w:t>
      </w:r>
    </w:p>
    <w:p w:rsidR="008846D6" w:rsidRPr="00A83440" w:rsidRDefault="006428D2" w:rsidP="006C7E7F">
      <w:pPr>
        <w:autoSpaceDE w:val="0"/>
        <w:autoSpaceDN w:val="0"/>
        <w:adjustRightInd w:val="0"/>
        <w:spacing w:line="360" w:lineRule="auto"/>
        <w:ind w:left="851"/>
        <w:rPr>
          <w:rFonts w:ascii="Arial" w:hAnsi="Arial" w:cs="Tahoma"/>
          <w:sz w:val="22"/>
          <w:szCs w:val="22"/>
          <w:lang/>
        </w:rPr>
      </w:pPr>
      <w:r w:rsidRPr="00A83440">
        <w:rPr>
          <w:rFonts w:ascii="Arial" w:hAnsi="Arial"/>
          <w:sz w:val="22"/>
          <w:lang/>
        </w:rPr>
        <w:t>(Schienen-Control GmbH)</w:t>
      </w:r>
    </w:p>
    <w:p w:rsidR="008846D6" w:rsidRPr="00A83440" w:rsidRDefault="006428D2" w:rsidP="006C7E7F">
      <w:pPr>
        <w:autoSpaceDE w:val="0"/>
        <w:autoSpaceDN w:val="0"/>
        <w:adjustRightInd w:val="0"/>
        <w:spacing w:line="360" w:lineRule="auto"/>
        <w:ind w:left="851"/>
        <w:rPr>
          <w:rFonts w:ascii="Arial" w:hAnsi="Arial" w:cs="Tahoma"/>
          <w:sz w:val="22"/>
          <w:szCs w:val="22"/>
          <w:lang/>
        </w:rPr>
      </w:pPr>
      <w:r w:rsidRPr="00A83440">
        <w:rPr>
          <w:rFonts w:ascii="Arial" w:hAnsi="Arial"/>
          <w:sz w:val="22"/>
          <w:lang/>
        </w:rPr>
        <w:t>Praterstraße 62-64</w:t>
      </w:r>
    </w:p>
    <w:p w:rsidR="008846D6" w:rsidRPr="00A83440" w:rsidRDefault="008846D6" w:rsidP="002D69E4">
      <w:pPr>
        <w:autoSpaceDE w:val="0"/>
        <w:autoSpaceDN w:val="0"/>
        <w:adjustRightInd w:val="0"/>
        <w:spacing w:line="360" w:lineRule="auto"/>
        <w:ind w:left="851"/>
        <w:rPr>
          <w:rFonts w:ascii="Arial" w:hAnsi="Arial" w:cs="Tahoma"/>
          <w:sz w:val="22"/>
          <w:szCs w:val="22"/>
          <w:lang/>
        </w:rPr>
      </w:pPr>
      <w:r w:rsidRPr="00A83440">
        <w:rPr>
          <w:rFonts w:ascii="Arial" w:hAnsi="Arial"/>
          <w:sz w:val="22"/>
          <w:lang/>
        </w:rPr>
        <w:t>A-1020 Wien</w:t>
      </w:r>
    </w:p>
    <w:p w:rsidR="008846D6" w:rsidRPr="00AA284C" w:rsidRDefault="008846D6" w:rsidP="002D69E4">
      <w:pPr>
        <w:autoSpaceDE w:val="0"/>
        <w:autoSpaceDN w:val="0"/>
        <w:adjustRightInd w:val="0"/>
        <w:spacing w:line="360" w:lineRule="auto"/>
        <w:ind w:left="851"/>
        <w:rPr>
          <w:rFonts w:ascii="Arial" w:hAnsi="Arial" w:cs="Tahoma"/>
          <w:sz w:val="22"/>
          <w:szCs w:val="22"/>
        </w:rPr>
      </w:pPr>
      <w:r>
        <w:rPr>
          <w:rFonts w:ascii="Arial" w:hAnsi="Arial"/>
          <w:sz w:val="22"/>
        </w:rPr>
        <w:t>Tel.: (+43) -1 25 -5050707 -0</w:t>
      </w:r>
    </w:p>
    <w:p w:rsidR="008846D6" w:rsidRPr="00AA284C" w:rsidRDefault="008846D6" w:rsidP="002D69E4">
      <w:pPr>
        <w:autoSpaceDE w:val="0"/>
        <w:autoSpaceDN w:val="0"/>
        <w:adjustRightInd w:val="0"/>
        <w:spacing w:line="360" w:lineRule="auto"/>
        <w:ind w:left="851"/>
        <w:rPr>
          <w:rFonts w:ascii="Arial" w:hAnsi="Arial" w:cs="Tahoma"/>
          <w:sz w:val="22"/>
          <w:szCs w:val="22"/>
        </w:rPr>
      </w:pPr>
      <w:r>
        <w:rPr>
          <w:rFonts w:ascii="Arial" w:hAnsi="Arial"/>
          <w:sz w:val="22"/>
        </w:rPr>
        <w:t>Fax: (+43) -1 25 -5050707 -180</w:t>
      </w:r>
    </w:p>
    <w:p w:rsidR="006428D2" w:rsidRPr="00AA284C" w:rsidRDefault="001B0ED4" w:rsidP="002D69E4">
      <w:pPr>
        <w:autoSpaceDE w:val="0"/>
        <w:autoSpaceDN w:val="0"/>
        <w:adjustRightInd w:val="0"/>
        <w:spacing w:line="360" w:lineRule="auto"/>
        <w:ind w:left="851"/>
        <w:rPr>
          <w:rFonts w:ascii="Arial" w:hAnsi="Arial" w:cs="Tahoma"/>
          <w:sz w:val="22"/>
          <w:szCs w:val="22"/>
        </w:rPr>
      </w:pPr>
      <w:r>
        <w:rPr>
          <w:rFonts w:ascii="Arial" w:hAnsi="Arial"/>
          <w:sz w:val="22"/>
        </w:rPr>
        <w:t xml:space="preserve">E-mail: </w:t>
      </w:r>
      <w:hyperlink r:id="rId18">
        <w:r>
          <w:rPr>
            <w:rStyle w:val="Hyperlink"/>
          </w:rPr>
          <w:t>office@schienencontrol.gv.at</w:t>
        </w:r>
      </w:hyperlink>
    </w:p>
    <w:p w:rsidR="008846D6" w:rsidRPr="00D9116C" w:rsidRDefault="008846D6" w:rsidP="002D69E4">
      <w:pPr>
        <w:autoSpaceDE w:val="0"/>
        <w:autoSpaceDN w:val="0"/>
        <w:adjustRightInd w:val="0"/>
        <w:spacing w:line="360" w:lineRule="auto"/>
        <w:ind w:left="851"/>
        <w:rPr>
          <w:rFonts w:ascii="Arial" w:hAnsi="Arial" w:cs="Tahoma"/>
          <w:sz w:val="22"/>
          <w:szCs w:val="22"/>
        </w:rPr>
      </w:pPr>
      <w:r>
        <w:rPr>
          <w:rFonts w:ascii="Arial" w:hAnsi="Arial"/>
          <w:sz w:val="22"/>
        </w:rPr>
        <w:t xml:space="preserve">Web: </w:t>
      </w:r>
      <w:hyperlink r:id="rId19">
        <w:r>
          <w:rPr>
            <w:rStyle w:val="Hyperlink"/>
          </w:rPr>
          <w:t>www.schienencontrol.gv.at</w:t>
        </w:r>
      </w:hyperlink>
    </w:p>
    <w:p w:rsidR="008846D6" w:rsidRPr="00D9116C" w:rsidRDefault="008846D6" w:rsidP="008846D6">
      <w:pPr>
        <w:autoSpaceDE w:val="0"/>
        <w:autoSpaceDN w:val="0"/>
        <w:adjustRightInd w:val="0"/>
        <w:spacing w:line="360" w:lineRule="auto"/>
        <w:ind w:firstLine="708"/>
        <w:rPr>
          <w:rFonts w:ascii="Arial" w:hAnsi="Arial" w:cs="Tahoma"/>
          <w:sz w:val="22"/>
          <w:szCs w:val="22"/>
        </w:rPr>
      </w:pPr>
    </w:p>
    <w:p w:rsidR="008846D6" w:rsidRDefault="008846D6" w:rsidP="002D69E4">
      <w:pPr>
        <w:autoSpaceDE w:val="0"/>
        <w:autoSpaceDN w:val="0"/>
        <w:adjustRightInd w:val="0"/>
        <w:spacing w:line="360" w:lineRule="auto"/>
        <w:ind w:left="851"/>
        <w:rPr>
          <w:rFonts w:ascii="Arial" w:hAnsi="Arial" w:cs="Tahoma"/>
          <w:sz w:val="22"/>
          <w:szCs w:val="22"/>
        </w:rPr>
      </w:pPr>
      <w:r>
        <w:rPr>
          <w:rFonts w:ascii="Arial" w:hAnsi="Arial"/>
          <w:sz w:val="22"/>
        </w:rPr>
        <w:t>The SCK is the Austrian railway regulator in accordance with Article 20 Directive 2001/14/EC. It was established by the Railways Act in 1999.</w:t>
      </w:r>
    </w:p>
    <w:p w:rsidR="0005546B" w:rsidRDefault="0005546B" w:rsidP="002D69E4">
      <w:pPr>
        <w:autoSpaceDE w:val="0"/>
        <w:autoSpaceDN w:val="0"/>
        <w:adjustRightInd w:val="0"/>
        <w:spacing w:line="360" w:lineRule="auto"/>
        <w:ind w:left="851"/>
        <w:rPr>
          <w:rFonts w:ascii="Arial" w:hAnsi="Arial" w:cs="Tahoma"/>
          <w:sz w:val="22"/>
          <w:szCs w:val="22"/>
        </w:rPr>
      </w:pPr>
    </w:p>
    <w:p w:rsidR="0005546B" w:rsidRPr="00295AAF" w:rsidRDefault="0005546B" w:rsidP="002D69E4">
      <w:pPr>
        <w:autoSpaceDE w:val="0"/>
        <w:autoSpaceDN w:val="0"/>
        <w:adjustRightInd w:val="0"/>
        <w:spacing w:line="360" w:lineRule="auto"/>
        <w:ind w:left="851"/>
        <w:rPr>
          <w:rFonts w:ascii="Arial" w:hAnsi="Arial" w:cs="Tahoma"/>
          <w:sz w:val="22"/>
          <w:szCs w:val="22"/>
        </w:rPr>
      </w:pPr>
    </w:p>
    <w:p w:rsidR="004F3656" w:rsidRPr="002D69E4" w:rsidRDefault="004F3656" w:rsidP="006B35A4">
      <w:pPr>
        <w:pStyle w:val="number1"/>
      </w:pPr>
      <w:r>
        <w:t>Organisation chart</w:t>
      </w:r>
    </w:p>
    <w:p w:rsidR="003A0FCB" w:rsidRPr="00295AAF" w:rsidRDefault="003A0FCB" w:rsidP="002D69E4">
      <w:pPr>
        <w:autoSpaceDE w:val="0"/>
        <w:autoSpaceDN w:val="0"/>
        <w:adjustRightInd w:val="0"/>
        <w:spacing w:before="120" w:after="120" w:line="360" w:lineRule="auto"/>
        <w:ind w:left="567"/>
        <w:rPr>
          <w:rFonts w:ascii="Arial" w:hAnsi="Arial" w:cs="Arial"/>
          <w:color w:val="000000"/>
          <w:sz w:val="22"/>
          <w:szCs w:val="22"/>
        </w:rPr>
      </w:pPr>
      <w:r>
        <w:rPr>
          <w:rFonts w:ascii="Arial" w:hAnsi="Arial"/>
          <w:color w:val="000000"/>
          <w:sz w:val="22"/>
        </w:rPr>
        <w:t>Annex B.1. shows the organisation chart for the Federal Ministry of Transport, Innovation and Technology as the national safety authority.</w:t>
      </w:r>
    </w:p>
    <w:p w:rsidR="00705C2D" w:rsidRPr="00295AAF" w:rsidRDefault="00C85BD1" w:rsidP="00A83440">
      <w:pPr>
        <w:autoSpaceDE w:val="0"/>
        <w:autoSpaceDN w:val="0"/>
        <w:adjustRightInd w:val="0"/>
        <w:spacing w:before="120" w:after="120" w:line="360" w:lineRule="auto"/>
        <w:ind w:left="567"/>
      </w:pPr>
      <w:r>
        <w:rPr>
          <w:rFonts w:ascii="Arial" w:hAnsi="Arial"/>
          <w:color w:val="000000"/>
          <w:sz w:val="22"/>
        </w:rPr>
        <w:t>Annex B.2. shows the organisation chart for the Federal Office for Transport’s Federal Safety Investigation Authority.</w:t>
      </w:r>
    </w:p>
    <w:p w:rsidR="003E7B1B" w:rsidRPr="00295AAF" w:rsidRDefault="00FC6AAE" w:rsidP="002D69E4">
      <w:pPr>
        <w:pStyle w:val="NumParB"/>
      </w:pPr>
      <w:r>
        <w:br w:type="page"/>
      </w:r>
      <w:bookmarkStart w:id="8" w:name="_Toc436928378"/>
      <w:bookmarkStart w:id="9" w:name="_Toc441742035"/>
      <w:r>
        <w:lastRenderedPageBreak/>
        <w:t>The development of railway safety</w:t>
      </w:r>
      <w:bookmarkEnd w:id="8"/>
      <w:bookmarkEnd w:id="9"/>
    </w:p>
    <w:p w:rsidR="003E7B1B" w:rsidRPr="00295AAF" w:rsidRDefault="003E7B1B" w:rsidP="0005546B">
      <w:pPr>
        <w:pStyle w:val="number1"/>
        <w:numPr>
          <w:ilvl w:val="0"/>
          <w:numId w:val="34"/>
        </w:numPr>
      </w:pPr>
      <w:r>
        <w:t>Initiatives to maintain and improve safety</w:t>
      </w:r>
    </w:p>
    <w:p w:rsidR="003E7B1B" w:rsidRPr="00295AAF" w:rsidRDefault="003D3155" w:rsidP="00B24975">
      <w:pPr>
        <w:pStyle w:val="StandardText"/>
        <w:spacing w:after="120" w:line="360" w:lineRule="auto"/>
        <w:jc w:val="left"/>
        <w:rPr>
          <w:rFonts w:ascii="Arial" w:hAnsi="Arial" w:cs="Arial"/>
          <w:sz w:val="22"/>
          <w:szCs w:val="22"/>
        </w:rPr>
      </w:pPr>
      <w:r>
        <w:rPr>
          <w:rFonts w:ascii="Arial" w:hAnsi="Arial"/>
          <w:sz w:val="22"/>
        </w:rPr>
        <w:t>The following section lists the most important safety recommendations</w:t>
      </w:r>
      <w:r>
        <w:rPr>
          <w:rStyle w:val="FootnoteReference"/>
          <w:rFonts w:ascii="Arial" w:hAnsi="Arial"/>
          <w:sz w:val="22"/>
        </w:rPr>
        <w:footnoteReference w:id="1"/>
      </w:r>
      <w:r>
        <w:rPr>
          <w:rFonts w:ascii="Arial" w:hAnsi="Arial"/>
          <w:sz w:val="22"/>
          <w:vertAlign w:val="superscript"/>
        </w:rPr>
        <w:t xml:space="preserve"> </w:t>
      </w:r>
      <w:r>
        <w:rPr>
          <w:rFonts w:ascii="Arial" w:hAnsi="Arial"/>
          <w:sz w:val="22"/>
        </w:rPr>
        <w:t xml:space="preserve"> made in accident investigation reports in 2014:</w:t>
      </w:r>
    </w:p>
    <w:p w:rsidR="003E7B1B" w:rsidRPr="00295AAF" w:rsidRDefault="003E7B1B" w:rsidP="000A1742">
      <w:pPr>
        <w:pStyle w:val="StandardText"/>
        <w:spacing w:after="120" w:line="360" w:lineRule="auto"/>
        <w:rPr>
          <w:rFonts w:ascii="Arial" w:hAnsi="Arial" w:cs="Arial"/>
          <w:iCs/>
          <w:sz w:val="22"/>
          <w:szCs w:val="22"/>
        </w:rPr>
      </w:pPr>
      <w:r>
        <w:rPr>
          <w:rFonts w:ascii="Arial" w:hAnsi="Arial"/>
          <w:sz w:val="22"/>
        </w:rPr>
        <w:t>Safety measures triggered by accidents and precursors to accidents:</w:t>
      </w:r>
    </w:p>
    <w:tbl>
      <w:tblPr>
        <w:tblW w:w="9239" w:type="dxa"/>
        <w:tblInd w:w="97" w:type="dxa"/>
        <w:tblLayout w:type="fixed"/>
        <w:tblCellMar>
          <w:top w:w="57" w:type="dxa"/>
          <w:left w:w="57" w:type="dxa"/>
          <w:bottom w:w="57" w:type="dxa"/>
          <w:right w:w="57" w:type="dxa"/>
        </w:tblCellMar>
        <w:tblLook w:val="01E0" w:firstRow="1" w:lastRow="1" w:firstColumn="1" w:lastColumn="1" w:noHBand="0" w:noVBand="0"/>
      </w:tblPr>
      <w:tblGrid>
        <w:gridCol w:w="1114"/>
        <w:gridCol w:w="1493"/>
        <w:gridCol w:w="6632"/>
      </w:tblGrid>
      <w:tr w:rsidR="002D69E4" w:rsidRPr="00E80529" w:rsidTr="0024158F">
        <w:trPr>
          <w:trHeight w:val="20"/>
          <w:tblHeader/>
        </w:trPr>
        <w:tc>
          <w:tcPr>
            <w:tcW w:w="1114" w:type="dxa"/>
            <w:tcBorders>
              <w:top w:val="single" w:sz="5" w:space="0" w:color="000000"/>
              <w:left w:val="single" w:sz="5" w:space="0" w:color="000000"/>
              <w:bottom w:val="single" w:sz="5" w:space="0" w:color="000000"/>
              <w:right w:val="single" w:sz="5" w:space="0" w:color="000000"/>
            </w:tcBorders>
          </w:tcPr>
          <w:p w:rsidR="002D69E4" w:rsidRPr="00E80529" w:rsidRDefault="002D69E4" w:rsidP="0024158F">
            <w:pPr>
              <w:jc w:val="center"/>
              <w:rPr>
                <w:rFonts w:ascii="Arial" w:eastAsia="Arial" w:hAnsi="Arial" w:cs="Arial"/>
                <w:sz w:val="18"/>
                <w:szCs w:val="18"/>
              </w:rPr>
            </w:pPr>
            <w:r>
              <w:rPr>
                <w:rFonts w:ascii="Arial" w:hAnsi="Arial"/>
                <w:b/>
                <w:sz w:val="18"/>
              </w:rPr>
              <w:t>Date of the event</w:t>
            </w:r>
          </w:p>
        </w:tc>
        <w:tc>
          <w:tcPr>
            <w:tcW w:w="1493" w:type="dxa"/>
            <w:tcBorders>
              <w:top w:val="single" w:sz="5" w:space="0" w:color="000000"/>
              <w:left w:val="single" w:sz="5" w:space="0" w:color="000000"/>
              <w:bottom w:val="single" w:sz="5" w:space="0" w:color="000000"/>
              <w:right w:val="single" w:sz="5" w:space="0" w:color="000000"/>
            </w:tcBorders>
          </w:tcPr>
          <w:p w:rsidR="002D69E4" w:rsidRPr="00E80529" w:rsidRDefault="002D69E4" w:rsidP="0024158F">
            <w:pPr>
              <w:jc w:val="center"/>
              <w:rPr>
                <w:rFonts w:ascii="Arial" w:eastAsia="Arial" w:hAnsi="Arial" w:cs="Arial"/>
                <w:sz w:val="18"/>
                <w:szCs w:val="18"/>
              </w:rPr>
            </w:pPr>
            <w:r>
              <w:rPr>
                <w:rFonts w:ascii="Arial" w:hAnsi="Arial"/>
                <w:b/>
                <w:sz w:val="18"/>
              </w:rPr>
              <w:t>Description of the event</w:t>
            </w:r>
          </w:p>
        </w:tc>
        <w:tc>
          <w:tcPr>
            <w:tcW w:w="6632" w:type="dxa"/>
            <w:tcBorders>
              <w:top w:val="single" w:sz="5" w:space="0" w:color="000000"/>
              <w:left w:val="single" w:sz="5" w:space="0" w:color="000000"/>
              <w:bottom w:val="single" w:sz="5" w:space="0" w:color="000000"/>
              <w:right w:val="single" w:sz="5" w:space="0" w:color="000000"/>
            </w:tcBorders>
            <w:vAlign w:val="center"/>
          </w:tcPr>
          <w:p w:rsidR="002D69E4" w:rsidRPr="00E80529" w:rsidRDefault="002D69E4" w:rsidP="006357E5">
            <w:pPr>
              <w:spacing w:before="80"/>
              <w:jc w:val="center"/>
              <w:rPr>
                <w:rFonts w:ascii="Arial" w:eastAsia="Arial" w:hAnsi="Arial" w:cs="Arial"/>
                <w:b/>
                <w:sz w:val="18"/>
                <w:szCs w:val="18"/>
              </w:rPr>
            </w:pPr>
            <w:r>
              <w:rPr>
                <w:rFonts w:ascii="Arial" w:hAnsi="Arial"/>
                <w:b/>
                <w:sz w:val="18"/>
              </w:rPr>
              <w:t>Safety recommendation1)</w:t>
            </w:r>
          </w:p>
        </w:tc>
      </w:tr>
      <w:tr w:rsidR="002D69E4" w:rsidRPr="00E80529" w:rsidTr="0024158F">
        <w:trPr>
          <w:trHeight w:val="20"/>
        </w:trPr>
        <w:tc>
          <w:tcPr>
            <w:tcW w:w="1114" w:type="dxa"/>
            <w:tcBorders>
              <w:top w:val="single" w:sz="5" w:space="0" w:color="000000"/>
              <w:left w:val="single" w:sz="5" w:space="0" w:color="000000"/>
              <w:bottom w:val="single" w:sz="5" w:space="0" w:color="000000"/>
              <w:right w:val="single" w:sz="5" w:space="0" w:color="000000"/>
            </w:tcBorders>
          </w:tcPr>
          <w:p w:rsidR="002D69E4" w:rsidRPr="00E80529" w:rsidRDefault="002D69E4" w:rsidP="0024158F">
            <w:pPr>
              <w:jc w:val="center"/>
              <w:rPr>
                <w:rFonts w:ascii="Arial" w:eastAsia="Arial" w:hAnsi="Arial" w:cs="Arial"/>
                <w:sz w:val="18"/>
                <w:szCs w:val="18"/>
              </w:rPr>
            </w:pPr>
            <w:r>
              <w:rPr>
                <w:rFonts w:ascii="Arial" w:hAnsi="Arial"/>
                <w:spacing w:val="1"/>
                <w:sz w:val="18"/>
              </w:rPr>
              <w:t>27 Mar 2013</w:t>
            </w:r>
          </w:p>
        </w:tc>
        <w:tc>
          <w:tcPr>
            <w:tcW w:w="1493" w:type="dxa"/>
            <w:tcBorders>
              <w:top w:val="single" w:sz="5" w:space="0" w:color="000000"/>
              <w:left w:val="single" w:sz="5" w:space="0" w:color="000000"/>
              <w:bottom w:val="single" w:sz="5" w:space="0" w:color="000000"/>
              <w:right w:val="single" w:sz="5" w:space="0" w:color="000000"/>
            </w:tcBorders>
          </w:tcPr>
          <w:p w:rsidR="002D69E4" w:rsidRPr="00E80529" w:rsidRDefault="002D69E4" w:rsidP="0024158F">
            <w:pPr>
              <w:jc w:val="center"/>
              <w:rPr>
                <w:rFonts w:ascii="Arial" w:eastAsia="Arial" w:hAnsi="Arial" w:cs="Arial"/>
                <w:sz w:val="18"/>
                <w:szCs w:val="18"/>
              </w:rPr>
            </w:pPr>
            <w:r>
              <w:rPr>
                <w:rFonts w:ascii="Arial" w:hAnsi="Arial"/>
                <w:sz w:val="18"/>
              </w:rPr>
              <w:t xml:space="preserve">Collision of a train with a stationary track examination vehicle </w:t>
            </w:r>
          </w:p>
        </w:tc>
        <w:tc>
          <w:tcPr>
            <w:tcW w:w="6632" w:type="dxa"/>
            <w:tcBorders>
              <w:top w:val="single" w:sz="5" w:space="0" w:color="000000"/>
              <w:left w:val="single" w:sz="5" w:space="0" w:color="000000"/>
              <w:bottom w:val="single" w:sz="5" w:space="0" w:color="000000"/>
              <w:right w:val="single" w:sz="5" w:space="0" w:color="000000"/>
            </w:tcBorders>
          </w:tcPr>
          <w:p w:rsidR="00E31632" w:rsidRPr="00E80529" w:rsidRDefault="002D69E4" w:rsidP="006357E5">
            <w:pPr>
              <w:spacing w:before="80"/>
              <w:rPr>
                <w:rFonts w:ascii="Arial" w:eastAsia="Arial" w:hAnsi="Arial" w:cs="Arial"/>
                <w:sz w:val="18"/>
                <w:szCs w:val="18"/>
              </w:rPr>
            </w:pPr>
            <w:r>
              <w:rPr>
                <w:rFonts w:ascii="Arial" w:hAnsi="Arial"/>
                <w:b/>
                <w:spacing w:val="-3"/>
                <w:sz w:val="18"/>
              </w:rPr>
              <w:t>A-2014/010</w:t>
            </w:r>
            <w:r>
              <w:rPr>
                <w:rFonts w:ascii="Arial" w:hAnsi="Arial"/>
                <w:sz w:val="18"/>
              </w:rPr>
              <w:t xml:space="preserve">: investigate whether stations with similar technical installations must be double manned in similar operational situations (Betra ...).   </w:t>
            </w:r>
          </w:p>
          <w:p w:rsidR="002D69E4" w:rsidRPr="00E80529" w:rsidRDefault="002D69E4" w:rsidP="006357E5">
            <w:pPr>
              <w:spacing w:before="80"/>
              <w:rPr>
                <w:rFonts w:ascii="Arial" w:eastAsia="Arial" w:hAnsi="Arial" w:cs="Arial"/>
                <w:sz w:val="18"/>
                <w:szCs w:val="18"/>
              </w:rPr>
            </w:pPr>
            <w:r>
              <w:rPr>
                <w:rFonts w:ascii="Arial" w:hAnsi="Arial"/>
                <w:b/>
                <w:spacing w:val="-3"/>
                <w:sz w:val="18"/>
              </w:rPr>
              <w:t>A-2014/011</w:t>
            </w:r>
            <w:r>
              <w:rPr>
                <w:rFonts w:ascii="Arial" w:hAnsi="Arial"/>
                <w:sz w:val="18"/>
              </w:rPr>
              <w:t>: investigate whether sections of line that are not linked to an operations centre should be monitored by empowered monitoring offices (operations controller) in respect of operating matters (including engineering work).</w:t>
            </w:r>
          </w:p>
        </w:tc>
      </w:tr>
      <w:tr w:rsidR="002D69E4" w:rsidRPr="00E80529" w:rsidTr="0024158F">
        <w:trPr>
          <w:trHeight w:val="20"/>
        </w:trPr>
        <w:tc>
          <w:tcPr>
            <w:tcW w:w="1114" w:type="dxa"/>
            <w:tcBorders>
              <w:top w:val="single" w:sz="5" w:space="0" w:color="000000"/>
              <w:left w:val="single" w:sz="5" w:space="0" w:color="000000"/>
              <w:bottom w:val="single" w:sz="5" w:space="0" w:color="000000"/>
              <w:right w:val="single" w:sz="5" w:space="0" w:color="000000"/>
            </w:tcBorders>
          </w:tcPr>
          <w:p w:rsidR="002D69E4" w:rsidRPr="00E80529" w:rsidRDefault="002D69E4" w:rsidP="0024158F">
            <w:pPr>
              <w:jc w:val="center"/>
              <w:rPr>
                <w:rFonts w:ascii="Arial" w:eastAsia="Arial" w:hAnsi="Arial" w:cs="Arial"/>
                <w:sz w:val="18"/>
                <w:szCs w:val="18"/>
              </w:rPr>
            </w:pPr>
            <w:r>
              <w:rPr>
                <w:rFonts w:ascii="Arial" w:hAnsi="Arial"/>
                <w:spacing w:val="1"/>
                <w:sz w:val="18"/>
              </w:rPr>
              <w:t>11 Jun 2013</w:t>
            </w:r>
          </w:p>
        </w:tc>
        <w:tc>
          <w:tcPr>
            <w:tcW w:w="1493" w:type="dxa"/>
            <w:tcBorders>
              <w:top w:val="single" w:sz="5" w:space="0" w:color="000000"/>
              <w:left w:val="single" w:sz="5" w:space="0" w:color="000000"/>
              <w:bottom w:val="single" w:sz="5" w:space="0" w:color="000000"/>
              <w:right w:val="single" w:sz="5" w:space="0" w:color="000000"/>
            </w:tcBorders>
          </w:tcPr>
          <w:p w:rsidR="002D69E4" w:rsidRPr="00E80529" w:rsidRDefault="002D69E4" w:rsidP="0024158F">
            <w:pPr>
              <w:jc w:val="center"/>
              <w:rPr>
                <w:rFonts w:ascii="Arial" w:eastAsia="Arial" w:hAnsi="Arial" w:cs="Arial"/>
                <w:sz w:val="18"/>
                <w:szCs w:val="18"/>
              </w:rPr>
            </w:pPr>
            <w:r>
              <w:rPr>
                <w:rFonts w:ascii="Arial" w:hAnsi="Arial"/>
                <w:sz w:val="18"/>
              </w:rPr>
              <w:t>Collision of a train with a shunting movement</w:t>
            </w:r>
          </w:p>
        </w:tc>
        <w:tc>
          <w:tcPr>
            <w:tcW w:w="6632" w:type="dxa"/>
            <w:tcBorders>
              <w:top w:val="single" w:sz="5" w:space="0" w:color="000000"/>
              <w:left w:val="single" w:sz="5" w:space="0" w:color="000000"/>
              <w:bottom w:val="single" w:sz="5" w:space="0" w:color="000000"/>
              <w:right w:val="single" w:sz="5" w:space="0" w:color="000000"/>
            </w:tcBorders>
          </w:tcPr>
          <w:p w:rsidR="002D69E4" w:rsidRPr="00E80529" w:rsidRDefault="002D69E4" w:rsidP="006357E5">
            <w:pPr>
              <w:spacing w:before="80"/>
              <w:rPr>
                <w:rFonts w:ascii="Arial" w:eastAsia="Arial" w:hAnsi="Arial" w:cs="Arial"/>
                <w:sz w:val="18"/>
                <w:szCs w:val="18"/>
              </w:rPr>
            </w:pPr>
            <w:r>
              <w:rPr>
                <w:rFonts w:ascii="Arial" w:hAnsi="Arial"/>
                <w:b/>
                <w:spacing w:val="-3"/>
                <w:sz w:val="18"/>
              </w:rPr>
              <w:t>A-2014/017</w:t>
            </w:r>
            <w:r>
              <w:rPr>
                <w:rFonts w:ascii="Arial" w:hAnsi="Arial"/>
                <w:sz w:val="18"/>
              </w:rPr>
              <w:t xml:space="preserve">: investigate whether the checklists defining the scope of the examination of every item to be checked during the regular  visual checks of the general track section in accordance with regulation 06.01.01 ‘maintenance of superstructure’ must necessarily be drawn up and applied to take account of the location and season.    </w:t>
            </w:r>
          </w:p>
        </w:tc>
      </w:tr>
      <w:tr w:rsidR="002D69E4" w:rsidRPr="00E80529" w:rsidTr="0024158F">
        <w:trPr>
          <w:trHeight w:val="20"/>
        </w:trPr>
        <w:tc>
          <w:tcPr>
            <w:tcW w:w="1114" w:type="dxa"/>
            <w:tcBorders>
              <w:top w:val="single" w:sz="5" w:space="0" w:color="000000"/>
              <w:left w:val="single" w:sz="5" w:space="0" w:color="000000"/>
              <w:bottom w:val="single" w:sz="5" w:space="0" w:color="000000"/>
              <w:right w:val="single" w:sz="5" w:space="0" w:color="000000"/>
            </w:tcBorders>
          </w:tcPr>
          <w:p w:rsidR="002D69E4" w:rsidRPr="00E80529" w:rsidRDefault="002D69E4" w:rsidP="0024158F">
            <w:pPr>
              <w:jc w:val="center"/>
              <w:rPr>
                <w:rFonts w:ascii="Arial" w:eastAsia="Arial" w:hAnsi="Arial" w:cs="Arial"/>
                <w:sz w:val="18"/>
                <w:szCs w:val="18"/>
              </w:rPr>
            </w:pPr>
            <w:r>
              <w:rPr>
                <w:rFonts w:ascii="Arial" w:hAnsi="Arial"/>
                <w:spacing w:val="1"/>
                <w:sz w:val="18"/>
              </w:rPr>
              <w:t>21 Feb 2013</w:t>
            </w:r>
          </w:p>
        </w:tc>
        <w:tc>
          <w:tcPr>
            <w:tcW w:w="1493" w:type="dxa"/>
            <w:tcBorders>
              <w:top w:val="single" w:sz="5" w:space="0" w:color="000000"/>
              <w:left w:val="single" w:sz="5" w:space="0" w:color="000000"/>
              <w:bottom w:val="single" w:sz="5" w:space="0" w:color="000000"/>
              <w:right w:val="single" w:sz="5" w:space="0" w:color="000000"/>
            </w:tcBorders>
          </w:tcPr>
          <w:p w:rsidR="002D69E4" w:rsidRPr="00E80529" w:rsidRDefault="002D69E4" w:rsidP="0024158F">
            <w:pPr>
              <w:jc w:val="center"/>
              <w:rPr>
                <w:rFonts w:ascii="Arial" w:eastAsia="Arial" w:hAnsi="Arial" w:cs="Arial"/>
                <w:sz w:val="18"/>
                <w:szCs w:val="18"/>
              </w:rPr>
            </w:pPr>
            <w:r>
              <w:rPr>
                <w:rFonts w:ascii="Arial" w:hAnsi="Arial"/>
                <w:sz w:val="18"/>
              </w:rPr>
              <w:t>Collision of a train with an infrastructure component and derailment of  the train after a collision with part of a vehicle</w:t>
            </w:r>
          </w:p>
        </w:tc>
        <w:tc>
          <w:tcPr>
            <w:tcW w:w="6632" w:type="dxa"/>
            <w:tcBorders>
              <w:top w:val="single" w:sz="5" w:space="0" w:color="000000"/>
              <w:left w:val="single" w:sz="5" w:space="0" w:color="000000"/>
              <w:bottom w:val="single" w:sz="5" w:space="0" w:color="000000"/>
              <w:right w:val="single" w:sz="5" w:space="0" w:color="000000"/>
            </w:tcBorders>
          </w:tcPr>
          <w:p w:rsidR="002D69E4" w:rsidRPr="00E80529" w:rsidRDefault="002D69E4" w:rsidP="006357E5">
            <w:pPr>
              <w:spacing w:before="80"/>
              <w:rPr>
                <w:rFonts w:ascii="Arial" w:eastAsia="Arial" w:hAnsi="Arial" w:cs="Arial"/>
                <w:sz w:val="18"/>
                <w:szCs w:val="18"/>
              </w:rPr>
            </w:pPr>
            <w:r>
              <w:rPr>
                <w:rFonts w:ascii="Arial" w:hAnsi="Arial"/>
                <w:b/>
                <w:spacing w:val="-3"/>
                <w:sz w:val="18"/>
              </w:rPr>
              <w:t>A-2014/029</w:t>
            </w:r>
            <w:r>
              <w:rPr>
                <w:rFonts w:ascii="Arial" w:hAnsi="Arial"/>
                <w:sz w:val="18"/>
              </w:rPr>
              <w:t xml:space="preserve">: investigate whether a phrase such as ‘DANGER FOR OPERATIONS ...’ used in a regulation is adequate to make all the staff aware of the situation. </w:t>
            </w:r>
          </w:p>
          <w:p w:rsidR="002D69E4" w:rsidRPr="00E80529" w:rsidRDefault="002D69E4" w:rsidP="006357E5">
            <w:pPr>
              <w:spacing w:before="80"/>
              <w:rPr>
                <w:rFonts w:ascii="Arial" w:eastAsia="Arial" w:hAnsi="Arial" w:cs="Arial"/>
                <w:sz w:val="18"/>
                <w:szCs w:val="18"/>
              </w:rPr>
            </w:pPr>
            <w:r>
              <w:rPr>
                <w:rFonts w:ascii="Arial" w:hAnsi="Arial"/>
                <w:b/>
                <w:spacing w:val="-3"/>
                <w:sz w:val="18"/>
              </w:rPr>
              <w:t>A-2014/030</w:t>
            </w:r>
            <w:r>
              <w:rPr>
                <w:rFonts w:ascii="Arial" w:hAnsi="Arial"/>
                <w:sz w:val="18"/>
              </w:rPr>
              <w:t xml:space="preserve">: investigate whether checking the gauge at points where trains are examined would allow open doors and other irregularities in loading to be detected in good time. </w:t>
            </w:r>
          </w:p>
          <w:p w:rsidR="002D69E4" w:rsidRPr="00E80529" w:rsidRDefault="002D69E4" w:rsidP="006357E5">
            <w:pPr>
              <w:spacing w:before="80"/>
              <w:rPr>
                <w:rFonts w:ascii="Arial" w:eastAsia="Arial" w:hAnsi="Arial" w:cs="Arial"/>
                <w:sz w:val="18"/>
                <w:szCs w:val="18"/>
              </w:rPr>
            </w:pPr>
            <w:r>
              <w:rPr>
                <w:rFonts w:ascii="Arial" w:hAnsi="Arial"/>
                <w:b/>
                <w:spacing w:val="-3"/>
                <w:sz w:val="18"/>
              </w:rPr>
              <w:t>A-2014/031</w:t>
            </w:r>
            <w:r>
              <w:rPr>
                <w:rFonts w:ascii="Arial" w:hAnsi="Arial"/>
                <w:sz w:val="18"/>
              </w:rPr>
              <w:t xml:space="preserve">: ensure that rolling stock examination staff check labelled and apparently locked doors before departure in accordance with Article 38 EisbEPV </w:t>
            </w:r>
          </w:p>
          <w:p w:rsidR="002D69E4" w:rsidRPr="00E80529" w:rsidRDefault="002D69E4" w:rsidP="006357E5">
            <w:pPr>
              <w:spacing w:before="80"/>
              <w:rPr>
                <w:rFonts w:ascii="Arial" w:eastAsia="Arial" w:hAnsi="Arial" w:cs="Arial"/>
                <w:sz w:val="18"/>
                <w:szCs w:val="18"/>
              </w:rPr>
            </w:pPr>
            <w:r>
              <w:rPr>
                <w:rFonts w:ascii="Arial" w:hAnsi="Arial"/>
                <w:b/>
                <w:spacing w:val="-3"/>
                <w:sz w:val="18"/>
              </w:rPr>
              <w:t>A-2014/032</w:t>
            </w:r>
            <w:r>
              <w:rPr>
                <w:rFonts w:ascii="Arial" w:hAnsi="Arial"/>
                <w:sz w:val="18"/>
              </w:rPr>
              <w:t xml:space="preserve">: ensure that unauthorised persons’ access to unserviceable coaches is prevented. </w:t>
            </w:r>
          </w:p>
          <w:p w:rsidR="002D69E4" w:rsidRPr="00E80529" w:rsidRDefault="002D69E4" w:rsidP="006357E5">
            <w:pPr>
              <w:spacing w:before="80"/>
              <w:rPr>
                <w:rFonts w:ascii="Arial" w:eastAsia="Arial" w:hAnsi="Arial" w:cs="Arial"/>
                <w:sz w:val="18"/>
                <w:szCs w:val="18"/>
              </w:rPr>
            </w:pPr>
            <w:r>
              <w:rPr>
                <w:rFonts w:ascii="Arial" w:hAnsi="Arial"/>
                <w:b/>
                <w:spacing w:val="-3"/>
                <w:sz w:val="18"/>
              </w:rPr>
              <w:t>A-2014/033</w:t>
            </w:r>
            <w:r>
              <w:rPr>
                <w:rFonts w:ascii="Arial" w:hAnsi="Arial"/>
                <w:sz w:val="18"/>
              </w:rPr>
              <w:t>: ensure that train managers watch out for obvious tampering with locked doors during the journey.</w:t>
            </w:r>
          </w:p>
        </w:tc>
      </w:tr>
      <w:tr w:rsidR="00E80529" w:rsidRPr="00E80529" w:rsidTr="0024158F">
        <w:trPr>
          <w:trHeight w:val="3358"/>
        </w:trPr>
        <w:tc>
          <w:tcPr>
            <w:tcW w:w="1114" w:type="dxa"/>
            <w:tcBorders>
              <w:top w:val="single" w:sz="5" w:space="0" w:color="000000"/>
              <w:left w:val="single" w:sz="5" w:space="0" w:color="000000"/>
              <w:right w:val="single" w:sz="5" w:space="0" w:color="000000"/>
            </w:tcBorders>
          </w:tcPr>
          <w:p w:rsidR="00E80529" w:rsidRPr="00E80529" w:rsidRDefault="00E80529" w:rsidP="0024158F">
            <w:pPr>
              <w:jc w:val="center"/>
              <w:rPr>
                <w:rFonts w:ascii="Arial" w:eastAsia="Arial" w:hAnsi="Arial" w:cs="Arial"/>
                <w:sz w:val="18"/>
                <w:szCs w:val="18"/>
              </w:rPr>
            </w:pPr>
            <w:r>
              <w:rPr>
                <w:rFonts w:ascii="Arial" w:hAnsi="Arial"/>
                <w:spacing w:val="1"/>
                <w:sz w:val="18"/>
              </w:rPr>
              <w:lastRenderedPageBreak/>
              <w:t>19 Jun 2013</w:t>
            </w:r>
          </w:p>
        </w:tc>
        <w:tc>
          <w:tcPr>
            <w:tcW w:w="1493" w:type="dxa"/>
            <w:tcBorders>
              <w:top w:val="single" w:sz="5" w:space="0" w:color="000000"/>
              <w:left w:val="single" w:sz="5" w:space="0" w:color="000000"/>
              <w:right w:val="single" w:sz="5" w:space="0" w:color="000000"/>
            </w:tcBorders>
          </w:tcPr>
          <w:p w:rsidR="00E80529" w:rsidRPr="00E80529" w:rsidRDefault="00E80529" w:rsidP="0024158F">
            <w:pPr>
              <w:jc w:val="center"/>
              <w:rPr>
                <w:rFonts w:ascii="Arial" w:eastAsia="Arial" w:hAnsi="Arial" w:cs="Arial"/>
                <w:sz w:val="18"/>
                <w:szCs w:val="18"/>
              </w:rPr>
            </w:pPr>
            <w:r>
              <w:rPr>
                <w:rFonts w:ascii="Arial" w:hAnsi="Arial"/>
                <w:sz w:val="18"/>
              </w:rPr>
              <w:t>Train hitting a group of people</w:t>
            </w:r>
          </w:p>
        </w:tc>
        <w:tc>
          <w:tcPr>
            <w:tcW w:w="6632" w:type="dxa"/>
            <w:tcBorders>
              <w:top w:val="single" w:sz="5" w:space="0" w:color="000000"/>
              <w:left w:val="single" w:sz="5" w:space="0" w:color="000000"/>
              <w:right w:val="single" w:sz="5" w:space="0" w:color="000000"/>
            </w:tcBorders>
          </w:tcPr>
          <w:p w:rsidR="00E80529" w:rsidRPr="00E80529" w:rsidRDefault="00E80529" w:rsidP="006357E5">
            <w:pPr>
              <w:spacing w:before="80"/>
              <w:rPr>
                <w:rFonts w:ascii="Arial" w:eastAsia="Arial" w:hAnsi="Arial" w:cs="Arial"/>
                <w:sz w:val="18"/>
                <w:szCs w:val="18"/>
              </w:rPr>
            </w:pPr>
            <w:r>
              <w:rPr>
                <w:rFonts w:ascii="Arial" w:hAnsi="Arial"/>
                <w:b/>
                <w:spacing w:val="-3"/>
                <w:sz w:val="18"/>
              </w:rPr>
              <w:t>A-2014/018</w:t>
            </w:r>
            <w:r>
              <w:rPr>
                <w:rFonts w:ascii="Arial" w:hAnsi="Arial"/>
                <w:sz w:val="18"/>
              </w:rPr>
              <w:t>: ensure that safety measures to protect staff active in the danger zone on the track are drawn up to reflect the type of work the staff are engaged in. Activities are to be planned thoroughly to ensure that the safety measures within the meaning of the stipulations of EisbAV are only to be applied when absolutely necessary.</w:t>
            </w:r>
          </w:p>
          <w:p w:rsidR="00E80529" w:rsidRPr="00E80529" w:rsidRDefault="00E80529" w:rsidP="006357E5">
            <w:pPr>
              <w:spacing w:before="80"/>
              <w:rPr>
                <w:rFonts w:ascii="Arial" w:eastAsia="Arial" w:hAnsi="Arial" w:cs="Arial"/>
                <w:sz w:val="18"/>
                <w:szCs w:val="18"/>
              </w:rPr>
            </w:pPr>
            <w:r>
              <w:rPr>
                <w:rFonts w:ascii="Arial" w:hAnsi="Arial"/>
                <w:b/>
                <w:spacing w:val="-3"/>
                <w:sz w:val="18"/>
              </w:rPr>
              <w:t>A-2014/019</w:t>
            </w:r>
            <w:r>
              <w:rPr>
                <w:rFonts w:ascii="Arial" w:hAnsi="Arial"/>
                <w:sz w:val="18"/>
              </w:rPr>
              <w:t>: ensure that all the technical equipment used for operations communications provides for recording messages and that these are regularly checked to ensure that message protocols and particularly phraseology are maintained.</w:t>
            </w:r>
          </w:p>
          <w:p w:rsidR="00E80529" w:rsidRPr="00E80529" w:rsidRDefault="00E80529" w:rsidP="006357E5">
            <w:pPr>
              <w:spacing w:before="80"/>
              <w:rPr>
                <w:rFonts w:ascii="Arial" w:eastAsia="Arial" w:hAnsi="Arial" w:cs="Arial"/>
                <w:sz w:val="18"/>
                <w:szCs w:val="18"/>
              </w:rPr>
            </w:pPr>
            <w:r>
              <w:rPr>
                <w:rFonts w:ascii="Arial" w:hAnsi="Arial"/>
                <w:b/>
                <w:spacing w:val="-3"/>
                <w:sz w:val="18"/>
              </w:rPr>
              <w:t>A-2014/020</w:t>
            </w:r>
            <w:r>
              <w:rPr>
                <w:rFonts w:ascii="Arial" w:hAnsi="Arial"/>
                <w:sz w:val="18"/>
              </w:rPr>
              <w:t xml:space="preserve">: railway undertakings are to ensure by means of mandatory instructions and constant supervision that safety measures for work done in the area around the track are laid down and implemented in accordance with legal requirements and that in that way the clear ranking of safety measures is adhered to (organisational safety measures accepting the ‘human factor’ can only be permitted when there is no access to the danger area, no movements, technical means of protection only when it can be demonstrated that no other measures are possible).    </w:t>
            </w:r>
          </w:p>
          <w:p w:rsidR="00E80529" w:rsidRPr="00E80529" w:rsidRDefault="00E80529" w:rsidP="006357E5">
            <w:pPr>
              <w:spacing w:before="80"/>
              <w:rPr>
                <w:rFonts w:ascii="Arial" w:eastAsia="Arial" w:hAnsi="Arial" w:cs="Arial"/>
                <w:sz w:val="18"/>
                <w:szCs w:val="18"/>
              </w:rPr>
            </w:pPr>
            <w:r>
              <w:rPr>
                <w:rFonts w:ascii="Arial" w:hAnsi="Arial"/>
                <w:sz w:val="18"/>
              </w:rPr>
              <w:t xml:space="preserve">SUB comment: source: Transport Labour Inspectorate </w:t>
            </w:r>
          </w:p>
          <w:p w:rsidR="00E80529" w:rsidRPr="00E80529" w:rsidRDefault="00E80529" w:rsidP="006357E5">
            <w:pPr>
              <w:spacing w:before="80"/>
              <w:rPr>
                <w:rFonts w:ascii="Arial" w:eastAsia="Arial" w:hAnsi="Arial" w:cs="Arial"/>
                <w:sz w:val="18"/>
                <w:szCs w:val="18"/>
              </w:rPr>
            </w:pPr>
            <w:r>
              <w:rPr>
                <w:rFonts w:ascii="Arial" w:hAnsi="Arial"/>
                <w:b/>
                <w:spacing w:val="-3"/>
                <w:sz w:val="18"/>
              </w:rPr>
              <w:t>A-2014/021</w:t>
            </w:r>
            <w:r>
              <w:rPr>
                <w:rFonts w:ascii="Arial" w:hAnsi="Arial"/>
                <w:sz w:val="18"/>
              </w:rPr>
              <w:t>: Railway undertakings are to take organisational precautions (general instructions, supervision) in order that the documentation necessary to prepare for and carry out works is simplified and standardised to avoid mistakes in planning and execution.  SUB comment: source: Transport Labour Inspectorate</w:t>
            </w:r>
          </w:p>
          <w:p w:rsidR="00E80529" w:rsidRPr="00E80529" w:rsidRDefault="00E80529" w:rsidP="006357E5">
            <w:pPr>
              <w:spacing w:before="80"/>
              <w:rPr>
                <w:rFonts w:ascii="Arial" w:eastAsia="Arial" w:hAnsi="Arial" w:cs="Arial"/>
                <w:sz w:val="18"/>
                <w:szCs w:val="18"/>
              </w:rPr>
            </w:pPr>
            <w:r>
              <w:rPr>
                <w:rFonts w:ascii="Arial" w:hAnsi="Arial"/>
                <w:b/>
                <w:spacing w:val="-3"/>
                <w:sz w:val="18"/>
              </w:rPr>
              <w:t>A-2014/022:</w:t>
            </w:r>
            <w:r>
              <w:rPr>
                <w:rFonts w:ascii="Arial" w:hAnsi="Arial"/>
                <w:spacing w:val="-2"/>
                <w:sz w:val="18"/>
              </w:rPr>
              <w:t xml:space="preserve"> railway undertakings must take organisational precautions (general instructions, supervision) in order that the functions and tasks necessary for carrying out work in the danger area around the track are simplified and standardised. In doing so they are to ensure that all the functions defined in the legal provisions as required are in fact staffed (for example, engineering coordinator, supervisor in accordance with Article 4 BauV, safety supervisor). At the same time the ‘additional functions’ which the legal provisions do not insist on are to be investigated thoroughly to check if they actually contribute to higher levels of safety on the work site or if they possibly have a contrary effect.   SUB comment: source: Transport Labour Inspectorate</w:t>
            </w:r>
          </w:p>
          <w:p w:rsidR="00E80529" w:rsidRPr="00E80529" w:rsidRDefault="00E80529" w:rsidP="006357E5">
            <w:pPr>
              <w:spacing w:before="80"/>
              <w:rPr>
                <w:rFonts w:ascii="Arial" w:eastAsia="Arial" w:hAnsi="Arial" w:cs="Arial"/>
                <w:sz w:val="18"/>
                <w:szCs w:val="18"/>
              </w:rPr>
            </w:pPr>
            <w:r>
              <w:rPr>
                <w:rFonts w:ascii="Arial" w:hAnsi="Arial"/>
                <w:b/>
                <w:spacing w:val="-3"/>
                <w:sz w:val="18"/>
              </w:rPr>
              <w:t>A-2014/023</w:t>
            </w:r>
            <w:r>
              <w:rPr>
                <w:rFonts w:ascii="Arial" w:hAnsi="Arial"/>
                <w:sz w:val="18"/>
              </w:rPr>
              <w:t>: Railway undertakings are to take organisational precautions (general instructions, supervision)  in order that  the measures necessary are clearly specified before the start of works and followed without exception (for example, briefing on the dangers of railway operation).</w:t>
            </w:r>
          </w:p>
          <w:p w:rsidR="00E80529" w:rsidRPr="00E80529" w:rsidRDefault="00E80529" w:rsidP="006357E5">
            <w:pPr>
              <w:spacing w:before="80"/>
              <w:rPr>
                <w:rFonts w:ascii="Arial" w:eastAsia="Arial" w:hAnsi="Arial" w:cs="Arial"/>
                <w:sz w:val="18"/>
                <w:szCs w:val="18"/>
              </w:rPr>
            </w:pPr>
            <w:r>
              <w:rPr>
                <w:rFonts w:ascii="Arial" w:hAnsi="Arial"/>
                <w:sz w:val="18"/>
              </w:rPr>
              <w:t>SUB comment: source: Transport Labour Inspectorate</w:t>
            </w:r>
          </w:p>
          <w:p w:rsidR="00E80529" w:rsidRPr="00E80529" w:rsidRDefault="00E80529" w:rsidP="006357E5">
            <w:pPr>
              <w:spacing w:before="80"/>
              <w:rPr>
                <w:rFonts w:ascii="Arial" w:eastAsia="Arial" w:hAnsi="Arial" w:cs="Arial"/>
                <w:sz w:val="18"/>
                <w:szCs w:val="18"/>
              </w:rPr>
            </w:pPr>
            <w:r>
              <w:rPr>
                <w:rFonts w:ascii="Arial" w:hAnsi="Arial"/>
                <w:b/>
                <w:spacing w:val="-3"/>
                <w:sz w:val="18"/>
              </w:rPr>
              <w:t>A-2014/024</w:t>
            </w:r>
            <w:r>
              <w:rPr>
                <w:rFonts w:ascii="Arial" w:hAnsi="Arial"/>
                <w:sz w:val="18"/>
              </w:rPr>
              <w:t>: Railway undertakings are to take organisational precautions (general instructions, supervision) to ensure engineering work is only started after all the preparatory measures necessary have been completed properly (for example, briefing on places of safety, briefing of lookouts, hearing tests, coordination of arrangements for starting the work).</w:t>
            </w:r>
          </w:p>
          <w:p w:rsidR="00E80529" w:rsidRPr="00E80529" w:rsidRDefault="00E80529" w:rsidP="006357E5">
            <w:pPr>
              <w:spacing w:before="80"/>
              <w:rPr>
                <w:rFonts w:ascii="Arial" w:eastAsia="Arial" w:hAnsi="Arial" w:cs="Arial"/>
                <w:sz w:val="18"/>
                <w:szCs w:val="18"/>
              </w:rPr>
            </w:pPr>
            <w:r>
              <w:rPr>
                <w:rFonts w:ascii="Arial" w:hAnsi="Arial"/>
                <w:sz w:val="18"/>
              </w:rPr>
              <w:t>SUB comment: source: Transport Labour Inspectorate</w:t>
            </w:r>
          </w:p>
          <w:p w:rsidR="00E80529" w:rsidRPr="00E80529" w:rsidRDefault="00E80529" w:rsidP="006357E5">
            <w:pPr>
              <w:spacing w:before="80"/>
              <w:rPr>
                <w:rFonts w:ascii="Arial" w:eastAsia="Arial" w:hAnsi="Arial" w:cs="Arial"/>
                <w:sz w:val="18"/>
                <w:szCs w:val="18"/>
              </w:rPr>
            </w:pPr>
            <w:r>
              <w:rPr>
                <w:rFonts w:ascii="Arial" w:hAnsi="Arial"/>
                <w:b/>
                <w:spacing w:val="-3"/>
                <w:sz w:val="18"/>
              </w:rPr>
              <w:t>A-2014/025</w:t>
            </w:r>
            <w:r>
              <w:rPr>
                <w:rFonts w:ascii="Arial" w:hAnsi="Arial"/>
                <w:sz w:val="18"/>
              </w:rPr>
              <w:t>: in addition, further fundamental structural measures for safety on track work sites within the scope of railway supervision (railway authorities) are necessary to avoid similar accidents during engineering work in the danger area around the track:</w:t>
            </w:r>
          </w:p>
          <w:p w:rsidR="00E80529" w:rsidRPr="00E80529" w:rsidRDefault="00E80529" w:rsidP="006357E5">
            <w:pPr>
              <w:pStyle w:val="ListParagraph"/>
              <w:numPr>
                <w:ilvl w:val="1"/>
                <w:numId w:val="16"/>
              </w:numPr>
              <w:spacing w:before="80"/>
              <w:ind w:left="357" w:hanging="357"/>
              <w:rPr>
                <w:rFonts w:ascii="Arial" w:eastAsia="Arial" w:hAnsi="Arial" w:cs="Arial"/>
                <w:sz w:val="18"/>
                <w:szCs w:val="18"/>
              </w:rPr>
            </w:pPr>
            <w:r>
              <w:rPr>
                <w:rFonts w:ascii="Arial" w:hAnsi="Arial"/>
                <w:sz w:val="18"/>
              </w:rPr>
              <w:t>Immediate audit of the non-standard regulations for safety measures on railway work sites then existing. As part of this investigation general instructions not conforming with law, contradictory duplicate regulations and unnecessary detailed regulations for individual topics are to be thinned out rigorously.</w:t>
            </w:r>
          </w:p>
          <w:p w:rsidR="00E80529" w:rsidRPr="00E80529" w:rsidRDefault="00E80529" w:rsidP="006357E5">
            <w:pPr>
              <w:pStyle w:val="ListParagraph"/>
              <w:numPr>
                <w:ilvl w:val="1"/>
                <w:numId w:val="16"/>
              </w:numPr>
              <w:spacing w:before="80"/>
              <w:ind w:left="357" w:hanging="357"/>
              <w:rPr>
                <w:rFonts w:ascii="Arial" w:eastAsia="Arial" w:hAnsi="Arial" w:cs="Arial"/>
                <w:sz w:val="18"/>
                <w:szCs w:val="18"/>
              </w:rPr>
            </w:pPr>
            <w:r>
              <w:rPr>
                <w:rFonts w:ascii="Arial" w:hAnsi="Arial"/>
                <w:sz w:val="18"/>
              </w:rPr>
              <w:t xml:space="preserve">Immediate review of the staffing of the coordination function on work sites. The process should ensure that the coordination of protection and safety </w:t>
            </w:r>
            <w:r>
              <w:rPr>
                <w:rFonts w:ascii="Arial" w:hAnsi="Arial"/>
                <w:sz w:val="18"/>
              </w:rPr>
              <w:lastRenderedPageBreak/>
              <w:t xml:space="preserve">tasks on worksites in the danger area around the track is only undertaken by employees who have adequate theoretical knowledge and practical experience of the dangers of railway operation.  </w:t>
            </w:r>
          </w:p>
          <w:p w:rsidR="00E80529" w:rsidRPr="00E80529" w:rsidRDefault="00E80529" w:rsidP="006357E5">
            <w:pPr>
              <w:pStyle w:val="ListParagraph"/>
              <w:numPr>
                <w:ilvl w:val="1"/>
                <w:numId w:val="16"/>
              </w:numPr>
              <w:spacing w:before="80"/>
              <w:ind w:left="357" w:hanging="357"/>
              <w:rPr>
                <w:rFonts w:ascii="Arial" w:eastAsia="Arial" w:hAnsi="Arial" w:cs="Arial"/>
                <w:sz w:val="18"/>
                <w:szCs w:val="18"/>
              </w:rPr>
            </w:pPr>
            <w:r>
              <w:rPr>
                <w:rFonts w:ascii="Arial" w:hAnsi="Arial"/>
                <w:sz w:val="18"/>
              </w:rPr>
              <w:t xml:space="preserve">Reduction in the number of interfaces in the danger area around the track and review of the activities of ‘railway undertakings’ which have been formed just for this purpose. </w:t>
            </w:r>
          </w:p>
          <w:p w:rsidR="00E80529" w:rsidRPr="00E80529" w:rsidRDefault="00E80529" w:rsidP="006357E5">
            <w:pPr>
              <w:spacing w:before="80"/>
              <w:rPr>
                <w:rFonts w:ascii="Arial" w:eastAsia="Arial" w:hAnsi="Arial" w:cs="Arial"/>
                <w:sz w:val="18"/>
                <w:szCs w:val="18"/>
              </w:rPr>
            </w:pPr>
          </w:p>
          <w:p w:rsidR="00E80529" w:rsidRPr="00E80529" w:rsidRDefault="00E80529" w:rsidP="006357E5">
            <w:pPr>
              <w:spacing w:before="80"/>
              <w:rPr>
                <w:rFonts w:ascii="Arial" w:eastAsia="Arial" w:hAnsi="Arial" w:cs="Arial"/>
                <w:sz w:val="18"/>
                <w:szCs w:val="18"/>
              </w:rPr>
            </w:pPr>
            <w:r>
              <w:rPr>
                <w:rFonts w:ascii="Arial" w:hAnsi="Arial"/>
                <w:sz w:val="18"/>
              </w:rPr>
              <w:t>SUB comment: source: Transport Labour Inspectorate</w:t>
            </w:r>
          </w:p>
        </w:tc>
      </w:tr>
      <w:tr w:rsidR="0024158F" w:rsidRPr="00E80529" w:rsidTr="0024158F">
        <w:trPr>
          <w:trHeight w:val="2384"/>
        </w:trPr>
        <w:tc>
          <w:tcPr>
            <w:tcW w:w="1114" w:type="dxa"/>
            <w:tcBorders>
              <w:top w:val="single" w:sz="5" w:space="0" w:color="000000"/>
              <w:left w:val="single" w:sz="5" w:space="0" w:color="000000"/>
              <w:right w:val="single" w:sz="5" w:space="0" w:color="000000"/>
            </w:tcBorders>
          </w:tcPr>
          <w:p w:rsidR="0024158F" w:rsidRPr="00E80529" w:rsidRDefault="0024158F" w:rsidP="0024158F">
            <w:pPr>
              <w:spacing w:before="84"/>
              <w:jc w:val="center"/>
              <w:rPr>
                <w:rFonts w:ascii="Arial" w:eastAsia="Arial" w:hAnsi="Arial" w:cs="Arial"/>
                <w:sz w:val="18"/>
                <w:szCs w:val="18"/>
              </w:rPr>
            </w:pPr>
            <w:r>
              <w:rPr>
                <w:rFonts w:ascii="Arial" w:hAnsi="Arial"/>
                <w:spacing w:val="1"/>
                <w:sz w:val="18"/>
              </w:rPr>
              <w:lastRenderedPageBreak/>
              <w:t>2 Jul 2013</w:t>
            </w:r>
          </w:p>
        </w:tc>
        <w:tc>
          <w:tcPr>
            <w:tcW w:w="1493" w:type="dxa"/>
            <w:tcBorders>
              <w:top w:val="single" w:sz="5" w:space="0" w:color="000000"/>
              <w:left w:val="single" w:sz="5" w:space="0" w:color="000000"/>
              <w:right w:val="single" w:sz="5" w:space="0" w:color="000000"/>
            </w:tcBorders>
          </w:tcPr>
          <w:p w:rsidR="0024158F" w:rsidRPr="00E80529" w:rsidRDefault="0024158F" w:rsidP="0024158F">
            <w:pPr>
              <w:spacing w:before="84"/>
              <w:jc w:val="center"/>
              <w:rPr>
                <w:rFonts w:ascii="Arial" w:eastAsia="Arial" w:hAnsi="Arial" w:cs="Arial"/>
                <w:sz w:val="18"/>
                <w:szCs w:val="18"/>
              </w:rPr>
            </w:pPr>
            <w:r>
              <w:rPr>
                <w:rFonts w:ascii="Arial" w:hAnsi="Arial"/>
                <w:sz w:val="18"/>
              </w:rPr>
              <w:t>Train derailment</w:t>
            </w:r>
          </w:p>
        </w:tc>
        <w:tc>
          <w:tcPr>
            <w:tcW w:w="6632" w:type="dxa"/>
            <w:tcBorders>
              <w:top w:val="single" w:sz="5" w:space="0" w:color="000000"/>
              <w:left w:val="single" w:sz="5" w:space="0" w:color="000000"/>
              <w:right w:val="single" w:sz="5" w:space="0" w:color="000000"/>
            </w:tcBorders>
          </w:tcPr>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A-2014/026</w:t>
            </w:r>
            <w:r>
              <w:rPr>
                <w:rFonts w:ascii="Arial" w:hAnsi="Arial"/>
                <w:sz w:val="18"/>
              </w:rPr>
              <w:t>: investigate whether a phrase such as ‘DANGER FOR OPERATIONS ...’ used in a regulation is adequate to make all the staff aware of the situation.</w:t>
            </w:r>
          </w:p>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A-2014/027</w:t>
            </w:r>
            <w:r>
              <w:rPr>
                <w:rFonts w:ascii="Arial" w:hAnsi="Arial"/>
                <w:spacing w:val="-3"/>
                <w:sz w:val="18"/>
              </w:rPr>
              <w:t xml:space="preserve">: investigate whether the installation of long welded rail must take account of the influence of temperature caused by the microclimate close to noise barriers.   </w:t>
            </w:r>
          </w:p>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A-2014/028</w:t>
            </w:r>
            <w:r>
              <w:rPr>
                <w:rFonts w:ascii="Arial" w:hAnsi="Arial"/>
                <w:spacing w:val="-3"/>
                <w:sz w:val="18"/>
              </w:rPr>
              <w:t>: investigate whether all the infrastructure manager’s current instructions should be collected together in a consolidated set of regulations</w:t>
            </w:r>
          </w:p>
          <w:p w:rsidR="0024158F" w:rsidRPr="00E80529" w:rsidRDefault="0024158F" w:rsidP="006357E5">
            <w:pPr>
              <w:spacing w:before="80"/>
              <w:rPr>
                <w:rFonts w:ascii="Arial" w:eastAsia="Arial" w:hAnsi="Arial" w:cs="Arial"/>
                <w:sz w:val="18"/>
                <w:szCs w:val="18"/>
              </w:rPr>
            </w:pPr>
            <w:r>
              <w:rPr>
                <w:rFonts w:ascii="Arial" w:hAnsi="Arial"/>
                <w:spacing w:val="-3"/>
                <w:sz w:val="18"/>
              </w:rPr>
              <w:t>(until being included in another set of regulations or withdrawn).</w:t>
            </w:r>
          </w:p>
        </w:tc>
      </w:tr>
      <w:tr w:rsidR="0024158F" w:rsidRPr="00E80529" w:rsidTr="0024158F">
        <w:tc>
          <w:tcPr>
            <w:tcW w:w="1114" w:type="dxa"/>
            <w:tcBorders>
              <w:top w:val="single" w:sz="5" w:space="0" w:color="000000"/>
              <w:left w:val="single" w:sz="5" w:space="0" w:color="000000"/>
              <w:right w:val="single" w:sz="5" w:space="0" w:color="000000"/>
            </w:tcBorders>
          </w:tcPr>
          <w:p w:rsidR="0024158F" w:rsidRPr="00E80529" w:rsidRDefault="0024158F" w:rsidP="0024158F">
            <w:pPr>
              <w:spacing w:before="84"/>
              <w:ind w:left="78"/>
              <w:jc w:val="center"/>
              <w:rPr>
                <w:rFonts w:ascii="Arial" w:eastAsia="Arial" w:hAnsi="Arial" w:cs="Arial"/>
                <w:spacing w:val="1"/>
                <w:sz w:val="18"/>
                <w:szCs w:val="18"/>
              </w:rPr>
            </w:pPr>
            <w:r>
              <w:rPr>
                <w:rFonts w:ascii="Arial" w:hAnsi="Arial"/>
                <w:spacing w:val="1"/>
                <w:sz w:val="18"/>
              </w:rPr>
              <w:t>30 May 2013</w:t>
            </w:r>
          </w:p>
        </w:tc>
        <w:tc>
          <w:tcPr>
            <w:tcW w:w="1493" w:type="dxa"/>
            <w:tcBorders>
              <w:top w:val="single" w:sz="5" w:space="0" w:color="000000"/>
              <w:left w:val="single" w:sz="5" w:space="0" w:color="000000"/>
              <w:right w:val="single" w:sz="5" w:space="0" w:color="000000"/>
            </w:tcBorders>
          </w:tcPr>
          <w:p w:rsidR="0024158F" w:rsidRPr="00E80529" w:rsidRDefault="0024158F" w:rsidP="0024158F">
            <w:pPr>
              <w:spacing w:before="84"/>
              <w:ind w:left="78"/>
              <w:jc w:val="center"/>
              <w:rPr>
                <w:rFonts w:ascii="Arial" w:eastAsia="Arial" w:hAnsi="Arial" w:cs="Arial"/>
                <w:sz w:val="18"/>
                <w:szCs w:val="18"/>
              </w:rPr>
            </w:pPr>
            <w:r>
              <w:rPr>
                <w:rFonts w:ascii="Arial" w:hAnsi="Arial"/>
                <w:sz w:val="18"/>
              </w:rPr>
              <w:t>Collision of a train with a rail mounted crane</w:t>
            </w:r>
          </w:p>
        </w:tc>
        <w:tc>
          <w:tcPr>
            <w:tcW w:w="6632" w:type="dxa"/>
            <w:tcBorders>
              <w:top w:val="single" w:sz="5" w:space="0" w:color="000000"/>
              <w:left w:val="single" w:sz="5" w:space="0" w:color="000000"/>
              <w:right w:val="single" w:sz="5" w:space="0" w:color="000000"/>
            </w:tcBorders>
          </w:tcPr>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A-2014/037</w:t>
            </w:r>
            <w:r>
              <w:rPr>
                <w:rFonts w:ascii="Arial" w:hAnsi="Arial"/>
                <w:spacing w:val="-3"/>
                <w:sz w:val="18"/>
              </w:rPr>
              <w:t>: railway undertakings are to ensure by means of mandatory instructions and constant supervision that safety measures for work done in the area around the track are laid down and implemented in accordance with legal requirements and that in that way the clear ranking of safety measures is adhered to (organisational safety measures accepting the ‘human factor’ can only be permitted when there is no access to the danger area, no movements, technical means of protection only when it can be demonstrated that no other measures are possible). .</w:t>
            </w:r>
          </w:p>
          <w:p w:rsidR="0024158F" w:rsidRPr="00E80529" w:rsidRDefault="0024158F" w:rsidP="006357E5">
            <w:pPr>
              <w:spacing w:before="80"/>
              <w:rPr>
                <w:rFonts w:ascii="Arial" w:eastAsia="Arial" w:hAnsi="Arial" w:cs="Arial"/>
                <w:spacing w:val="-3"/>
                <w:sz w:val="18"/>
                <w:szCs w:val="18"/>
              </w:rPr>
            </w:pPr>
            <w:r>
              <w:rPr>
                <w:rFonts w:ascii="Arial" w:hAnsi="Arial"/>
                <w:spacing w:val="-3"/>
                <w:sz w:val="18"/>
              </w:rPr>
              <w:t>SUB comment: source: Transport Labour Inspectorate</w:t>
            </w:r>
          </w:p>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A-2014/038</w:t>
            </w:r>
            <w:r>
              <w:rPr>
                <w:rFonts w:ascii="Arial" w:hAnsi="Arial"/>
                <w:spacing w:val="-3"/>
                <w:sz w:val="18"/>
              </w:rPr>
              <w:t>: railway undertakings are to take organisational precautions (general instructions, supervision) in order that the documentation necessary to prepare for and carry out works is simplified and standardised to avoid mistakes in planning and execution. SUB comment: source: Transport Labour Inspectorate</w:t>
            </w:r>
          </w:p>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A-2014/039</w:t>
            </w:r>
            <w:r>
              <w:rPr>
                <w:rFonts w:ascii="Arial" w:hAnsi="Arial"/>
                <w:spacing w:val="-3"/>
                <w:sz w:val="18"/>
              </w:rPr>
              <w:t>: railway undertakings are to take organisational precautions (general instructions, supervision in order that the functions and tasks necessary for carrying out work in the danger area around the track are simplified and standardised. In doing so they are to ensure that all the functions defined in the legal provisions as required are in fact staffed (for example, engineering coordinator, supervisor in accordance with Article 4 BauV, safety supervisor). At the same time the ‘additional functions’ which the legal provisions do not insist on are to be investigated thoroughly to check if they actually contribute to higher levels of safety on the work site or if they possibly have a contrary effect.</w:t>
            </w:r>
          </w:p>
          <w:p w:rsidR="0024158F" w:rsidRPr="00E80529" w:rsidRDefault="0024158F" w:rsidP="006357E5">
            <w:pPr>
              <w:spacing w:before="80"/>
              <w:rPr>
                <w:rFonts w:ascii="Arial" w:eastAsia="Arial" w:hAnsi="Arial" w:cs="Arial"/>
                <w:spacing w:val="-3"/>
                <w:sz w:val="18"/>
                <w:szCs w:val="18"/>
              </w:rPr>
            </w:pPr>
            <w:r>
              <w:rPr>
                <w:rFonts w:ascii="Arial" w:hAnsi="Arial"/>
                <w:spacing w:val="-3"/>
                <w:sz w:val="18"/>
              </w:rPr>
              <w:t>SUB comment: source: Transport Labour Inspectorate</w:t>
            </w:r>
          </w:p>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A-2014/040</w:t>
            </w:r>
            <w:r>
              <w:rPr>
                <w:rFonts w:ascii="Arial" w:hAnsi="Arial"/>
                <w:spacing w:val="-3"/>
                <w:sz w:val="18"/>
              </w:rPr>
              <w:t>: railway undertakings are to take organisational precautions (general instructions, supervision) in order that the measures necessary are clearly specified before the start of works and followed without exception (for example, briefing on the dangers of railway operation).</w:t>
            </w:r>
          </w:p>
          <w:p w:rsidR="0024158F" w:rsidRPr="00E80529" w:rsidRDefault="0024158F" w:rsidP="006357E5">
            <w:pPr>
              <w:spacing w:before="80"/>
              <w:rPr>
                <w:rFonts w:ascii="Arial" w:eastAsia="Arial" w:hAnsi="Arial" w:cs="Arial"/>
                <w:spacing w:val="-3"/>
                <w:sz w:val="18"/>
                <w:szCs w:val="18"/>
              </w:rPr>
            </w:pPr>
            <w:r>
              <w:rPr>
                <w:rFonts w:ascii="Arial" w:hAnsi="Arial"/>
                <w:spacing w:val="-3"/>
                <w:sz w:val="18"/>
              </w:rPr>
              <w:t>SUB comment: source: Transport Labour Inspectorate</w:t>
            </w:r>
          </w:p>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lastRenderedPageBreak/>
              <w:t>A-2014/041</w:t>
            </w:r>
            <w:r>
              <w:rPr>
                <w:rFonts w:ascii="Arial" w:hAnsi="Arial"/>
                <w:spacing w:val="-3"/>
                <w:sz w:val="18"/>
              </w:rPr>
              <w:t>: railway undertakings are to take organisational precautions (general instructions, supervision) to ensure engineering work is only started after all the preparatory measures necessary have been completed properly (for example, briefing on places of safety, briefing of lookouts, hearing tests, coordination of arrangements for starting the work).</w:t>
            </w:r>
          </w:p>
          <w:p w:rsidR="0024158F" w:rsidRPr="00E80529" w:rsidRDefault="0024158F" w:rsidP="006357E5">
            <w:pPr>
              <w:spacing w:before="80"/>
              <w:rPr>
                <w:rFonts w:ascii="Arial" w:eastAsia="Arial" w:hAnsi="Arial" w:cs="Arial"/>
                <w:spacing w:val="-3"/>
                <w:sz w:val="18"/>
                <w:szCs w:val="18"/>
              </w:rPr>
            </w:pPr>
            <w:r>
              <w:rPr>
                <w:rFonts w:ascii="Arial" w:hAnsi="Arial"/>
                <w:spacing w:val="-3"/>
                <w:sz w:val="18"/>
              </w:rPr>
              <w:t>SUB comment: source: Transport Labour Inspectorate</w:t>
            </w:r>
          </w:p>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A-2014/042</w:t>
            </w:r>
            <w:r>
              <w:rPr>
                <w:rFonts w:ascii="Arial" w:hAnsi="Arial"/>
                <w:spacing w:val="-3"/>
                <w:sz w:val="18"/>
              </w:rPr>
              <w:t>: in addition, further fundamental structural measures for safety on track work sites within the scope of railway supervision (railway authorities) are necessary to avoid similar accidents during engineering work in the danger area around the track:</w:t>
            </w:r>
          </w:p>
          <w:p w:rsidR="0024158F" w:rsidRPr="00E80529" w:rsidRDefault="0024158F" w:rsidP="006357E5">
            <w:pPr>
              <w:pStyle w:val="ListParagraph"/>
              <w:numPr>
                <w:ilvl w:val="0"/>
                <w:numId w:val="21"/>
              </w:numPr>
              <w:tabs>
                <w:tab w:val="left" w:pos="357"/>
              </w:tabs>
              <w:spacing w:before="80"/>
              <w:ind w:left="357" w:hanging="357"/>
              <w:rPr>
                <w:rFonts w:ascii="Arial" w:eastAsia="Arial" w:hAnsi="Arial" w:cs="Arial"/>
                <w:spacing w:val="-3"/>
                <w:sz w:val="18"/>
                <w:szCs w:val="18"/>
              </w:rPr>
            </w:pPr>
            <w:r>
              <w:rPr>
                <w:rFonts w:ascii="Arial" w:hAnsi="Arial"/>
                <w:spacing w:val="-3"/>
                <w:sz w:val="18"/>
              </w:rPr>
              <w:t>Immediate audit of the non-standard regulations for safety measures on railway work sites then existing. As part of this investigation general instructions not conforming with law, contradictory duplicate regulations and unnecessary detailed regulations for individual topics are to be thinned out rigorously.</w:t>
            </w:r>
          </w:p>
          <w:p w:rsidR="0024158F" w:rsidRPr="00E80529" w:rsidRDefault="0024158F" w:rsidP="006357E5">
            <w:pPr>
              <w:pStyle w:val="ListParagraph"/>
              <w:numPr>
                <w:ilvl w:val="0"/>
                <w:numId w:val="21"/>
              </w:numPr>
              <w:spacing w:before="80"/>
              <w:ind w:left="357" w:hanging="357"/>
              <w:rPr>
                <w:rFonts w:ascii="Arial" w:eastAsia="Arial" w:hAnsi="Arial" w:cs="Arial"/>
                <w:spacing w:val="-3"/>
                <w:sz w:val="18"/>
                <w:szCs w:val="18"/>
              </w:rPr>
            </w:pPr>
            <w:r>
              <w:rPr>
                <w:rFonts w:ascii="Arial" w:hAnsi="Arial"/>
                <w:spacing w:val="-3"/>
                <w:sz w:val="18"/>
              </w:rPr>
              <w:t>Immediate review of the staffing of the coordination function on work sites. The process should ensure that the coordination of protection and safety tasks on worksites in the danger area around the track is only undertaken by employees who have adequate theoretical knowledge and practical experience of the dangers of railway operation.</w:t>
            </w:r>
          </w:p>
          <w:p w:rsidR="0024158F" w:rsidRPr="00E80529" w:rsidRDefault="0024158F" w:rsidP="006357E5">
            <w:pPr>
              <w:pStyle w:val="ListParagraph"/>
              <w:numPr>
                <w:ilvl w:val="0"/>
                <w:numId w:val="21"/>
              </w:numPr>
              <w:spacing w:before="80"/>
              <w:ind w:left="357" w:hanging="357"/>
              <w:rPr>
                <w:rFonts w:ascii="Arial" w:eastAsia="Arial" w:hAnsi="Arial" w:cs="Arial"/>
                <w:spacing w:val="-3"/>
                <w:sz w:val="18"/>
                <w:szCs w:val="18"/>
              </w:rPr>
            </w:pPr>
            <w:r>
              <w:rPr>
                <w:rFonts w:ascii="Arial" w:hAnsi="Arial"/>
                <w:spacing w:val="-3"/>
                <w:sz w:val="18"/>
              </w:rPr>
              <w:t>Reduction in the number of interfaces in the danger area around the track and review of the activities of ‘railway undertakings’ which have been formed just for this purpose.</w:t>
            </w:r>
          </w:p>
          <w:p w:rsidR="0024158F" w:rsidRPr="00E80529" w:rsidRDefault="0024158F" w:rsidP="006357E5">
            <w:pPr>
              <w:spacing w:before="80"/>
              <w:rPr>
                <w:rFonts w:ascii="Arial" w:eastAsia="Arial" w:hAnsi="Arial" w:cs="Arial"/>
                <w:spacing w:val="-3"/>
                <w:sz w:val="18"/>
                <w:szCs w:val="18"/>
              </w:rPr>
            </w:pPr>
            <w:r>
              <w:rPr>
                <w:rFonts w:ascii="Arial" w:hAnsi="Arial"/>
                <w:spacing w:val="-3"/>
                <w:sz w:val="18"/>
              </w:rPr>
              <w:t>SUB comment: source: Transport Labour Inspectorate</w:t>
            </w:r>
          </w:p>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A-2014/043</w:t>
            </w:r>
            <w:r>
              <w:rPr>
                <w:rFonts w:ascii="Arial" w:hAnsi="Arial"/>
                <w:spacing w:val="-3"/>
                <w:sz w:val="18"/>
              </w:rPr>
              <w:t xml:space="preserve">: ensure that when compiling the Betra all the relevant activities and the measures that flow from them are specifically included. The process must ensure that these are described clearly and unmistakeably. </w:t>
            </w:r>
          </w:p>
        </w:tc>
      </w:tr>
      <w:tr w:rsidR="0024158F" w:rsidRPr="00E80529" w:rsidTr="00636CC9">
        <w:tc>
          <w:tcPr>
            <w:tcW w:w="1114" w:type="dxa"/>
            <w:tcBorders>
              <w:top w:val="single" w:sz="5" w:space="0" w:color="000000"/>
              <w:left w:val="single" w:sz="5" w:space="0" w:color="000000"/>
              <w:bottom w:val="single" w:sz="6" w:space="0" w:color="000000"/>
              <w:right w:val="single" w:sz="5" w:space="0" w:color="000000"/>
            </w:tcBorders>
          </w:tcPr>
          <w:p w:rsidR="0024158F" w:rsidRPr="00E80529" w:rsidRDefault="0024158F" w:rsidP="0024158F">
            <w:pPr>
              <w:spacing w:before="84"/>
              <w:ind w:left="78"/>
              <w:jc w:val="center"/>
              <w:rPr>
                <w:rFonts w:ascii="Arial" w:eastAsia="Arial" w:hAnsi="Arial" w:cs="Arial"/>
                <w:spacing w:val="1"/>
                <w:sz w:val="18"/>
                <w:szCs w:val="18"/>
              </w:rPr>
            </w:pPr>
            <w:r>
              <w:rPr>
                <w:rFonts w:ascii="Arial" w:hAnsi="Arial"/>
                <w:spacing w:val="1"/>
                <w:sz w:val="18"/>
              </w:rPr>
              <w:lastRenderedPageBreak/>
              <w:t>8 Jan 2014</w:t>
            </w:r>
          </w:p>
        </w:tc>
        <w:tc>
          <w:tcPr>
            <w:tcW w:w="1493" w:type="dxa"/>
            <w:tcBorders>
              <w:top w:val="single" w:sz="5" w:space="0" w:color="000000"/>
              <w:left w:val="single" w:sz="5" w:space="0" w:color="000000"/>
              <w:bottom w:val="single" w:sz="6" w:space="0" w:color="000000"/>
              <w:right w:val="single" w:sz="5" w:space="0" w:color="000000"/>
            </w:tcBorders>
          </w:tcPr>
          <w:p w:rsidR="0024158F" w:rsidRPr="00E80529" w:rsidRDefault="0024158F" w:rsidP="0024158F">
            <w:pPr>
              <w:spacing w:before="84"/>
              <w:ind w:left="78"/>
              <w:jc w:val="center"/>
              <w:rPr>
                <w:rFonts w:ascii="Arial" w:eastAsia="Arial" w:hAnsi="Arial" w:cs="Arial"/>
                <w:sz w:val="18"/>
                <w:szCs w:val="18"/>
              </w:rPr>
            </w:pPr>
            <w:r>
              <w:rPr>
                <w:rFonts w:ascii="Arial" w:hAnsi="Arial"/>
                <w:sz w:val="18"/>
              </w:rPr>
              <w:t>Collision of a trip working with a staff member</w:t>
            </w:r>
          </w:p>
        </w:tc>
        <w:tc>
          <w:tcPr>
            <w:tcW w:w="6632" w:type="dxa"/>
            <w:tcBorders>
              <w:top w:val="single" w:sz="5" w:space="0" w:color="000000"/>
              <w:left w:val="single" w:sz="5" w:space="0" w:color="000000"/>
              <w:bottom w:val="single" w:sz="6" w:space="0" w:color="000000"/>
              <w:right w:val="single" w:sz="5" w:space="0" w:color="000000"/>
            </w:tcBorders>
          </w:tcPr>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A-2014/044</w:t>
            </w:r>
            <w:r>
              <w:rPr>
                <w:rFonts w:ascii="Arial" w:hAnsi="Arial"/>
                <w:spacing w:val="-3"/>
                <w:sz w:val="18"/>
              </w:rPr>
              <w:t xml:space="preserve">: railway undertakings are to ensure by means of mandatory instructions and constant supervision that safety measures for work done in the area around the track are laid down and implemented in accordance with legal requirements and that that in that way the clear ranking of safety measures is adhered to (organisational safety measures accepting the ‘human factor’ can only be permitted when there is no access to the danger area, no movements, technical means of protection only when it can be demonstrated that no other measures are possible). </w:t>
            </w:r>
          </w:p>
          <w:p w:rsidR="0024158F" w:rsidRPr="00E80529" w:rsidRDefault="0024158F" w:rsidP="006357E5">
            <w:pPr>
              <w:spacing w:before="80"/>
              <w:rPr>
                <w:rFonts w:ascii="Arial" w:eastAsia="Arial" w:hAnsi="Arial" w:cs="Arial"/>
                <w:spacing w:val="-3"/>
                <w:sz w:val="18"/>
                <w:szCs w:val="18"/>
              </w:rPr>
            </w:pPr>
            <w:r>
              <w:rPr>
                <w:rFonts w:ascii="Arial" w:hAnsi="Arial"/>
                <w:spacing w:val="-3"/>
                <w:sz w:val="18"/>
              </w:rPr>
              <w:t>SUB comment: source: Transport Labour Inspectorate</w:t>
            </w:r>
          </w:p>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A-2014/045</w:t>
            </w:r>
            <w:r>
              <w:rPr>
                <w:rFonts w:ascii="Arial" w:hAnsi="Arial"/>
                <w:spacing w:val="-3"/>
                <w:sz w:val="18"/>
              </w:rPr>
              <w:t>: railway undertakings are to take organisational precautions (general instructions, supervision) in order that the documentation necessary to prepare for and carry out works is simplified and standardised to avoid mistakes in planning and execution. SUB comment: source: Transport Labour Inspectorate</w:t>
            </w:r>
          </w:p>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A-2014/046</w:t>
            </w:r>
            <w:r>
              <w:rPr>
                <w:rFonts w:ascii="Arial" w:hAnsi="Arial"/>
                <w:spacing w:val="-3"/>
                <w:sz w:val="18"/>
              </w:rPr>
              <w:t>: railway undertakings are to take organisational precautions (general instructions, supervision in order that the functions and tasks necessary for carrying out work in the danger area around the track are simplified and standardised. In doing so they are to ensure that all the functions defined in the legal provisions as required are in fact staffed (for example, engineering coordinator, supervisor in accordance with Article 4 BauV, safety supervisor). At the same time the ‘additional functions’ which the legal provisions do not insist on are to be investigated thoroughly to check if they actually contribute to higher levels of safety on the work site or if they possibly have a contrary effect.</w:t>
            </w:r>
          </w:p>
          <w:p w:rsidR="0024158F" w:rsidRPr="00E80529" w:rsidRDefault="0024158F" w:rsidP="006357E5">
            <w:pPr>
              <w:spacing w:before="80"/>
              <w:rPr>
                <w:rFonts w:ascii="Arial" w:eastAsia="Arial" w:hAnsi="Arial" w:cs="Arial"/>
                <w:spacing w:val="-3"/>
                <w:sz w:val="18"/>
                <w:szCs w:val="18"/>
              </w:rPr>
            </w:pPr>
            <w:r>
              <w:rPr>
                <w:rFonts w:ascii="Arial" w:hAnsi="Arial"/>
                <w:spacing w:val="-3"/>
                <w:sz w:val="18"/>
              </w:rPr>
              <w:t>SUB comment: source: Transport Labour Inspectorate</w:t>
            </w:r>
          </w:p>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A-2014/047:</w:t>
            </w:r>
            <w:r>
              <w:rPr>
                <w:rFonts w:ascii="Arial" w:hAnsi="Arial"/>
                <w:spacing w:val="-3"/>
                <w:sz w:val="18"/>
              </w:rPr>
              <w:t xml:space="preserve"> railway undertakings are to take organisational precautions (general instructions, supervision) in order that the measures necessary are clearly specified before the start of works and followed without exception (for example, briefing on the dangers of railway operation).</w:t>
            </w:r>
          </w:p>
          <w:p w:rsidR="0024158F" w:rsidRPr="00E80529" w:rsidRDefault="0024158F" w:rsidP="006357E5">
            <w:pPr>
              <w:spacing w:before="80"/>
              <w:rPr>
                <w:rFonts w:ascii="Arial" w:eastAsia="Arial" w:hAnsi="Arial" w:cs="Arial"/>
                <w:spacing w:val="-3"/>
                <w:sz w:val="18"/>
                <w:szCs w:val="18"/>
              </w:rPr>
            </w:pPr>
            <w:r>
              <w:rPr>
                <w:rFonts w:ascii="Arial" w:hAnsi="Arial"/>
                <w:spacing w:val="-3"/>
                <w:sz w:val="18"/>
              </w:rPr>
              <w:t>SUB comment: source: Transport Labour Inspectorate</w:t>
            </w:r>
          </w:p>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lastRenderedPageBreak/>
              <w:t>A-2014/048</w:t>
            </w:r>
            <w:r>
              <w:rPr>
                <w:rFonts w:ascii="Arial" w:hAnsi="Arial"/>
                <w:spacing w:val="-3"/>
                <w:sz w:val="18"/>
              </w:rPr>
              <w:t>: railway undertakings are to take organisational precautions (general instructions, supervision) to ensure engineering work is only started after all the preparatory measures necessary have been completed properly (for example, briefing on places of safety, briefing of lookouts, hearing tests, coordination of arrangements for starting the work).</w:t>
            </w:r>
          </w:p>
          <w:p w:rsidR="0024158F" w:rsidRPr="00E80529" w:rsidRDefault="0024158F" w:rsidP="006357E5">
            <w:pPr>
              <w:spacing w:before="80"/>
              <w:rPr>
                <w:rFonts w:ascii="Arial" w:eastAsia="Arial" w:hAnsi="Arial" w:cs="Arial"/>
                <w:spacing w:val="-3"/>
                <w:sz w:val="18"/>
                <w:szCs w:val="18"/>
              </w:rPr>
            </w:pPr>
            <w:r>
              <w:rPr>
                <w:rFonts w:ascii="Arial" w:hAnsi="Arial"/>
                <w:spacing w:val="-3"/>
                <w:sz w:val="18"/>
              </w:rPr>
              <w:t>SUB comment: source: Transport Labour Inspectorate</w:t>
            </w:r>
          </w:p>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A-2014/049</w:t>
            </w:r>
            <w:r>
              <w:rPr>
                <w:rFonts w:ascii="Arial" w:hAnsi="Arial"/>
                <w:spacing w:val="-3"/>
                <w:sz w:val="18"/>
              </w:rPr>
              <w:t>: in addition, further fundamental structural measures for safety on track work sites within the scope of railway supervision (railway authorities) are necessary to avoid similar accidents during engineering work in the danger area around the track:</w:t>
            </w:r>
          </w:p>
          <w:p w:rsidR="0024158F" w:rsidRPr="00E80529" w:rsidRDefault="0024158F" w:rsidP="006357E5">
            <w:pPr>
              <w:pStyle w:val="ListParagraph"/>
              <w:numPr>
                <w:ilvl w:val="0"/>
                <w:numId w:val="22"/>
              </w:numPr>
              <w:spacing w:before="80"/>
              <w:ind w:left="357" w:hanging="357"/>
              <w:rPr>
                <w:rFonts w:ascii="Arial" w:eastAsia="Arial" w:hAnsi="Arial" w:cs="Arial"/>
                <w:spacing w:val="-3"/>
                <w:sz w:val="18"/>
                <w:szCs w:val="18"/>
              </w:rPr>
            </w:pPr>
            <w:r>
              <w:rPr>
                <w:rFonts w:ascii="Arial" w:hAnsi="Arial"/>
                <w:spacing w:val="-3"/>
                <w:sz w:val="18"/>
              </w:rPr>
              <w:t>Immediate audit of the non-standard regulations for safety measures on railway work sites then existing. As part of this investigation general instructions not conforming with law, contradictory duplicate regulations and unnecessary detailed regulations for individual topics are to be thinned out rigorously.</w:t>
            </w:r>
          </w:p>
          <w:p w:rsidR="0024158F" w:rsidRPr="00E80529" w:rsidRDefault="0024158F" w:rsidP="006357E5">
            <w:pPr>
              <w:pStyle w:val="ListParagraph"/>
              <w:numPr>
                <w:ilvl w:val="0"/>
                <w:numId w:val="22"/>
              </w:numPr>
              <w:spacing w:before="80"/>
              <w:ind w:left="357" w:hanging="357"/>
              <w:rPr>
                <w:rFonts w:ascii="Arial" w:eastAsia="Arial" w:hAnsi="Arial" w:cs="Arial"/>
                <w:spacing w:val="-3"/>
                <w:sz w:val="18"/>
                <w:szCs w:val="18"/>
              </w:rPr>
            </w:pPr>
            <w:r>
              <w:rPr>
                <w:rFonts w:ascii="Arial" w:hAnsi="Arial"/>
                <w:spacing w:val="-3"/>
                <w:sz w:val="18"/>
              </w:rPr>
              <w:t>Immediate review of the staffing of the coordination function on work sites. The process should ensure that the coordination of protection and safety tasks on worksites in the danger area around the track is only undertaken by employees who have adequate theoretical knowledge and practical experience of the dangers of railway operation.</w:t>
            </w:r>
          </w:p>
          <w:p w:rsidR="0024158F" w:rsidRPr="00E80529" w:rsidRDefault="0024158F" w:rsidP="006357E5">
            <w:pPr>
              <w:pStyle w:val="ListParagraph"/>
              <w:numPr>
                <w:ilvl w:val="0"/>
                <w:numId w:val="22"/>
              </w:numPr>
              <w:spacing w:before="80"/>
              <w:ind w:left="357" w:hanging="357"/>
              <w:rPr>
                <w:rFonts w:ascii="Arial" w:eastAsia="Arial" w:hAnsi="Arial" w:cs="Arial"/>
                <w:spacing w:val="-3"/>
                <w:sz w:val="18"/>
                <w:szCs w:val="18"/>
              </w:rPr>
            </w:pPr>
            <w:r>
              <w:rPr>
                <w:rFonts w:ascii="Arial" w:hAnsi="Arial"/>
                <w:spacing w:val="-3"/>
                <w:sz w:val="18"/>
              </w:rPr>
              <w:t>Reduction in the number of interfaces in the danger area around the track and review of the activities of ‘railway undertakings’ which have been formed just for this purpose.</w:t>
            </w:r>
          </w:p>
          <w:p w:rsidR="0024158F" w:rsidRPr="00E80529" w:rsidRDefault="0024158F" w:rsidP="006357E5">
            <w:pPr>
              <w:spacing w:before="80"/>
              <w:rPr>
                <w:rFonts w:ascii="Arial" w:eastAsia="Arial" w:hAnsi="Arial" w:cs="Arial"/>
                <w:spacing w:val="-3"/>
                <w:sz w:val="18"/>
                <w:szCs w:val="18"/>
              </w:rPr>
            </w:pPr>
            <w:r>
              <w:rPr>
                <w:rFonts w:ascii="Arial" w:hAnsi="Arial"/>
                <w:spacing w:val="-3"/>
                <w:sz w:val="18"/>
              </w:rPr>
              <w:t>SUB comment: source: Transport Labour Inspectorate</w:t>
            </w:r>
          </w:p>
        </w:tc>
      </w:tr>
      <w:tr w:rsidR="0024158F" w:rsidRPr="00E80529" w:rsidTr="00636CC9">
        <w:tc>
          <w:tcPr>
            <w:tcW w:w="1114" w:type="dxa"/>
            <w:tcBorders>
              <w:top w:val="single" w:sz="6" w:space="0" w:color="000000"/>
              <w:left w:val="single" w:sz="6" w:space="0" w:color="000000"/>
              <w:bottom w:val="single" w:sz="4" w:space="0" w:color="auto"/>
              <w:right w:val="single" w:sz="6" w:space="0" w:color="000000"/>
            </w:tcBorders>
          </w:tcPr>
          <w:p w:rsidR="0024158F" w:rsidRPr="00E80529" w:rsidRDefault="0024158F" w:rsidP="0024158F">
            <w:pPr>
              <w:spacing w:before="84"/>
              <w:ind w:left="78"/>
              <w:jc w:val="center"/>
              <w:rPr>
                <w:rFonts w:ascii="Arial" w:eastAsia="Arial" w:hAnsi="Arial" w:cs="Arial"/>
                <w:spacing w:val="1"/>
                <w:sz w:val="18"/>
                <w:szCs w:val="18"/>
              </w:rPr>
            </w:pPr>
            <w:r>
              <w:rPr>
                <w:rFonts w:ascii="Arial" w:hAnsi="Arial"/>
                <w:spacing w:val="1"/>
                <w:sz w:val="18"/>
              </w:rPr>
              <w:lastRenderedPageBreak/>
              <w:t>28 Sep 2013</w:t>
            </w:r>
          </w:p>
        </w:tc>
        <w:tc>
          <w:tcPr>
            <w:tcW w:w="1493" w:type="dxa"/>
            <w:tcBorders>
              <w:top w:val="single" w:sz="6" w:space="0" w:color="000000"/>
              <w:left w:val="single" w:sz="6" w:space="0" w:color="000000"/>
              <w:bottom w:val="single" w:sz="4" w:space="0" w:color="auto"/>
              <w:right w:val="single" w:sz="6" w:space="0" w:color="000000"/>
            </w:tcBorders>
          </w:tcPr>
          <w:p w:rsidR="0024158F" w:rsidRPr="00E80529" w:rsidRDefault="0024158F" w:rsidP="0024158F">
            <w:pPr>
              <w:spacing w:before="84"/>
              <w:ind w:left="78"/>
              <w:jc w:val="center"/>
              <w:rPr>
                <w:rFonts w:ascii="Arial" w:eastAsia="Arial" w:hAnsi="Arial" w:cs="Arial"/>
                <w:sz w:val="18"/>
                <w:szCs w:val="18"/>
              </w:rPr>
            </w:pPr>
            <w:r>
              <w:rPr>
                <w:rFonts w:ascii="Arial" w:hAnsi="Arial"/>
                <w:sz w:val="18"/>
              </w:rPr>
              <w:t>Collision of a train with a  track construction crane</w:t>
            </w:r>
          </w:p>
        </w:tc>
        <w:tc>
          <w:tcPr>
            <w:tcW w:w="6632" w:type="dxa"/>
            <w:tcBorders>
              <w:top w:val="single" w:sz="6" w:space="0" w:color="000000"/>
              <w:left w:val="single" w:sz="6" w:space="0" w:color="000000"/>
              <w:bottom w:val="single" w:sz="4" w:space="0" w:color="auto"/>
              <w:right w:val="single" w:sz="6" w:space="0" w:color="000000"/>
            </w:tcBorders>
          </w:tcPr>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A-2014/037</w:t>
            </w:r>
            <w:r>
              <w:rPr>
                <w:rFonts w:ascii="Arial" w:hAnsi="Arial"/>
                <w:spacing w:val="-3"/>
                <w:sz w:val="18"/>
              </w:rPr>
              <w:t>: railway undertakings are to ensure by means of mandatory instructions and constant supervision that safety measures for work done in the area around the track are laid down and implemented in accordance with legal requirements and that in that way the clear ranking of safety measures is adhered to (organisational safety measures accepting the ‘human factor’ can only be permitted when there is no access to the danger area, no movements, technical means of protection only when it can be demonstrated that no other measures are possible). .</w:t>
            </w:r>
          </w:p>
          <w:p w:rsidR="0024158F" w:rsidRPr="00E80529" w:rsidRDefault="0024158F" w:rsidP="006357E5">
            <w:pPr>
              <w:spacing w:before="80"/>
              <w:rPr>
                <w:rFonts w:ascii="Arial" w:eastAsia="Arial" w:hAnsi="Arial" w:cs="Arial"/>
                <w:spacing w:val="-3"/>
                <w:sz w:val="18"/>
                <w:szCs w:val="18"/>
              </w:rPr>
            </w:pPr>
            <w:r>
              <w:rPr>
                <w:rFonts w:ascii="Arial" w:hAnsi="Arial"/>
                <w:spacing w:val="-3"/>
                <w:sz w:val="18"/>
              </w:rPr>
              <w:t>SUB comment: source: Transport Labour Inspectorate</w:t>
            </w:r>
          </w:p>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A-2014/038:</w:t>
            </w:r>
            <w:r>
              <w:rPr>
                <w:rFonts w:ascii="Arial" w:hAnsi="Arial"/>
                <w:spacing w:val="-3"/>
                <w:sz w:val="18"/>
              </w:rPr>
              <w:t xml:space="preserve"> railway undertakings are to take organisational precautions (general instructions, supervision) in order that the documentation necessary to prepare for and carry out works is simplified and standardised to avoid mistakes in planning and execution. SUB comment: source: Transport Labour Inspectorate</w:t>
            </w:r>
          </w:p>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A-2014/039</w:t>
            </w:r>
            <w:r>
              <w:rPr>
                <w:rFonts w:ascii="Arial" w:hAnsi="Arial"/>
                <w:spacing w:val="-3"/>
                <w:sz w:val="18"/>
              </w:rPr>
              <w:t>: railway undertakings are to take organisational precautions (general instructions, supervision) in order that the functions and tasks necessary for carrying out work in the danger area around the track are simplified and standardised. In doing so they are to ensure that all the functions defined in the legal provisions as required are in fact staffed (for example, engineering coordinator, supervisor in accordance with Article 4 BauV, safety supervisor). At the same time the ‘additional functions’ which the legal provisions do not insist on are to be investigated thoroughly to check if they actually contribute to higher levels of safety on the work site or if they possibly have a contrary effect. SUB comment: source: Transport Labour Inspectorate</w:t>
            </w:r>
          </w:p>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A-2014/040</w:t>
            </w:r>
            <w:r>
              <w:rPr>
                <w:rFonts w:ascii="Arial" w:hAnsi="Arial"/>
                <w:spacing w:val="-3"/>
                <w:sz w:val="18"/>
              </w:rPr>
              <w:t>: railway undertakings are to take organisational precautions (general instructions, supervision) in order that the measures necessary are clearly specified before the start of works and followed without exception (for example, briefing on the dangers of railway operation).</w:t>
            </w:r>
          </w:p>
          <w:p w:rsidR="0024158F" w:rsidRPr="00E80529" w:rsidRDefault="0024158F" w:rsidP="006357E5">
            <w:pPr>
              <w:spacing w:before="80"/>
              <w:rPr>
                <w:rFonts w:ascii="Arial" w:eastAsia="Arial" w:hAnsi="Arial" w:cs="Arial"/>
                <w:spacing w:val="-3"/>
                <w:sz w:val="18"/>
                <w:szCs w:val="18"/>
              </w:rPr>
            </w:pPr>
            <w:r>
              <w:rPr>
                <w:rFonts w:ascii="Arial" w:hAnsi="Arial"/>
                <w:spacing w:val="-3"/>
                <w:sz w:val="18"/>
              </w:rPr>
              <w:t>SUB comment: source: Transport Labour Inspectorate</w:t>
            </w:r>
          </w:p>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A-2014/041</w:t>
            </w:r>
            <w:r>
              <w:rPr>
                <w:rFonts w:ascii="Arial" w:hAnsi="Arial"/>
                <w:spacing w:val="-3"/>
                <w:sz w:val="18"/>
              </w:rPr>
              <w:t xml:space="preserve">: railway undertakings are to take organisational precautions (general instructions, supervision) to ensure engineering work is only started after all the preparatory measures necessary have been completed properly (for example, </w:t>
            </w:r>
            <w:r>
              <w:rPr>
                <w:rFonts w:ascii="Arial" w:hAnsi="Arial"/>
                <w:spacing w:val="-3"/>
                <w:sz w:val="18"/>
              </w:rPr>
              <w:lastRenderedPageBreak/>
              <w:t>briefing on places of safety, briefing of lookouts, hearing tests, coordination of arrangements for starting the work).</w:t>
            </w:r>
          </w:p>
          <w:p w:rsidR="0024158F" w:rsidRPr="00E80529" w:rsidRDefault="0024158F" w:rsidP="006357E5">
            <w:pPr>
              <w:spacing w:before="80"/>
              <w:rPr>
                <w:rFonts w:ascii="Arial" w:eastAsia="Arial" w:hAnsi="Arial" w:cs="Arial"/>
                <w:spacing w:val="-3"/>
                <w:sz w:val="18"/>
                <w:szCs w:val="18"/>
              </w:rPr>
            </w:pPr>
            <w:r>
              <w:rPr>
                <w:rFonts w:ascii="Arial" w:hAnsi="Arial"/>
                <w:spacing w:val="-3"/>
                <w:sz w:val="18"/>
              </w:rPr>
              <w:t>SUB comment: source: Transport Labour Inspectorate</w:t>
            </w:r>
          </w:p>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A-2014/042</w:t>
            </w:r>
            <w:r>
              <w:rPr>
                <w:rFonts w:ascii="Arial" w:hAnsi="Arial"/>
                <w:spacing w:val="-3"/>
                <w:sz w:val="18"/>
              </w:rPr>
              <w:t>: in addition, further fundamental structural measures for safety on track work sites within the scope of railway supervision (railway authorities) are necessary to avoid similar accidents during engineering work in the danger area around the track:</w:t>
            </w:r>
          </w:p>
          <w:p w:rsidR="0024158F" w:rsidRPr="00E80529" w:rsidRDefault="0024158F" w:rsidP="00636CC9">
            <w:pPr>
              <w:pStyle w:val="ListParagraph"/>
              <w:numPr>
                <w:ilvl w:val="0"/>
                <w:numId w:val="24"/>
              </w:numPr>
              <w:spacing w:before="80"/>
              <w:ind w:left="357" w:hanging="357"/>
              <w:rPr>
                <w:rFonts w:ascii="Arial" w:eastAsia="Arial" w:hAnsi="Arial" w:cs="Arial"/>
                <w:spacing w:val="-3"/>
                <w:sz w:val="18"/>
                <w:szCs w:val="18"/>
              </w:rPr>
            </w:pPr>
            <w:r>
              <w:rPr>
                <w:rFonts w:ascii="Arial" w:hAnsi="Arial"/>
                <w:spacing w:val="-3"/>
                <w:sz w:val="18"/>
              </w:rPr>
              <w:t>Immediate audit of the non-standard regulations for safety measures on railway work sites then existing; As part of this investigation general instructions not conforming with law, contradictory duplicate regulations and unnecessary detailed regulations for individual topics are to be thinned out rigorously.</w:t>
            </w:r>
          </w:p>
          <w:p w:rsidR="0024158F" w:rsidRPr="00E80529" w:rsidRDefault="0024158F" w:rsidP="00636CC9">
            <w:pPr>
              <w:pStyle w:val="ListParagraph"/>
              <w:numPr>
                <w:ilvl w:val="0"/>
                <w:numId w:val="24"/>
              </w:numPr>
              <w:spacing w:before="80"/>
              <w:ind w:left="357" w:hanging="357"/>
              <w:rPr>
                <w:rFonts w:ascii="Arial" w:eastAsia="Arial" w:hAnsi="Arial" w:cs="Arial"/>
                <w:spacing w:val="-3"/>
                <w:sz w:val="18"/>
                <w:szCs w:val="18"/>
              </w:rPr>
            </w:pPr>
            <w:r>
              <w:rPr>
                <w:rFonts w:ascii="Arial" w:hAnsi="Arial"/>
                <w:spacing w:val="-3"/>
                <w:sz w:val="18"/>
              </w:rPr>
              <w:t>Immediate review of of the staffing of the coordination function on work sites. The process should ensure that the coordination of protection and safety tasks on worksites in the danger area around the track is only undertaken by employees who have adequate theoretical knowledge and practical experience of the dangers of railway operation.</w:t>
            </w:r>
          </w:p>
          <w:p w:rsidR="0024158F" w:rsidRPr="00E80529" w:rsidRDefault="0024158F" w:rsidP="00636CC9">
            <w:pPr>
              <w:pStyle w:val="ListParagraph"/>
              <w:numPr>
                <w:ilvl w:val="0"/>
                <w:numId w:val="24"/>
              </w:numPr>
              <w:spacing w:before="80"/>
              <w:ind w:left="357" w:hanging="357"/>
              <w:rPr>
                <w:rFonts w:ascii="Arial" w:eastAsia="Arial" w:hAnsi="Arial" w:cs="Arial"/>
                <w:spacing w:val="-3"/>
                <w:sz w:val="18"/>
                <w:szCs w:val="18"/>
              </w:rPr>
            </w:pPr>
            <w:r>
              <w:rPr>
                <w:rFonts w:ascii="Arial" w:hAnsi="Arial"/>
                <w:spacing w:val="-3"/>
                <w:sz w:val="18"/>
              </w:rPr>
              <w:t>Reduction in the number of interfaces in the danger area around the track and review of the activities of ‘railway undertakings’ which have been formed just for this purpose.</w:t>
            </w:r>
          </w:p>
          <w:p w:rsidR="0024158F" w:rsidRPr="00E80529" w:rsidRDefault="0024158F" w:rsidP="006357E5">
            <w:pPr>
              <w:spacing w:before="80"/>
              <w:rPr>
                <w:rFonts w:ascii="Arial" w:eastAsia="Arial" w:hAnsi="Arial" w:cs="Arial"/>
                <w:spacing w:val="-3"/>
                <w:sz w:val="18"/>
                <w:szCs w:val="18"/>
              </w:rPr>
            </w:pPr>
            <w:r>
              <w:rPr>
                <w:rFonts w:ascii="Arial" w:hAnsi="Arial"/>
                <w:spacing w:val="-3"/>
                <w:sz w:val="18"/>
              </w:rPr>
              <w:t>SUB comment: source: Transport Labour Inspectorate</w:t>
            </w:r>
          </w:p>
          <w:p w:rsidR="0024158F" w:rsidRPr="00E80529" w:rsidRDefault="0024158F" w:rsidP="006357E5">
            <w:pPr>
              <w:spacing w:before="80"/>
              <w:rPr>
                <w:rFonts w:ascii="Arial" w:eastAsia="Arial" w:hAnsi="Arial" w:cs="Arial"/>
                <w:spacing w:val="-3"/>
                <w:sz w:val="18"/>
                <w:szCs w:val="18"/>
              </w:rPr>
            </w:pPr>
            <w:r>
              <w:rPr>
                <w:rFonts w:ascii="Arial" w:hAnsi="Arial"/>
                <w:b/>
                <w:spacing w:val="-3"/>
                <w:sz w:val="18"/>
              </w:rPr>
              <w:t>A-2014/043</w:t>
            </w:r>
            <w:r>
              <w:rPr>
                <w:rFonts w:ascii="Arial" w:hAnsi="Arial"/>
                <w:spacing w:val="-3"/>
                <w:sz w:val="18"/>
              </w:rPr>
              <w:t>: ensure that when compiling the Betra all the relevant activities and the operational measures that necessarily flow from them are specifically included. The process must ensure that this is described clearly and unmistakeably.</w:t>
            </w:r>
          </w:p>
        </w:tc>
      </w:tr>
    </w:tbl>
    <w:p w:rsidR="00E31632" w:rsidRPr="00295AAF" w:rsidRDefault="00E31632" w:rsidP="002D19DD">
      <w:pPr>
        <w:pStyle w:val="StandardText"/>
        <w:spacing w:after="120" w:line="240" w:lineRule="auto"/>
        <w:rPr>
          <w:rFonts w:ascii="Arial" w:hAnsi="Arial" w:cs="Arial"/>
          <w:sz w:val="22"/>
          <w:szCs w:val="22"/>
        </w:rPr>
      </w:pPr>
    </w:p>
    <w:p w:rsidR="00534026" w:rsidRPr="00636CC9" w:rsidRDefault="00534026" w:rsidP="00636CC9">
      <w:pPr>
        <w:rPr>
          <w:rFonts w:ascii="Arial" w:hAnsi="Arial" w:cs="Arial"/>
          <w:sz w:val="22"/>
          <w:szCs w:val="22"/>
        </w:rPr>
      </w:pPr>
      <w:r>
        <w:t xml:space="preserve">Safety recommendations and accident investigation reports from European Union Member States are also to be found on the ERAIL (European Railway Accident Information Links) database maintained by the European Railway Agency. </w:t>
      </w:r>
    </w:p>
    <w:p w:rsidR="00534026" w:rsidRPr="00AA284C" w:rsidRDefault="00534026" w:rsidP="00AB5684">
      <w:pPr>
        <w:pStyle w:val="Text1"/>
      </w:pPr>
      <w:r>
        <w:t xml:space="preserve">Website: </w:t>
      </w:r>
      <w:hyperlink r:id="rId20">
        <w:r>
          <w:rPr>
            <w:rStyle w:val="Hyperlink"/>
          </w:rPr>
          <w:t>http://erail.era.europa.eu</w:t>
        </w:r>
      </w:hyperlink>
    </w:p>
    <w:p w:rsidR="00534026" w:rsidRPr="00AA284C" w:rsidRDefault="00534026" w:rsidP="002D19DD">
      <w:pPr>
        <w:pStyle w:val="StandardText"/>
        <w:spacing w:after="120" w:line="240" w:lineRule="auto"/>
        <w:rPr>
          <w:rFonts w:ascii="Arial" w:hAnsi="Arial" w:cs="Arial"/>
          <w:sz w:val="22"/>
          <w:szCs w:val="22"/>
        </w:rPr>
      </w:pPr>
    </w:p>
    <w:p w:rsidR="003E7B1B" w:rsidRPr="00F51100" w:rsidRDefault="003E7B1B" w:rsidP="0005546B">
      <w:pPr>
        <w:pStyle w:val="number1"/>
      </w:pPr>
      <w:r>
        <w:t>Detailed data trend analysis</w:t>
      </w:r>
    </w:p>
    <w:p w:rsidR="003E7B1B" w:rsidRPr="00295AAF" w:rsidRDefault="003E7B1B" w:rsidP="002D19DD">
      <w:pPr>
        <w:pStyle w:val="StandardText"/>
        <w:spacing w:after="120" w:line="240" w:lineRule="auto"/>
        <w:rPr>
          <w:rFonts w:ascii="Arial" w:hAnsi="Arial" w:cs="Arial"/>
          <w:sz w:val="22"/>
          <w:szCs w:val="22"/>
        </w:rPr>
      </w:pPr>
      <w:r>
        <w:rPr>
          <w:rFonts w:ascii="Arial" w:hAnsi="Arial"/>
          <w:sz w:val="22"/>
        </w:rPr>
        <w:t xml:space="preserve">This section contains an analysis of the data in respect of all the CSI categories: </w:t>
      </w:r>
    </w:p>
    <w:p w:rsidR="003E7B1B" w:rsidRPr="00636CC9" w:rsidRDefault="00636CC9" w:rsidP="00E96FF2">
      <w:pPr>
        <w:pStyle w:val="StandardText"/>
        <w:numPr>
          <w:ilvl w:val="1"/>
          <w:numId w:val="2"/>
        </w:numPr>
        <w:spacing w:after="120" w:line="360" w:lineRule="auto"/>
        <w:jc w:val="left"/>
        <w:rPr>
          <w:rFonts w:ascii="Arial" w:hAnsi="Arial" w:cs="Arial"/>
          <w:sz w:val="22"/>
          <w:szCs w:val="22"/>
        </w:rPr>
      </w:pPr>
      <w:r>
        <w:rPr>
          <w:rFonts w:ascii="Arial" w:hAnsi="Arial"/>
          <w:spacing w:val="-1"/>
          <w:sz w:val="22"/>
        </w:rPr>
        <w:t>Indicators relating to accidents</w:t>
      </w:r>
    </w:p>
    <w:p w:rsidR="00636CC9" w:rsidRPr="00636CC9" w:rsidRDefault="00636CC9" w:rsidP="00636CC9">
      <w:pPr>
        <w:pStyle w:val="StandardText"/>
        <w:numPr>
          <w:ilvl w:val="1"/>
          <w:numId w:val="2"/>
        </w:numPr>
        <w:spacing w:after="120" w:line="360" w:lineRule="auto"/>
        <w:jc w:val="left"/>
        <w:rPr>
          <w:rFonts w:ascii="Arial" w:eastAsia="Arial" w:hAnsi="Arial" w:cs="Arial"/>
          <w:spacing w:val="-1"/>
          <w:sz w:val="22"/>
          <w:szCs w:val="22"/>
        </w:rPr>
      </w:pPr>
      <w:r>
        <w:rPr>
          <w:rFonts w:ascii="Arial" w:hAnsi="Arial"/>
          <w:spacing w:val="-1"/>
          <w:sz w:val="22"/>
        </w:rPr>
        <w:t>Indicators relating to dangerous goods</w:t>
      </w:r>
    </w:p>
    <w:p w:rsidR="00636CC9" w:rsidRPr="00636CC9" w:rsidRDefault="00636CC9" w:rsidP="00636CC9">
      <w:pPr>
        <w:pStyle w:val="StandardText"/>
        <w:numPr>
          <w:ilvl w:val="1"/>
          <w:numId w:val="2"/>
        </w:numPr>
        <w:spacing w:after="120" w:line="360" w:lineRule="auto"/>
        <w:jc w:val="left"/>
        <w:rPr>
          <w:rFonts w:ascii="Arial" w:eastAsia="Arial" w:hAnsi="Arial" w:cs="Arial"/>
          <w:spacing w:val="-1"/>
          <w:sz w:val="22"/>
          <w:szCs w:val="22"/>
        </w:rPr>
      </w:pPr>
      <w:r>
        <w:rPr>
          <w:rFonts w:ascii="Arial" w:hAnsi="Arial"/>
          <w:spacing w:val="-1"/>
          <w:sz w:val="22"/>
        </w:rPr>
        <w:t>Indicators relating to suicides</w:t>
      </w:r>
    </w:p>
    <w:p w:rsidR="00636CC9" w:rsidRPr="00636CC9" w:rsidRDefault="00636CC9" w:rsidP="00636CC9">
      <w:pPr>
        <w:pStyle w:val="StandardText"/>
        <w:numPr>
          <w:ilvl w:val="1"/>
          <w:numId w:val="2"/>
        </w:numPr>
        <w:spacing w:after="120" w:line="360" w:lineRule="auto"/>
        <w:jc w:val="left"/>
        <w:rPr>
          <w:rFonts w:ascii="Arial" w:eastAsia="Arial" w:hAnsi="Arial" w:cs="Arial"/>
          <w:spacing w:val="-1"/>
          <w:sz w:val="22"/>
          <w:szCs w:val="22"/>
        </w:rPr>
      </w:pPr>
      <w:r>
        <w:rPr>
          <w:rFonts w:ascii="Arial" w:hAnsi="Arial"/>
          <w:spacing w:val="-1"/>
          <w:sz w:val="22"/>
        </w:rPr>
        <w:t>Indicators relating to the precursors of accidents</w:t>
      </w:r>
    </w:p>
    <w:p w:rsidR="00636CC9" w:rsidRPr="00636CC9" w:rsidRDefault="00636CC9" w:rsidP="00636CC9">
      <w:pPr>
        <w:pStyle w:val="StandardText"/>
        <w:numPr>
          <w:ilvl w:val="1"/>
          <w:numId w:val="2"/>
        </w:numPr>
        <w:spacing w:after="120" w:line="360" w:lineRule="auto"/>
        <w:jc w:val="left"/>
        <w:rPr>
          <w:rFonts w:ascii="Arial" w:eastAsia="Arial" w:hAnsi="Arial" w:cs="Arial"/>
          <w:spacing w:val="-1"/>
          <w:sz w:val="22"/>
          <w:szCs w:val="22"/>
        </w:rPr>
      </w:pPr>
      <w:r>
        <w:rPr>
          <w:rFonts w:ascii="Arial" w:hAnsi="Arial"/>
          <w:spacing w:val="-1"/>
          <w:sz w:val="22"/>
        </w:rPr>
        <w:t>Indicators to calculate the economic impact of accidents</w:t>
      </w:r>
    </w:p>
    <w:p w:rsidR="00636CC9" w:rsidRPr="00636CC9" w:rsidRDefault="00636CC9" w:rsidP="00B44F0B">
      <w:pPr>
        <w:pStyle w:val="StandardText"/>
        <w:numPr>
          <w:ilvl w:val="1"/>
          <w:numId w:val="2"/>
        </w:numPr>
        <w:spacing w:after="120" w:line="360" w:lineRule="auto"/>
        <w:jc w:val="left"/>
        <w:rPr>
          <w:rFonts w:ascii="Arial" w:eastAsia="Arial" w:hAnsi="Arial" w:cs="Arial"/>
          <w:spacing w:val="-1"/>
          <w:sz w:val="22"/>
          <w:szCs w:val="22"/>
        </w:rPr>
      </w:pPr>
      <w:r>
        <w:rPr>
          <w:rFonts w:ascii="Arial" w:hAnsi="Arial"/>
          <w:spacing w:val="-1"/>
          <w:sz w:val="22"/>
        </w:rPr>
        <w:t>Indicators relating to technical safety of infrastructure and its implementation</w:t>
      </w:r>
    </w:p>
    <w:p w:rsidR="00636CC9" w:rsidRPr="00636CC9" w:rsidRDefault="00636CC9" w:rsidP="00636CC9">
      <w:pPr>
        <w:pStyle w:val="StandardText"/>
        <w:numPr>
          <w:ilvl w:val="1"/>
          <w:numId w:val="2"/>
        </w:numPr>
        <w:spacing w:after="120" w:line="360" w:lineRule="auto"/>
        <w:jc w:val="left"/>
        <w:rPr>
          <w:rFonts w:ascii="Arial" w:eastAsia="Arial" w:hAnsi="Arial" w:cs="Arial"/>
          <w:spacing w:val="-1"/>
          <w:sz w:val="22"/>
          <w:szCs w:val="22"/>
        </w:rPr>
      </w:pPr>
      <w:r>
        <w:rPr>
          <w:rFonts w:ascii="Arial" w:hAnsi="Arial"/>
          <w:spacing w:val="-1"/>
          <w:sz w:val="22"/>
        </w:rPr>
        <w:t>Indicators relating to the management of safety</w:t>
      </w:r>
    </w:p>
    <w:p w:rsidR="00CB5A8E" w:rsidRPr="00295AAF" w:rsidRDefault="003E7B1B" w:rsidP="00636CC9">
      <w:pPr>
        <w:spacing w:before="100" w:beforeAutospacing="1" w:after="100" w:afterAutospacing="1" w:line="360" w:lineRule="auto"/>
        <w:rPr>
          <w:rStyle w:val="NumPunkt1Zchn"/>
          <w:bCs w:val="0"/>
        </w:rPr>
      </w:pPr>
      <w:r>
        <w:rPr>
          <w:rFonts w:ascii="Arial" w:hAnsi="Arial"/>
          <w:sz w:val="22"/>
        </w:rPr>
        <w:lastRenderedPageBreak/>
        <w:t>Annex C gives details of the coverage of the statistics, the definitions adopted and data on the common indicators for dangerous goods in the context of safety indicators for dangerous goods (common safety indicators) (CSI).</w:t>
      </w:r>
    </w:p>
    <w:p w:rsidR="000F4818" w:rsidRPr="00636CC9" w:rsidRDefault="000F4818" w:rsidP="0005546B">
      <w:pPr>
        <w:pStyle w:val="number1"/>
      </w:pPr>
      <w:r>
        <w:t xml:space="preserve">Results of safety recommendations </w:t>
      </w:r>
    </w:p>
    <w:p w:rsidR="00B44F0B" w:rsidRPr="00F257D6" w:rsidRDefault="00B44F0B" w:rsidP="00AB5684">
      <w:pPr>
        <w:pStyle w:val="Text1"/>
      </w:pPr>
      <w:r>
        <w:t xml:space="preserve">As a rule the safety recommendations made by the Safety Investigation Authority were implemented as recommended. Additional recommendations made by the national safety authority which have a more general application, i.e. are addressed to a whole group (such as for example, all infrastructure managers, all railway undertakings) are shown on the website: </w:t>
      </w:r>
      <w:hyperlink r:id="rId21">
        <w:r>
          <w:rPr>
            <w:rStyle w:val="Hyperlink"/>
          </w:rPr>
          <w:t>www.bmvit.gv.at/verkehr/eisenbahn/sicherheit/verfuegungen/index.html</w:t>
        </w:r>
      </w:hyperlink>
    </w:p>
    <w:p w:rsidR="00636CC9" w:rsidRDefault="00636CC9" w:rsidP="00636CC9"/>
    <w:p w:rsidR="00FE6A19" w:rsidRPr="00295AAF" w:rsidRDefault="00FE6A19">
      <w:pPr>
        <w:rPr>
          <w:rFonts w:ascii="Arial" w:hAnsi="Arial" w:cs="Arial"/>
          <w:b/>
          <w:bCs/>
          <w:snapToGrid w:val="0"/>
          <w:sz w:val="22"/>
          <w:szCs w:val="22"/>
          <w:u w:val="single"/>
        </w:rPr>
      </w:pPr>
    </w:p>
    <w:p w:rsidR="00B44F0B" w:rsidRDefault="00B44F0B">
      <w:pPr>
        <w:rPr>
          <w:rFonts w:ascii="Arial" w:hAnsi="Arial" w:cs="Arial"/>
          <w:b/>
          <w:bCs/>
          <w:snapToGrid w:val="0"/>
          <w:sz w:val="22"/>
          <w:szCs w:val="22"/>
          <w:u w:val="single"/>
        </w:rPr>
      </w:pPr>
      <w:r>
        <w:br w:type="page"/>
      </w:r>
    </w:p>
    <w:p w:rsidR="00413E23" w:rsidRPr="00295AAF" w:rsidRDefault="00413E23" w:rsidP="00B44F0B">
      <w:pPr>
        <w:pStyle w:val="NumParB"/>
      </w:pPr>
      <w:bookmarkStart w:id="10" w:name="_Toc441742036"/>
      <w:bookmarkStart w:id="11" w:name="_Toc436928379"/>
      <w:r>
        <w:lastRenderedPageBreak/>
        <w:t>Changes to statutes and regulations</w:t>
      </w:r>
      <w:bookmarkEnd w:id="10"/>
      <w:r>
        <w:t xml:space="preserve"> </w:t>
      </w:r>
      <w:bookmarkEnd w:id="11"/>
    </w:p>
    <w:p w:rsidR="00413E23" w:rsidRPr="00295AAF" w:rsidRDefault="00413E23" w:rsidP="00AB5684">
      <w:pPr>
        <w:pStyle w:val="Text1"/>
      </w:pPr>
      <w:r>
        <w:t>The table in Annex G contains a list of the most important amendments to statutes and rules made in the year 2014.</w:t>
      </w:r>
    </w:p>
    <w:p w:rsidR="00413E23" w:rsidRPr="00295AAF" w:rsidRDefault="00413E23" w:rsidP="00B44F0B">
      <w:pPr>
        <w:pStyle w:val="NumParB"/>
      </w:pPr>
      <w:bookmarkStart w:id="12" w:name="_Toc441742037"/>
      <w:bookmarkStart w:id="13" w:name="_Toc436928380"/>
      <w:r>
        <w:t>The development of safety certification and authorisation</w:t>
      </w:r>
      <w:bookmarkEnd w:id="12"/>
      <w:r>
        <w:t xml:space="preserve"> </w:t>
      </w:r>
      <w:bookmarkEnd w:id="13"/>
    </w:p>
    <w:p w:rsidR="00413E23" w:rsidRPr="00295AAF" w:rsidRDefault="00413E23" w:rsidP="0005546B">
      <w:pPr>
        <w:pStyle w:val="number1"/>
        <w:numPr>
          <w:ilvl w:val="0"/>
          <w:numId w:val="35"/>
        </w:numPr>
      </w:pPr>
      <w:r>
        <w:t xml:space="preserve">Availability of national safety rules and other national legislation to railway undertakings and infrastructure managers: </w:t>
      </w:r>
    </w:p>
    <w:p w:rsidR="00B44F0B" w:rsidRDefault="00413E23" w:rsidP="00B44F0B">
      <w:pPr>
        <w:spacing w:line="360" w:lineRule="auto"/>
        <w:ind w:left="851"/>
        <w:rPr>
          <w:rFonts w:ascii="Arial" w:hAnsi="Arial"/>
          <w:sz w:val="22"/>
          <w:szCs w:val="22"/>
        </w:rPr>
      </w:pPr>
      <w:r>
        <w:rPr>
          <w:rFonts w:ascii="Arial" w:hAnsi="Arial"/>
          <w:sz w:val="22"/>
        </w:rPr>
        <w:t xml:space="preserve">Federal Ministry of Transport, Innovation and Technology [Bundesministerium für  </w:t>
      </w:r>
      <w:r>
        <w:rPr>
          <w:rFonts w:ascii="Arial" w:hAnsi="Arial"/>
          <w:sz w:val="22"/>
          <w:szCs w:val="22"/>
        </w:rPr>
        <w:br/>
      </w:r>
      <w:r>
        <w:rPr>
          <w:rFonts w:ascii="Arial" w:hAnsi="Arial"/>
          <w:sz w:val="22"/>
        </w:rPr>
        <w:t>Verkehr, Innovation und Technologie] (bmvit)</w:t>
      </w:r>
    </w:p>
    <w:p w:rsidR="00B44F0B" w:rsidRPr="00A83440" w:rsidRDefault="00413E23" w:rsidP="00B44F0B">
      <w:pPr>
        <w:spacing w:line="360" w:lineRule="auto"/>
        <w:ind w:left="851"/>
        <w:rPr>
          <w:rFonts w:ascii="Arial" w:hAnsi="Arial"/>
          <w:sz w:val="22"/>
          <w:szCs w:val="22"/>
          <w:lang w:val="fr-LU"/>
        </w:rPr>
      </w:pPr>
      <w:r w:rsidRPr="00A83440">
        <w:rPr>
          <w:rFonts w:ascii="Arial" w:hAnsi="Arial"/>
          <w:sz w:val="22"/>
          <w:lang w:val="fr-LU"/>
        </w:rPr>
        <w:t>Section IV [Sektion IV]</w:t>
      </w:r>
    </w:p>
    <w:p w:rsidR="00B44F0B" w:rsidRPr="00A83440" w:rsidRDefault="00413E23" w:rsidP="00B44F0B">
      <w:pPr>
        <w:spacing w:line="360" w:lineRule="auto"/>
        <w:ind w:left="851"/>
        <w:rPr>
          <w:rFonts w:ascii="Arial" w:hAnsi="Arial"/>
          <w:sz w:val="22"/>
          <w:szCs w:val="22"/>
          <w:lang w:val="fr-LU"/>
        </w:rPr>
      </w:pPr>
      <w:r w:rsidRPr="00A83440">
        <w:rPr>
          <w:rFonts w:ascii="Arial" w:hAnsi="Arial"/>
          <w:sz w:val="22"/>
          <w:lang w:val="fr-LU"/>
        </w:rPr>
        <w:t>Radetzkystraße 2</w:t>
      </w:r>
    </w:p>
    <w:p w:rsidR="00B44F0B" w:rsidRDefault="00413E23" w:rsidP="00B44F0B">
      <w:pPr>
        <w:spacing w:line="360" w:lineRule="auto"/>
        <w:ind w:left="851"/>
        <w:rPr>
          <w:rFonts w:ascii="Arial" w:hAnsi="Arial"/>
          <w:sz w:val="22"/>
          <w:szCs w:val="22"/>
        </w:rPr>
      </w:pPr>
      <w:r>
        <w:rPr>
          <w:rFonts w:ascii="Arial" w:hAnsi="Arial"/>
          <w:sz w:val="22"/>
        </w:rPr>
        <w:t>A-1030 Wien</w:t>
      </w:r>
    </w:p>
    <w:p w:rsidR="00B44F0B" w:rsidRDefault="00413E23" w:rsidP="00B44F0B">
      <w:pPr>
        <w:spacing w:line="360" w:lineRule="auto"/>
        <w:ind w:left="851"/>
        <w:rPr>
          <w:rFonts w:ascii="Arial" w:hAnsi="Arial"/>
          <w:sz w:val="22"/>
          <w:szCs w:val="22"/>
        </w:rPr>
      </w:pPr>
      <w:r>
        <w:rPr>
          <w:rFonts w:ascii="Arial" w:hAnsi="Arial"/>
          <w:sz w:val="22"/>
        </w:rPr>
        <w:t>Tel.: (+43) -1 -71162 -65 -0</w:t>
      </w:r>
    </w:p>
    <w:p w:rsidR="00B44F0B" w:rsidRDefault="00413E23" w:rsidP="00B44F0B">
      <w:pPr>
        <w:spacing w:line="360" w:lineRule="auto"/>
        <w:ind w:left="851"/>
        <w:rPr>
          <w:rFonts w:ascii="Arial" w:hAnsi="Arial"/>
          <w:sz w:val="22"/>
          <w:szCs w:val="22"/>
        </w:rPr>
      </w:pPr>
      <w:r>
        <w:rPr>
          <w:rFonts w:ascii="Arial" w:hAnsi="Arial"/>
          <w:sz w:val="22"/>
        </w:rPr>
        <w:t>Fax: (+43) -1 25 -71162 -652298</w:t>
      </w:r>
    </w:p>
    <w:p w:rsidR="00B44F0B" w:rsidRDefault="00413E23" w:rsidP="00B44F0B">
      <w:pPr>
        <w:spacing w:line="360" w:lineRule="auto"/>
        <w:ind w:left="851"/>
        <w:rPr>
          <w:rFonts w:ascii="Arial" w:hAnsi="Arial"/>
          <w:sz w:val="22"/>
          <w:szCs w:val="22"/>
        </w:rPr>
      </w:pPr>
      <w:r>
        <w:rPr>
          <w:rFonts w:ascii="Arial" w:hAnsi="Arial"/>
          <w:sz w:val="22"/>
        </w:rPr>
        <w:t xml:space="preserve">Websites: </w:t>
      </w:r>
    </w:p>
    <w:p w:rsidR="00B44F0B" w:rsidRDefault="005671AC" w:rsidP="00B44F0B">
      <w:pPr>
        <w:spacing w:line="360" w:lineRule="auto"/>
        <w:ind w:left="851"/>
        <w:rPr>
          <w:rFonts w:ascii="Arial" w:hAnsi="Arial"/>
          <w:sz w:val="22"/>
          <w:szCs w:val="22"/>
        </w:rPr>
      </w:pPr>
      <w:hyperlink r:id="rId22">
        <w:r w:rsidR="00E13239">
          <w:rPr>
            <w:rStyle w:val="Hyperlink"/>
          </w:rPr>
          <w:t>www.bmvit.gv.at/verkehr/eisenbahn/recht/eu/normen/index.html</w:t>
        </w:r>
      </w:hyperlink>
    </w:p>
    <w:p w:rsidR="00413E23" w:rsidRPr="00295AAF" w:rsidRDefault="005671AC" w:rsidP="00B44F0B">
      <w:pPr>
        <w:spacing w:line="360" w:lineRule="auto"/>
        <w:ind w:left="851"/>
        <w:rPr>
          <w:rFonts w:ascii="Arial" w:hAnsi="Arial"/>
          <w:sz w:val="22"/>
          <w:szCs w:val="22"/>
        </w:rPr>
      </w:pPr>
      <w:hyperlink r:id="rId23">
        <w:r w:rsidR="00E13239">
          <w:rPr>
            <w:rStyle w:val="Hyperlink"/>
          </w:rPr>
          <w:t>www.bmvit.gv.at/verkehr/eisenbahn/recht/downloads/notifizierung</w:t>
        </w:r>
      </w:hyperlink>
    </w:p>
    <w:p w:rsidR="00413E23" w:rsidRPr="00295AAF" w:rsidRDefault="00413E23" w:rsidP="00413E23">
      <w:pPr>
        <w:spacing w:line="360" w:lineRule="auto"/>
        <w:ind w:left="1440"/>
        <w:rPr>
          <w:rFonts w:ascii="Arial" w:hAnsi="Arial"/>
          <w:sz w:val="22"/>
          <w:szCs w:val="22"/>
        </w:rPr>
      </w:pPr>
    </w:p>
    <w:p w:rsidR="00413E23" w:rsidRPr="00295AAF" w:rsidRDefault="00413E23" w:rsidP="00B44F0B">
      <w:pPr>
        <w:spacing w:line="360" w:lineRule="auto"/>
        <w:ind w:left="851"/>
        <w:rPr>
          <w:rFonts w:ascii="Arial" w:hAnsi="Arial"/>
          <w:sz w:val="22"/>
          <w:szCs w:val="22"/>
        </w:rPr>
      </w:pPr>
      <w:r>
        <w:rPr>
          <w:rFonts w:ascii="Arial" w:hAnsi="Arial"/>
          <w:sz w:val="22"/>
        </w:rPr>
        <w:t xml:space="preserve">The general federal legal information system provides details of national statutes and regulations: </w:t>
      </w:r>
    </w:p>
    <w:p w:rsidR="00413E23" w:rsidRPr="00AA284C" w:rsidRDefault="00413E23" w:rsidP="00B44F0B">
      <w:pPr>
        <w:spacing w:line="360" w:lineRule="auto"/>
        <w:ind w:left="851"/>
        <w:rPr>
          <w:rFonts w:ascii="Arial" w:hAnsi="Arial"/>
          <w:sz w:val="22"/>
          <w:szCs w:val="22"/>
        </w:rPr>
      </w:pPr>
      <w:r>
        <w:rPr>
          <w:rFonts w:ascii="Arial" w:hAnsi="Arial"/>
          <w:sz w:val="22"/>
        </w:rPr>
        <w:t xml:space="preserve">Website: </w:t>
      </w:r>
      <w:hyperlink r:id="rId24">
        <w:r>
          <w:rPr>
            <w:rStyle w:val="Hyperlink"/>
          </w:rPr>
          <w:t>www.ris.bka.gv.at</w:t>
        </w:r>
      </w:hyperlink>
    </w:p>
    <w:p w:rsidR="00413E23" w:rsidRPr="00AA284C" w:rsidRDefault="00413E23" w:rsidP="00413E23">
      <w:pPr>
        <w:spacing w:line="360" w:lineRule="auto"/>
        <w:ind w:left="720" w:firstLine="696"/>
        <w:rPr>
          <w:rFonts w:ascii="Arial" w:hAnsi="Arial"/>
          <w:sz w:val="22"/>
          <w:szCs w:val="22"/>
        </w:rPr>
      </w:pPr>
    </w:p>
    <w:p w:rsidR="00413E23" w:rsidRPr="00295AAF" w:rsidRDefault="00413E23" w:rsidP="00B44F0B">
      <w:pPr>
        <w:spacing w:line="360" w:lineRule="auto"/>
        <w:ind w:left="851"/>
        <w:rPr>
          <w:rFonts w:ascii="Arial" w:hAnsi="Arial"/>
          <w:sz w:val="22"/>
          <w:szCs w:val="22"/>
        </w:rPr>
      </w:pPr>
      <w:r>
        <w:rPr>
          <w:rFonts w:ascii="Arial" w:hAnsi="Arial"/>
          <w:sz w:val="22"/>
        </w:rPr>
        <w:t xml:space="preserve">A guidebook, the ‘Guide to Applying for a Safety Certificate’  </w:t>
      </w:r>
      <w:r>
        <w:t>[</w:t>
      </w:r>
      <w:hyperlink r:id="rId25">
        <w:r>
          <w:rPr>
            <w:rStyle w:val="Hyperlink"/>
          </w:rPr>
          <w:t>Leitfaden zum Antrag auf Ausstellung einer Sicherheitsbescheinigung</w:t>
        </w:r>
      </w:hyperlink>
      <w:r>
        <w:t>] [only available in German], has been drawn up to assist in the preparation of supporting papers for applications for safety certification within the meaning of Article 12 of the ‘Directive on safety on the Community’s railways’.</w:t>
      </w:r>
      <w:r>
        <w:rPr>
          <w:rFonts w:ascii="Arial" w:hAnsi="Arial"/>
          <w:sz w:val="22"/>
        </w:rPr>
        <w:t xml:space="preserve"> </w:t>
      </w:r>
    </w:p>
    <w:p w:rsidR="00413E23" w:rsidRPr="00295AAF" w:rsidRDefault="00413E23" w:rsidP="00B44F0B">
      <w:pPr>
        <w:spacing w:line="360" w:lineRule="auto"/>
        <w:ind w:left="851"/>
        <w:rPr>
          <w:rFonts w:ascii="Arial" w:hAnsi="Arial"/>
          <w:sz w:val="22"/>
          <w:szCs w:val="22"/>
        </w:rPr>
      </w:pPr>
      <w:r>
        <w:rPr>
          <w:rFonts w:ascii="Arial" w:hAnsi="Arial"/>
          <w:sz w:val="22"/>
        </w:rPr>
        <w:t xml:space="preserve">This may be found on the website:  </w:t>
      </w:r>
      <w:hyperlink r:id="rId26">
        <w:r>
          <w:rPr>
            <w:rStyle w:val="Hyperlink"/>
          </w:rPr>
          <w:t>www.bmvit.gv.at/verkehr/eisenbahn/sicherheit/leitfaden_bescheinigung.html</w:t>
        </w:r>
      </w:hyperlink>
    </w:p>
    <w:p w:rsidR="00413E23" w:rsidRPr="00295AAF" w:rsidRDefault="00413E23" w:rsidP="006C7E7F">
      <w:pPr>
        <w:ind w:left="1441" w:hanging="23"/>
        <w:rPr>
          <w:rFonts w:ascii="Arial" w:hAnsi="Arial"/>
          <w:sz w:val="22"/>
          <w:szCs w:val="22"/>
        </w:rPr>
      </w:pPr>
    </w:p>
    <w:p w:rsidR="00413E23" w:rsidRPr="00295AAF" w:rsidRDefault="00413E23" w:rsidP="00B44F0B">
      <w:pPr>
        <w:spacing w:line="360" w:lineRule="auto"/>
        <w:ind w:left="851"/>
        <w:rPr>
          <w:rFonts w:ascii="Arial" w:hAnsi="Arial"/>
          <w:sz w:val="22"/>
          <w:szCs w:val="22"/>
        </w:rPr>
      </w:pPr>
      <w:r>
        <w:rPr>
          <w:rFonts w:ascii="Arial" w:hAnsi="Arial"/>
          <w:sz w:val="22"/>
        </w:rPr>
        <w:t xml:space="preserve">A guidebook, the ‘Guide to Applying for Safety Authorisation’  </w:t>
      </w:r>
      <w:r>
        <w:t>[</w:t>
      </w:r>
      <w:hyperlink r:id="rId27">
        <w:r>
          <w:rPr>
            <w:rStyle w:val="Hyperlink"/>
          </w:rPr>
          <w:t>Leitfaden zum Antrag auf Ausstellung einer Sicherheitsgenehmigung</w:t>
        </w:r>
      </w:hyperlink>
      <w:r>
        <w:t xml:space="preserve">] [only available in German]), has </w:t>
      </w:r>
      <w:r>
        <w:lastRenderedPageBreak/>
        <w:t>been drawn up to assist in the preparation of supporting papers for applications for safety authorisation within the meaning of Article 11 of the ‘Directive on safety on the Community’s railways’:</w:t>
      </w:r>
    </w:p>
    <w:p w:rsidR="00413E23" w:rsidRDefault="00413E23" w:rsidP="006C7E7F">
      <w:pPr>
        <w:spacing w:line="360" w:lineRule="auto"/>
        <w:ind w:left="851"/>
        <w:rPr>
          <w:rStyle w:val="Hyperlink"/>
          <w:w w:val="98"/>
        </w:rPr>
      </w:pPr>
      <w:r>
        <w:rPr>
          <w:rFonts w:ascii="Arial" w:hAnsi="Arial"/>
          <w:sz w:val="22"/>
        </w:rPr>
        <w:t xml:space="preserve">Website: </w:t>
      </w:r>
      <w:hyperlink r:id="rId28">
        <w:r>
          <w:rPr>
            <w:rStyle w:val="Hyperlink"/>
            <w:w w:val="98"/>
          </w:rPr>
          <w:t>www.bmvit.gv.at/verkehr/eisenbahn/sicherheit/leitfaden_genehmigung.html</w:t>
        </w:r>
      </w:hyperlink>
    </w:p>
    <w:p w:rsidR="00A83440" w:rsidRPr="00295AAF" w:rsidRDefault="00A83440" w:rsidP="006C7E7F">
      <w:pPr>
        <w:spacing w:line="360" w:lineRule="auto"/>
        <w:ind w:left="851"/>
        <w:rPr>
          <w:rFonts w:ascii="Arial" w:hAnsi="Arial"/>
          <w:w w:val="98"/>
          <w:sz w:val="22"/>
          <w:szCs w:val="22"/>
        </w:rPr>
      </w:pPr>
    </w:p>
    <w:p w:rsidR="00413E23" w:rsidRPr="00B44F0B" w:rsidRDefault="00413E23" w:rsidP="0005546B">
      <w:pPr>
        <w:pStyle w:val="number1"/>
      </w:pPr>
      <w:r>
        <w:t>Numerical data</w:t>
      </w:r>
    </w:p>
    <w:p w:rsidR="00413E23" w:rsidRDefault="00413E23" w:rsidP="00AB5684">
      <w:pPr>
        <w:pStyle w:val="Text1"/>
      </w:pPr>
      <w:r>
        <w:t>Annex E contains numerical data on the development of safety c</w:t>
      </w:r>
      <w:r w:rsidR="00A83440">
        <w:t>ertification and authorisation.</w:t>
      </w:r>
    </w:p>
    <w:p w:rsidR="00A83440" w:rsidRPr="00295AAF" w:rsidRDefault="00A83440" w:rsidP="00AB5684">
      <w:pPr>
        <w:pStyle w:val="Text1"/>
      </w:pPr>
    </w:p>
    <w:p w:rsidR="00413E23" w:rsidRPr="00295AAF" w:rsidRDefault="00413E23" w:rsidP="0005546B">
      <w:pPr>
        <w:pStyle w:val="number1"/>
      </w:pPr>
      <w:r>
        <w:t>Procedural aspects</w:t>
      </w:r>
    </w:p>
    <w:p w:rsidR="00413E23" w:rsidRPr="004F72E9" w:rsidRDefault="00413E23" w:rsidP="004F72E9">
      <w:pPr>
        <w:pStyle w:val="number2"/>
        <w:rPr>
          <w:b/>
        </w:rPr>
      </w:pPr>
      <w:r>
        <w:rPr>
          <w:b/>
        </w:rPr>
        <w:t>Safety certificates - part A</w:t>
      </w:r>
    </w:p>
    <w:p w:rsidR="00413E23" w:rsidRPr="00295AAF" w:rsidRDefault="00413E23" w:rsidP="0005546B">
      <w:pPr>
        <w:pStyle w:val="number3"/>
      </w:pPr>
      <w:r>
        <w:t xml:space="preserve">Reasons for updating and amending part A certificates: </w:t>
      </w:r>
    </w:p>
    <w:p w:rsidR="00413E23" w:rsidRPr="00295AAF" w:rsidRDefault="00413E23" w:rsidP="00B44F0B">
      <w:pPr>
        <w:pStyle w:val="StandardText"/>
        <w:spacing w:line="360" w:lineRule="auto"/>
        <w:ind w:left="567"/>
        <w:jc w:val="left"/>
        <w:rPr>
          <w:rFonts w:ascii="Arial" w:hAnsi="Arial" w:cs="Arial"/>
          <w:sz w:val="22"/>
          <w:szCs w:val="22"/>
        </w:rPr>
      </w:pPr>
      <w:r>
        <w:rPr>
          <w:rFonts w:ascii="Arial" w:hAnsi="Arial"/>
          <w:sz w:val="22"/>
        </w:rPr>
        <w:t>One reason for updating safety certificates was the expiry of their validity.</w:t>
      </w:r>
    </w:p>
    <w:p w:rsidR="00413E23" w:rsidRPr="00295AAF" w:rsidRDefault="00413E23" w:rsidP="0005546B">
      <w:pPr>
        <w:pStyle w:val="number3"/>
      </w:pPr>
      <w:r>
        <w:t xml:space="preserve">Main reasons for the mean issuing time for part A certificates (restricted to those mentioned in Annex E and after having received all the information necessary) being more than the four months provided for in Article 12(1) of the Railway Safety Directive </w:t>
      </w:r>
    </w:p>
    <w:p w:rsidR="00413E23" w:rsidRPr="00295AAF" w:rsidRDefault="00413E23" w:rsidP="00B44F0B">
      <w:pPr>
        <w:pStyle w:val="StandardText"/>
        <w:spacing w:line="360" w:lineRule="auto"/>
        <w:ind w:left="567"/>
        <w:jc w:val="left"/>
        <w:rPr>
          <w:rFonts w:ascii="Arial" w:hAnsi="Arial" w:cs="Arial"/>
          <w:sz w:val="22"/>
          <w:szCs w:val="22"/>
        </w:rPr>
      </w:pPr>
      <w:r>
        <w:rPr>
          <w:rFonts w:ascii="Arial" w:hAnsi="Arial"/>
          <w:sz w:val="22"/>
        </w:rPr>
        <w:t xml:space="preserve">Did not apply in 2014. </w:t>
      </w:r>
    </w:p>
    <w:p w:rsidR="00413E23" w:rsidRPr="00295AAF" w:rsidRDefault="00413E23" w:rsidP="0005546B">
      <w:pPr>
        <w:pStyle w:val="number3"/>
      </w:pPr>
      <w:r>
        <w:t>Overview of requests from other national safety authorities to verify or access information relating to the part A certificate of a railway undertaking which has been certified in your state, but which applies for a part B certificate in the other Member State:</w:t>
      </w:r>
    </w:p>
    <w:p w:rsidR="00413E23" w:rsidRPr="00295AAF" w:rsidRDefault="00413E23" w:rsidP="007C2FF3">
      <w:pPr>
        <w:pStyle w:val="StandardText"/>
        <w:spacing w:line="360" w:lineRule="auto"/>
        <w:ind w:left="567"/>
        <w:jc w:val="left"/>
        <w:rPr>
          <w:rFonts w:ascii="Arial" w:hAnsi="Arial" w:cs="Arial"/>
          <w:sz w:val="22"/>
          <w:szCs w:val="22"/>
        </w:rPr>
      </w:pPr>
      <w:r>
        <w:rPr>
          <w:rFonts w:ascii="Arial" w:hAnsi="Arial"/>
          <w:sz w:val="22"/>
        </w:rPr>
        <w:t>No enquiries were made by other national safety authorities on this subject in the year 2014.</w:t>
      </w:r>
    </w:p>
    <w:p w:rsidR="00413E23" w:rsidRPr="00295AAF" w:rsidRDefault="00413E23" w:rsidP="0005546B">
      <w:pPr>
        <w:pStyle w:val="number3"/>
      </w:pPr>
      <w:r>
        <w:t xml:space="preserve">Summary of problems with the mutual recognition of the part A certificate which is valid in the whole European Community: </w:t>
      </w:r>
    </w:p>
    <w:p w:rsidR="00413E23" w:rsidRPr="00295AAF" w:rsidRDefault="00413E23" w:rsidP="007C2FF3">
      <w:pPr>
        <w:pStyle w:val="StandardText"/>
        <w:spacing w:line="360" w:lineRule="auto"/>
        <w:ind w:left="567"/>
        <w:jc w:val="left"/>
        <w:rPr>
          <w:rFonts w:ascii="Arial" w:hAnsi="Arial" w:cs="Arial"/>
          <w:sz w:val="22"/>
          <w:szCs w:val="22"/>
        </w:rPr>
      </w:pPr>
      <w:r>
        <w:rPr>
          <w:rFonts w:ascii="Arial" w:hAnsi="Arial"/>
          <w:sz w:val="22"/>
        </w:rPr>
        <w:t>No problems with mutual recognition arose in 2014.</w:t>
      </w:r>
    </w:p>
    <w:p w:rsidR="00413E23" w:rsidRPr="00295AAF" w:rsidRDefault="00413E23" w:rsidP="0005546B">
      <w:pPr>
        <w:pStyle w:val="number3"/>
      </w:pPr>
      <w:r>
        <w:t xml:space="preserve">Fees charged by the national safety authority for issuing a part A certificate (yes/no – fees charged): </w:t>
      </w:r>
    </w:p>
    <w:p w:rsidR="00413E23" w:rsidRPr="00295AAF" w:rsidRDefault="00413E23" w:rsidP="007C2FF3">
      <w:pPr>
        <w:pStyle w:val="StandardText"/>
        <w:spacing w:line="360" w:lineRule="auto"/>
        <w:ind w:left="567"/>
        <w:jc w:val="left"/>
        <w:rPr>
          <w:rFonts w:ascii="Arial" w:hAnsi="Arial" w:cs="Arial"/>
          <w:sz w:val="22"/>
          <w:szCs w:val="22"/>
        </w:rPr>
      </w:pPr>
      <w:r>
        <w:rPr>
          <w:rFonts w:ascii="Arial" w:hAnsi="Arial"/>
          <w:sz w:val="22"/>
        </w:rPr>
        <w:lastRenderedPageBreak/>
        <w:t xml:space="preserve">Fees are charged in accordance with the Fees Act [Gebührengesetz] 1957 (BGBl. No 267/1957 as subsequently amended) for the submission of application documentation.  These are based on the volume of the documents submitted with the application. </w:t>
      </w:r>
    </w:p>
    <w:p w:rsidR="00413E23" w:rsidRPr="00295AAF" w:rsidRDefault="00413E23" w:rsidP="0005546B">
      <w:pPr>
        <w:pStyle w:val="number3"/>
      </w:pPr>
      <w:r>
        <w:t xml:space="preserve">Summary of the problems with using harmonised formats for part A certificates, specifically in relation to the categories for type and extent of service: </w:t>
      </w:r>
    </w:p>
    <w:p w:rsidR="00413E23" w:rsidRPr="00295AAF" w:rsidRDefault="00413E23" w:rsidP="007C2FF3">
      <w:pPr>
        <w:pStyle w:val="StandardText"/>
        <w:spacing w:line="360" w:lineRule="auto"/>
        <w:ind w:left="567"/>
        <w:jc w:val="left"/>
        <w:rPr>
          <w:rFonts w:ascii="Arial" w:hAnsi="Arial" w:cs="Arial"/>
          <w:sz w:val="22"/>
          <w:szCs w:val="22"/>
        </w:rPr>
      </w:pPr>
      <w:r>
        <w:rPr>
          <w:rFonts w:ascii="Arial" w:hAnsi="Arial"/>
          <w:sz w:val="22"/>
        </w:rPr>
        <w:t>No major problems arose in connection with the use of the harmonised document.</w:t>
      </w:r>
    </w:p>
    <w:p w:rsidR="00413E23" w:rsidRPr="00295AAF" w:rsidRDefault="00413E23" w:rsidP="0005546B">
      <w:pPr>
        <w:pStyle w:val="number3"/>
      </w:pPr>
      <w:r>
        <w:t xml:space="preserve">Summary of the common problems and difficulties for the national safety authority in application procedures for part A certificates: </w:t>
      </w:r>
    </w:p>
    <w:p w:rsidR="00413E23" w:rsidRPr="00295AAF" w:rsidRDefault="00413E23" w:rsidP="007C2FF3">
      <w:pPr>
        <w:pStyle w:val="StandardText"/>
        <w:spacing w:line="360" w:lineRule="auto"/>
        <w:ind w:left="567"/>
        <w:jc w:val="left"/>
        <w:rPr>
          <w:rFonts w:ascii="Arial" w:hAnsi="Arial" w:cs="Arial"/>
          <w:sz w:val="22"/>
          <w:szCs w:val="22"/>
        </w:rPr>
      </w:pPr>
      <w:r>
        <w:rPr>
          <w:rFonts w:ascii="Arial" w:hAnsi="Arial"/>
          <w:sz w:val="22"/>
        </w:rPr>
        <w:t>No particular problems with the application procedures for part A certificates arose in the year 2014.</w:t>
      </w:r>
    </w:p>
    <w:p w:rsidR="00413E23" w:rsidRPr="00295AAF" w:rsidRDefault="00413E23" w:rsidP="0005546B">
      <w:pPr>
        <w:pStyle w:val="number3"/>
      </w:pPr>
      <w:r>
        <w:t xml:space="preserve">Summary of the problems reported by railway undertakings when applying for a part A certificate: </w:t>
      </w:r>
    </w:p>
    <w:p w:rsidR="00413E23" w:rsidRPr="00295AAF" w:rsidRDefault="00413E23" w:rsidP="007C2FF3">
      <w:pPr>
        <w:pStyle w:val="StandardText"/>
        <w:spacing w:line="360" w:lineRule="auto"/>
        <w:ind w:left="567"/>
        <w:jc w:val="left"/>
        <w:rPr>
          <w:rFonts w:ascii="Arial" w:hAnsi="Arial" w:cs="Arial"/>
          <w:sz w:val="22"/>
          <w:szCs w:val="22"/>
        </w:rPr>
      </w:pPr>
      <w:r>
        <w:rPr>
          <w:rFonts w:ascii="Arial" w:hAnsi="Arial"/>
          <w:sz w:val="22"/>
        </w:rPr>
        <w:t xml:space="preserve">No significant problems were reported in 2014. </w:t>
      </w:r>
    </w:p>
    <w:p w:rsidR="00413E23" w:rsidRPr="00295AAF" w:rsidRDefault="00413E23" w:rsidP="0005546B">
      <w:pPr>
        <w:pStyle w:val="number3"/>
      </w:pPr>
      <w:r>
        <w:t xml:space="preserve">Feedback procedure (e.g. questionnaires) that allows railway undertakings to express their opinion on issuing procedures and practices or to make complaints: </w:t>
      </w:r>
    </w:p>
    <w:p w:rsidR="00413E23" w:rsidRPr="00295AAF" w:rsidRDefault="00413E23" w:rsidP="007C2FF3">
      <w:pPr>
        <w:pStyle w:val="StandardText"/>
        <w:spacing w:line="360" w:lineRule="auto"/>
        <w:ind w:left="567"/>
        <w:jc w:val="left"/>
        <w:rPr>
          <w:rFonts w:ascii="Arial" w:hAnsi="Arial" w:cs="Arial"/>
          <w:sz w:val="22"/>
          <w:szCs w:val="22"/>
        </w:rPr>
      </w:pPr>
      <w:r>
        <w:rPr>
          <w:rFonts w:ascii="Arial" w:hAnsi="Arial"/>
          <w:sz w:val="22"/>
        </w:rPr>
        <w:t xml:space="preserve">There was no formal feedback procedure in the year 2014. </w:t>
      </w:r>
    </w:p>
    <w:p w:rsidR="00413E23" w:rsidRPr="0005546B" w:rsidRDefault="00413E23" w:rsidP="0005546B">
      <w:pPr>
        <w:pStyle w:val="number2"/>
        <w:rPr>
          <w:rFonts w:cs="Arial"/>
          <w:b/>
          <w:szCs w:val="22"/>
        </w:rPr>
      </w:pPr>
      <w:r>
        <w:rPr>
          <w:b/>
        </w:rPr>
        <w:t>Safety certificates - part B</w:t>
      </w:r>
    </w:p>
    <w:p w:rsidR="00413E23" w:rsidRPr="00295AAF" w:rsidRDefault="00413E23" w:rsidP="0005546B">
      <w:pPr>
        <w:pStyle w:val="number3"/>
      </w:pPr>
      <w:r>
        <w:t>Reasons for updating and amending part B certificates:</w:t>
      </w:r>
    </w:p>
    <w:p w:rsidR="00413E23" w:rsidRPr="00295AAF" w:rsidRDefault="00413E23" w:rsidP="0005546B">
      <w:pPr>
        <w:pStyle w:val="StandardText"/>
        <w:spacing w:line="360" w:lineRule="auto"/>
        <w:ind w:left="567"/>
        <w:jc w:val="left"/>
        <w:rPr>
          <w:rFonts w:ascii="Arial" w:hAnsi="Arial" w:cs="Arial"/>
          <w:sz w:val="22"/>
          <w:szCs w:val="22"/>
        </w:rPr>
      </w:pPr>
      <w:r>
        <w:rPr>
          <w:rFonts w:ascii="Arial" w:hAnsi="Arial"/>
          <w:sz w:val="22"/>
        </w:rPr>
        <w:t>One reason for updating safety certificates part B was the expiry of their validity.</w:t>
      </w:r>
    </w:p>
    <w:p w:rsidR="00413E23" w:rsidRPr="00295AAF" w:rsidRDefault="00413E23" w:rsidP="0005546B">
      <w:pPr>
        <w:pStyle w:val="number3"/>
      </w:pPr>
      <w:r>
        <w:t>Main reasons for the mean issuing time for part B certificates (restricted to those mentioned in Annex E and after having received all the information necessary) being more than the four months provided for in Article 12(1) of the Railway Safety Directive</w:t>
      </w:r>
    </w:p>
    <w:p w:rsidR="00413E23" w:rsidRPr="00295AAF" w:rsidRDefault="00413E23" w:rsidP="0005546B">
      <w:pPr>
        <w:pStyle w:val="StandardText"/>
        <w:spacing w:line="360" w:lineRule="auto"/>
        <w:ind w:left="567"/>
        <w:jc w:val="left"/>
        <w:rPr>
          <w:rFonts w:ascii="Arial" w:hAnsi="Arial" w:cs="Arial"/>
          <w:sz w:val="22"/>
          <w:szCs w:val="22"/>
        </w:rPr>
      </w:pPr>
      <w:r>
        <w:rPr>
          <w:rFonts w:ascii="Arial" w:hAnsi="Arial"/>
          <w:sz w:val="22"/>
        </w:rPr>
        <w:t>Did not apply in 2014.</w:t>
      </w:r>
    </w:p>
    <w:p w:rsidR="00413E23" w:rsidRPr="00295AAF" w:rsidRDefault="00413E23" w:rsidP="0005546B">
      <w:pPr>
        <w:pStyle w:val="number3"/>
      </w:pPr>
      <w:r>
        <w:t>Fees charged by the national safety authority for issuing a part B certificate (yes/no – fees charged):</w:t>
      </w:r>
    </w:p>
    <w:p w:rsidR="00413E23" w:rsidRPr="00295AAF" w:rsidRDefault="00413E23" w:rsidP="0005546B">
      <w:pPr>
        <w:pStyle w:val="StandardText"/>
        <w:spacing w:line="360" w:lineRule="auto"/>
        <w:ind w:left="567"/>
        <w:jc w:val="left"/>
        <w:rPr>
          <w:rFonts w:ascii="Arial" w:hAnsi="Arial" w:cs="Arial"/>
          <w:sz w:val="22"/>
          <w:szCs w:val="22"/>
        </w:rPr>
      </w:pPr>
      <w:r>
        <w:rPr>
          <w:rFonts w:ascii="Arial" w:hAnsi="Arial"/>
          <w:sz w:val="22"/>
        </w:rPr>
        <w:lastRenderedPageBreak/>
        <w:t>Fees are charged in accordance with the Fees Act [Gebührengesetz] 1957 (BGBl. No 267/1957 as subsequently amended) for the submission of application documentation. These are based on the volume of the documents submitted with the application.</w:t>
      </w:r>
    </w:p>
    <w:p w:rsidR="00413E23" w:rsidRPr="00295AAF" w:rsidRDefault="00413E23" w:rsidP="0005546B">
      <w:pPr>
        <w:pStyle w:val="number3"/>
      </w:pPr>
      <w:r>
        <w:t>Summary of the problems with using harmonised formats for part B certificates, specifically in relation to the categories for type and extent of service:</w:t>
      </w:r>
    </w:p>
    <w:p w:rsidR="00413E23" w:rsidRPr="00295AAF" w:rsidRDefault="00413E23" w:rsidP="0005546B">
      <w:pPr>
        <w:pStyle w:val="StandardText"/>
        <w:spacing w:line="360" w:lineRule="auto"/>
        <w:ind w:left="567"/>
        <w:jc w:val="left"/>
        <w:rPr>
          <w:rFonts w:ascii="Arial" w:hAnsi="Arial" w:cs="Arial"/>
          <w:sz w:val="22"/>
          <w:szCs w:val="22"/>
        </w:rPr>
      </w:pPr>
      <w:r>
        <w:rPr>
          <w:rFonts w:ascii="Arial" w:hAnsi="Arial"/>
          <w:sz w:val="22"/>
        </w:rPr>
        <w:t>No major problems arose in connection with the use of the harmonised document.</w:t>
      </w:r>
    </w:p>
    <w:p w:rsidR="00413E23" w:rsidRPr="00295AAF" w:rsidRDefault="00413E23" w:rsidP="0005546B">
      <w:pPr>
        <w:pStyle w:val="number3"/>
      </w:pPr>
      <w:r>
        <w:t>Summary of the common problems and difficulties for the national safety authority in application procedures for part B certificates:</w:t>
      </w:r>
    </w:p>
    <w:p w:rsidR="00413E23" w:rsidRPr="00295AAF" w:rsidRDefault="00413E23" w:rsidP="0005546B">
      <w:pPr>
        <w:pStyle w:val="StandardText"/>
        <w:spacing w:line="360" w:lineRule="auto"/>
        <w:ind w:left="567"/>
        <w:jc w:val="left"/>
        <w:rPr>
          <w:rFonts w:ascii="Arial" w:hAnsi="Arial" w:cs="Arial"/>
          <w:sz w:val="22"/>
          <w:szCs w:val="22"/>
        </w:rPr>
      </w:pPr>
      <w:r>
        <w:rPr>
          <w:rFonts w:ascii="Arial" w:hAnsi="Arial"/>
          <w:sz w:val="22"/>
        </w:rPr>
        <w:t>No particular problems with the application procedures for part B certificates arose in the year 2014.</w:t>
      </w:r>
    </w:p>
    <w:p w:rsidR="00413E23" w:rsidRPr="00295AAF" w:rsidRDefault="00413E23" w:rsidP="0005546B">
      <w:pPr>
        <w:pStyle w:val="number3"/>
      </w:pPr>
      <w:r>
        <w:t>Summary of the problems reported by railway undertakings when applying for a part B certificate:</w:t>
      </w:r>
    </w:p>
    <w:p w:rsidR="00413E23" w:rsidRPr="00295AAF" w:rsidRDefault="00413E23" w:rsidP="0005546B">
      <w:pPr>
        <w:pStyle w:val="StandardText"/>
        <w:spacing w:line="360" w:lineRule="auto"/>
        <w:ind w:left="567"/>
        <w:jc w:val="left"/>
        <w:rPr>
          <w:rFonts w:ascii="Arial" w:hAnsi="Arial" w:cs="Arial"/>
          <w:sz w:val="22"/>
          <w:szCs w:val="22"/>
        </w:rPr>
      </w:pPr>
      <w:r>
        <w:rPr>
          <w:rFonts w:ascii="Arial" w:hAnsi="Arial"/>
          <w:sz w:val="22"/>
        </w:rPr>
        <w:t>No major problems with applications for part B certification were reported in the year in question.</w:t>
      </w:r>
    </w:p>
    <w:p w:rsidR="00413E23" w:rsidRPr="00295AAF" w:rsidRDefault="00413E23" w:rsidP="0005546B">
      <w:pPr>
        <w:pStyle w:val="number3"/>
      </w:pPr>
      <w:r>
        <w:t>Feedback procedure (e.g. questionnaires) that allows railway undertakings to express their opinion on issuing procedures and practices or to make complaints:</w:t>
      </w:r>
    </w:p>
    <w:p w:rsidR="00413E23" w:rsidRPr="00295AAF" w:rsidRDefault="00413E23" w:rsidP="0005546B">
      <w:pPr>
        <w:pStyle w:val="StandardText"/>
        <w:spacing w:line="360" w:lineRule="auto"/>
        <w:ind w:left="567"/>
        <w:jc w:val="left"/>
        <w:rPr>
          <w:rFonts w:ascii="Arial" w:hAnsi="Arial" w:cs="Arial"/>
          <w:sz w:val="22"/>
          <w:szCs w:val="22"/>
        </w:rPr>
      </w:pPr>
      <w:r>
        <w:rPr>
          <w:rFonts w:ascii="Arial" w:hAnsi="Arial"/>
          <w:sz w:val="22"/>
        </w:rPr>
        <w:t>There was no formal feedback procedure in the year 2014.</w:t>
      </w:r>
    </w:p>
    <w:p w:rsidR="00413E23" w:rsidRPr="0005546B" w:rsidRDefault="00413E23" w:rsidP="0005546B">
      <w:pPr>
        <w:pStyle w:val="number2"/>
        <w:rPr>
          <w:bCs/>
        </w:rPr>
      </w:pPr>
      <w:r>
        <w:t>Safety authorisations</w:t>
      </w:r>
    </w:p>
    <w:p w:rsidR="00413E23" w:rsidRPr="00295AAF" w:rsidRDefault="00413E23" w:rsidP="0005546B">
      <w:pPr>
        <w:pStyle w:val="number3"/>
      </w:pPr>
      <w:r>
        <w:t xml:space="preserve">Reasons for updating and amending safety authorisations: </w:t>
      </w:r>
    </w:p>
    <w:p w:rsidR="0005546B" w:rsidRPr="0005546B" w:rsidRDefault="0005546B" w:rsidP="0005546B">
      <w:pPr>
        <w:pStyle w:val="StandardText"/>
        <w:spacing w:line="360" w:lineRule="auto"/>
        <w:ind w:left="567"/>
        <w:jc w:val="left"/>
        <w:rPr>
          <w:rFonts w:ascii="Arial" w:hAnsi="Arial" w:cs="Arial"/>
          <w:sz w:val="22"/>
          <w:szCs w:val="22"/>
        </w:rPr>
      </w:pPr>
      <w:r>
        <w:rPr>
          <w:rFonts w:ascii="Arial" w:hAnsi="Arial"/>
          <w:sz w:val="22"/>
        </w:rPr>
        <w:t>Did not apply in 2014.</w:t>
      </w:r>
    </w:p>
    <w:p w:rsidR="00413E23" w:rsidRPr="00295AAF" w:rsidRDefault="00413E23" w:rsidP="0005546B">
      <w:pPr>
        <w:pStyle w:val="number3"/>
      </w:pPr>
      <w:r>
        <w:t xml:space="preserve">Main reasons for the mean issuing time for safety authorisations (restricted to those mentioned in Annex E and after having received all the information necessary) being more than the four months provided for in Article 12(1) of the Railway Safety Directive: </w:t>
      </w:r>
    </w:p>
    <w:p w:rsidR="00413E23" w:rsidRPr="00295AAF" w:rsidRDefault="00413E23" w:rsidP="0005546B">
      <w:pPr>
        <w:pStyle w:val="StandardText"/>
        <w:spacing w:line="360" w:lineRule="auto"/>
        <w:ind w:left="567"/>
        <w:jc w:val="left"/>
        <w:rPr>
          <w:rFonts w:ascii="Arial" w:hAnsi="Arial" w:cs="Arial"/>
          <w:sz w:val="22"/>
          <w:szCs w:val="22"/>
        </w:rPr>
      </w:pPr>
      <w:r>
        <w:rPr>
          <w:rFonts w:ascii="Arial" w:hAnsi="Arial"/>
          <w:sz w:val="22"/>
        </w:rPr>
        <w:t xml:space="preserve">Did not apply in 2014. </w:t>
      </w:r>
    </w:p>
    <w:p w:rsidR="00413E23" w:rsidRPr="00295AAF" w:rsidRDefault="00413E23" w:rsidP="0005546B">
      <w:pPr>
        <w:pStyle w:val="number3"/>
      </w:pPr>
      <w:r>
        <w:t xml:space="preserve">Summary of the problems and difficulties which arose regularly when applying for a safety authorisation: </w:t>
      </w:r>
    </w:p>
    <w:p w:rsidR="0005546B" w:rsidRPr="0005546B" w:rsidRDefault="0005546B" w:rsidP="0005546B">
      <w:pPr>
        <w:pStyle w:val="StandardText"/>
        <w:spacing w:line="360" w:lineRule="auto"/>
        <w:ind w:left="567"/>
        <w:jc w:val="left"/>
        <w:rPr>
          <w:rFonts w:ascii="Arial" w:hAnsi="Arial" w:cs="Arial"/>
          <w:sz w:val="22"/>
          <w:szCs w:val="22"/>
        </w:rPr>
      </w:pPr>
      <w:r>
        <w:rPr>
          <w:rFonts w:ascii="Arial" w:hAnsi="Arial"/>
          <w:sz w:val="22"/>
        </w:rPr>
        <w:t xml:space="preserve">Did not apply in 2014. </w:t>
      </w:r>
    </w:p>
    <w:p w:rsidR="00413E23" w:rsidRPr="00295AAF" w:rsidRDefault="00413E23" w:rsidP="0005546B">
      <w:pPr>
        <w:pStyle w:val="number3"/>
      </w:pPr>
      <w:r>
        <w:lastRenderedPageBreak/>
        <w:t xml:space="preserve">Summary of the problems reported by infrastructure managers when applying for a safety authorisation: </w:t>
      </w:r>
    </w:p>
    <w:p w:rsidR="00413E23" w:rsidRPr="00295AAF" w:rsidRDefault="0005546B" w:rsidP="0005546B">
      <w:pPr>
        <w:pStyle w:val="StandardText"/>
        <w:spacing w:line="360" w:lineRule="auto"/>
        <w:ind w:left="567"/>
        <w:jc w:val="left"/>
        <w:rPr>
          <w:rFonts w:ascii="Arial" w:hAnsi="Arial" w:cs="Arial"/>
          <w:sz w:val="22"/>
          <w:szCs w:val="22"/>
        </w:rPr>
      </w:pPr>
      <w:r>
        <w:rPr>
          <w:rFonts w:ascii="Arial" w:hAnsi="Arial"/>
          <w:sz w:val="22"/>
        </w:rPr>
        <w:t>Did not apply in 2014.</w:t>
      </w:r>
    </w:p>
    <w:p w:rsidR="00413E23" w:rsidRPr="00295AAF" w:rsidRDefault="00413E23" w:rsidP="0005546B">
      <w:pPr>
        <w:pStyle w:val="number3"/>
      </w:pPr>
      <w:r>
        <w:t>Feedback procedure (e.g. questionnaires) that allows infrastructure managers to express their opinion on issuing procedures and practices or to make complaints:</w:t>
      </w:r>
    </w:p>
    <w:p w:rsidR="00413E23" w:rsidRPr="00295AAF" w:rsidRDefault="00413E23" w:rsidP="0005546B">
      <w:pPr>
        <w:pStyle w:val="StandardText"/>
        <w:spacing w:line="360" w:lineRule="auto"/>
        <w:ind w:left="567"/>
        <w:jc w:val="left"/>
        <w:rPr>
          <w:rFonts w:ascii="Arial" w:hAnsi="Arial" w:cs="Arial"/>
          <w:sz w:val="22"/>
          <w:szCs w:val="22"/>
        </w:rPr>
      </w:pPr>
      <w:r>
        <w:rPr>
          <w:rFonts w:ascii="Arial" w:hAnsi="Arial"/>
          <w:sz w:val="22"/>
        </w:rPr>
        <w:t>There was no formal feedback procedure in the year 2014.</w:t>
      </w:r>
    </w:p>
    <w:p w:rsidR="00413E23" w:rsidRPr="00295AAF" w:rsidRDefault="00413E23" w:rsidP="0005546B">
      <w:pPr>
        <w:pStyle w:val="number3"/>
      </w:pPr>
      <w:r>
        <w:t>Fees charged by the national safety authority for issuing safety authorisation (yes/no – fees charged):</w:t>
      </w:r>
    </w:p>
    <w:p w:rsidR="00413E23" w:rsidRPr="00295AAF" w:rsidRDefault="00413E23" w:rsidP="0005546B">
      <w:pPr>
        <w:pStyle w:val="StandardText"/>
        <w:spacing w:line="360" w:lineRule="auto"/>
        <w:ind w:left="567"/>
        <w:jc w:val="left"/>
        <w:rPr>
          <w:rFonts w:ascii="Arial" w:hAnsi="Arial" w:cs="Arial"/>
          <w:sz w:val="22"/>
          <w:szCs w:val="22"/>
        </w:rPr>
      </w:pPr>
      <w:r>
        <w:rPr>
          <w:rFonts w:ascii="Arial" w:hAnsi="Arial"/>
          <w:sz w:val="22"/>
        </w:rPr>
        <w:t>Fees are charged in accordance with the Fees Act [Gebührengesetz] 1957 (BGBl. No 267/1957 as subsequently amended) for the submission of application documentation. These are based on the volume of the documents submitted with the application.</w:t>
      </w:r>
    </w:p>
    <w:p w:rsidR="004626F0" w:rsidRPr="00295AAF" w:rsidRDefault="004626F0">
      <w:pPr>
        <w:rPr>
          <w:rFonts w:ascii="Arial" w:hAnsi="Arial" w:cs="Arial"/>
          <w:sz w:val="22"/>
          <w:szCs w:val="22"/>
        </w:rPr>
      </w:pPr>
      <w:r>
        <w:br w:type="page"/>
      </w:r>
    </w:p>
    <w:p w:rsidR="003C5843" w:rsidRPr="00295AAF" w:rsidRDefault="003C5843">
      <w:pPr>
        <w:rPr>
          <w:rFonts w:ascii="Arial" w:hAnsi="Arial" w:cs="Arial"/>
          <w:snapToGrid w:val="0"/>
          <w:sz w:val="22"/>
          <w:szCs w:val="22"/>
        </w:rPr>
      </w:pPr>
    </w:p>
    <w:p w:rsidR="005B7D4C" w:rsidRPr="00295AAF" w:rsidRDefault="005B7D4C">
      <w:pPr>
        <w:rPr>
          <w:rFonts w:ascii="Arial" w:hAnsi="Arial" w:cs="Arial"/>
          <w:snapToGrid w:val="0"/>
          <w:sz w:val="22"/>
          <w:szCs w:val="22"/>
        </w:rPr>
      </w:pPr>
    </w:p>
    <w:p w:rsidR="003E7B1B" w:rsidRPr="00295AAF" w:rsidRDefault="003E7B1B" w:rsidP="0060199A">
      <w:pPr>
        <w:pStyle w:val="NumParB"/>
      </w:pPr>
      <w:bookmarkStart w:id="14" w:name="_Toc441742038"/>
      <w:bookmarkStart w:id="15" w:name="_Toc436928381"/>
      <w:r>
        <w:t>Supervision of railway undertakings and infrastructure managers</w:t>
      </w:r>
      <w:bookmarkEnd w:id="14"/>
      <w:r>
        <w:t xml:space="preserve"> </w:t>
      </w:r>
      <w:bookmarkEnd w:id="15"/>
    </w:p>
    <w:p w:rsidR="00B978CA" w:rsidRPr="00295AAF" w:rsidRDefault="00B978CA" w:rsidP="00AB5684">
      <w:pPr>
        <w:pStyle w:val="Text1"/>
      </w:pPr>
    </w:p>
    <w:p w:rsidR="003E7B1B" w:rsidRPr="00295AAF" w:rsidRDefault="003E7B1B" w:rsidP="0060199A">
      <w:pPr>
        <w:pStyle w:val="number1"/>
        <w:numPr>
          <w:ilvl w:val="0"/>
          <w:numId w:val="36"/>
        </w:numPr>
      </w:pPr>
      <w:r>
        <w:t xml:space="preserve">Description of the means used to supervise railway undertakings and infrastructure managers </w:t>
      </w:r>
    </w:p>
    <w:p w:rsidR="00D94DFA" w:rsidRPr="00295AAF" w:rsidRDefault="00D94DFA" w:rsidP="0060199A">
      <w:pPr>
        <w:pStyle w:val="StandardText"/>
        <w:spacing w:line="360" w:lineRule="auto"/>
        <w:ind w:left="567"/>
        <w:jc w:val="left"/>
        <w:rPr>
          <w:rFonts w:ascii="Arial" w:hAnsi="Arial" w:cs="Arial"/>
          <w:sz w:val="22"/>
          <w:szCs w:val="22"/>
        </w:rPr>
      </w:pPr>
      <w:r>
        <w:rPr>
          <w:rFonts w:ascii="Arial" w:hAnsi="Arial"/>
          <w:snapToGrid/>
          <w:sz w:val="22"/>
        </w:rPr>
        <w:t xml:space="preserve">The general tasks of railway authorities and means they use for supervision are laid down comprehensively in Article13 Railways Act. The Railways Act, as amended, places significant responsibility on railway organisations to supervise their own construction and operation over the long term. </w:t>
      </w:r>
    </w:p>
    <w:p w:rsidR="00D94DFA" w:rsidRPr="00295AAF" w:rsidRDefault="00100282" w:rsidP="0060199A">
      <w:pPr>
        <w:pStyle w:val="StandardText"/>
        <w:spacing w:line="360" w:lineRule="auto"/>
        <w:ind w:left="567"/>
        <w:jc w:val="left"/>
        <w:rPr>
          <w:rFonts w:ascii="Arial" w:hAnsi="Arial" w:cs="Arial"/>
          <w:sz w:val="22"/>
          <w:szCs w:val="22"/>
        </w:rPr>
      </w:pPr>
      <w:r>
        <w:rPr>
          <w:rFonts w:ascii="Arial" w:hAnsi="Arial"/>
          <w:sz w:val="22"/>
        </w:rPr>
        <w:t>Amongst other methods, railway undertakings and infrastructure managers are supervised following exceptional events (see also point D.1.) e.g. by the authorities making sample inspections of operating documentation on railway undertakings’ sites followed by documentation of the results and specifying measures to correct deficiencies (on-site supervisory activity).</w:t>
      </w:r>
    </w:p>
    <w:p w:rsidR="000C598F" w:rsidRPr="00295AAF" w:rsidRDefault="000C598F" w:rsidP="0060199A">
      <w:pPr>
        <w:pStyle w:val="StandardText"/>
        <w:spacing w:line="360" w:lineRule="auto"/>
        <w:ind w:left="567"/>
        <w:jc w:val="left"/>
        <w:rPr>
          <w:rFonts w:ascii="Arial" w:hAnsi="Arial" w:cs="Arial"/>
          <w:sz w:val="22"/>
          <w:szCs w:val="22"/>
        </w:rPr>
      </w:pPr>
      <w:r>
        <w:rPr>
          <w:rFonts w:ascii="Arial" w:hAnsi="Arial"/>
          <w:sz w:val="22"/>
        </w:rPr>
        <w:t>As part of the supervisory process, sample on-site inspections using checklists were carried out on behalf of the national safety authority in connection with the issue of safety certificates in 2014.</w:t>
      </w:r>
    </w:p>
    <w:p w:rsidR="003E7B1B" w:rsidRPr="00295AAF" w:rsidRDefault="003E7B1B" w:rsidP="0060199A">
      <w:pPr>
        <w:pStyle w:val="number1"/>
      </w:pPr>
      <w:r>
        <w:t xml:space="preserve">Submission of all annual safety reports produced by infrastructure managers and railway undertakings in accordance with Article 9(4) of the Railway Safety Directive within the statutory time limits </w:t>
      </w:r>
    </w:p>
    <w:p w:rsidR="00424F31" w:rsidRPr="00295AAF" w:rsidRDefault="00424F31" w:rsidP="006C7E7F">
      <w:pPr>
        <w:pStyle w:val="Text1"/>
        <w:ind w:left="567"/>
      </w:pPr>
      <w:r>
        <w:t xml:space="preserve">The reports listed below were submitted to the national safety authority (bmvit) for the year 2014. Bmvit also called for further statistical data: </w:t>
      </w:r>
    </w:p>
    <w:p w:rsidR="00424F31" w:rsidRPr="00295AAF" w:rsidRDefault="00A4434D" w:rsidP="006C7E7F">
      <w:pPr>
        <w:pStyle w:val="Text1"/>
        <w:ind w:left="567"/>
      </w:pPr>
      <w:r>
        <w:t xml:space="preserve">ten safety reports from infrastructure managers; </w:t>
      </w:r>
    </w:p>
    <w:p w:rsidR="00424F31" w:rsidRPr="00295AAF" w:rsidRDefault="00786500" w:rsidP="006C7E7F">
      <w:pPr>
        <w:pStyle w:val="Text1"/>
        <w:ind w:left="567"/>
      </w:pPr>
      <w:r>
        <w:t xml:space="preserve">twenty-six safety reports from railway undertakings; </w:t>
      </w:r>
    </w:p>
    <w:p w:rsidR="001D6313" w:rsidRDefault="00A76BCC" w:rsidP="006C7E7F">
      <w:pPr>
        <w:pStyle w:val="Text1"/>
        <w:ind w:left="567"/>
      </w:pPr>
      <w:r>
        <w:t xml:space="preserve">data from the Federal Office for Transport (Federal Safety Investigation Authority),  </w:t>
      </w:r>
      <w:r>
        <w:br/>
        <w:t xml:space="preserve">together with supplementary data from railway undertakings; </w:t>
      </w:r>
    </w:p>
    <w:p w:rsidR="006C7E7F" w:rsidRPr="00295AAF" w:rsidRDefault="006C7E7F" w:rsidP="006C7E7F">
      <w:pPr>
        <w:pStyle w:val="Text1"/>
        <w:ind w:left="567"/>
      </w:pPr>
    </w:p>
    <w:p w:rsidR="00D229D2" w:rsidRPr="00295AAF" w:rsidRDefault="00D229D2" w:rsidP="00A83440">
      <w:pPr>
        <w:pStyle w:val="number1"/>
        <w:keepNext/>
        <w:rPr>
          <w:snapToGrid w:val="0"/>
        </w:rPr>
      </w:pPr>
      <w:r>
        <w:lastRenderedPageBreak/>
        <w:t xml:space="preserve">Number of inspections (on-site inspections) of RU/IM in 2014 </w:t>
      </w:r>
    </w:p>
    <w:tbl>
      <w:tblPr>
        <w:tblW w:w="89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1"/>
        <w:gridCol w:w="1504"/>
        <w:gridCol w:w="1359"/>
        <w:gridCol w:w="1388"/>
        <w:gridCol w:w="1371"/>
        <w:gridCol w:w="1169"/>
      </w:tblGrid>
      <w:tr w:rsidR="00E40007" w:rsidRPr="00295AAF" w:rsidTr="00FE0BF4">
        <w:trPr>
          <w:jc w:val="right"/>
        </w:trPr>
        <w:tc>
          <w:tcPr>
            <w:tcW w:w="2131" w:type="dxa"/>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tcPr>
          <w:p w:rsidR="00E40007" w:rsidRPr="00295AAF" w:rsidRDefault="00400A7D" w:rsidP="00991C2C">
            <w:pPr>
              <w:pStyle w:val="StandardText"/>
              <w:spacing w:after="0"/>
              <w:jc w:val="center"/>
              <w:rPr>
                <w:rFonts w:ascii="Arial" w:hAnsi="Arial" w:cs="Arial"/>
                <w:b/>
                <w:sz w:val="18"/>
                <w:szCs w:val="18"/>
              </w:rPr>
            </w:pPr>
            <w:r>
              <w:rPr>
                <w:rFonts w:ascii="Arial" w:hAnsi="Arial"/>
                <w:b/>
                <w:sz w:val="18"/>
              </w:rPr>
              <w:t>Inspections (on-site inspections)</w:t>
            </w:r>
          </w:p>
        </w:tc>
        <w:tc>
          <w:tcPr>
            <w:tcW w:w="150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40007" w:rsidRPr="00295AAF" w:rsidRDefault="00E40007" w:rsidP="00991C2C">
            <w:pPr>
              <w:pStyle w:val="StandardText"/>
              <w:spacing w:after="0"/>
              <w:jc w:val="left"/>
              <w:rPr>
                <w:rFonts w:ascii="Arial" w:hAnsi="Arial" w:cs="Arial"/>
                <w:sz w:val="18"/>
                <w:szCs w:val="18"/>
              </w:rPr>
            </w:pPr>
          </w:p>
        </w:tc>
        <w:tc>
          <w:tcPr>
            <w:tcW w:w="135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40007" w:rsidRPr="00295AAF" w:rsidRDefault="00C16259" w:rsidP="00991C2C">
            <w:pPr>
              <w:pStyle w:val="StandardText"/>
              <w:spacing w:after="0"/>
              <w:jc w:val="left"/>
              <w:rPr>
                <w:sz w:val="18"/>
                <w:szCs w:val="18"/>
              </w:rPr>
            </w:pPr>
            <w:r>
              <w:rPr>
                <w:rFonts w:ascii="Arial" w:hAnsi="Arial"/>
                <w:sz w:val="18"/>
              </w:rPr>
              <w:t>Safety certificates part A issued</w:t>
            </w:r>
          </w:p>
        </w:tc>
        <w:tc>
          <w:tcPr>
            <w:tcW w:w="138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40007" w:rsidRPr="00295AAF" w:rsidRDefault="00C16259" w:rsidP="00991C2C">
            <w:pPr>
              <w:pStyle w:val="StandardText"/>
              <w:spacing w:after="0"/>
              <w:jc w:val="left"/>
              <w:rPr>
                <w:sz w:val="18"/>
                <w:szCs w:val="18"/>
              </w:rPr>
            </w:pPr>
            <w:r>
              <w:rPr>
                <w:rFonts w:ascii="Arial" w:hAnsi="Arial"/>
                <w:sz w:val="18"/>
              </w:rPr>
              <w:t>Safety certificates part B issued</w:t>
            </w:r>
          </w:p>
        </w:tc>
        <w:tc>
          <w:tcPr>
            <w:tcW w:w="137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40007" w:rsidRPr="00295AAF" w:rsidRDefault="00C16259" w:rsidP="00991C2C">
            <w:pPr>
              <w:pStyle w:val="StandardText"/>
              <w:spacing w:after="0"/>
              <w:jc w:val="left"/>
              <w:rPr>
                <w:sz w:val="18"/>
                <w:szCs w:val="18"/>
              </w:rPr>
            </w:pPr>
            <w:r>
              <w:rPr>
                <w:rFonts w:ascii="Arial" w:hAnsi="Arial"/>
                <w:sz w:val="18"/>
              </w:rPr>
              <w:t>Safety authorisations issued</w:t>
            </w:r>
          </w:p>
        </w:tc>
        <w:tc>
          <w:tcPr>
            <w:tcW w:w="116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40007" w:rsidRPr="00295AAF" w:rsidRDefault="00C16259" w:rsidP="00991C2C">
            <w:pPr>
              <w:pStyle w:val="StandardText"/>
              <w:spacing w:after="0"/>
              <w:jc w:val="left"/>
              <w:rPr>
                <w:rFonts w:ascii="Arial" w:hAnsi="Arial" w:cs="Arial"/>
                <w:sz w:val="18"/>
                <w:szCs w:val="18"/>
              </w:rPr>
            </w:pPr>
            <w:r>
              <w:rPr>
                <w:rFonts w:ascii="Arial" w:hAnsi="Arial"/>
                <w:sz w:val="18"/>
              </w:rPr>
              <w:t>Other activities</w:t>
            </w:r>
          </w:p>
        </w:tc>
      </w:tr>
      <w:tr w:rsidR="0060199A" w:rsidRPr="00295AAF" w:rsidTr="0060199A">
        <w:trPr>
          <w:trHeight w:val="20"/>
          <w:jc w:val="right"/>
        </w:trPr>
        <w:tc>
          <w:tcPr>
            <w:tcW w:w="2131" w:type="dxa"/>
            <w:vMerge w:val="restart"/>
            <w:tcBorders>
              <w:top w:val="single" w:sz="4" w:space="0" w:color="auto"/>
              <w:left w:val="single" w:sz="4" w:space="0" w:color="auto"/>
              <w:right w:val="single" w:sz="4" w:space="0" w:color="auto"/>
            </w:tcBorders>
            <w:shd w:val="clear" w:color="auto" w:fill="auto"/>
            <w:tcMar>
              <w:top w:w="57" w:type="dxa"/>
              <w:left w:w="85" w:type="dxa"/>
              <w:bottom w:w="57" w:type="dxa"/>
              <w:right w:w="85" w:type="dxa"/>
            </w:tcMar>
            <w:vAlign w:val="center"/>
          </w:tcPr>
          <w:p w:rsidR="0060199A" w:rsidRPr="00295AAF" w:rsidRDefault="0060199A" w:rsidP="0060199A">
            <w:pPr>
              <w:pStyle w:val="StandardText"/>
              <w:spacing w:after="0"/>
              <w:jc w:val="left"/>
              <w:rPr>
                <w:rFonts w:ascii="Arial" w:hAnsi="Arial" w:cs="Arial"/>
                <w:b/>
                <w:sz w:val="18"/>
                <w:szCs w:val="18"/>
              </w:rPr>
            </w:pPr>
            <w:r>
              <w:rPr>
                <w:rFonts w:ascii="Arial" w:hAnsi="Arial"/>
                <w:b/>
                <w:sz w:val="18"/>
              </w:rPr>
              <w:t>Number of inspections (on-site inspections) of RU/IM in 2014</w:t>
            </w:r>
          </w:p>
        </w:tc>
        <w:tc>
          <w:tcPr>
            <w:tcW w:w="150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60199A" w:rsidRPr="00295AAF" w:rsidRDefault="0060199A" w:rsidP="0060199A">
            <w:pPr>
              <w:pStyle w:val="StandardText"/>
              <w:spacing w:after="0"/>
              <w:jc w:val="left"/>
              <w:rPr>
                <w:rFonts w:ascii="Arial" w:hAnsi="Arial" w:cs="Arial"/>
                <w:sz w:val="18"/>
                <w:szCs w:val="18"/>
              </w:rPr>
            </w:pPr>
            <w:r>
              <w:rPr>
                <w:rFonts w:ascii="Arial" w:hAnsi="Arial"/>
                <w:sz w:val="18"/>
              </w:rPr>
              <w:t>planned</w:t>
            </w:r>
          </w:p>
        </w:tc>
        <w:tc>
          <w:tcPr>
            <w:tcW w:w="135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60199A" w:rsidRDefault="0060199A" w:rsidP="0060199A">
            <w:pPr>
              <w:pStyle w:val="DoNotTranslateExternal1"/>
            </w:pPr>
            <w:r>
              <w:t>*)</w:t>
            </w:r>
          </w:p>
        </w:tc>
        <w:tc>
          <w:tcPr>
            <w:tcW w:w="138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60199A" w:rsidRDefault="0060199A" w:rsidP="0060199A">
            <w:pPr>
              <w:pStyle w:val="DoNotTranslateExternal1"/>
            </w:pPr>
            <w:r>
              <w:t>6</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tcPr>
          <w:p w:rsidR="0060199A" w:rsidRDefault="0060199A" w:rsidP="0060199A">
            <w:pPr>
              <w:pStyle w:val="DoNotTranslateExternal1"/>
            </w:pPr>
            <w:r>
              <w:t>1</w:t>
            </w:r>
          </w:p>
        </w:tc>
        <w:tc>
          <w:tcPr>
            <w:tcW w:w="1169" w:type="dxa"/>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tcPr>
          <w:p w:rsidR="0060199A" w:rsidRDefault="0060199A" w:rsidP="0060199A"/>
        </w:tc>
      </w:tr>
      <w:tr w:rsidR="0060199A" w:rsidRPr="00295AAF" w:rsidTr="0060199A">
        <w:trPr>
          <w:trHeight w:val="20"/>
          <w:jc w:val="right"/>
        </w:trPr>
        <w:tc>
          <w:tcPr>
            <w:tcW w:w="2131" w:type="dxa"/>
            <w:vMerge/>
            <w:tcBorders>
              <w:left w:val="single" w:sz="4" w:space="0" w:color="auto"/>
              <w:right w:val="single" w:sz="4" w:space="0" w:color="auto"/>
            </w:tcBorders>
            <w:shd w:val="clear" w:color="auto" w:fill="auto"/>
            <w:tcMar>
              <w:top w:w="57" w:type="dxa"/>
              <w:left w:w="85" w:type="dxa"/>
              <w:bottom w:w="57" w:type="dxa"/>
              <w:right w:w="85" w:type="dxa"/>
            </w:tcMar>
            <w:vAlign w:val="center"/>
          </w:tcPr>
          <w:p w:rsidR="0060199A" w:rsidRPr="00295AAF" w:rsidRDefault="0060199A" w:rsidP="0060199A">
            <w:pPr>
              <w:pStyle w:val="StandardText"/>
              <w:spacing w:after="0"/>
              <w:jc w:val="left"/>
              <w:rPr>
                <w:b/>
                <w:sz w:val="18"/>
                <w:szCs w:val="18"/>
              </w:rPr>
            </w:pPr>
          </w:p>
        </w:tc>
        <w:tc>
          <w:tcPr>
            <w:tcW w:w="150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60199A" w:rsidRPr="00295AAF" w:rsidRDefault="0060199A" w:rsidP="0060199A">
            <w:pPr>
              <w:rPr>
                <w:rFonts w:ascii="Arial" w:hAnsi="Arial" w:cs="Arial"/>
                <w:sz w:val="18"/>
                <w:szCs w:val="18"/>
              </w:rPr>
            </w:pPr>
            <w:r>
              <w:rPr>
                <w:rFonts w:ascii="Arial" w:hAnsi="Arial"/>
                <w:sz w:val="18"/>
              </w:rPr>
              <w:t>unplanned</w:t>
            </w:r>
          </w:p>
        </w:tc>
        <w:tc>
          <w:tcPr>
            <w:tcW w:w="135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60199A" w:rsidRDefault="0060199A" w:rsidP="0060199A">
            <w:pPr>
              <w:pStyle w:val="DoNotTranslateExternal1"/>
            </w:pPr>
            <w:r>
              <w:t>*)</w:t>
            </w:r>
          </w:p>
        </w:tc>
        <w:tc>
          <w:tcPr>
            <w:tcW w:w="138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60199A" w:rsidRDefault="0060199A" w:rsidP="0060199A">
            <w:pPr>
              <w:pStyle w:val="DoNotTranslateExternal1"/>
            </w:pPr>
          </w:p>
        </w:tc>
        <w:tc>
          <w:tcPr>
            <w:tcW w:w="1371" w:type="dxa"/>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tcPr>
          <w:p w:rsidR="0060199A" w:rsidRDefault="0060199A" w:rsidP="0060199A">
            <w:pPr>
              <w:pStyle w:val="DoNotTranslateExternal1"/>
            </w:pPr>
          </w:p>
        </w:tc>
        <w:tc>
          <w:tcPr>
            <w:tcW w:w="1169" w:type="dxa"/>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tcPr>
          <w:p w:rsidR="0060199A" w:rsidRDefault="0060199A" w:rsidP="0060199A"/>
        </w:tc>
      </w:tr>
      <w:tr w:rsidR="0060199A" w:rsidRPr="00295AAF" w:rsidTr="0060199A">
        <w:trPr>
          <w:trHeight w:val="20"/>
          <w:jc w:val="right"/>
        </w:trPr>
        <w:tc>
          <w:tcPr>
            <w:tcW w:w="2131" w:type="dxa"/>
            <w:vMerge/>
            <w:tcBorders>
              <w:left w:val="single" w:sz="4" w:space="0" w:color="auto"/>
              <w:bottom w:val="single" w:sz="4" w:space="0" w:color="auto"/>
              <w:right w:val="single" w:sz="4" w:space="0" w:color="auto"/>
            </w:tcBorders>
            <w:shd w:val="clear" w:color="auto" w:fill="auto"/>
            <w:tcMar>
              <w:top w:w="57" w:type="dxa"/>
              <w:left w:w="85" w:type="dxa"/>
              <w:bottom w:w="57" w:type="dxa"/>
              <w:right w:w="85" w:type="dxa"/>
            </w:tcMar>
            <w:vAlign w:val="center"/>
          </w:tcPr>
          <w:p w:rsidR="0060199A" w:rsidRPr="00295AAF" w:rsidRDefault="0060199A" w:rsidP="0060199A">
            <w:pPr>
              <w:pStyle w:val="StandardText"/>
              <w:spacing w:after="0"/>
              <w:jc w:val="left"/>
              <w:rPr>
                <w:rFonts w:ascii="Arial" w:hAnsi="Arial" w:cs="Arial"/>
                <w:sz w:val="18"/>
                <w:szCs w:val="18"/>
              </w:rPr>
            </w:pPr>
          </w:p>
        </w:tc>
        <w:tc>
          <w:tcPr>
            <w:tcW w:w="150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rsidR="0060199A" w:rsidRPr="00295AAF" w:rsidRDefault="0060199A" w:rsidP="0060199A">
            <w:pPr>
              <w:pStyle w:val="StandardText"/>
              <w:spacing w:after="0"/>
              <w:jc w:val="left"/>
              <w:rPr>
                <w:sz w:val="18"/>
                <w:szCs w:val="18"/>
              </w:rPr>
            </w:pPr>
            <w:r>
              <w:rPr>
                <w:rFonts w:ascii="Arial" w:hAnsi="Arial"/>
                <w:sz w:val="18"/>
              </w:rPr>
              <w:t>carried out</w:t>
            </w:r>
          </w:p>
        </w:tc>
        <w:tc>
          <w:tcPr>
            <w:tcW w:w="135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60199A" w:rsidRDefault="0060199A" w:rsidP="0060199A">
            <w:pPr>
              <w:pStyle w:val="DoNotTranslateExternal1"/>
            </w:pPr>
            <w:r>
              <w:t>*)</w:t>
            </w:r>
          </w:p>
        </w:tc>
        <w:tc>
          <w:tcPr>
            <w:tcW w:w="138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60199A" w:rsidRDefault="0060199A" w:rsidP="0060199A">
            <w:pPr>
              <w:pStyle w:val="DoNotTranslateExternal1"/>
            </w:pPr>
            <w:r>
              <w:t>4</w:t>
            </w:r>
          </w:p>
        </w:tc>
        <w:tc>
          <w:tcPr>
            <w:tcW w:w="1371" w:type="dxa"/>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tcPr>
          <w:p w:rsidR="0060199A" w:rsidRDefault="0060199A" w:rsidP="0060199A">
            <w:pPr>
              <w:pStyle w:val="DoNotTranslateExternal1"/>
            </w:pPr>
            <w:r>
              <w:t>1</w:t>
            </w:r>
          </w:p>
        </w:tc>
        <w:tc>
          <w:tcPr>
            <w:tcW w:w="1169" w:type="dxa"/>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tcPr>
          <w:p w:rsidR="0060199A" w:rsidRDefault="0060199A" w:rsidP="0060199A"/>
        </w:tc>
      </w:tr>
    </w:tbl>
    <w:p w:rsidR="00B945BD" w:rsidRPr="00295AAF" w:rsidRDefault="00B945BD" w:rsidP="00AB5684">
      <w:pPr>
        <w:pStyle w:val="Text1"/>
      </w:pPr>
      <w:r>
        <w:t>*) The certification bodies audit the underlying management system periodically.</w:t>
      </w:r>
    </w:p>
    <w:p w:rsidR="00D229D2" w:rsidRPr="00295AAF" w:rsidRDefault="00D229D2" w:rsidP="0060199A">
      <w:pPr>
        <w:pStyle w:val="number1"/>
        <w:spacing w:before="240"/>
      </w:pPr>
      <w:r>
        <w:t>Number of audits of RU/IM in 2014</w:t>
      </w:r>
    </w:p>
    <w:p w:rsidR="0060199A" w:rsidRDefault="00473E43" w:rsidP="00AB5684">
      <w:pPr>
        <w:pStyle w:val="Text1"/>
      </w:pPr>
      <w:r>
        <w:t xml:space="preserve">The number of internal audits which were carried out by railway organisations as set out in the documentation for their safety management systems in 2014 was: </w:t>
      </w:r>
    </w:p>
    <w:p w:rsidR="0060199A" w:rsidRDefault="00473E43" w:rsidP="006756C3">
      <w:pPr>
        <w:pStyle w:val="Text1"/>
        <w:tabs>
          <w:tab w:val="left" w:pos="3969"/>
        </w:tabs>
      </w:pPr>
      <w:r>
        <w:t>infrastructure managers</w:t>
      </w:r>
      <w:r>
        <w:tab/>
        <w:t>143 and by</w:t>
      </w:r>
    </w:p>
    <w:p w:rsidR="00310363" w:rsidRPr="002725F7" w:rsidRDefault="00473E43" w:rsidP="006756C3">
      <w:pPr>
        <w:pStyle w:val="Text1"/>
        <w:tabs>
          <w:tab w:val="left" w:pos="3969"/>
        </w:tabs>
        <w:rPr>
          <w:i/>
        </w:rPr>
      </w:pPr>
      <w:r>
        <w:t>railway undertakings</w:t>
      </w:r>
      <w:r>
        <w:tab/>
        <w:t>231.</w:t>
      </w:r>
    </w:p>
    <w:p w:rsidR="003E7B1B" w:rsidRPr="00295AAF" w:rsidRDefault="003E7B1B" w:rsidP="0060199A">
      <w:pPr>
        <w:pStyle w:val="number1"/>
        <w:spacing w:before="240"/>
      </w:pPr>
      <w:r>
        <w:t xml:space="preserve">Summary of the relevant corrective measures/actions (e.g. amendment, revocation, suspension, serious warning) related to safety aspects following these audits/inspections </w:t>
      </w:r>
    </w:p>
    <w:p w:rsidR="00A70E19" w:rsidRDefault="00385EF4" w:rsidP="006756C3">
      <w:pPr>
        <w:pStyle w:val="Text1"/>
        <w:ind w:left="567"/>
      </w:pPr>
      <w:r>
        <w:t>No relevant corrective measures in the year in question.</w:t>
      </w:r>
    </w:p>
    <w:p w:rsidR="003E7B1B" w:rsidRPr="00295AAF" w:rsidRDefault="003E7B1B" w:rsidP="0060199A">
      <w:pPr>
        <w:pStyle w:val="number1"/>
      </w:pPr>
      <w:r>
        <w:t xml:space="preserve">Complaints from IMs about RUs related to conditions in their part A or part B certificates </w:t>
      </w:r>
    </w:p>
    <w:p w:rsidR="00912C24" w:rsidRPr="00295AAF" w:rsidRDefault="006B7432" w:rsidP="006756C3">
      <w:pPr>
        <w:pStyle w:val="Text1"/>
        <w:ind w:left="567"/>
      </w:pPr>
      <w:r>
        <w:t>No known complaints in 2013.</w:t>
      </w:r>
    </w:p>
    <w:p w:rsidR="003E7B1B" w:rsidRPr="00295AAF" w:rsidRDefault="003E7B1B" w:rsidP="0060199A">
      <w:pPr>
        <w:pStyle w:val="number1"/>
      </w:pPr>
      <w:r>
        <w:t xml:space="preserve">Complaints from RUs about IMs related to conditions in their safety authorisation </w:t>
      </w:r>
    </w:p>
    <w:p w:rsidR="002716A6" w:rsidRPr="00295AAF" w:rsidRDefault="006B7432" w:rsidP="006756C3">
      <w:pPr>
        <w:pStyle w:val="Text1"/>
        <w:ind w:left="567"/>
      </w:pPr>
      <w:r>
        <w:t>No known complaints in 2013.</w:t>
      </w:r>
    </w:p>
    <w:p w:rsidR="005C0E3C" w:rsidRPr="00295AAF" w:rsidRDefault="002716A6" w:rsidP="00413E23">
      <w:r>
        <w:br w:type="page"/>
      </w:r>
    </w:p>
    <w:p w:rsidR="004F544A" w:rsidRPr="00295AAF" w:rsidRDefault="004F544A" w:rsidP="00AB5684">
      <w:pPr>
        <w:pStyle w:val="Text1"/>
      </w:pPr>
    </w:p>
    <w:p w:rsidR="005B4278" w:rsidRPr="00295AAF" w:rsidRDefault="00BF6555" w:rsidP="0060199A">
      <w:pPr>
        <w:pStyle w:val="NumParB"/>
      </w:pPr>
      <w:bookmarkStart w:id="16" w:name="_Toc441742039"/>
      <w:bookmarkStart w:id="17" w:name="_Toc436928382"/>
      <w:r>
        <w:t>The application of CSM to risk evaluation and assessment</w:t>
      </w:r>
      <w:bookmarkEnd w:id="16"/>
      <w:r>
        <w:t xml:space="preserve"> </w:t>
      </w:r>
      <w:bookmarkEnd w:id="17"/>
    </w:p>
    <w:p w:rsidR="0060199A" w:rsidRDefault="0060199A" w:rsidP="00AB5684">
      <w:pPr>
        <w:pStyle w:val="Text1"/>
      </w:pPr>
      <w:r>
        <w:t>As an aid to help and support users of the ‘Common Safety Method on Risk Evaluation and Assessment’ and so that the use of these common safety methods should be to a single national standard, the Federal Ministry of Transport, Innovation and Technology (bmvit) drew up a ‘Guide to Regulation (EC) No 352/2009’ [</w:t>
      </w:r>
      <w:r>
        <w:rPr>
          <w:color w:val="0000FF"/>
        </w:rPr>
        <w:t>Leitfaden zur Verordnung (EG) Nr. 352/2009]</w:t>
      </w:r>
      <w:r>
        <w:rPr>
          <w:color w:val="000000"/>
        </w:rPr>
        <w:t xml:space="preserve">.  The entry of Commission Implementing Regulation (EU) No 402/2013 of 30 April 2013 on the common safety method for risk evaluation and assessment into force on 21 May 2015 repealed Regulation (EC) No 352/2009. </w:t>
      </w:r>
      <w:r>
        <w:t xml:space="preserve">More details may be found on the website: </w:t>
      </w:r>
      <w:hyperlink r:id="rId29">
        <w:r>
          <w:rPr>
            <w:color w:val="0000FF"/>
            <w:spacing w:val="-1"/>
          </w:rPr>
          <w:t>www.bmvit.gv.at/verkehr/eisenbahn/sicherheit/gmethoden/index.html</w:t>
        </w:r>
      </w:hyperlink>
    </w:p>
    <w:p w:rsidR="0022184E" w:rsidRPr="00295AAF" w:rsidRDefault="0022184E" w:rsidP="00EA43F5">
      <w:pPr>
        <w:pStyle w:val="number1"/>
        <w:numPr>
          <w:ilvl w:val="0"/>
          <w:numId w:val="37"/>
        </w:numPr>
      </w:pPr>
      <w:r>
        <w:t xml:space="preserve">Description of the most important changes which were not regarded as significant by the proposers </w:t>
      </w:r>
    </w:p>
    <w:p w:rsidR="00EA43F5" w:rsidRPr="00EA43F5" w:rsidRDefault="00EA43F5" w:rsidP="00AB5684">
      <w:pPr>
        <w:pStyle w:val="Text1"/>
      </w:pPr>
      <w:r>
        <w:t>In the year in question, railway organisations reported eighty-seven changes which they did not regard as significant in their safety reports.</w:t>
      </w:r>
    </w:p>
    <w:p w:rsidR="00EA43F5" w:rsidRPr="00EA43F5" w:rsidRDefault="00EA43F5" w:rsidP="00AB5684">
      <w:pPr>
        <w:pStyle w:val="Text1"/>
      </w:pPr>
      <w:r>
        <w:t>In making their assessment, railway organisations used the criteria of Article 4(2) of Commission Regulation (EC) No 352/2009 on risk evaluation and assessment supplemented by criteria internal to the organisation (for example, a comparison with internal safety targets).</w:t>
      </w:r>
    </w:p>
    <w:p w:rsidR="0022184E" w:rsidRPr="00295AAF" w:rsidRDefault="0022184E" w:rsidP="00EA43F5">
      <w:pPr>
        <w:pStyle w:val="number1"/>
      </w:pPr>
      <w:r>
        <w:t>Description of the most important changes</w:t>
      </w:r>
    </w:p>
    <w:p w:rsidR="00EA43F5" w:rsidRDefault="00EA43F5" w:rsidP="00AB5684">
      <w:pPr>
        <w:pStyle w:val="Text1"/>
      </w:pPr>
      <w:r>
        <w:t>In the course of drafting safety reports, three changes considered to be significant were reported. The independent assessment bodies which made the evaluation were sometimes based within the undertakings. Subcontractors were not involved.</w:t>
      </w:r>
    </w:p>
    <w:p w:rsidR="0022184E" w:rsidRPr="00295AAF" w:rsidRDefault="0022184E" w:rsidP="00EA43F5">
      <w:pPr>
        <w:pStyle w:val="number1"/>
      </w:pPr>
      <w:r>
        <w:t xml:space="preserve">Short description of the audits undertaken by the proposers on the effectiveness of the risk management process </w:t>
      </w:r>
    </w:p>
    <w:p w:rsidR="00FA26B9" w:rsidRPr="002725F7" w:rsidRDefault="00BE2615" w:rsidP="00AB5684">
      <w:pPr>
        <w:pStyle w:val="Text1"/>
      </w:pPr>
      <w:r>
        <w:t xml:space="preserve">The railway organisations' risk management procedure is subject to a continuous audit programme as an integral part of the safety management system. As yet there are no meaningful insights into the effectiveness of the risk management procedure. </w:t>
      </w:r>
    </w:p>
    <w:p w:rsidR="0022184E" w:rsidRPr="00295AAF" w:rsidRDefault="0022184E" w:rsidP="00A83440">
      <w:pPr>
        <w:pStyle w:val="number1"/>
        <w:keepNext/>
      </w:pPr>
      <w:r>
        <w:lastRenderedPageBreak/>
        <w:t xml:space="preserve">Reports from proposers and ultimately from their subcontractor(s) and assessment body/bodies on the application of Commission Regulation (EC) No 352/2009 on common safety methods for risk assessment </w:t>
      </w:r>
    </w:p>
    <w:p w:rsidR="00BE2615" w:rsidRPr="002725F7" w:rsidRDefault="00BE2615" w:rsidP="00AB5684">
      <w:pPr>
        <w:pStyle w:val="Text1"/>
      </w:pPr>
      <w:r>
        <w:t xml:space="preserve">Amongst other issues, the costs of introducing a risk management procedure and the documentation (particularly to take account of changes that were not significant) were mentioned by railway organisations. </w:t>
      </w:r>
    </w:p>
    <w:p w:rsidR="0084498B" w:rsidRPr="00295AAF" w:rsidRDefault="0084498B">
      <w:pPr>
        <w:rPr>
          <w:rFonts w:ascii="Arial" w:hAnsi="Arial" w:cs="Arial"/>
          <w:b/>
          <w:bCs/>
          <w:snapToGrid w:val="0"/>
          <w:sz w:val="22"/>
          <w:szCs w:val="22"/>
        </w:rPr>
      </w:pPr>
      <w:r>
        <w:br w:type="page"/>
      </w:r>
    </w:p>
    <w:p w:rsidR="002F5237" w:rsidRPr="00295AAF" w:rsidRDefault="002F5237" w:rsidP="00EA43F5">
      <w:pPr>
        <w:pStyle w:val="NumParB"/>
      </w:pPr>
      <w:bookmarkStart w:id="18" w:name="_Toc441742040"/>
      <w:bookmarkStart w:id="19" w:name="_Toc436928383"/>
      <w:r>
        <w:lastRenderedPageBreak/>
        <w:t>Sources of information</w:t>
      </w:r>
      <w:bookmarkEnd w:id="18"/>
      <w:r>
        <w:t xml:space="preserve"> </w:t>
      </w:r>
      <w:bookmarkEnd w:id="19"/>
    </w:p>
    <w:p w:rsidR="00EA43F5" w:rsidRDefault="00EA43F5" w:rsidP="006756C3">
      <w:pPr>
        <w:pStyle w:val="Text1"/>
        <w:ind w:left="426"/>
      </w:pPr>
      <w:r>
        <w:t xml:space="preserve">Federal Office for Transport, Federal Safety Investigation Authority, accident statistics, safety recommendations, various publications </w:t>
      </w:r>
    </w:p>
    <w:p w:rsidR="00EA43F5" w:rsidRDefault="00EA43F5" w:rsidP="006756C3">
      <w:pPr>
        <w:pStyle w:val="Text1"/>
        <w:ind w:left="426"/>
      </w:pPr>
      <w:r>
        <w:t>ERAIL European Railway Agency’s database, calculation templates, charts and table excerpts</w:t>
      </w:r>
    </w:p>
    <w:p w:rsidR="00EA43F5" w:rsidRDefault="00EA43F5" w:rsidP="006756C3">
      <w:pPr>
        <w:pStyle w:val="Text1"/>
        <w:ind w:left="426"/>
      </w:pPr>
      <w:r>
        <w:t>European Railway Agency, various publications (particularly guides and templates for drawing up annual reports, ‘Implementation Guidance for CSIs, Annex 1 of Directive 2004/49/EC as amended by Directive 2009/149/EC, V2.3’)</w:t>
      </w:r>
    </w:p>
    <w:p w:rsidR="00EA43F5" w:rsidRDefault="00EA43F5" w:rsidP="006756C3">
      <w:pPr>
        <w:pStyle w:val="Text1"/>
        <w:ind w:left="426"/>
      </w:pPr>
      <w:r>
        <w:t>Federal Act concerning the Independent Safety Investigation of Accidents and Incidents (Accident Investigation Act) [Bundesgesetz über die unabhängige Sicherheitsuntersuchung von Unfällen und Störungen (Unfalluntersuchungsgesetz)] (UUG 2005) BGBl. I No 123/2005 as most recently amended by BGBl. I No 89/2014</w:t>
      </w:r>
    </w:p>
    <w:p w:rsidR="00EA43F5" w:rsidRDefault="00EA43F5" w:rsidP="006756C3">
      <w:pPr>
        <w:pStyle w:val="Text1"/>
        <w:ind w:left="426"/>
      </w:pPr>
      <w:r>
        <w:t>Federal Act concerning High Capacity Railway Lines (High Capacity Line Act) [Bundesgesetz über Eisenbahn-Hochleistungsstrecken (Hochleistungsstreckengesetz)] – (HlG) BGBl. No 135/1989 as most recently amended by BGBl. I No 154/2004</w:t>
      </w:r>
    </w:p>
    <w:p w:rsidR="00EA43F5" w:rsidRDefault="00EA43F5" w:rsidP="006756C3">
      <w:pPr>
        <w:pStyle w:val="Text1"/>
        <w:ind w:left="426"/>
      </w:pPr>
      <w:r>
        <w:t>Federal Act concerning Railways, Railway Rolling Stock on Railways and Traffic on Railways (Railways Act 1957) [Bundesgesetz über Eisenbahnen, Schienenfahrzeuge auf Eisenbahnen und den Verkehr auf Eisenbahnen (Eisenbahngesetz 1957)] – (EisbG) BGBl. No 60/1957 as most recently amended by BGBl. I No 61/2015</w:t>
      </w:r>
    </w:p>
    <w:p w:rsidR="00EA43F5" w:rsidRDefault="00EA43F5" w:rsidP="006756C3">
      <w:pPr>
        <w:pStyle w:val="Text1"/>
        <w:ind w:left="426"/>
      </w:pPr>
      <w:r>
        <w:t xml:space="preserve">Eurostat, various publications </w:t>
      </w:r>
    </w:p>
    <w:p w:rsidR="00EA43F5" w:rsidRDefault="00EA43F5" w:rsidP="006756C3">
      <w:pPr>
        <w:pStyle w:val="Text1"/>
        <w:ind w:left="426"/>
      </w:pPr>
      <w:r>
        <w:t xml:space="preserve">Austrian railway organisations within the scope of the Railway Safety Directive, safety reports, various publications (for example, annual reports, network use conditions) </w:t>
      </w:r>
    </w:p>
    <w:p w:rsidR="00EA43F5" w:rsidRPr="00EA43F5" w:rsidRDefault="00EA43F5" w:rsidP="006756C3">
      <w:pPr>
        <w:pStyle w:val="Text1"/>
        <w:ind w:left="426"/>
      </w:pPr>
      <w:r>
        <w:t xml:space="preserve">ÖBB-Infrastruktur AG, network map </w:t>
      </w:r>
    </w:p>
    <w:p w:rsidR="00EA43F5" w:rsidRPr="00EA43F5" w:rsidRDefault="00EA43F5" w:rsidP="006756C3">
      <w:pPr>
        <w:pStyle w:val="Text1"/>
        <w:ind w:left="426"/>
      </w:pPr>
      <w:r>
        <w:t>‘Directive 2004/49/EC of the European Parliament and of the Council of 29 April 2004 on safety on the Community’s railways’ as most recently amended by Commission Directive 2014/88/EU of 9 July 2014</w:t>
      </w:r>
    </w:p>
    <w:p w:rsidR="00EA43F5" w:rsidRPr="00EA43F5" w:rsidRDefault="00EA43F5" w:rsidP="006756C3">
      <w:pPr>
        <w:pStyle w:val="Text1"/>
        <w:ind w:left="426"/>
      </w:pPr>
      <w:r>
        <w:t>Schienen-Control GmbH, Annual Report 2014</w:t>
      </w:r>
    </w:p>
    <w:p w:rsidR="00EA43F5" w:rsidRPr="00EA43F5" w:rsidRDefault="00EA43F5" w:rsidP="006756C3">
      <w:pPr>
        <w:pStyle w:val="Text1"/>
        <w:ind w:left="426"/>
      </w:pPr>
      <w:r>
        <w:t xml:space="preserve">Austrian Statistics Office [Statistik Austria], various publications </w:t>
      </w:r>
    </w:p>
    <w:p w:rsidR="00EA43F5" w:rsidRDefault="00EA43F5" w:rsidP="006756C3">
      <w:pPr>
        <w:pStyle w:val="Text1"/>
        <w:ind w:left="426"/>
      </w:pPr>
      <w:r>
        <w:lastRenderedPageBreak/>
        <w:t>Regulation of the Federal Minister for Transport, Innovation and Technology on the scope and form of reports of accidents and incidents involving railway organisations to the Federal Safety Investigation Authority (Rail Accident Reporting Regulation [MeldeVO-Eisb] 2006), BGBl.  II No 279/2006</w:t>
      </w:r>
    </w:p>
    <w:p w:rsidR="00EA43F5" w:rsidRDefault="00EA43F5">
      <w:pPr>
        <w:rPr>
          <w:rFonts w:ascii="Arial" w:eastAsia="Arial" w:hAnsi="Arial"/>
          <w:bCs/>
          <w:snapToGrid w:val="0"/>
          <w:sz w:val="22"/>
        </w:rPr>
      </w:pPr>
      <w:r>
        <w:br w:type="page"/>
      </w:r>
    </w:p>
    <w:p w:rsidR="003E7B1B" w:rsidRPr="00295AAF" w:rsidRDefault="003E7B1B" w:rsidP="00EA43F5">
      <w:pPr>
        <w:pStyle w:val="NumParB"/>
      </w:pPr>
      <w:bookmarkStart w:id="20" w:name="_Toc436928384"/>
      <w:bookmarkStart w:id="21" w:name="_Toc441742041"/>
      <w:r>
        <w:lastRenderedPageBreak/>
        <w:t>Annexes</w:t>
      </w:r>
      <w:bookmarkEnd w:id="20"/>
      <w:bookmarkEnd w:id="21"/>
    </w:p>
    <w:p w:rsidR="003E7B1B" w:rsidRPr="00295AAF" w:rsidRDefault="003E7B1B" w:rsidP="00AB5684">
      <w:pPr>
        <w:pStyle w:val="Text1"/>
      </w:pPr>
    </w:p>
    <w:p w:rsidR="00AF5835" w:rsidRPr="00295AAF" w:rsidRDefault="00AF5835" w:rsidP="00AB5684">
      <w:pPr>
        <w:pStyle w:val="Text1"/>
        <w:sectPr w:rsidR="00AF5835" w:rsidRPr="00295AAF" w:rsidSect="00845332">
          <w:footerReference w:type="default" r:id="rId30"/>
          <w:pgSz w:w="11907" w:h="16840" w:code="9"/>
          <w:pgMar w:top="2835" w:right="1361" w:bottom="1134" w:left="1418" w:header="709" w:footer="709" w:gutter="0"/>
          <w:pgNumType w:start="1"/>
          <w:cols w:space="708"/>
          <w:docGrid w:linePitch="360"/>
        </w:sectPr>
      </w:pPr>
    </w:p>
    <w:p w:rsidR="008F03A3" w:rsidRPr="00295AAF" w:rsidRDefault="008F03A3" w:rsidP="00AF336A"/>
    <w:p w:rsidR="00B75828" w:rsidRPr="0066186E" w:rsidRDefault="00B75828" w:rsidP="00F44D1A">
      <w:pPr>
        <w:pStyle w:val="NumPar1Anhnge"/>
        <w:numPr>
          <w:ilvl w:val="0"/>
          <w:numId w:val="41"/>
        </w:numPr>
      </w:pPr>
      <w:bookmarkStart w:id="22" w:name="_Toc436928385"/>
      <w:bookmarkStart w:id="23" w:name="_Toc441742042"/>
      <w:r>
        <w:t>Railway structure information</w:t>
      </w:r>
      <w:bookmarkEnd w:id="22"/>
      <w:bookmarkEnd w:id="23"/>
    </w:p>
    <w:p w:rsidR="00B75828" w:rsidRPr="0066186E" w:rsidRDefault="00B75828" w:rsidP="0066186E">
      <w:pPr>
        <w:rPr>
          <w:rFonts w:ascii="Arial" w:hAnsi="Arial" w:cs="Arial"/>
          <w:b/>
          <w:sz w:val="22"/>
          <w:szCs w:val="22"/>
        </w:rPr>
      </w:pPr>
      <w:r>
        <w:rPr>
          <w:rFonts w:ascii="Arial" w:hAnsi="Arial"/>
          <w:b/>
          <w:sz w:val="22"/>
        </w:rPr>
        <w:t>A.1. Network map</w:t>
      </w:r>
    </w:p>
    <w:p w:rsidR="00B75828" w:rsidRPr="00295AAF" w:rsidRDefault="00B75828" w:rsidP="00EA43F5"/>
    <w:p w:rsidR="00B75828" w:rsidRPr="00295AAF" w:rsidRDefault="0066186E" w:rsidP="00EA43F5">
      <w:r>
        <w:rPr>
          <w:noProof/>
          <w:lang w:val="fr-LU" w:eastAsia="fr-LU" w:bidi="ar-SA"/>
        </w:rPr>
        <mc:AlternateContent>
          <mc:Choice Requires="wpg">
            <w:drawing>
              <wp:anchor distT="0" distB="0" distL="114300" distR="114300" simplePos="0" relativeHeight="251664384" behindDoc="1" locked="0" layoutInCell="1" allowOverlap="1" wp14:anchorId="30BD8584" wp14:editId="71B7DF9C">
                <wp:simplePos x="0" y="0"/>
                <wp:positionH relativeFrom="page">
                  <wp:posOffset>999490</wp:posOffset>
                </wp:positionH>
                <wp:positionV relativeFrom="page">
                  <wp:posOffset>595630</wp:posOffset>
                </wp:positionV>
                <wp:extent cx="8910000" cy="4863600"/>
                <wp:effectExtent l="0" t="0" r="5715"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0000" cy="4863600"/>
                          <a:chOff x="1574" y="938"/>
                          <a:chExt cx="14034" cy="9011"/>
                        </a:xfrm>
                      </wpg:grpSpPr>
                      <pic:pic xmlns:pic="http://schemas.openxmlformats.org/drawingml/2006/picture">
                        <pic:nvPicPr>
                          <pic:cNvPr id="46"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935" y="938"/>
                            <a:ext cx="3673"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574" y="2585"/>
                            <a:ext cx="13413" cy="73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xmlns:o="urn:schemas-microsoft-com:office:office" xmlns:w14="http://schemas.microsoft.com/office/word/2010/wordml" xmlns:v="urn:schemas-microsoft-com:vml" w14:anchorId="0A714B85" id="Group 45" o:spid="_x0000_s1026" style="position:absolute;margin-left:78.7pt;margin-top:46.9pt;width:701.55pt;height:382.95pt;z-index:-251652096;mso-position-horizontal-relative:page;mso-position-vertical-relative:page" coordorigin="1574,938" coordsize="14034,90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Sgbgm8DAABNCwAADgAAAGRycy9lMm9Eb2MueG1s7FZt&#10;b6M4EP5+0v0Hi+8UHAgQ1GTVhaRaaXevupcf4BgD1gK2bCdpdbr/fmMDaZpW2lPv0502UqntsYeZ&#10;53lm8O2Hx75DR6Y0F8Pawzehh9hARcWHZu398fvOzzykDRkq0omBrb0npr0Pm59/uj3JnC1EK7qK&#10;KQROBp2f5NprjZF5EGjasp7oGyHZAMZaqJ4YmKomqBQ5gfe+CxZhmAQnoSqpBGVaw2o5Gr2N81/X&#10;jJpf6lozg7q1B7EZ91TuubfPYHNL8kYR2XI6hUHeEUVP+AAvPbsqiSHooPgrVz2nSmhRmxsq+kDU&#10;NafM5QDZ4PAqm3slDtLl0uSnRp5hAmivcHq3W/r1+KAQr9ZevPTQQHrgyL0WwRzAOckmhz33Sv4m&#10;H9SYIQw/C/pNgzm4ttt5M25G+9MXUYE/cjDCgfNYq966gLTRo+Pg6cwBezSIwmK2wiH8PETBFmdJ&#10;lMDEsURboNKew8s09hCYV1E2m7bTcRyHERjt4VWIsTUHJB9f7IKdgtvcSk5z+JtAhdErUL8vPjhl&#10;Dop5k5P+H/noifp2kD7wL4nhe95x8+S0DBjZoIbjA6cWazu54CeZ+QGzfStKbXbzpvEIsSk5ctAg&#10;ipYMDbvTEqoAUIPj85JS4tQyUmm7bCF66cVNX4Sx77jc8a6z7NnxlDAU0pUQ38BsFHkp6KFngxmr&#10;VrEOcheDbrnUHlI56/cMRKg+VdhJBeTwWRv7OisMV0l/LrK7MFwtPvrFMiz8OEy3/t0qTv003KZx&#10;GGe4wMVf9jSO84NmAAPpSsmnWGH1VbRvls3UYMaCdIWNjsS1j1FMEJAT1Rwi6MtCYmPViv4KYMM+&#10;GBvFDG3tsAbkpnXYfDY4mJ+RtRxoKLLv1g3GqwiK9bIALEi2eqIkjUb142QsjrP6QRpKm3smemQH&#10;gDVE6rAmR4B6zG3eYqMehGXc5TKnesnGKlxts20W+/Ei2QIbZenf7YrYT3Y4XZZRWRQlntloeVWx&#10;wbr792Q4bEXHq1mPWjX7olMjSTv3m8peP28LrCiew5gJnP87rTk+LANTQQAh/8E2kV63CdcjXxb4&#10;/6BNLEDmcLEw8H2Rig+jkt/S6Y+ucfXVXCwz92kfi9l2DRzFeGobaZTELz6aP9rGu9qGu2vAnc01&#10;mOl+aS+Fl3MYX96CN38D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CERLKH4gAAAAsBAAAPAAAAZHJzL2Rvd25yZXYueG1sTI9NS8NAEIbvgv9hGcGb3cS6/YjZ&#10;lFLUUynYCuJtm0yT0OxsyG6T9N87PenxZR7eed50NdpG9Nj52pGGeBKBQMpdUVOp4evw/rQA4YOh&#10;wjSOUMMVPayy+7vUJIUb6BP7fSgFl5BPjIYqhDaR0ucVWuMnrkXi28l11gSOXSmLzgxcbhv5HEUz&#10;aU1N/KEyLW4qzM/7i9XwMZhhPY3f+u35tLn+HNTuexuj1o8P4/oVRMAx/MFw02d1yNjp6C5UeNFw&#10;VvMXRjUspzzhBqhZpEAcNSzUcg4yS+X/DdkvAAAA//8DAFBLAwQKAAAAAAAAACEAsSKe7wsdAAAL&#10;HQAAFQAAAGRycy9tZWRpYS9pbWFnZTEuanBlZ//Y/+AAEEpGSUYAAQEBDsQOxAAA/9sAQwADAgID&#10;AgIDAwMDBAMDBAUIBQUEBAUKBwcGCAwKDAwLCgsLDQ4SEA0OEQ4LCxAWEBETFBUVFQwPFxgWFBgS&#10;FBUU/9sAQwEDBAQFBAUJBQUJFA0LDRQUFBQUFBQUFBQUFBQUFBQUFBQUFBQUFBQUFBQUFBQUFBQU&#10;FBQUFBQUFBQUFBQUFBQU/8AAEQgAfwE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P/ANpf4o+LfCnx&#10;V+waL4gu9OsvscDfZ4mXbubf81fXkX+qX6V8N/te/wDJZv8Atwt//Z6+5Iv9Uv0qmREkoooqSwoo&#10;ooAKKKKACiiigBvAo3UGuS+Injax+Hfg/Vde1J8W1jAZmVeC7fwqP95iB+NEIucuWJlVqxowc5mF&#10;8Wvjb4c+Dujpd6zcmS5nH+jWdv8APLN9B/d/2q+IfiP+1r498dzzLY3jeHNML/u7XTW2y7f9uX73&#10;/fO1a8z8d+PtZ+I3iWfW9buWuLqdvkT+CJP7if7Nc4xOfmbZX3WEyylh4c9X3pH4HnXFGJx9X2eH&#10;ly0y/qeuanq8/m3+p3d/Lu377udpX/8AHq3PDvxY8a+EJEbR/E2p2YT/AJYm5Z4v++H3rXIb1k+6&#10;6vUgJQ17cqcJw5ZRPjY4ivQnzxl7x9o/Bf8AbgjvZ4NJ+IEcVozfJHrFrHti3f8ATVf4f95flr68&#10;hmS4iWSJleJ1+V1b71fjmTtyr8e9fX/7FPx1me9bwDrd+bhXTfpEkz7mTaPng/75+Zf+B18lmOWQ&#10;hH21A/WeGuKK1epHCY77XwyPtc9qa34fjQxwu49BXiXxD+It7LrTWWkXUltBbMySyxc7n9K/M86z&#10;nD5Jh3Wr+9/dP1iUuVXPQPiPrl14d8LS3dkyJcCRV3Mu/aGavCbvxVrF6ztNqd027+AT7Eo1HxPr&#10;Gp2rQXt/cXFuzbmiZqy6/nnibiKrm+JjKhzRjy/CYylzGvp+s621zss72/kuG+VEikZ91ev6Pq+v&#10;+GfD1zqPiYxywxopWOFf3q/d+9/DXAfB7nxxF8v/ACwl/wDZK9U+Kn/Ii6r/ALq/+hrX2HCeFxFH&#10;K6+aOpLnjzcsfs6L8S4fzG1pGuWWu2SXdjMs8DfxD+GtQLXzV4F8XT+EdVWTLtYS/LPF/wCz19I2&#10;8guIElR8q4yCK/RuHM9Wd4bmnDlqR+IuMuYmooor7QoKKKKACiiigAooooAKKKKAPhf9r3/ks3/b&#10;hb/+z16zf6l4w/aC16+svCetP4c8C6dL9ll1OEbZr9v49n+z/wB815L+2E+z4wu3/UPg/wDZ6+rv&#10;gv4TXwZ8MdA0zy0SZLVJZ9n8Ur/M36tVGMfiPnD4ifAjxd8IdLk8S+HPFeoX9tZL5t1tlaK4Vf73&#10;39rV6n+zZ8bZviZpVzpWsup1+wVGaVF2C5i/v/8AxVe1ahp8Gq2U9pcoJbeeNo5Eb+JW618B/BS7&#10;n8G/HjRLZW+5qLabL/tK2+L/AOIp/EHwyP0Jr4l+DfxP1mP4y3Z1/wAS6lPolkt/NPDd3jPEiorc&#10;7K+2q/NbQdBn8U/FKLQ4pWRNR1N7WXY3/LJpX3/+Ob6US5Huc+mfE39pGGXV7bUh4W8Ku7Cwt2me&#10;Myr/AHzs+99T/wABrzm41bx5+zX47itrnUJZovlna3Wd5be9i/4H/wAD/wBpa+8LGwg02zgs7aNY&#10;beFFjjjXoqr0r5K/bgjX/hJfC7bMP9juF3f7O9KCJRO/+KHxN8SeKtXsPCHw4D/2rdWqXt9f/dFl&#10;BIqlDu/hNeO/Ef4I/EP4d6Y/iefxHLqv2dt89xaX0vmwf7fz/wANe5fsm+E/7E+Giazcxs+p63L9&#10;oeV/vtEvyRf+O/N/wOu8+MiLN8KfFysgcf2ZcfK3+41BZwP7LvxV1H4keGL+11mX7Tqulyqj3G3b&#10;5sTD5Gb/AGvlavMv+CgXieS20Xwx4dilCLeTy3k6d2WLYq/+htU/7Drt/a3i1f8Apjb/APoctcv/&#10;AMFCLSRPEPhC72sYWtriLcP725K9XLox+twPkuJ6koZPV5f61PkbrXpv7PXiyy8IfFnRZ9RgtrjS&#10;7yX7BcpcR7kVZP4vm/uvsrzKl+cPuV9jr/GlfeVaUasJRkfz7g8S8LXhXX2T9UPiL8I9B8WeCdc0&#10;qHSbCCe8tXWGWO2RGSXb8jbsf3ttflrdW8tvPJBcRbLiFmSVG/gav1J+BHjtfiT8LtB1l5fOu2gW&#10;G7I/57KNr/r83/Aq+FP2rvAX/CCfGXVvKVUstW/4mUG3+Hd9/wD8i76+YyitKlWlQmfqPGGFp4jB&#10;0Mww/wAP/wAkd9+wx4AtfEfirX9b1C1hurWwtktY1njRl8yT/wBm2p/4/Xd/tgeMNP8AhtqPgiz0&#10;OysrK/i1FdXne3gRH8qL7qf8D+b/AL4r0b9kbwMPBfwY0qSWPZd6x/xMp93o/wDqv/HFSvi39pPx&#10;2/xE+L+v3kcvnWttKbCzycp5UXy/+PPvb/gVKnH67j5y+zEvEJZNkFGnb95U/wCHP0n1rWUs/CV3&#10;qkbDYlq00bf8B+WvL/ghh/EV+z/O7225t3+/XX+ILSWH4StatnzIrCJW3f7IX/CuP+BXHiG+/wCv&#10;b/2Za/n7P5yfFGBpP4Fzfqfq1OXPGB2HxnRU8FP8qr+/j/nXiOl3i6bqNrcsu9IJUl2f3tte4/Gn&#10;/kSJP+viL/0OvBK/PuPZSoZ1CVP+WP5sqp8SPcvBvxRj8Va7Hpy6ebfcrN5vmBvu11finXl8N6Dd&#10;aj5X2gQJnZu27q8a+Dn/ACPMX/XCX/2SvUvip/yIuqf7q/8Aoa1+iZFm+MxXD9fG1n+8jzf+So0j&#10;K8bnI/8AC9Iv+gEf+/3/ANjWrZfF6zurWOVrR4GYZMZl+7Xh1XrfTLi4hSRV+VhkV+WYfjTPG3yy&#10;v/27Ez55H1bRRRX9TGwUUUUAFFFFABRRRQAUUUUAfDP7YMLRfGNJT9xtOgb/AMfevtqweKSzhaEh&#10;o2jXb/u18s/treC55ptF8UQxs9skTWF0yfw/Pui/9CevXP2fPiPZ+Pvh9pq/aVfVdOgS1vIf4ldP&#10;l3/8CxVGMfiPVD92vz28LKLv9o6wNs+9G8Tb1dP7n2h6+0/it8RtP+GnhK81O6uYku2idbO3ZsPc&#10;S/wqtfLH7JXgG78TfED/AISWdf8AiX6S7M0r/wDLW4ZP/st//fNOIS+I+3j0r4K+AUKt+0bpqt/B&#10;eXrp/wB8S196npXwb+z/AP8AJx9h/wBfN7/6BLREJH3iegr5A/bk/wCRj8Kf9es//oaV9fnoK+QP&#10;25P+Rj8Kf9es/wD6GlEdypfCfSPwkjSH4W+ElT7v9k2p/wDIS0z4wf8AJK/F3/YLn/8AQGqf4U/8&#10;kw8Jf9gm1/8ARS1B8YP+SV+Lv+wXP/6A1QP7J88fsPf8hbxV/wBcIP8A0J67L9s34az+O/hedQ0+&#10;LztQ0KRr1UX7zxbT5qf+gt/wCuN/Yd/5C3iv/rhB/wChPX1jJGksTIyqyt97d3ropVZUqqqRPPxm&#10;EjjcLPDVPtH43daOVPpX0T+01+zTffDrV7vxD4ds5LnwpO7SyxQpuaxb+Ld/0y/ut/B92vnh2DD3&#10;r9Hw+IhiYc8D+aMwy6vlld0a8T7B/YB8fbb3xF4Rnk+WRU1K1T/xyX/2lXfftg/Caf4hQeD7mxi3&#10;3q6rFpsrr/BBO3L/APAWUV8ZfB7x1L8OfiPoXiBZdkNrcql0v96Bvlf/AMdr9WIJY7qKORWV0Zdw&#10;YfxV8nmSlhcX7eP2j9b4bnSzfKpZfX+z/wAOjz74weLbT4R/CDVb63At/sdn9msUT/nqy+XCv57a&#10;+AP2f/hxcfFD4paPp3l+ZZQSLe30r/wQI3/s/wAqf8Cr6Q/bZ1HVPFereFPh74ftp9S1C6ka/ntY&#10;F3fIPlTf/dX79er/ALOvwJs/gx4Xbz9tz4hvkV9Quk+7/wBck/2VqaNeODwjl9uZrjMFPOc3hS/5&#10;c0fi/wAj1W/sItT024s3XMcyNG306V5N8H7CXTfGWrWc6bZbeHym/wC+q9oxisdPDttDrsurom26&#10;lh8qTb/FX5nmeUfW8bhsdH4qcv8AyU/SlFLY5n41f8iS/wD18Rf+h14LXvXxq/5El/8Ar4i/9Drw&#10;WvxHxC/5HH/bsf1MZfEdx8Gv+R5h/wCuEv8A7JXqXxUP/FC6p/ur/wChLXkHwvv4dO8a2TSPsWRW&#10;jTd/favcvFuj/wDCQeHb2wV1Rp02qzfw19dwivrXDmJwtL4ve/8AJkOPwHzEiM/yqu9/7lfRHhLw&#10;tHpnhywtrhFM6x5k/wB4kk/qa5H4f/Cu5sdW+261DEiwNmCBG3hm/v167kDjp9BS4N4YnhqU8TmE&#10;eVy0S8kOESSiiiv2w0CiiigAooooAKKKKACiiigDN1nRbHxDp1xpupW0V5YTrslt5U+R6+e9e/Y5&#10;sYr77d4U8R32gv8A88mHmhf9112sPx3V9LUUAfNGlfscRXt99p8VeLNQ1vb91Ihs/wDH3Z2r37wx&#10;4X0rwfpMWl6RZR2FlF9yGKtmigArxfwb+zRofgvx3F4ptdVv7i8jlll8qbZs/e7/APZ/2q9oooAK&#10;8s+L3wJ0n4v32m3Wo6he2L2UbxJ9lK/Nu/3q9TooAyPDeiReG/D+maRC7Sw2FtHaxu/3mVF2jP5V&#10;H4q8PQ+LPDupaNPI0MV9bvbtLF99VatuigDy/wCEPwM0v4QXOpz6df3t4b5YlYXRX5dm/wDu/wC9&#10;Xp9LRQBTmto7mFopFVomXayuv3q8D8f/ALF/gHxjLNc6fDP4avn+Zm0xsRMf+uTfKP8AgO2voUDP&#10;egjHpWtKvVoy5qcjz8XgMNjY8uJhzHw3e/8ABP7X0lZbXxdp88J/562jo3/oTV9d/D3w9qHhPwRo&#10;2k6lfLqWoWNslvLdKu3zSq4rqRx7UvfjrXRWxlbEx5apxYDJsFlspSw0eXmMW38Naba61d6tHaQJ&#10;qV0ipPdbf3rqv3V3f3a28ccUmB60vSuM9mMIw+EKWiikaGB4m8NW3inTXs7t5Eic7tyNtZa8wvPg&#10;fqCP/omoQPF/D5qMr17XQfrivlM04by7N5e0xMPe/mJ5Y9TxG1+B+qtJibUbWFPVEZ2/9lr1jQ9M&#10;l0mwS1nv59Rdf+Ws+3dWt36UH5qrKuHsBkspSwcdZeY4x5R2KMUClr6gYUUUUwCiiigAooooAKK4&#10;bxT8QJPDl7qEFto0mpRadY/2hfTRTonlRfvf733m/dNXU2mpW95YxXKvsiliWUb/AJdqtQBoUVVk&#10;vIYWVGkjRmbbtZqy/EviSHw3pN3fSL5zwR7xbqy75fm20Ab1FVftUfn+R5i+bt3eVu+amJqFtK0q&#10;pPGzRttkCyfcoAu0VSGo2z7dtzD87bV2yfeb0qtFqLtdXaXEC20ETKsdw06nzfw/hoA1qKx7vVTF&#10;DDJZxi+Ekqr8ky/dZvmb/gNLqXiLTdKsLy7uLuFYrOPzZzu3bFoA16KzrfWbG4s7e5S5j8qf/VOz&#10;ffqea7jh+RpI/NP3UL7d1AFqisvTb97qwjnuoBY3DR+ZJbtIreV/wJatTXsMOxXmjRnbau9vvUAW&#10;qKrRXUVyH8qRX2NtbY33as0AFFFFABRRRQAUUUUAFFFFABRRRQAUUUUAFFFFABRRRQAUUUUAFFFF&#10;AHhHi7RJ9f1Xxiy2GtnWrq5t7TTliinS0dYkTY8v/LJ4vNZ9+7d8taXimG/vNT8U6TDpl/JcatfW&#10;NoLhIWNutlti3tv+7/HP8tey0UEcp4xrvgdtf1HXtTn0uSbUL3WrK1tppYN7W1rE0W+VP7v/AC1+&#10;eqd3oU+seIxHc6NdS6m3ipZJb1rRtkVnF80X73+6yon/AAN69zooDlPD/CPha1k1S71XxFFrUXiS&#10;3vby6kVLeXyn3bkXypVT5l8pl2pv/wCA/LVXS/Bl0/h3/hHotPe50uXVLO3TUpLJrS4ubOP963nf&#10;db5dmzf8u7dXvVFAcp4bZeBF/ta0uYNBe2e88VNcK/2XZ9jtYFf5/wDZWXyl/wB7zalh8LX3ifUt&#10;FTU9PnXTrrX7/V7yKVduxYt0Vur/AO98ny16rqPiTS9GvbKzvb6C2urx9kETt80rVZs9Ttb4fuLm&#10;C4+Xd+6k3/LQWeQ+FPDl5YWXhRptKubO1tb3VNant0gZPI3PKsUW1f4tlx8q/wCxVA+Gp7TwD4m0&#10;qDS3v7BJLaG2vTpbRXU9v5q+bvTZvlaJN3z/AMX+9mvbb3UIbCPzLmSOGPeq7pG2/MzbVpl3qVtY&#10;TW8VzcRRPdS+TAjNtaR9udq/98tQRynk2u+B9N1zxlcWuow6jaaJJYwW+m/2fZ/uE3M3mj/VN5T7&#10;tn93/wAdq7qfhY3Vv451j+ypJtYvZG06xZ4v3iReUkAdR/wJ3+X7y169VGLUbWe7ntY543uINvmx&#10;qfmTd92gs8l8WW2pfa/E+jWOkX8z6iljpUEqwN9nSz+7K+/7vyebL/tVW8XeDZPE194hnl0q5ee+&#10;1Ww0uzkeD5rW1i2NLOv91eZfm/3a9td1RGZvlqtZXkF/axXNtKtxbyrujlRt29aCOU474c6L/Zd/&#10;4rmTTf7Kt7jU9tvAkexWijiiTf8A8CbfXfUUUFhRRRQAUUUUAFFFFABRRRQAUUUUAFFFFABRRRQA&#10;UUUUAFFFFABRRRQAUUUUAFFFFABRRRQB43rM+o6frHj3xJbarPutlg0u1ieKJofN2/J/Dv8AlluP&#10;/wBqpNZ1uXRZPFsPhqKxtJNOt7HS7YxWybUupXb73+wnmr8v+01eh3nhbS7/AE+9sJbCJ7S9l865&#10;i/56Nx83/jq1HZ+C9E0+3MEGnQQxNcpdMF/ilXbtf/e+RPyoA5/xlpmoWvwu1qK+1BtVvre3a6a5&#10;8pYt2z978qr/ALtcn4m8TTavrcGr6R5dw32xND0WV9gQTtua6uPm/wBlPKX/AGlf+/XsVzbw6hbS&#10;288YkhlXY6t/ErVjv4J0P/hHrfRP7LgTSrXaLe0Rfki2/d2/3aAOBur/AMdwXfh3QpdQgs9Qv766&#10;dr0RLcMtnHF/F8ipv3sv8Cr92s7w54quZfGPi6dJmhtbGWW7nlaNWl1GKBfIKp/cVJYn3f76fw16&#10;vZeHLKxuLWeKH99bxPBHI8jSsqOys3zN/uLTLXwjo1k9u8GmwI0CzrFtX7nmvul/76agg8yj1rxl&#10;/wAITqutatJB9jutFeWCKKSJ9txL/qlTan3fm/i30p1TxF4H0nxLp66lFfzaXpVklmiWyIsF1Lvi&#10;RF/vr/qvv16HpngTRdO06WxgslSyZkf7MWZkTa25dqt92rs3hrTZpbmSSyid7qWKaUsPvvEV8o/8&#10;B2rQHKN8PWOoafpoi1TUjqN7u3NN5SxL/uqq/wANblc34Z8LxeGhqZWeS4mv76W/llmPO5/4f91V&#10;Cr+FdJQWFFFFABRRRQAUUUUAFFFFABRRRQAUUUUAFFFFAHmFn48k0h9SuLmK71N9Q16XTdPtbcJu&#10;Xyotp/u/LvhlrRT4mR/YdKlOkXrahqN5Pp8WnoyO6yxebuJfdt2/un+ak0P4fTaZPoMs1+LkaXHe&#10;PIoiK+dczvueT733eZPl96TQ/h1d6Rc6JcS6gty+mWd1GCYiN1zPIrvN972f/vqggWy+JkV9p+lN&#10;a6XcXGqakJ2i0xGQMvlPskZm+7t34+b/AG6Sz+LGkXej3eotb3FvHBp6ak0UqYmYM8sWzb/e3Rbf&#10;+BrWbafC/UfD40O40jWIIbzTtKbS5prq3aVCWZHadV3/AH9yH/vo1Yg+ElnYap4XaG8kFjo1sLeW&#10;2ddxvNrq8LO3+xLub8aALVz8TVtpo1fRL50+0wafPLC0TrBdS7f3X3/4N6bm+7VSXx9fR3fjI3mn&#10;yQ6NpQ8iK6tZV855NgY4H95vNTbTk+GupR64sr6rGNIXWW1f7Otv+9d25CM277qsasjwFdNaa5Yy&#10;XqNa6nqqamD5XzFN8TNE3zf7Gz/doAdf+PYfDSNbvaX99ZaY9va32psyfunbb97++3zpu2/36Lj4&#10;mwR67PYRaXfTw22oxaZPeqUWJJZFTb/Fub76/nUE3w7vJL7UIjqUP9g3mqLqs0P2c+czfK3lb9+N&#10;u9Fb7tWrfwBLHHYiW9RpIdal1mdlix5u/wA3Yv8AwHen/fFAG7qniSDS9e0XSnWV7vU2lWIL91Vj&#10;Tezt/wCOj/gVcyfi1a3I0dbDTr2+uNWe6W0ii2ruED7dzbsbFb1qz4v8Han4g8QaVqulasNLuLa1&#10;ntmMsHm5WbZl0+b5WXZx/vVFovwy/sOHTEgvA0um6M2lWshi+6zfel+9/sLxQBBZ/Fqy1DSNLu7L&#10;Tb67lvbR79rdDEr28CHazv8ANt/3f71WvBd1d698MbG/1a8uIZb6B71rmNvKliidmkT/AL5QqKx7&#10;j4TahY6dHaaNrUdhEdCXQ5ZZYGldETdtlX5/vfO1dpqmgifwfdaLa3H2QS2LWUU+zcI/kKbttBZ5&#10;l4f8dJ8P/Cfh298Q6lqGq61r0DXKRXd2mxV+/wDxbVX5XRa60fFCC+06C70bSr/V43s0v5IrdVR4&#10;on3bPlb+P5G+X/ZqbVPCF6uo6JquhXttaGxs2sCl3A0kc1u+0pjaysrKyLUsvhrUrDxjJrFhfW0M&#10;V7DHFfWtzAzFhEW2vEyv8nyu3y1RBhH4hXVj401tPsd7f6Xb3Nhp+9dipbPLs67vmdt0qVqXPxPh&#10;h16fToNKvp4bbUItLnvl2eVHLIqbP4tzffT86WD4ez+UI5dREjHXm1m5Ih2+Z82+KL738P7r5v8A&#10;Yos/h7LbR6dHLqKym31mfWLtjD/x8s/m7FP+75kf/fsVIC/8LKtW1i1ji0+6l0y41BtLXU0C+V9o&#10;+b5dv3tu5GTf93dWboHjy6kW5aKC61e71LUbz7DaRFV2wQMsTPub5VXeo/4FLSaD8Mr2wXS7CbU7&#10;ebS9Iu57+0t0t2V2kdnZPMbd/D5rfdqa1+G1/wCHYdFOjapDb3WnafLYyzXVuZFk8x1cyhd3Db0L&#10;f8CoAsL8VbKbTrK7sbC7vlntpb2WJNiPbRRvslZ9zfeDbvl/2GpLv4h6XDHb6vdS3tja2+j/ANry&#10;xbl2eU33Udf7392vPPGlvaeG70+FtC14W+uy6PBpD2M9ozM6yO22VZfuIx3ybvvdq9J134dDWbbW&#10;4Rdm2W8srWytmSL/AI9fIZ3RvvfN8zj/AL5oAn8B/Eex8fNfraRGKazEe/8AerKrb9235l/3Grtq&#10;yNCbUvsm3VZbSS69bJGVdv8AwKtegsKKKKACiiigAooooAKKKKACiiigAooooAKKKKAP/9lQSwME&#10;CgAAAAAAAAAhABalErU3aQIAN2kCABQAAABkcnMvbWVkaWEvaW1hZ2UyLnBuZ4lQTkcNChoKAAAA&#10;DUlIRFIAAAgEAAAEZgQDAAAAUG/oSgAAADBQTFRFAAAAAEaPAFSVULhIklUnp6msu8blycjJ7Rs0&#10;4uDf////AAAAAAAAAAAAAAAAAAAAFH+oEwAAAAFiS0dEAIgFHUgAAAAJcEhZcwACRVMAAkVTAXmn&#10;uGkAACAASURBVHic7L3Lc9y4nu+ZdyIzsuXVWNO+HdE7K0Z2uFYd4fGcOLPKvgdoFrWiZcAQcnWP&#10;41R1l1fZNlEUuepFKZz2StdFFASuHOeKZgF/5QAk8/1ivvQo81tlKR98ZYr44Avghx8aulatO68o&#10;TgYPRVT8Vpian9I+SBbsVauKGrd9AbVqzZcIFS4fZg+8YTGPqeb5E+/EFn/zj9zG1f1xVCOg1h0V&#10;pxlUiTbFPUlPQq0CqWWoBYo0TJQp+SwxT+3LtQnYSjUCat1RcRpTH/owQfALeaB5458kagadpkGA&#10;/hJd+w0IGoHjN1H3tq/0fqtGQK07qtRFAfQR5RBe8hPtU8IoQvR9oqC+jC4T37zLHKj9GgFbqUZA&#10;rTuqjMAYEp/G0OmlkWaSYImAJDkCEl8hQTnDrvaj277S+60aAbXuqDJg2gFJBhGI0GWikcREACig&#10;Vo6OE8Ld1PUNAuoBgS1VI6DWHVUGuj5NJAQkgT2tsTKWAELm6NRJeNj2It5lDFMJawRspRoBte6o&#10;TPXOccggh6HDtA5UGCDKLAJgyIM2ICIKhAxIPSa4nWoE1LqrknbET4TmRyjts0RJ+795NVQyDEKZ&#10;JEor+16tLVQjoFatb1o1AmrV+qaVI0DJO6Tb/kZq1fqmlCMgPbo7Or7tb6RWrW9KOQL4w7ujw9v+&#10;RmrdFYmir1/VoT97VY2AWndUiuG88Kd1APBeVSOg1h1VRjghktEYdjXGq7evtZlqBNS6o8pchByO&#10;oY8PYoxu+2r+uKoRUOuOKoXY7+IQ4rANJLztq/njqkZArTsq7kgmYeZA2Wqrg9u+mj+uagTUuqPy&#10;qcbC4RAq6GYPbvtq/riqEVDrjsqP7OxAHxJF2t6D276aP65qBNS6o/ITjTVmAc1ChOuBwb2pRkCt&#10;OyqldaJVYv7TWZ0SYH+qEVDr7uvq421fwR9YNQJq3Xmpfv+2L+EPrBoBte68fu/365bA3lQjoNad&#10;V42AfapGQK07rxoB+9RuEXD88hBveYgaAbWmVSJABPMV3vb13W/tFAGH9M2heLzlMW77G6l15zRA&#10;AJ6vGgFbabcICN880i+3PMZtfyO17pxqBOxTu0XA69PaBdTauQYIIHPbAaxGwFZaigB8umb5PTo6&#10;PKpa1PHj4aPx09QIqDWtIQLmdgqKGgFbaQIBh9ZWjZXh7ucV5Xi6xj/C+PTxkvfH9EgO3nyavKkR&#10;UGuJagTsUxMIeGKTeP82KrerEHDEpp7b/cdeO3q5BAHDToOnukZArWWqEbBPTSCAaLte06jcr0DA&#10;YcinntuDqWG5P0yWIWDkAmoE1Fqq6giYWJHifsUSlAto3PxFTyHg3dGxziojIJlEwNNE/fxjMupZ&#10;OFw6OjBscNQIqLVclRGQTYwU0Ju6vl2Ig/xylRPc9JmnEfDwYaI2RcAze6AniRr28+mV3YmHR0c1&#10;Amqt0IYIwPfJBnAMpdRSuFLdsH2ZRcBbbXv2j44eWwQUvw/zdX6Kl+3v/IWHh8fJ16PHw9ceHkZ5&#10;G6BrCn6+/9Ez/Vu5U3nEw6NDc7jD/KD20cOjp1I8NggoTlMjoNZcrYGA8dHCe2UDECEMhAg7IQc3&#10;mx9lLgIO7RIOpmrupm/Nm48ffvc1zDfqpuZLTR/b+l5njw/tH+Rlfrl/L0zB18LXfz603/3fvzM/&#10;vj4+fJvvQhXVn5+pZ/pN/uZp3h2Yn+fz07wZdFojoNYCrYGA8b4Ado9sgEKAYESgIM5LdLPomkHA&#10;YZI9PKQ/vE6+PjYVupLa+PrvVCLz50rmvw91+tqU5dda4ZfUrgSaI+BRcRzz61HyFdPPj14bd/Pw&#10;iebUlG/7qT5/pxP95lGiXifpY4uAR+YAr988teuajgYmb/Tj17oPWgMBY1socY/iBg0CMECY8sAh&#10;2e0i4IjaZ8blU+Pqu/oH8y0aBGhmTJV9zrEtz9/p08NuWvQFHNtul89F2S9+JQYBnx8evsy7Aw+7&#10;yhiBzwYB6ofT7ywznup35uA5Ap5pbLZ7al7FSfq4RkCt+doMAVqy+TvcRSnMMSDX3UsCbxkBPEzK&#10;Qb1jW+SNA3hii7x57WmOAGPgk3cP36YPTePgcdkdeEgLF/+o6NazCLANimJEIN+Gpo9p3qDQZkdq&#10;D6peWgS8zXsOn5rzH77NagTUWqANEXCfbICCDDvJdTcOmJveKgJ0Oa5/eHSc/NW0/R8//O+mbv/O&#10;FNXjpECCQcBhYoz/EzVAwHFZg48hIOFHJQKOjSGw2+aY+E7/p2n/m5bEI31qEGDaHAUCbLeDqhFQ&#10;a4E2RMB9sgEZwALQuMsNAq5vdinlaReA84bAMTYN/L/mg4IDBNg4n+7XHAGP9N+PjogtwvmOpQkY&#10;Q8DhW81PCwQ8TT4fHeUIeGwRYLsAs6OjY20OYoxA+nCAAFojoNYibYoAfX9sgDJXysIssRFN6pYH&#10;BQ8jU73nTmQOAtKHBQJst+AAAYdvy9I76Aswh3uS6OxliQCzrTQIsBvZBoU5vu1A/Jwj4O81Amqt&#10;1sYIUMG9sQG3p9lBwe/0X4/1bz/gFQiQomwIPLGt/KLspwMSHL6WliZDBPBxBORRnKc1AmpV1cYI&#10;ME2B+2IDSqmbP+UsAv5Z//U7ffr4UbIEAWke71MgoDsY0j8s+gRs/6FhgOFB0RfA823HXcCpjQTK&#10;+wLqhkCtCtocAWrBPndOChcXGm/dDyDNf2s1JeYjwHb/LXYBh0V1/zAvwodvh8N5eXTgIc1nBtjm&#10;QTEiUAQZDxHwkH4tOw9fPkzU4xoBtVZqcwTcGxuQAZDYa780bfCt+gJUqHAitkNAV7/8zpTSZ4sR&#10;8PBtUYoPbZjQk1GEfz7wNxgfyBHwn8PRvhECnhWjjvmgYG4gagTUWq4tEHBfbEDqMEYkpj0Yfd0q&#10;sFmRDCQ44aEkjHKcZDhMZCLV4q9hCgE/YKzV4+/UD/jtEgQ80xjjU1vT/3D0VjFcpv15qs3jn+wo&#10;v52iYRsC/PSwq/JtRwg41ty8UoYGpdjGCtUIqLVM4whIyum0ahhIvxQB5pa8FzaAOxg5CEMEXR+3&#10;tziQIhxIwrHDMKDcowjhEMmALY46nskXoE2Rf6qFVEsQcJioIDQl3fwVzHcuguBd2RKwB/t69PCR&#10;DBJTwR8m+uvjYy3ttiMEmK1EKPPQILOBCN/VCKi1XGMIyKgK85n12YPBu8sRoO9HbABvYRRAQaBw&#10;4G/OFgdSmAFGzbFwAKMMMseHIQgw9hfOPZrNGnRqinuYKCxfPqSfbWoPU1v/Zl6zz7l9bsr7M6ml&#10;DR+QspiXUU4qPjb7yVO7TSLtMMEz8/OQSvsalfnzl/lWdoggTxly9JM531NpEPBM1AiotUBjCEip&#10;CnBiZ9UemHtNJ2olAu5HbAB3fsPcTSnMiJO5WxxIIYxQCAXECYgyNw59TMxLNK6GgMPBvN+jYraw&#10;fVJM7y1+D54PNiwmEQ92Kp+P3s6zATwcHOpxuW/5bvG4mEJsYXBUI6DWAk0iAIOgIztBE5r6jbKV&#10;CFD3wgb4kXp97ca0nWG3t1VfgGlPAAm5E2juXkaxPmUQAb/rVUPAXVCNgFrTmkBABjE3/4k2Eixw&#10;UbIKAffDBqBE0bTRoG1OO41t8gUoz/UdBRF0ZAxbMsZNDmMnxp0aAbXuryYR4ITXzmWUPfCzDqmC&#10;gHthA1hiR/OwoCLZLs2BQlHsah9jRzS9RjNtoYxymoHFB60RUOvOaxoBquNZBHigQAAZJgkRc290&#10;geevQRIEdx8N60vZuAJlB06kklIlxWeUi3eoEVDrzmsKASz54nUNAhAjjkXAqnSBdth6vu5TZrG9&#10;qUZArZuTXFIZLdE4AmDg+KhBGo5BQMPxmhUQsHAxwm0SjKr+x/GnV/d3+fMaAbVuTnFro93GEGC8&#10;bShloEWSKBUmth9gYu2AufsrOV9iCxuQ9scLver3P218qFLZbnIGrt31USOg1s1pLCXW2G2arFo/&#10;Y3mA8OZSW/S88f64DbjaAQJ4gGViIKa266LgAHRVImyYXp6NfOWMgxoBtW5MWVnrBrZNP2wWZCcZ&#10;LCL+9IIM+vtCgN7CBmT9MRtgTEB/68zfKHAw9EHX325QEEWpg6AHGeWAdNOQOSu+tRoBtW5MPi1W&#10;zMHmlutqBUEeUZ6eZE5JgwUz3PaGgC1sgDrr9z8Mnlz1+9v3BSDggvBfseNslTtQkSSFUHoE4I4P&#10;T3oMrvrWagTUuinZwFfBMiKJsHN4MyemSSYDlDCiZBCIREgVRBmbuWUn+wIWtfg30RY2wLQE+uXk&#10;fmsCPi7fuoJQx8UKZrC7VQZhRXQKifZDKNxrcoI8SVbsUSOg1k3J1vzI82EAEAauziD+WzdmsCMA&#10;YBgi1vWxeRN1ZrJmjCHAtHQBgCUkZL4ChdoCCbuxAcYEXGxtAhTmDlGOAN3rbRCQOZq7WDLpxN3L&#10;qN1GWY2AWndFcaTTlhebNmqIADWlGfpdHyVe3AIMdTmmEJuGbNNbhoBfG0bNYgtbhQucfMVbNBB2&#10;YQOsCdi+M18BHzuZy5GDtuoLIIpRTrHxWMRLWieIr5p3WCOg1k0p7uovwMkgb0oEIx0TiCIINekB&#10;glAkOCAYJtfN2e6rcRfwf3ca/+M430K9Yn+yeTFU+H7zbFtbRA9bG5Db/52YAJs3CNOMxiFc1X+3&#10;/KoQhgxHWLgp6CSNxFs51FgjoNZNSVB5SROFWDOAxrtbBASwJdq9UCIUMg4ohElsy/nUvJ6JvoBX&#10;z2lh/E2rN5DU/LQtjM0vavNJRLwo+rsxAVoFoUpUIhb1iVaS2ZWTUIRaiEgFgXa0CFY1k2oE1Lop&#10;KYwvYZch0/CHpuD+DTs+Mv8fxDjEPoYZkNAnHFJ9NlWpjo8IqFfPywKvmCQi0uZIv26BgC1tAN2V&#10;CZg69GbdG3y6Z6PKddUIqHVjEmHmREEgwsBUUFr8nIggNP+b6opk5hdRIYfSPJiuVScGBV89H9h+&#10;hqmpMc2RtmgI2DGK7WzAjkzA1JHxJh/JMGmDK6kRUOsmJbVMlM4XzFFlf36iJXds734+u82+P12t&#10;TiBADILn1KsSAdmLrRrPmy83ktuA8z2YAH02ijlYQ+cbjU3WCKh1+5pKbDddr06GBg08cvYnGZiG&#10;QKDfb1cJb2kD9mEC9CjmYA3ZgMVP65+rRkCt29dUy3e6dT0/OlD9STFBFcmeb5cVaEsbsA8TYOvz&#10;9W3AeRGmLMiiQOv5qhFQ685punk9gYBhIJDCDEvMaPp8y8BhwbaKDTCXqsrogp0tCJptYAPsPhfm&#10;13MQzQZYLlGNgFp3T1M2YGJEgOFRd2Bo/iUCm1c2L8XWBmwVImiuNAP5LOhyTeBdxC9v0Kw/L7Dh&#10;U9+FEidKyMBmUrMhlMGy/XIEpAtTKtyCNv7Wav1hNGUD5g8Kjg95qc42y29sZwOgnfTY4rjLiZIY&#10;E7WLZETZ2u0LawI+WG+UpA70gfMDAoAi0GUq9OGyQ+UIWJRS4Va0zRdX6w8iPlECphAwp4Rth4At&#10;egPSRqPRMjbAuQQuAiJoNgAH2ywFMpAxQquC+ydVmgA7TciBIMAIA9854A+QwnBpoWpsdZ21au1F&#10;6nzcBkwh4AW2Gb/s0DnLfWNoHje2QcAWgwLcTllI9HX3krmOHwQtxBhZr+zOlzFCv6zDJVWYAJ3Z&#10;mYIQqgBJmKJu9gCncDmSagTUuosS4zZgCgFWXf3+eaiLx9Q83g4Bm9uAFAAb6YiiS+b8WxwE7UDs&#10;BgHWBqzToBhMWsqw9jGBCmPpXPci7hJeI6DWPZS1AcOStHcEbG4D0v4vb81FQW0QYF1AWwqOd4KA&#10;9XoDhlOXFQqAT+EPhAknjv/Jp8THy+cd1QiodSclxobF9o+AjW1Amtv1tCV73EVQWAQItM2agCOd&#10;r2MDRglMGCBxF8EwyCjPAJQIBMsnC9YIqHUnpcaiY6YRgO0w4ERfwKstEbCxDSgQkJGAyy6nIqRS&#10;SLbNlIWxS1rDBuSDk+XDIBE2s3I+65Cb74YkvEZArXuoMRswPSIgpUzyyXTFUJZ5LLYaEdCb24AC&#10;AVpKZac4iGiHgYJqDRvAt8hfWiOg1t1UbgOKErUoLmBs420RsKkNSCf67ePd1P+lqtuAiVym66pG&#10;QK07KjGMD1qNAI22HYvf0AZMIiDb8iImVd0G8A3iiYdagQC16XFr1dpStgQU7dsKCFhrYsxcbWYD&#10;0vVG79dTVRuwlQkYIkC8nfv2v49dgcVB3v4Sc4Ej879C8aeYmM5Rq9ZGEoMG7gIEKBv/bm7JbTJt&#10;jbSZDdgrAqragK1MwAAB6vR47tvv3o4em5KvcKKzJ2++K14Y54NWR0dPE82P7JioDbnO3h3ttGFU&#10;65vT0AYsQEAa2cIf6ng38/WNDVg/bH2vCKhoA7YzAQMEpI8fzX373ZjpekN1ekg1f/Tb2+LMp+NX&#10;lx2fHkaGJKddc7AnZs/j06ebX1atWiMbsBABWOIkTDuUUQG2Lolq8QLEi9OU7xcB1WzAdiZggAB+&#10;9CjJXf648Q8nEfDXJzp9SPU7U75V9Fuivx6F+daFH1M//XYafj16+/mZfnd4rNVj+vVwj19OrW9A&#10;g9iARQhwkQAORh0CnE4n2G41TiPJFjNgUT/BfhFQyQZsaQIGCDh9ctRV70z57oqjI1OZH+Fn2emR&#10;eU6OnliPb78BfmxI8US/o+K7vx+brd48PorSo+OE46O3+UFePuNPdfpI8x8sAhJVtwTusnaW3mKP&#10;KmMDFiGg2QywAzELCAS9XnPbD6R+XKR/X2gD9oyAKjZgSxNQIkCdhi9pgYB3x7jLj04fP8t+fHOs&#10;3x2dHr79fPjSevr0UXKKH5lNPj/7+yF+/IwfvU5Oj4/ou6MSAafUWICvx4kWBgFHiX65abBCrRuQ&#10;2C7d1o2otAGLEOAg1nEgFEGjBb9ssVD44GyL32GLbMCeEVDBBmxrAkoEfD2KXj4qEPCYSv356W8v&#10;n9kevuTda/m4+5/PfrOe/uvh25evj6X1+n8/1H99qk4j0xZ49+jdo58GB3kzgYC/frfNldXaq7bI&#10;n3+DKmzAwr4AxJwQQk5ICL9sUBFOdfIV6bb43OtYZAP2jYDVNmBbE1AiID1M+AABT031/UyfPtO/&#10;/fj4rXnp83ePu6a0W6sQncpjcZwYBDwxmFCniTEG/PhN2ZP45mnybhIBz7a5slr7ldjNhLb9qrAB&#10;ixHAIYHvEIEbISC1yT7GzoXyQ8wNM5y0AWMLfVRHgApWae6wwyobsLUJKBHAD39880jmCPh89DQx&#10;Bf7Ns/ToyCCgqz//8+Ojo7xZf0qP1SkpEcAtAvjDo6PjdwUCvj5+pt/UCLg3GkvCd4eV24Cp3IGD&#10;EpFGTCKCUygRZdfrfxhOvUgaK6C0Skyp5iBSWqr5kcbjNkCZQmdKXnTV76+BgGxlyry5SF5lA7Y2&#10;ASUCXh4eHT2kOQL0m8ffnZqfT14eq5cWAe/++fFx0dv68vhYvzt9pMcQcEiCoETAZ9NYqPsC7pHu&#10;jw2Yn0R8a3F63W3gBu24XttruAjgBmmA5vzrGLMB2QfVz/rsg5BnyS4RML8zY7kN2N4ElLkDXz79&#10;8ceX9B3RpvDrvz55+Uy9fHLaVXlD4LFpCBTbvjk61m8ePhlDgGkIaF0gQBkTYF7U3DyzCHj8th4R&#10;uNuS98YGnO8PAe1L7sAMeh5zA4QJbCUHC65jZAN+/6j7vKvscoLROggIlifNDOanHV1uA7Y3AQUC&#10;MtvUP/3vnx+xx10p//rszTF//OTlE3749t3xb4+7n58U0VH8IdWf7b8BAl7/ZjsP3zyxb6aHP8nk&#10;69FPL4/N8cwrj5/8UMcF3Gmpe2MD+vtDwIGXuSiACHGHxojCll6AgDEb8Hs3R8BHc21ruYAVG6oF&#10;YxrLbMAOTEC5joBdsJ2bcn941DXt/u/Mg8fP3phmfvLu6OFh8nfzmr2G9GFX8yPbQZgjQL85jE6P&#10;jmiRkOCvD4+OnqnTh4fGMnw1r3x++LCODrzbktuPo92AxBQCRiFANnZtkHN+kygHTr90D3rihEMY&#10;+tzBPiKLETBmA9IPon8VGQScrdcXsGpDsb4N2IEJGCQRL36w458SeSS1OiWmLWCTMYjg1NTo4iif&#10;/fP16G3+QQwB7XKQlhyKHZfrJ3w2nHhmNjkuj6cKbNS6uzI24J7EBswZERBaqlBJJLU0dZBUyfoQ&#10;SPHL6OASnzAICeIuAgxQOECAsvMP7BocQ+AMbYCtenMEmMvaJQLWtwFjyYI214LJwnnLfi3lxJh4&#10;pSbAXZe8N7EBMwhQiGMZIuJhiZHDMQ/XX8Dja8fRbtoMAEVNxKkPZYcSXSb+489fmMruhU5fDK9j&#10;aAOUPLuyDQF99WmXCFgUfbDYBmyTLGiouQj4+tMPh3Vv/h9f98gGjBoCJQLafhM7MPSamPgOAh5u&#10;tNY+sjlclC9orpLfShOR6NJXY/kq0u9f2P8H1zHqDRAfxKfMIOB8twhYNE67yAbsxATMRwA/Pj2+&#10;B9VDrW11f2yALfYFAt4/t8VEHfQQhI7GnBARAuThA7TLc6o/6V+7Cr/QYoiAUSUdnEUqOP8ogrPu&#10;ThFgzhCuYwN2YgIWuICj47dbH7nWPdC9sQE2i2CBgCI0Tz3oQQZdgwCKgxDA3s4RkPCuCLFWIwQo&#10;RopvSwT2XyKCcKfdgfkZ1ggR3I0JWNAXsH0aplr3QmqbFXlvTGUWwfFBQfXAJ9yB0iDAJyGiX3aB&#10;AJXPFi68OCOvukxOIMAAc2ZC8m4RsJ4N2I0JqNOHfuPa9Vj7XpSnD0omEXDCYWAMgGkI4IAwck0e&#10;+FufhwOrk+IxfmUO/yIZR8DQBoy0YwSsYwN2ZAJqBHzjUhsvqHmTynIbUCCg7DJLVCDD36RU8kcZ&#10;SpLJrtj6NLzTMDrJHyv5PsTsRTSOgDk2YMcIWMcG7MgE1Aj41iXIPYgS1rkNWJZBeCfKcKfRLBsC&#10;UuJEikkXMMcG7BoB1W2A+n77wMBcNQK+cZl77rYvoULfk7EBgO4dAUq+ev6ivJZ8BFCRib4Am2J0&#10;ygbsGgHVbcDVDgIDc9UI+NYlbn+ykFq+7qXd4vy/GjDYNwLsiOOfykc8L4nSZigev45gygZsiQAV&#10;Wb8hxz5RVRug+jsyATUCvnndARugOitLNW80+mQDBKzZ2TlCwAJN24B1ETAVxpyZz8JhcDJ+hvk2&#10;YHqh4Z2ZgBoBte5AbECRsktLPUrmNVVWLhv/0L9YEwHW0gfLNihWJh1PAmQQML5gaXkd5eKl+S5T&#10;NmB9BChp85MUK+0ofmK+/7Y4GKv45ww7FPtP2IDdmYAaAbVuP4ugD4pSbReqCW372y5FU1Z5hUVR&#10;ncb3/f5CBMiyOE98jmvb0bnM4aiz/qe030+uRtXr++fm6NwwsVhTgOaz99IioUdR54rJb2tdBGSR&#10;wpSzSAf2aYxObKBj1sJjGy7KUzhhA/5jZyagRkCtW+8NyEDuQ6SCeV5jqK9PjD2203VMVRnmiX2v&#10;Gy1c1ILzEMD7H01xTtRkvXhJTXWLTfUtlf1hjpX/tM+LIpbh4OMVOY9wMCyBBgH/n/71+Z/tA6M/&#10;5Y//d/74efElqWDCNK2PAB2SjHe1tF96D58UCBgPa1qUrjj7fmQDvu7OBNQIqHXrvQE9N1GIIoBb&#10;+Gfk6JbuRT7krvkHQEg46MYwbXTFWT4MPgcBCgcf0gv28eoDG2fZtaN9iVgQtFjAAhDiGLsIiSAk&#10;5WYZVR/OdfqR6KtB0ZpBwPshAgadBJOV9AYIQE5qXA+D5iKwOMkRMBnZuGjCoN/vvy4fX5Uzp3ah&#10;GgG1btsGeJHmEHcwb0IftHRHttIW8B0MeAsRCLGAnsIGVHkw3DwEfFAffu/qD1cRH+8wyxphy84p&#10;xk0kOYES+uwA+pEkxC8RgPnHvtn74wgBvy5GwJ8HZ5uopPnaCMgg8VFX5Q0LVCLgwQQCFtkAA8HS&#10;BtiegI/VTrtaNQJq3bINUE1DgRZENG04HoC6Jw4uWwBhCLj7Nwyhjlt5Ss/CBsxDQJ+Z4q8vbI0+&#10;/rp/cKBxyiAAHBAnJT44cOMAOAMEmILUNQi4oCMEqPc5AqjmZbHnYwj4tewNGK+kz9ZFQMjb0MMW&#10;AUGoL4krcwR4E6sjL7IBbGADdjccoGsE1LK61USiBgHKc6K4FTdC2yvQ87qeEyDUInH3bwi4ukfy&#10;yr2IiZ/XF3Dep6YQX5xNISA7aGuSBgA1ESJOTC9p5MYIDxGQXpx/sAgYcwFayaT8V44CjB6r0ghM&#10;JBOutPRvsWkxItBxCeKQmoNwR6c2TZFyjQvwxz/UwrwB3/cv3uqdDgfoGgG1rLJbTSTqJXYVDwUQ&#10;INAUk17DNA0UQq6Ou8hDjgZleeDfm2p7ngs4wxfnyYwLUP4DLyBp2PFbBgEQkWuYGAQAxy/WDNFX&#10;VBlsZON9Acv0q80jZDVWSZ9XL4tlaJBFSrGAbx4WlBiaRCqSEy5gVW/ATk1AjYBaVrdqA3rtABHJ&#10;gKn4gbn1L1vadyTyW5EfmvYAoO/K8mARMG9qXPZBY9MQ+HCVTCIARrxFUom4yxElqCVQ5HKBaTZE&#10;gLy4Cq+6Z7JS15ppG5QtcTZIUpatURYrBggPzjC/NyAfFFBrgKeCagTU0vb+vMXwoAyFgsggxAJy&#10;U9rjE50RScwlYYmZZFSRQe17NnduXPZBXZga/aMpztOBxnmQbzEGmAcATZTCLF+l5CI5r1agsmGP&#10;4LCSXqcsjlxABS2aKeDnMyZ3agJqBNTKdevhQRUkCJufPad/dpFenH0y/9b7ECJINIsq188sKRcf&#10;HlTS6TplsewLqGa3ls0UkAPwqLmbrK0pBEytr7zhOVZ9o8Mg0CXbqJVb1Nqhdpo3YBBMu2OqGKtg&#10;bACZydxj2sZdfXYxFRokds40pdWriUGBtdbxGHQHVkvTtGTCIB6A59rZyUcslxUlSVEsp763PIYi&#10;GZFAsSgvlEqnC2Bml3dQRWB22h07YjbcXiZq0Pd0XRq8JClCPMdCoMvgbh7thnS1VmmHAv2Y5wAA&#10;IABJREFU6YMUhvlvvnMEJLzf/+V5pUKkes7UK3LVyr6rL5eXAUKFDVhvHY/1ELDEBhTDAaa0pGW+&#10;8y27coulRLwGLWIkLyeaWsoOVShnuGSL9ppU2A/9v6N0TpvMyoZ2fz3OH44QYL7cQci3zjpRBsvH&#10;5YLQQrqWCgLD4R/BV0WwhEfHo6dr7U87tAFpC9tsPomtyOQOEW4QYAcGAVy5TLcRbkwhoCg8y7S6&#10;cL4fhAlbG7DmYl7DQcGxZQSXQGfJhMEcPJw4pdtWcN521VUgoEPyQGqLAGn/akUotZR+VyZZSzTt&#10;3Cb7tkekT81bl7Sc8ZSHX2eheU/QfBdl/olju3ViH9rOGCk6Xa2S8iOnHTeDdkuzyReabyh4m7cS&#10;HecIyA+pvBDZwycebRXnvvst1fuu3dmAazfwqQ9oB3RT4O7ooLq4Qt7/fmVRztVpTFZStidthVaP&#10;8L9/PmYD1lzMK0eAwg2wajnx8noXTxjMwdMLgS0YpnSkLVM+QrUxwQsEgERjDkwJvCRQARAhAEBo&#10;R1AJgKIlGuYFgkzLA4UaUQGcHom79m0AOQxgTBDoAgfZXThFMADA3AHONQEGxMgHAegaF+CbY5q/&#10;SgwPsg7It4KXAGZmW8RaFgE8MBeQgTwy3As94HBAPNLsmpsJgX/b9APWqqjd2YAYQkQAogB3AV60&#10;RN8GsghQqFmJAL9MryySNVbvuNIG8OdjNmDNFT1zBGR9O+OxEnQW2QBTNslP5hdxfIdhwgL+Z+Of&#10;Id+YtaULgBGOHRTpS+Cmju96qIVcUzJ9ZP6YbQUkQBCE9vSRHwncvqSxA1jbI8B3BPRxy3ebIQcM&#10;eswBgfi/fNohznWrZXbxXmKJEp2aV1rsgbH4QTMzG3YIh+EX0uNNczZ2YNsGMTAcuHYQbvqhJz0G&#10;Mww7tCUh+qcObm/6AWtV1c5sQAxDkrUzCjNykO4aAf5EGVqoTuP7yU9z1Vm940oboF6N2QCzw4rl&#10;wickLALSSQQsi0dY1BvgNRrAlJYOcL3wFEMsY4pFC/oLWuarNWwI4LjrGwQ0oy9JdoBS51cXKWgQ&#10;4JG2BlkTNTuOHcF1/cjvtL9EMWwrx4sQgyHGcdNzW5o7fhMxB+qvxykFEbxuA4NVxI05sAgAUTs7&#10;sG2JjoApRJBR/SW65O10gABOjBm5hB3oXkeeRJnxJc0OhbKJHCBqBOxdxgbshgE4VJBTTug1OYlP&#10;dnLIXBYBAncq2QCz1USwsDK+oEmWFtGz9WyADVcmVXolhr0T6yFg3qoFVqjRMA5HNdmDjrHTzNEx&#10;MV4coI0jBQoEQKlLBDTol256gDKHu0haBAQiR0AQMlNANYd+CFmOgFaOAMmID3krCNsaRb4TcAck&#10;OQISeP2AG2ePpO8WCEgsArJOsxHADAqECgT82wgBkdc1CAj4AAEIA4sAc3BYI+AGZNq3U8Vis+Pg&#10;RBGBEaNfsOttXDnNynYHvnqOGrBCnet/P1m+rqwxWF7CeUUb8OfB1n28ngoEOEMmnC1HwILegLM+&#10;DAKdtdIHIP1vIXe0j5ye42/eJ1j2BYSyRIDXum6bMmsR4GFj8WGoWolpCASJMAgIfNs94Le/0Ng1&#10;AMoR4PzNlGgi21kzNA6QO4iKEgEHzJR9T/q2hTFEgCM9B/gGAebQQwS0MwML4wLMdjBMLQLCHAHG&#10;BQBpDm4QsOtB5lozyvB0rbbZd46TlJoKyu9ehk1nh2FsdlDw+fMXnWaFY349m5hOayfW4MbyekRV&#10;tAFFSmHbE7COByi+zbTfH2HqasWc//kZ3c7yHoi05R200/8jzGCEeLPjzgyBVlfZEAAU8y6PdBx2&#10;ZKMZ4oxw6jWoT1BTdqLeidcMOtC2Q2jcQk0nbcYnfpP6CWINyh2FGmE7bQDRaXKXNwlOKUrwdbth&#10;XYBvDkO1fcVRB+a3Th3DY68ZomYcxcIgwBdNaTwB77QS6xKEQUDPwQr7jRaiqGsO4EjHZlmrtV+x&#10;6Xprsw5CmWfIs0M9yXZjglNO3TSObVvcr4KAqaQaVzaqblWe4oo2ID+K7Zif9kyrpHMETFzU0tPN&#10;z+hWIsC4CVcBon2IJQK2iG2qAgEYU2n+bIku/2z2iUTSeHMltXnFjs/Zcbk816K043bFoKD9I9kg&#10;MBXqUAV2G2VXebFDg3Y0sBwUzHczG0d2y3zcLx9iVEGmlT2SOWk+gapI21wcPCwOYC4gP7eWiwIR&#10;au1OpvU52Xq95ahhMUUkwkxTPElBFQRMZNWwT6jOEl2k7syTE87ZpZINKKYLbjhTZy0EzB8UKBBg&#10;4+jyeGVVFMstRs0XzxFQdVDOtyYx1V+2YL7azV3PFJJY0RKv5izGbcBVWb+nwM0s1lLXFJvZzzZj&#10;A6bPVGYcDtebHTCm9RCg2NQXEIQDBOxQS6YJ1Qj41jQ9LLgol22ubGl+7p1oBknPy/m6ZcdQUfUt&#10;uI6x4L2hI4iJMauJCGNXSEHENASmbUCGwwkIlCGrv76Q+bH52jOsGQZgtNNKBMzYIDtGcJMIqPWt&#10;aRoBi6at57oGe28liMnouWF3vCrC6spgJrjgOkY19TDFBrKrBxMAfQcRBtHMnleTNoDD0DZL89jU&#10;vJmMbEyuev68mKnTAw/Wm42k8mVLh5ESFgHKBs8HWs3gqNhhuneGhDUCau1RM8FBy2xAVvRB22lj&#10;o9s37wfcGRqmEJC9Kk1AContUFJBaHuVFiFgOJFvlGcLqtD3MUTcNQhwxMyexQrGQ7FIhQxyjJ0s&#10;JAxL/I+c2LwBz7/PUdETBxlmBFfuiVOeRcAwjM8igJvznfWjbIEhmJ7aZGxAjYBa+9MMApbYAIWL&#10;hiJLchjwYs59Ro15LnZR2w8HzrqAYkw+7tq1B3AW0PcvwletRQgY2IBRni2oHMSx02MnSAqazg6k&#10;nU/kJeJQEADiVhNyChHmzSaihjyv/gUA8BdH99iBD8AcM7FQ3Nbkw35tc12S4Qt5cfYhwxeV+jgZ&#10;CWsE1NqfZkOEF9sADnE+fwtF2qbu9pEt+Iq7Cssw73XP3uYjTNtdz9Q5y8xdMZVpq4nSwEHW1i86&#10;R9kbMJZsEyXYNwjwcgSQeLb6tjZgNPSUgQA7fuweYIMAJox3wJRRu75hHqHXAwceIgnfdDzOIgDr&#10;c9bV/XJe/koJXCOg1h41i4CFNkCZWl/AEBGEQ+SYpzGNstBHBwyKkKGQZoFERMCthnInEFB0xeeK&#10;6Xv+wPUNAhjHdHHOn2Iu31iyzRhiHxPTELAIgGjOxZ1P9AbwHAE0R0AgOEXGF4SFn28aF4DaFgEb&#10;D8lbBFzo/ziP9PlwWcUVMjag4Jm9DDs+sIO52DUCag01Z6LQIhtg8z8gAGGAAAMtrQAI6HUAkQMA&#10;M41t4ljPazP3b3c9409eDC8kpsbKDxDgLkaAtQEf5cgE6AwGnASQ8BMsJZ7XiJ/oDVBBQGCBAGIR&#10;4KB8ro+OTUPgg+0LgF7AwhXR+ZOJr4hlmRj2UiY4OMsRoComLxM4/zTp2UXC+zhZJyfpItUIqDXU&#10;HAQssgHXXVvsMRSAIOAYywwYvfS7HAPIEE1xCyMY2uls213P2JP3o2xBqVMgAFsEwCVNcWsDzsaH&#10;8G1AjXBsKosiQm1W4zaAw4DY+e8uy4ATCAEAz0+WFbMKffkXnzCyIngiLmN4iiAemB+1+FYsAsRZ&#10;P0cAr5j6xy4nYhBwTs4/nQdn3asdLCtWI6DWUPOmCws2d6bAtauzFhEAA2pHujMH+12/pxmDhKHo&#10;mrSoDxLV2i43+QQCXpXB+dqOzwPRpSwFDhPh4r6Awgb0p+P4sqXh9OM2ICMy5EjKrlCMSqXxIJTg&#10;PN+IayyICFYgoGfjZXPfHmn1Q8tW5KYFZd8pBgXPeFef6fOqLSaRfxwW/f6pr9NPvEbAtyaRDKZL&#10;qbe7H5afhwAl5s5XS02t6IQK4Y5j41W44/sO6AWAORIhgiigDAWyvV104ZQL+NPoDarCUCpm/iXB&#10;snPwHAGTHJofHTzUZG+AZvMIk9mZwjY+XicTKS/nqZdwTJj17NYs2UQmJAP5vL4cAQJnH8RFVnVN&#10;Itu5aREQXn260NkntWbO5HmqEXCfpJCT18lUh6K7++DduUlD1FwbYAq/qcs4Iqbhb9qjMYTc/G9c&#10;MwwxM94cyICBBGyX2XIMAXJ67dNqwYm5DZjuQV8RlTsxx3DBcou8X3ldz14imBNAU9+3NM8Tq5IM&#10;5k142x0YsFBjRq8ufq5alvO1Rc35P32sEfANKoMAJ0oKKBw/tHExO0olX2p+3qD5NkCEkkkRSBnY&#10;bPypjbw1/weKSCxNxRxoqbBeWkNXuZ7BI/UiGUuOZ51QyiodYs0Ef4Ndiu/BRv6ZOv6n2W1ytFQr&#10;fcYFAAcbBCCDAFogoAB53hdgHokwSeekRl8ggwDTqsBnNQK+SXEHQYkxgnELmUYoTvxKs+aqaj4C&#10;5tuAqW3GBtKGTe2tF4EYIeDXiczhGc2SuNonN2V13TG7kQ3gxSnm+YDqNqCX+AjCF0kKW4q7UFkE&#10;0MCie2yOwKrWxJgMAmwCtfPuWXJVI+CbUwxsfDvziR2iJtD/+Xje2PbGWpA9cH7qikXaOFJmzokH&#10;hU89f/5i7NJ4+zo6xicVj7F2IRnaAE7zNNgg1Hk+7fED5Tag0tF6IQIQwCRttjgz/5IcAYwumiY0&#10;MnZy7IWcsbkRMgjA4VW+Dlo/qhHwrSmGBCOKL7vXEeKYxi+pv38XsCB1xSLtMN/7EAG/DqYIFopb&#10;X8IDscP05JMa2oDYCQPMnI4fQhcFkym/eX9yfcNktN5O/nP4lBOGidlXYcIkpsZZ/KxowMNFCOCg&#10;BO6g21L9rHWYnZhHqV1W2CKAsAuaLwddNZxgmWoE3Cf5NINQwssoljhGUYzkDm6BkRbVmOvZgAlt&#10;1VcxQIAxAWPDAaZool5wovaGgKENiAnBAFFo449QQCYQYDlRTCdQdpKAcofJ+/K5gwqOPH6eRimf&#10;QpX/05YX9oX5CPAxzet9aTMb5A9eKwkzN1Eyb2Od9T+wYh6G1PuLDpxwPNufo9auhJKvELPWZXQZ&#10;Yt+PkMeaN4GA9WzAuK76nza/nCECpkyAjj2P7RMBAxvAX2PQ9LowhU2IxU+TYxC/D2yAsutfqPYQ&#10;AaxAwOrTLECApHFDwDxVH2pGIOg4PdLgjXbvv7ESAUvzOKytAgFFc2NAucFaZWnXvGGcpnowvgff&#10;pfWstY4USjLqt5zLdnzsYj9BfqO5y+MvbDdvbAMqD53NP21xR1oT8Ofx12PSCB7sEQF58U5sXwCG&#10;Qa8LMuiEWESTCLCzjy7ykqOg7IRtmLUl6jW7nk2EydECNo9nwZ2PgF6nC72g7WEMYIBCaOMfJRQt&#10;JBh27Lws4Ci2XcjVpMo1BZuGZ18H4Bos/xAbBIQGAdmD8U6KOfOrat2Q8hyMoZ2Hmy/JphTbaXL1&#10;hQjY2AashQA1nXK3HJOfNgHmxmyEB9keEZAV/f2cEhz2uh0PtwwCWlPftZ1+1OWmqGfwGjlt6IOg&#10;1cOunTRBMZtyASpI8o8Qj2UDXIAA4BoEPPC4XSbEICAOIIhgdoIUg4728zmKYtlSZOtqkETc3FM2&#10;kXe+HGR6UKT8jE37I/EjyR+YZkho04Xa2Z8WATKfBlov+nvb4min5WBx7/mmNmAtBMykySpv9PdT&#10;JsAgoBd5jZONrqiaznMbwCnl1LgAaOp1nKApBFgb0PcaXbNZTAwCkE/cHnPsKl8ET3dWpkTmg6Ux&#10;GdWgCxoCAQFYPPBS8hojYBBASdyyCPCgQYBXLCQyP2BpM5VLiSRpw7Q9GrTX9BqttO01qPkdN5oC&#10;+mGj8aDT7DRYA3aa8v9sItoMGu200Yg2TDNfa2diu1lhfqBxBNgke6N3NrUBO0HAr1MmQItEJJsv&#10;o1lFhQ1QtuYuKzo5O7fA2oBGK9F/6142DAK8BqE9Dl2G6SwCYqoauNGNG6g5vv9cBFCYZDkCjKEI&#10;4SVxFMwRYF2AlHm+gOlMCtuodAHGpvwvAt47PQM9j7clb3shits+MWxrfzloaxmmbe7EGOoY0S92&#10;G2MPdncZtZZrelJbvBf6jiEgbU6O7m1oA9ZEwExm/vx1NWUCbkK5DcjG27zpKOlfKWMD/qtB7cBc&#10;3FWmIRBlBgEuNi6AzrqAlmnPMxf5eASS+Qh4h9xeM3uAUuMlTFUMM1P1trzAIKABy+7AfSCg0wwZ&#10;IjBz/O5lconbHLVRgvyuXSO2180edFwVpgfc8YGr42Z0STzs7nREutZSZRBMvtCb3WaNALNFmkBA&#10;EggSMlqOPG9oA9ZDwPz45ET/evN2M1/D2xvv05vz/V71G82uQUAQQ9qGMRShQQD6V9sXIKdbaJ7r&#10;KObi1Q0BO6kw1IlSJQWVCGUiZGJa4nnU1Z4QYBoCLa9EQHTJWgDnCDixqRZ9g4AUhBYBjSayCDC+&#10;p8lqBNygsi4y3jcLEhHIIFBh4geJ1GEQiqFbVz/+OCeWfT2NlUEOQsyAA1q9TnEzb2YDtkeAen87&#10;3c/ndoHyFSN76r8a31/Y9c5DELqm9Agp0hMeKhyRmemI3HGyRhUErNLeEMBdv0QA9XgL8BwBjh9A&#10;FDj8gUQu4cYFSA5ljJxLKtMaATcoTggHFBnrBTAEnhN5wCUZbEAABhFqv/3444/bVpZjZbBnaqyA&#10;Iwh9UUxr28wGbI8AMREavHN1swW3cWbXIV0VfR03hyGCyYqrFA68xC727zACjjs5AqJL2ExbCDkG&#10;AaYZYLsDofcAAwGYmwEsEWEE+C2UunG0Tgr1Wtso7rgIBzB1AcI0RlS1MoeksM1dPvgbGAJsbQPG&#10;yqCHHIuARssgoJiQwzexAdsj4NfBat770UF6opN81btpnf9iXf5yqe+rzhQQyIEMGYQHI2dxpxAQ&#10;JCoIZPg1FMllECrjL80jJvKHSRxGIrSJYTV/rZkjIhbGgYqyaIfR4LWWquc7HcipTcsVmC8fioPU&#10;obExBaaBUG5iEbCtDRiVQYUAxIxBKP1Bx9ZGNmB7BPC9I4BjgYtYm8khCePyV7ZBrvoVliG0Mo04&#10;HgaRabj5ww95lxAwrsu6XN89odQhSUwRcxJmCPw/gwMOqY+pL8EEAra0AaMymLkK2b4Ac4ph3/b8&#10;vAHLtYO+gFd/mn1xd2r5J7aX3mMnWku/P67/alZYaLhfYTXiRbqrCNjPcFOtbaScFGLCIeCQsAgz&#10;z7TEAuihKMZDW/nbDmzAmAugOgg5cLkr5KASrpI3YFrbIkCEa63Ytb5avotSTD1+Ylo6AHzfn9Tu&#10;bMD8fe8kAsTujl1rR1KhCvzXGfiLQjRIAgYz5EgAWcKnEbCdDRgrg3Zmm8izbKt5b1fVlghQr/ba&#10;F6htQ8DFKQ4tAmzs7TQCqtmADc99VxFQ6w7Kdlglijl2koAdoFZ5hLZ5yIbDz2oHNmCqDPKpzJnq&#10;xl0Af/58VY/cljIIQIzlCOBzEFDNBgyu0XYqyqRyNrcaAbXWE0cz9yMfSxokt7cBU2XQuHCZe4By&#10;etuNI8AuJbznqAA3O4kdEfq8q2WAAJyITTyvYAOykQ1QDCcKE/Or2kXXCKi1nsRsktnxJanVj1vb&#10;gPHQIJqXfGyz2+i06A64cQQYE7DX4QCjyE69VFLY0S11PlXpZ1VswPnQBqRn/U9p/yI6r9g0+H2j&#10;boQaAbVmVSwrtb0NGCuDxnEoGSrASaKSuLjFbxoB1gTsdThgSjMImFhTYMLej13oyAZcUf7hKuRd&#10;JashIN1oNKFGQK1ZFbfu9r0BYyMC0FhahkOAcYLJLSHgBkzAhGYRMG4D+HiOtvESOLQBV5H6cK6z&#10;j6piAbXJida3ATUCvmEFdkGNwvqnb8deV2VtsrUNGCuDIOKQYQIQCpv/GHd5PnX3ZhFgTcCNThGc&#10;RYBtrg8qah/n+TJ0/qPoKC2WdhoOCnDCLs4MAsRZxYLNN7EBdwsB9Wzhm1QGEpaUCIjHa0dVVkNb&#10;24CxMuhDFokgBAwRx4+7NlNFo7kZAioHkU4hIJtOFrRvzUGAGi0X0IsUIgKHjHAQASxDyikaLAyW&#10;f//GM+QIyKrm9NnIBtwmAjK7RsyEqq2JXms3SpsUiVDYaNbuJexm2KakzgNbz8uMt9vagLEyqABL&#10;lAwB6mB3SwSIqkGFswi42TwBcxCQF+/iqnrELp+MCIM90AU4oA4iAEzYgIDlDQGtqkYKbGIDbhMB&#10;saPx5CtePVnwBpW2XMwp9qEHnR4kvrHppJgpWKa629oGjJdBxLoWAc1e7gI4AgDiDRFQ9Xad7gt4&#10;f7MmYC4CRjagh1MXBf9uF1EMXMgJhUwcFFM0hrEBVx+votQgAE8fZtEZN7ABt4mAXjNB9tySSBzg&#10;RGDpBTiULJKJ1L/tOYSjlk6hg3mIcQRkG0nUAbjNHT//3ndkA8ZHBACHgUEA6FAAbB7Zfv/Tht2B&#10;Ale8oGkEZHvNDTareQgY2YBemJ6gQGIMfeE6FgEBPykQkGcRtAMz/e7VhWkqnFUuoBVswHQW/1tF&#10;AOgiAYFpACEMsMvAnzwEQwQcFiEJTnZ3TbXmiptan0mIk5ZqQwUB5namYG7EdmQDxsogo5lN4wWZ&#10;uaMBj7ZDQMXA4g0CkDfSeCLvdPz1eQgY2oBeYgMJMQnCWLjAJ+RRMHABOSc+2eV9kiwPDarsjpfa&#10;AJHYhvf0pJ09IWA6ZduUysYQcm0WEdKkIGyJA8Ecr0MlCCDqAtmq2wT7li890xIgWLaydltAJ+Fd&#10;X5b34G5swGwZtB2+Atqg120QULFITJ5eBvvqbUZjgc/XY6eci4DCBiic+FiCpt9wkXUBHRCCViAH&#10;qwWUNiCPL0omEDOpskZXg/wiamwZ41kZy5co4z5sLLgc9r3vBwHpdGT0lD7lm/YYBH43hS0NdDtr&#10;+x3Hw48SLLFFwE7z2deaJz/xXOO5iDIVdAMRROOoh8ppQgMbsN2EwfnVMLK323YIeL3B6fm+YoOV&#10;uWFNKS0G+L6Y4mVLZL6WzlwE5DYgbkQcJwwITDkVKmJEMyI1H8zVtpxYwTmeKMrLhdFp2cQhY8sY&#10;z9kjxNLmEqW+Gxvk/JsIbKtvPwjg1RAQ/ivw3ZQUCGgBZLMM0xoBNyWheWRXk1NRFhjLyShPOBrk&#10;ox3YALWNDViYv3M7BJCgWsKhydOz5//vumerJkW4ixzucFOsnC/NE5YFMLbdqnL+QuS2eHcaNpI4&#10;QFMZFINBxpbBuOwSIZq2uJbXoUps9gcbYGjqT1v2Piz4Wk3Lj0PYgw6GPnIx5mx/6UMrIiDym3HL&#10;HyLANwjgBJnrIzUCbkNKC38wU3AnNmBJY3wrBIhqCYduCgHIVFzYpzEgEHzBNl8A9MGJqdIBmF4q&#10;IN/eJhJtJTYwg0xOnsxG21+tRIDnxi0hnZ6pRLmDILf5OpFx+sYGLACkuaCYwl4AYcvnJwxYBIjg&#10;NhHgR2lLABhCjbSTOQi0PQwoAtRcao2AW5E/zB66k96AfSFABvjt2qcXFefbrS2FOoErfOrbqKfL&#10;0DEIIDgu8gXMQ4Ap3p1Gjtq8TT6uUdSTWu0CWpfQ953YnJeZwoMRNYUHRdpfaAO4uayuRUDTYcJp&#10;5ggoFhS7+b6A4sNlpjGTTyA1ljTSNr8gE4Gyg8VBoOoxwX0rb76qMpt9mdhlLOpmF4MC+0JAIliV&#10;3oCp0++rN1BhZBAgIPrHIQJCzJcgQP3SaK6Kc16NAAx7DvKd666PjLVnwX8SR2MWKd+Yj/ndCNxc&#10;FjEIcHDEBGyZVkGBgPYtjAgs/WR1hODNSCQpVYEovu/L2fcHA9hb9AbsDQGqkg24oUFBRThxsESI&#10;CIMA4iKEQ8ROjO2Y3xDQOm58v2pmfwUEIOAgDvzIB9jBHHcI1VhEmY27nL+rCLEAji9cnxoXAEEK&#10;3MFF3pk5AlbB6k1q7UI89J2UyGKRmZ4Nx0rkePLr4QD25jZgFQLY2rE6JQJ0JRswe3rjNM0/bZdS&#10;3p2UKfrIESCAAfUvQdcHJGSdE/OGv2CMXoGV050qIMBvOUj6KPIDblwAQAQnBgEpMAg4mX/MJNBB&#10;JFQkQqmSMFT5MOndmiZU6waVUgS5Q7MASp92WEhM1SrZ2DSNgQ3YvDdgfwioZAMmT69M8cfBC8Ve&#10;dfWvO50sIFWxdmFgOJoGSRaaNj46WTQoaDWaKbBIFRAQOw6yy3H45s/o2bBL5BoEKH/1YMKEagR8&#10;s0odiBGjHDlJj7a446SwLRw2unvU1r0BKxCwgVMfIEDLCjZgOi7gz+qFxIJmVL/Y93wh/rK7DAFj&#10;EwYXaDUCgiwKucijOkTIqMCRoKFKTJG2Zbq6agR8s0ohAYh3fwhCBWU7g841HAYIF9raBqxCwPo2&#10;YIgAJVbbgJlBQYUVDqhpa0Z7R0B+jQsRsNoGjCMgX+hxaQfa2KFsN+5azZwaAd+s0kboObzLcBQ7&#10;6iCFrl1NSKKxu2lrG7AKAevbgCECqtiA2biAV6/+JCLb3bT3WcN5R+piBKy0AQUCVGLjqPI8r1XX&#10;4zhf0wTUCPh2lTUT7yR2AE5AlLV96Hg49FlrfJNtBwVWImBtGzBCgLEBqyq7WRdgEMCSG0GA1RIE&#10;rLQBBQKyqLcmAiqaADu5oPQVNQK+WSmoUZICiGWj6XcA7wA/4o0JBGxrA1YiYG0bMEJABRswg4Ds&#10;hWTvu3cCAXqFDRghADkcEUAvAUUkoj6QC0YaC51XSq2W9vsGFh+0wkmNgG9Y+WQxmUgVBEqGOsxX&#10;F3EnNtnSBqxGwLo2YAwBq3sDZhFAtRBU07uAgN+XV9fm+/kQJKnjCYgZwsi5xA5g1OmhoLkkdKai&#10;CcDheXIWnCX8okZArQkJuxrmmLa0AasRoNl6S4yPIWC1DZjnArAg/M93AQHWBixptCsb4UPTRoO5&#10;BgGUO3HYcmIKfR600eK/Q8WeAKJ/j/qaR+KWXYAdqJ3o6UzdhdvWuhHNTL/ZbqZABQRkVfN/FBpH&#10;wEobMNsd+P75C/XeJhK/AwhYPh84R4CbhV6OANRwYpkjIMiCg8UIqDocYBHwwSB9BZnDAAAgAElE&#10;QVRA3zIC4rzhORaLkh7s7jpq7UTbzRSogIA1bcA4AowNWD7xZ85MQdv0sZXOLqMDF2o5AtRSG6A6&#10;OQKino38Qwg6l8QggKxAQNXhABaeRx/vAAI8GmohWZAoEYrIeAJ+IMLcGthG6e4uqdYW2soGVEHA&#10;ejZgAgGrbMANTRZeqAkEJMU44ZjpXWoDBt2BvkSYI4xaMXCcDLQNAtyFCMiqBgaaU98JBCCqsw7s&#10;NZwvnWanlTZavNVpxc2mJNcUNerZQndCUzZgvZ2rIGA9GzCBAGMDyLJZaHcJARlV9mNmY0VtaWxA&#10;GRcQ8US8FSzEVCBp60ehQrqweqwcE6D659HFfhGQ5wcs/hqDH1KrwcPyDxPDKKbSJ/BL23M9GQDW&#10;gmEMzQvXtLPnBWBrVdXABhQIeLvWvpUQsMIGlAtsl/XnJAKMDZinQdV6E4nDRtW6ub2nWDaBgAO7&#10;2qi0lyQHsX7LYgNWBwjPap3AwLOkr87f7g8BmV0tStm/RsLMD2qfY20XkYrsH21wOg/GXc0S/KXb&#10;SzyOO7gFSOzG0CKgNgF3REMb8OP6NqASAgoboJJBzgLz2DwPBhOJuRNI1JWa53fNJAK0DOZoeH9N&#10;TRNaPkl9Q/FgUO4zHMDJjzuNAFMWAkAEpqxIX7LMBmyCgN+NCcgnYAeR+WaWlSAR9PW5KZK2J25/&#10;WYMubAaji8RmCPlob6N+Yp73qbAPBxcC/AECtOfDDj7gTd/lGMYU7O6Kam2nLWxANQTkNiClevg3&#10;V6aFCEBZejhhEkW4vEmnEKDmtQOCgQ24iXwBWIYsVKEItcISUJVEnNilMOx05CkEEAQAAdAHB4BB&#10;aCN/rxZn/d8QAV3eJzo1hZotjRC6Mhf2u704uc/cgasRIBiMnXCAAI90cDtAPkQB8JwaAXdGW9iA&#10;agjQNhvotataioU2NSgxxYc7wqGmJUwSTgKGg7+YZr/ddAoBcxkwzCx4AwhQrlIYcoKokoECkIcn&#10;PgiQw/iJubaz/jCQL0cAIwH0PeiazbAdzTBf7S8LnPuGCEjOg7PknPYTHiz78HnzpXx/7wg4m0IA&#10;HyGAI8e0EAwCrruX2vchYA7GPsQSARft7opqbanNbUBFBChTHK6JaBv/xyAy5airY1dBU0EARBEm&#10;CLMWA3mtMI2AuYceJBiezheweLeNmwjqgNN/Rz5FITfogn4cHniMMugZBPDxrEFDBMQe7DpxjgBl&#10;PhRY0EGxIQIk1ufRmU671Vdu3x8CPhQIYHacIn9ob6WLyKYVLBdJzIxhE0QkMo24FvJHJmnwU+z8&#10;pMXPb+sxwbujzW1ARQTY7Yz7ayPpMRdRu95YjoAednkbcQdRbuxzZQQYe0nmnJ7PSR9aZk7Mqi/X&#10;M32Ag9hBwI+YuUSiHIsAxClqWQT4nbHcgdmBzBEAsE8SJ3bsKoEK2bH/BQeugIDppcEsAkylG13o&#10;7JNWVQv1fhCgRiMC+cPcruXPy4eLFa/Nvlr71sY2oCoCTAsAYc+FykMRiqAfab+bOcYGdNMWTB3m&#10;pK4HzU0qTTPSXY2AQUqh1YOCJRZStPFdRzgEBgGC2IaAQQA1CEDQ8dhU+tAM0gBbBBCOuyRr2SVb&#10;lLcJAgb9jyrhU9+DbQicBf3wg0XAVYXZQrnu3BwBXiPgzmljG1AVAWZDkFzTlgD/EiG7yqH2Q+52&#10;bIJs09B2BLymHk3s2qS2yKxu4pezB1YiQOEgLHoPNr7rGHIsAhg04DEI4LCVI8BHefrQUV+AwkVy&#10;MRZqEYWqWLWJoe+X5BWaf00KlqU1pdPzhy0COO5HH3T6SVUfHrxrCFi8flqtW9OmNqDI72NNX76+&#10;VhnaX8zzm0CAaRUncQgQRBJLgo1FhjDyutcQM5c72DgB5JjdbNDsQQUElDZgZVxAZkroS4JxsLkL&#10;MD6CYZ7YpodUlEvgsCwwLRd7RDV/NSF7geWqTeL7RXX9QgRkbckJwxL7LR+HTCShuYQitMIiQMmz&#10;5EL//umqP3fvObpzCKh1BzVlAypTOi+D2M5t9c0zXtRLWX5rTyLALhhuyhEOA0VUGNiVOqn2I4Wp&#10;iHiAaWbss3UB/w8AVVxAaQOm4wJmdktdEXYIhsGCxPsVZI4qpSrXAEnsA1ksEZIsmyOgcFG+DSQ2&#10;QYCDIIMx7AEXxZFxHC4CAwTIHy/02evz6HzRqmIzqhFQq4ImbcBwpsCquyzP9QtRJHXPFAxO82Vy&#10;hZsHy9tW/UiKhXLgF+wyuba/SA3CAm2/UvGerNQXMJg9sGJDQVOXvwYihFu4gKVXMY4AmdsfOXxW&#10;bLEBAlohc+3IGXd7zMHXXdhjLsr7My0CbN5y3r+Qi1cWnFaNgFoVNN8G4KeruuZzBDCKuj38lvmQ&#10;MmKa36CIjPuvZjKxaaWZApVGBHQ+KJCs2tCH4pg7UFAY8L1MUx9HgIIWgcWSqmNbbOQCWBiwAP9A&#10;e6FDLQJSF7MBAmyqURWEKghud1Cw1h9N82wAP141lpYjAIAAu54xqz5w8s69JrR1/FmjMe6SVbUJ&#10;gyMELB/IU3bJ3hUNAb8lPWAQgGAgluXi2lgT0YGNt56LaSCJClKSlBNlNkHAgbYICP8Xpr3AIIC0&#10;DALIEAHrX2WNgFpVNMcGpMf067PlexUIgGnoeNzFnBAbEp452Dclzmv8w0RwbLUJgyMExHApf6Sx&#10;AdPdgS9CWeYLyDvnUSvhgGKF6KrEAxtqAgHNrmeb8Iyk+BpFZR29CQKa1CKAdTDsNSlNO/caAWrj&#10;oKxaN62r6UEBdWqa9k+X71T2BcSR46Uu5RRDgKLMYeaGzRqN/kRnWYbnTvydkrkKWZTs/0lVEnCA&#10;3BgAyqGACIqxiBNrA6YHBY1eJOrV80Tbh8//pWXaCom05nyX41B5kz9v9k8iwEGugAzRa5oxitmm&#10;CFAkEkkgAiypwDJUmHLVDcWgO3D9671VBPj1EqL3Rmo6NkAdJzqr4gKc2KeOqalCTpCTuwAb+tlr&#10;/MPUHBmG5037m5SNNSXFFIC4pSIW49ZBDzRtgJ5dGomM3cjGBsxBwPNEPX8ejRCwe5kvKuTmq7rq&#10;f5hAQKsFXQ8yDjlIOxTjTREwZ9PBg3uIADvQk0cR6pl4gGLiaLb2mnO19qUZG/CGqqO3y/cpEJDi&#10;DrUIiBuw0+QdmCPAa5CzSRug5s79n5KdZ1L0GmSAUBYH9KCHHYyRcfM+I2NNemMD2FRDwCraNwKy&#10;D/yjEP3kzNTREwgA0Iglftjz8E4RMNT9Q4DqNJys04yQXeC8d2JeGUU8cmXzCMZ14pA7oxkb8PXo&#10;6Hh2qH1CeTUc2gVteRZaX27utEBGFvlx284kmbABvAoD7BSTomTzHAHdgx5zcaeJqdecQICxAXgl&#10;AubECmyr9FNmitSZ/KDPwnEEtD0MHMhCZBCAToqB/K0QcG0TjE4s+7ARAtL+baYPhQwI6FMctCwC&#10;zJ/Dc9VgboFoy0T5jrQ51/bwh6q1tq76v+TDeD8ObID88Yej5cOCS0blssje/5M2oEJfgLRzzQbz&#10;AEcIACHHDppEgLEBk6cXtimhle2Jy1sVBgFeY+eVTPaRG1KeiY/6fBwBykHcwcRg6Rpy3C2XQtoG&#10;AbFFQHP8lY0QcJaT/bbSh0bKIwYBKEeAa/4cXos3WnETNVqg1wBRjBrNEKfGPm4cvFVrPS0pfLzf&#10;sXNaSheQzxR49xNf+pdZMTA/bQOqyJqRHAEcUR+WCCAIMgpBMLnOjpxJiT4pvyWRTERgJwmUE9h2&#10;UNXkZTf7kH20aXrH04fKiQDpcuNtEbC1C0iLjKO7nylogGtbbcSw1uYH+BBMPv+Ub+pF2iegSYuG&#10;gIsCx4t8CnzHpwmQbe4iv208Qgo3D9+stZ7s8P9C/ZJXOvz10AaoJ3Zi+hKtQMC0Dah6iR9sajER&#10;JCJMReSmgoYZEbYsBxN9R2pVaFDbhgMggCG8DFptDhyygyGqrH9uDMDHGQTM1TYIUMHz52SiZGyC&#10;gHwav1Zs5wgIKiIgJtCjCOcuAGVOL0IYoC6LNLBr3aLYzhExCIC7u75aS5QtI4AxAY1mZG4WObQB&#10;T+Rpd9lNN10GFZuE+SY2IM+RGTer7LY8f57hSOryECJE4CU5QZfc2UWWod8/ZR9UP9k/ArR+/nxy&#10;kw0QMDAB+JYQQLWp+bkDk+YQAV4T+l0/R4ACTokAUduAm9EqE9D4/iLAQTIcFHiHj9my3oBpBPDG&#10;ZBTepjbgotOo0l2uxIoSkTmxaWUGoUFAF/Uy19vBCNTvlF9cfTSkMq2Mu4+AgQlYb1m35VoDAbwt&#10;gIAxxWKAAJ/6YfK3bmwaAqqtPDduexSbJptfjwzchFabANsdL8diA4IfT4+W/G2mESBCnGGJxTAe&#10;hG1mA35pVBvPm87qPS1FTAUkhSwQwN1sB1MFsov+hzMS6vMLZ/lqQvkFbBAalHeY59FM2yNgZAJ2&#10;2OE+zBpk+VJ24fZttoQfbFdu+by48ux/4EeZzQ5nJ09bBJg6n8PQ72aQ+hok3knaRNL4NLY8FrTW&#10;jrTUBPStCTC/bOqOoQ34ekSXhAep6f44gWGvQ1p+Z3DrbmgDOoty7UxfwCobgADBRCTIC7ooBg7e&#10;xWwhm8PTrt19Ee0FAfz5n7NXpuxzugME7MMEjEYE1GAmxCBR2PRz8/DnRJmT+/ZGiaMgX+2aRSJf&#10;YEyLxI+yoOz22eEF1lqkwTyA+fIbjZboT8cG/Kz5YgSI6TuLNyDysctHnYgb9Qb80mhW5MYqG5Ch&#10;LocyEUBGQQYctKMbrVyyYAYBwxs/KX9ugAAiXyWSU/VqBwjYiwnYeJrQdCpEG/5VRwPcqAazAefK&#10;LnNJhytWjdIHfcUL1xmcMQGaY4hQ4LIRAjayAX7j+4qT4VfagHwj+yNJFHJ3fMONEBAU65gG5RtF&#10;1hQebYKAP+tfk3xEJNweAaUJCHZqAnY4UzDdywTOWou03AQoz7a/B0tWjbIIvnnyw6IbaMYEmNsW&#10;IipcNpYgchMbwL8vYwNWa40VhNKddzqPEEDyXgY1qNSKz++VLkCWS6ZNRCUsRYCy2Ve2R8DABKyI&#10;n1hXu0NAnUXwZrXUBFgTT4tKe9IGiB/Iz/Nne82aAOMCHB8LN/ZGt+4mNiC/ioo2oHq0z+7nrY4Q&#10;gDOH2/UxBBaE0RR0GeXEK1xAhnGU4g9TSc5LBMxeVCBeJfzVThCwHxNQ5wu4r1puAuwsnsQW635R&#10;YsdsQKjmI2DWBOgsCDMsItEZu3U3jg2otumq3oA9CA8ejCGAtQPEAPABgn+hPUAR9J0SAVfk6uMV&#10;PY/OxHjGz3Jl4TM87QXEq+eJDMgOELAnE1Aj4L5q2gTw6biafD4nO+tPTxj8EZN5CUXnmID8GEol&#10;2Xiqvo1jA6ptWak3YEtNUkaBYX/fEAEeOBCIuQABRAGFnLjID8uGwFX39499LSjR5+Ohw3nxzPrB&#10;9OdU8lVi1wkxCHi1HQL2ZAJqBNxTzZgA5M9piyqGpwcFFH76w/GcO2+OCRiIT3T0bmoDKg8KzJ/y&#10;sDsyKMf69TxrsDI/FDDPkskMwog5CFgENOzKSDAjJ9iPSgT8fnHevdAZ+aivZhCQftRn0yQW2PzL&#10;ETD9IdZDwL5MQI2Ae6ppE6Ca3OWYYGrasAwHUZobb8XozJoCP4SndPYmmmsCSk320W1sAxYdf7KJ&#10;sGD+4Q4Hmg0CfCAB4YD6TgxCwKCUxuhkGA2WEiEZhJhB4BNOZcsmNhhDQN8u/jEfAb9/0mdTZ2PP&#10;afbqed4XMK0pBIjiTxYs+KT7MgE1Au6nZkyAamFTcQFAPGjasIhe5p5AsVBN9wao9Jn+4e30AZeY&#10;gGnxyq5+8nqH3OD5I1EO76mTKv16c0rQpjIIEIhizBCB0DNO35h8BpN8Kt8IAQAEADLIKHZisw2J&#10;I78IDbq64B+NC6B0FgEyu2AfppPphLZUJ/OWQp1EQIbyryWD80fW9mYCagTcT83UqlkTMscHrcSj&#10;PkWI+qULCG36oIsJG5A+46fTjYZlJmBaphysjYDxC1Yon+MSlCln1INKa9LuFAH8pUsCxomBJXdN&#10;8Q4DGOVrCpYT3H5WlL1ORCgIj0ikgkRInvACAedd9fEsSef1BbDENCUWf5MiWNYQYESqyJwymD/J&#10;bm8moEbAvZSaaVunMIxdP+h0fYhCgLpllhuDgBkb8BUfzXQbrGECbHFeHwHWBgzW1ySmbYypaSQj&#10;8yvFB5UG+HeJAIU6bpgjAKI0R0Do2zUFjY1afil2ybH/+MA+XpGzEAd4/B2LAE7YxfniZtLyEQGU&#10;aN8BULC5LmB/JqBGwL2UmmlaX3e1T0HUczMABAAhHCJg1ga8eT1zvLXurKsNEJAHKhbnUFj6GNi2&#10;NoKgdQkOwIKIuwntFAEQWQSYhkBoEYBRGOaLkywpvuWuxgAxUxYz842yyRRK/T7R6qIfnIV8IwQo&#10;LEJzQX6A5u6+PxNQI+BeSs3cq18iHQNg7moMEWiZ/4vtLAJmewNmjreWCSgQYA9io+arBuiMbIBp&#10;CPjMdreFfihhTzyo1Lm4QwQAggANA96hKHcBPgiLJcpsL8fIBiSzwW55V6jtmfz/2XufJ8dxK99X&#10;cy1NOr3yvNeOibub55i2Y3Z+r1zR4bvS2ECzlCu6CygKWt3r58qeqpXuNFEUteqIWxmprFWFWygk&#10;uHK8m2w2+Fe+c0BSIilKKeWP6nZbpzsrlfpBURTwwRcHB+cok9umU3WMLzXmu8tc3xUBAZOjadCp&#10;AtIisuIxRMARAX+TZsdt/3qaYEpfrGArFA+yMqWEQ8CmDNg43GEtyyEA44vk3MrbKhStbCUDLItD&#10;iSrAgyFvEJqPjYCcBwpXHi0TKlDWcC2scRdgFUzpTjMONz/a9pWNGcoAuDa4J3DLCmb7WrUmAjHn&#10;Gi5JzPNNu3Yn9igi4IiAv03T+3W8AgGbOwXaRzusZSECLBwxW7yz0XjfBcKVDLBBDipAAK2YxBxg&#10;P9srA87Dt31FNk5dlSuorkoqZ5sXeXuAQ1ooiFli+XxLsaMyLkBXfzcREIIwMoRGsgsB48cTAUcE&#10;/PDMlBWAbfVnvqHdN6V8txUIWM1xt8iAA0WAQ0A2nkMTfgdNf+8YgUoGAAIkQAckS8gpXbKfsX3e&#10;/REQsClgbJGf1zKK/3Qp8u0yYOxkwMwomujtNXcwGKG63VoU5IFMeKA70wI+ogg4IuCHZDBKZEkm&#10;E+lafLFWllKceUZxVbTBLZDvmzmuREBWImCLDDhQBBQTge/m+Yy/OwQBhQxQCe6cTaSIZKAiXBGY&#10;qO8HAV372goZYDmFf/yzjhdtlwGYHWmOil0k+VYEwGTNm2LdckxR0AoNMgk8sGWjlCNT9igi4IiA&#10;H5KFIg8nWlpqYKQ0DAWAWXowHmlK4hD+goZpsRmEezaFEgG4luX+7pQBh4qACgHZhXoHw97+kYIo&#10;A+zQbcN1HyVxN8x+mubjbB8qZIDFSKHiTDdspzfgEtRRkKh43DlPw8zn1NIpnYRUBXzeRkCe59Xf&#10;Nq9JvaRCwKOIgCMCfkBmfQH/x1lEIu1pSXU015Evcmg1IgwItK3ARJpCO/jrHRHQKQMOFQEVAr67&#10;AgRkB4S54wga7ZlDbMM+0g5CJwMyCsM4zgY6PttOGQATdmvwGJ0X5fmTufVyOuUeoYzzpD0RgPes&#10;jpzBA+WGqSSbVwh4FBFwRMAPyCwRqR+fZV6fRR5nHuNeSIcCtDaFVjlkI0YCKvtkjkuA+x2xhYAu&#10;GXCwCKgQcH05xgz8B7wQxsk7l5n5SAhwMiCjnp5bzjp3Lm/f9VjkaLqeZ1sY8eTJxCFADwABmrYQ&#10;oMjcGq9YM0myxOZyjkLAergIeUTA34dlxAtZNFkGJyATPeVxTZmADv8+9vKMUkUJ4YGiIdxzVwR0&#10;yAB1sLwsEaD4+CrbNw+AswxzCR/4ZpV9rDwCKANi5ilhYxV1+VyyxbYEQYUMUFfbSqIgAqgdIAJA&#10;A4ST1oqASKKIBNrMYx1khschNVGsowGqtCMC/j4s45Ty5fy9PFOSTVI6spTmMCt9b07ylH6e0gGX&#10;Yonh/+/vOBHokAH28FyUJQKsUe/UYnf5j5bNhr27ppf7WAhwsQHGgPpObHcas1kteGDzkSTj29ZJ&#10;MTSISG/KT1gsTRsBAB2OmxakR8lwKWE4oJwHjA8UFUcE/J1YFhGP38ynaiJDPl/yM8WppTkgwMtD&#10;PlrSUaImoYA547/uecRNBGzIgMNFQIEAnKFmc8yidcArs17/INlQs4+WTaiKDdhq23MgFWseW30r&#10;iABGJiEVLIg0ayOAKmEoY4zS/nAqT4KQe5HHYqqCIwL+XkwFQ0FT0l/OWSjJEIaEwMtg1Hyf+ITI&#10;Pvwv1NwnNMr2VdObCGjLgDuIgHqAsD0wlwd7tm0Evc0+XkKxIjZgR+Dzbhmw/aWIgCzKM0wnbIxu&#10;+QIs58KCRCBD2idTeRrImHOPGarjIwL+XkwZbgJoCSqR2nCO/8e47H6TKBf2a7nQRnIRvd93Ia4D&#10;AS0ZcPByQH7HbUKFHZBFsGUfDwGpWxTYkhIf780Wz/BDdKQw2P3xdu8UtMohIOj7gkbvAQFhRGjA&#10;jwj4ezJbBAYmxYJwMZZg/uq01aoM3bcpdCCgKQPuIgLug4Ay2P0O9hHTiqIMCHsdXdnGxapd+FP8&#10;EOkIZJBuPqMlEJrRR7sRoEgAqm8aDfwJ8xwCCIGJoSHREQF/z/atq83W/ub3bgldCGjIgDt4Au6H&#10;AHtXGfAREQAy4O2wqxZyOrAugD/7KX6Im0mu5rL5tDI2gHklwBsftUJAIR9Sr4kAjTFFsTJCJqnA&#10;CuyKRyD7clCExxWBv2O7Z76sLgTUZcCdRMC9EHBnGfC4CMCwXBRfhWdjvHjbGcGkqCVU0Wz406/7&#10;b/vDEXTx9v4GJwNSGhchwsv6sG8rBBTVUJXoSB9ajw6s2xEBR7ubdSKgJgPuJALuh4C7yoDHRcBs&#10;cYFpQLIi+Dd92+uMYAr5KyJ5fMMHw7dkEAqjRNtl4GRAKrKeGHpZP+Qj/9Snw5GK4HhflQhQp1iO&#10;c9mFgG12RMDR7madCFjLAMu3b2nbYfdCwF1lwKMiwC7M2JjZZCZmblf1sPesjHp0u3acPsgxt7jg&#10;kollckLe9r0b3uO0TNAWJXkWJZj9F2VA2o+5GdAwWP42GlA/ioSS0Pt1gYCsdyr7kvijbQiw0QZ/&#10;jgg42t2sGwErGdCsibW33Q8Bd5QB90IABkHLKi1n4jx5aKqK/stc/n81kcl3eGrqbb/qndeoCxY4&#10;N8ApPvO4iilLTgEBz8LYVBMBpBpc4xQ+mYsN8D2uRciS5SAdwNM1IgBmGl+5U5HyNJJ8pCZbEVCv&#10;3lTYDwUBGyfgN+9xwFwtihaZD46VBr9P60ZAJQPuKALuiYAdy+q77H4IIEx8WGUvhR/HIEuHJYvs&#10;Ql/g6gtPvhNFgGCVo10m18n1Is8u06s8o5pRGYd+cDpl5NnX88oXYC/ymbm0gc2v37mPZzhXk5Dl&#10;gIDeCctgIiDF8+K9sp6vTyItxe0IqGUe+YEgIDzJWfMev0HzFCdQacnaKB+6880+oif3aG1rIAAT&#10;90cO1PZL/iUw4OXdRMB9EXC32ID7IYCmNNaGZzyWsq+5iRXQLxWrqukzt0XYRA4BGB9YnSPck9hZ&#10;nk7sJWgHy4c/Yf2wd/q+//bZ17giwLCfAh6uo3eYJcDtnVy8jUAFYPWR5TA6tUx5QrHnTz4r3+sm&#10;OuH7IEDVLtMPBAHTfsKwMoKObYRBTpHx4ygpk6MDV9UoHEUYLWZ0ZOl86BKwZ0GM+dPx1uYM52iP&#10;bHUE3PRAyoI0ozgrJewFIuBuTeqeCLibDLgnAjIahdPBX8kJzMLDIR/5BJP82ZUK4Be5prlDgNsl&#10;UMmAawEzhGsQCA4BucYiZK4YWfjs7SXGBWDghr1MZhIRYDBRAO6HFGxCTzQNWdAPWEqEIk+ePCmv&#10;dkpPQr4PAsS6qPsPBQEkZnpIBBmwHuudhb2Rz3oB3BHOmSGnuTpb0h6lcLVZn/dOh72TtEdBGhh4&#10;ihp60ztvEjvaXa2OgKVIdMwjy4EEkvCAv/i+EHAnGfAQCJj81Zx4Jgg5HbEw4NG8QkB2BUoexnOZ&#10;fDcpNglclzsF3GctEdAwXfsQMKNaIAKMu8t5A2yCnNBYIVFjKkLzfIWAjHgq0HHnomBxuCJZyWye&#10;fjwE2Gi3FR91yjzQNKHXE8P4v6gTLU98JgyLeDghBoYYRX3Zl32iAhMKmgxjYiOiPBYTRcOATkf9&#10;x/gAR9thTQRY3xv2NRnJaNj/gvc8/4579++LgDvJgIN2JLZtjYDTUARhj474MqA6ruIus0sz1hdJ&#10;LuPreZk4qJQBM75IOhHQyDYM1HATAXP9rnjE2zjbb5/8bnUby5iaZZ8Rwjut58I/1fz64yEgfbLb&#10;/pt76hTrLIqUDhKSn2Qnkp34nBpuJAMEnMAp96k6SQeMCekjAhKmOAU1I1AX0MH7yfDoGvzIVkdA&#10;SvWJIWGsqa88wvj/Q/v+hud5L7s3ArI7VCW8V11RSxXlDBHwMwlzdKEAAZM8E8t50STtmF+oBZ8r&#10;6PDlTsFCBtiL5HreiQAnFuYrd/dYv8uhh6orYww+IppVUWWM/zcMSxj2Fp3WeyYwWxAf/+AQELMC&#10;AblDgE9O/Ji5XNCiQICXpICAkHAyLBAQ9gcoeBABvSMCvgerI8D6/MzyZcQpgx7wxXOg8n//XtyB&#10;uau7AS1auC3H6KLcw+x9ZIAlBBsvqgDmgSiFC6DQM8KScllQLQQoe2HHV2US4UoG8HiGCMguZDs9&#10;UiEDinVFoy/spRHWSESAgUeo5rUur598tlErWQ17vX43AobPLhIb2PHFqqDyDwUB87APE4GgQMCA&#10;hIAAJVjAw6BAwFmOCPimL+lU8PkwIH7AKwQE8REBH98aKwJLPgIESDLg0AOkQ8BGZbG97P4IkHiE&#10;GYyrsyvoffu9pjt/x35meZArppPUQsOUoFxFhJn5oP/W8gIVb7BKF1BUZbKZWIwAACAASURBVFfc&#10;uQPtYryRIc3JgKVzcEl5ZS+jOJPSjf74CO/VhMBXT57EGwww190AWCzeYnpCycfCVlf60RGQ7YWA&#10;8HU60JQENGeAADpk3nPOBSNCUWJGblNb5qVUDTQhQk4YOQkp1XMleBYoLpaTvfLFH+0BrY4AEwZe&#10;zJdYsSKlVD7nlPgvXt/lqNfbcujubQ4B40voWVe53hMB3dm1DzBMxLcR29LmSiUCqvrtGPCHy6nt&#10;qsDlUy9DhwBt3PlZXXZueORtDQEa+pA4AAGLhQtWvkzsuJx+fO/uwOKdP4A4yVWUxHBJMLNaEGu4&#10;MCyAuyMLs5bstdtNCT8ySuxcy7nmb9AvGsNdfJ62N1Ye7dGtjgANU7Yo0hEJZMaolgFnwxcdpYVu&#10;t+taDt276XOHAHOZpxdXuZnt+aK9yxfex9Sq+mleLQrseu6CNHcU2nLqjxP6daf/aisCAhMhIoyO&#10;Go+gMwHptErN+ANZFKxbssLpZvmjjfNM9t/derQHtTUC6Bx60LfGWKNfGQztMB/OQ0DA6zscNa2l&#10;0l+SETb8A+nuEGAv8+sAWva+CMjvKwO6TqS1JoIje1y7fblzaETN3m/cI0ufPiKArjz8QIBgkwCI&#10;gNi5DKTRQVz/cFUVSJgrFXtFf4AIWNt+zpyjfS+2RgDZSNtpzxl50VVh8PajjtcyIOQjLVTAY4Vl&#10;tNQ8C0xnRaymlQiwXB+CgEeQAeSs+XdNBBSjfPeqXWFjh4CL+l0Nt351i5A/PO1wBTgEyAU3cgwI&#10;aNQhLItBowiwLjnjDxoBR/sB2woBbzsy9354yc/Pzw9uVTZxRbjL14VchDSkRPAgpDHxJAnI7UmN&#10;SgRkVF4cgID7ygDnTWhgxPbOGs/QNRFQ7RXYbW+3OPXrCBj235YigAdtBIyjZ/FsYUysG+AsZMA1&#10;egKUcEg4IuBod7EVAoa9zRCAYsPgqz2aVdH1yiVwXMdby4AQOn8oA6YDyqNgQFhYbaDdZSsVgIE3&#10;+yPgnjJA8QC6UW5qGZSamUEsq4uA1WaB+yNgUXR9OF7cREC0MDOhx+gPaCCguMIu6VB26U7k3REB&#10;R7uDVQhgvUFH6yk2DL66/TBFle2soEhabKQpZUDIgjiVQmZewDU/YVxxcXvcceULcO17fwTcTwbY&#10;wDzPv3nqhtUcgYBxeAO3YJgXc3jV+2lNBODl2zUPcML/7bPGZKGGAFJHwIXr87OL8WUHAoxDQDP0&#10;aX2F1ZUDwuSIgKPdwSoEDHtd4rzMG3Bru7JkokTGFY0lt1ISUZMBoACCVAECgoTr4NQAAka3L/46&#10;BOCaPKbjVAd8nvuECIIAeJ5rXsUZPsfl7t5PcvvkaWLd2vfTsNe6TvbLW9bK0PV/0eEObBggoIgW&#10;nMXqoj0RuFgUCGjVYyiusGPQpOLBEQFHO9hWCOiu4LGnDMiokC+WnuoHkkguCa0NUuGXAQuUF0Yw&#10;+GtBREgC1pV5s2kFAlDWJ/l+hYVL0/cJEeTRU9wrWXJErRDwJCkDY8ZfH7qVzbYKDdsOr5/2AQGu&#10;68+MaqkAgCrMDQABur3+6K6wHV/wIKmAmx1UtmVvOyLgx2wlArZV8NhTBmTBKJxPEzWKDONxKmht&#10;UUC9iqSwgYyliLK5jBUTck9fwF3sXjLgqyefue3SxTFsBwIWva7c4bus2Cmwtg4EGESAcwLMLmei&#10;hQBjxg4BG+VZiyvsSrdXvM3umN/hFjsi4MdsFQLUs+7tufvJAEVOlDfNMxExQpJUYChIuYsmt4kb&#10;yy0WQbD4S07MIyLgPjIAVABfIUDNLWp08sQlULTVKt/XvdMDDzpu7nrsQgCjY5QB6kqNL+LFVRMB&#10;GvTBGETAxtfjOj5uQVjhFqYFjzETOCLgx2wVAlCvdlUBL2VAV7utWUjJB+IDAiQnZF4goAifZRvD&#10;EqMR2TMu4G6f6O4yIAvyb5ISAfbJ71xvjUyxN6D4oLPFRWfy8F3WkgFd1y+K8UmXehEtgtnFooGA&#10;2UWACFCLRftSFj2f15dg9aPIgEMQ4PwoNQxnzRNyYdSy+qtMd/A4Hoyj7WcVAooiWR1PKGTALfZ/&#10;n//xi3/wqRaS9RlVDgFOBqjNqTOmlLr9K787Au4hA7LP8q8qBHzz5OnmcQCUQfc4uyMDZumtL//I&#10;db3vs9UtjDCIgTDRRTSL6wjQVYBwvPEWDgu2vgL7ODLgkKxB7guvlU9Jm6LJJ2L1cCpuzvC33bv2&#10;1dEewRoI2CEDdhs/f8n5y9+bxMhAk2juAkIxgG148JhZ2j0QcHcZYJ+vfQFfPXmyOTECBGBIntkM&#10;eF3Ocd2wuynrOgJ0v0YATVY3CxkQRTNhrhsIWD2jPLiraVKEMEHfx8t7XXM4PooMOAABPqYBjMNg&#10;bnWMsI/TU/0GpYHJXuNlY9ozkdSJ+RDFS3pDMWmgIUV29S/xj4c/+6PttgYCChlQ2/KGQg1kwMtf&#10;7cOB8xfF61bROdA0e7f7/rvtHgi4hwww6+jAdIsKgB52E3jFrhbr1ivc07AqEPW7eQc9dYWALBxA&#10;m4+iKHa/SBQZuAX/FjLAmAvn/tuBgJeLS5fLNMXIaURAGStcvtdjyIBDMgiLJCVBSLybfq/fT0lf&#10;DQhVhEQ8FT40Bmap32dsgstG/mDZH8ZsGMBAoQjVhMjhoc7Wo93bmghwbitGVl/DTYmAT/dCQNtr&#10;aBdfd0Qd72f3QcA9a6w5S/LnHcNpiQB/okehpzgT6kWuUMZqzOfpqZPu86kjYChUP/gtHwasJyNv&#10;2OOxnBJGY4OpBi/R96cXZrEDAeN4bC71ZX59hVdp1BQBjyMDis3CeA7Ok5EUZ7P+u3jImSLz5SgJ&#10;A/rXgS98E/lyAPd4cMeNGMKZ+ZL6goUeMXKwFDcnyzPNvCE/WXpc0pANpmcPfvZH221NBDi3FZej&#10;aB5bEyV6GsSRPOf8kxf7MaAVnnvd62/bTFs+023P12YzsPdeCLj/hkG4Kl2z+xIB/SQcUTalRGBC&#10;UYyMDBkiwHa7OesISPsm5AGVNCA+4x4JmQj9gGPOMMxAEqtLM7sy46utCMCKBMFVPsOYQIeA+pYs&#10;fFw+vHPNIQCjJD6DqRKoo2/g5u9wyfRp7nY5a3ezePuQhhOY7NO/imniKwK9mwXLkeKAAFwH8kns&#10;J0xSqtlAiZtJesqIR/VgeSYlZcy7OXC95Wj3thYCUAYAjgceV5yIoT8YgDr7Je/9F+zgX745P4f/&#10;z19uAcLLz18lOqoNwdZ/tuHGdvfHVS4ejdPucJ7b9tPug4Dc3FcGZKuU/k0rETDIw5j4vvTEcpTr&#10;EN0AmM3b27IptoGAYRzqgOtA9nuIgCXzGBwIEaCLRQGJ64CLXQi4hoH+OrclAlQtzSI+R9+pCuRO&#10;WyHgaQ0BGCnxNGkjILfEIYD/dQIIYIHPTzUJRwpVAIGHGZYXYqpPGWYNBQTQAfO8EgE8PCLg41sd&#10;AbyQAYwApInC7E9K0IjJz1/+wscuHnryDXddfQsC/vHcSE5rR1eLzvRB0OGhmVuYs8s8sIbFsQ3i&#10;phC4FwJulQGY8drOa+o5L5L/VNbpC8wrBCx/P5Fvhr+HnvviL79IWH+CyUcRAaZbBWS1YTpln38R&#10;ca4AATzkJ+TPgAEQxy5z6KxYFLg0gQsI3jIRWAQLPlkjoC4CFG5hegQZcAACdESWXlwgIPf9AFRA&#10;BLqfBaD/1wgwQ7xH0ZuTkNcQEKdHBHx8qyNgXqTuZmLZ94giiIB5FA6ZePkrhwB/wF68+PLFOfv8&#10;ZeDkwMoYhT9fkn88f8XiethPw1NVu1vkgSIBGSECbrjPScBo2mi590LAbd4Ai9EKWbx+EkvyrLaD&#10;GVu3yG3HeuhsAQroT18MvnhD4LTpp1/+6wv2xYsvz8kXv4rOP5WDL7vQ+OVisdJNf+J99vtf85c8&#10;IPzPnwyGw6f/xyfQUX754vxV6Q1AzyDfrgJydbGoqQCvTtmxW7F8eBlwAAIU8VISAAJuAAEsJAQm&#10;AnTZpyYkIswdAlgSJr4I0f+nnRMQEAAIlYZR7WVHBHxsayCgqODBE+VpIoln4IuhAz8U2ec+tsFw&#10;wMQbQl+S3zGqvNraFn6/5twHBJyzpOGRvu5MBg4IoFOYBHuAAD4d+ZEMOF82PIf3Q8AtiwKpl2hu&#10;dD+Cc4XZPOYJBiKEK1hBu/4s6YyIKBDA/+mLN4wAAn4pyZv/659esDf+kNPzT/79V+xNx4vqCHj5&#10;gsnffxl8yV+E9OW/Boy8+CNl55ig7byUAaABVLl1uBMBeT6T6AsoEHBREwF24XIcPbwMWOUONDDK&#10;R7h0h5VDoupmYt1NZ1mcYOQDBoKqXJelUpYjdB66KFGNbiCdaJct0Fh8pgYWxxg3avDfzS3rR3tc&#10;ayCgqODBk3QQY5uOQapROpQ0GLlSkYrwmFPyn+EZZ1NP1aSyZpP8g/9yEwGNsJj1vYCAMBIwiUYE&#10;JEyzQGDa/prdEwG7ZUBGbUgC3pfDxLITEAAEEaCqroTjW9wdEOEQ8PIN5+cvf/lSfv5C/vr8T5+e&#10;fwH/vIBfn56z21TAl+crofCmUFJ4z5f4ukoGOJ/gDgTohb00lyUCFjURAAhwlc8fXAbcN0B4eezX&#10;P2BrIsDJAKA6iyU3TEQZn+ONIHaZ/xSjMR8MWTYiZGrqi+BLAvPhAgGtXACqSwYUCAgoxokhAhh5&#10;aATslgEWdGjAxABlKczfM8+pgFUo63YRUCDgUKsjoNsYQRqUMmB8WS0IdCJAwjRAjsUaASsRkI/l&#10;IrGPIAPui4DsuNj/A7YmApwMqGJebJ5Ym8P/UZK47bpK9gEBPNQjEkyTWl5NG7JJkk9f/uOX54yT&#10;xhDUKQNsgAiggIA/Rx4igD84AnbLAEUjjQg4gZnpSa5iVlcBdrsIeCwE8AD/fVUtCqz6fRcCMAjf&#10;hVjHBQJWIuC719n4Uj6GN+C4TejHbC0EdNXzTKtQIRURmAjES35G4/eNcWY6FEF+8/PBb8/ZP9Gw&#10;cYAuGWBBK4Sa9EV+Q0aVClBdCHA9GXNll1HlONXFLYfur50j/W4ZQCUi4OYM5gQ0T0cOAcsSAel2&#10;EfBYCCitlAHRKl/4dTOP2IYhAoIKEOmFXMiLKHh4GXBEwI/ZWgjoqufpV0GbKuFxEHrL3tnypIkA&#10;HRkYN7nbKxDLxkNdMsBG0LCtjrBWWJJhhJlNTDMUp0CAHWI6s8gVoXEnOcFkmWzuuYOoXWPdLhlg&#10;OQ0ZE3QKk4ABMapP9DwD+VKuvD/fKgIeGQHnpTdgZQ4Bu1KUfv3T1U1csYQpRIbX7YFlwBEBP2Zr&#10;I2BTBqSrOH8sh51Ad32TWLMRO4fB9edv0NnVCvSbdciA28P3ZJEIi0YmSkwWKc9EMXR6bw4IGIqT&#10;aG4jBqLXukc7j7ajcIHlkQx0HPq9xIZeFDOqJhmPvi0vxTdbRcBjI+BVuSigyyxjM4wX3EGAxXCN&#10;gCss1nCROwQ8sAw4IuDHbG0E5Bt5A/z94/zL/CLN1odQackAO7x1/2C4eBvEOWhz3RtF7weq7/lU&#10;DTmcS+YNg5PeCQzdfOiFfUlZrzMqflftEuMm07gklSPN8D+cXCQw3wD1YFci4FVLeH8ABOwS5t0G&#10;Q/v6VTs3X1eLAlWCQcxYvjNPeQ0BGIqt3pWpTx9WBhwR8GO2DQRki2begLTX6w6WbR3HjVpFQ24N&#10;QJsyYB8E9Hq9Qb6Mow/yRL6PVYDhIyL1fqElJfw0YEpwFXDGuCfDgxEAk4vOUTL08m/cBkFT9Mj2&#10;40V04KFWDxDuzB24RkMpA4K1CrjYRYAGAnDn4MRK91YPKwOOCPgx2wYC2t4Av/eTJxtz+Xmete5a&#10;9tDedPUchIpoDot7IyD4RIYn8q9UxVxSmaSChpQGA8GJigO4kzAuouUdENBdb8DvxxgXWAUGbvSi&#10;AxCAsTJWuPw4DQR0Zg1CK/BZyICqnsiusqIFAkjtjyRXE80TV2/gQWXAEQE/ZttEADa7tTcg6/XW&#10;W0AqS0Wetu4qEFC14+ZjAJW3jZzZ7PZEIiEhEU4Ewj+yE2mHSjBCwzkmJrV+0AtOHAICTiIp+F0Q&#10;0G3LHn2CO4S2iIADEGCH/dd5Rn2kyEEIwIKhlZffSYLFolwg6Nps4VeTNOtkQHaBscOo4h5UBjw+&#10;AnYkXTraI9tqtFghABvTWgakPe/Jk1IGZLGRBrfHKh5bK+em1soU6fX6NOnMNpq1x663tyOgWBHI&#10;KCj9E5n6oP5x55LC3MRTMYzgj5irAWdcCraZn9B9soOuQ2F22KvtDthslgeoADUyVg98AzMOQMDu&#10;4qNuFbCaCSCCL1ZOhMV6haCrl6wQUJDbzqoiYw8qAw5AgObYKJqxQLrIIrVWjsq4pAa1yZiqX1Z8&#10;tss/sNpRXjxzYzvp0R7ArKwyz68Q0JQBluCmkCKBzpKGxCOfaCJ7nlqSUUgQDbgtD5unq2jVnXR8&#10;dlcE4K5FMtJLgpuKKAYog8gNJ0tDiJ4ziUUJZLwcPhgCQAb8BD7rNhFwCAKyidLBwA/JWW4ZWdxi&#10;cUsGxDURIPZCwIrctvjyHlIGHJI1yNVSb/Ro0HLF7tFldUIsdC7mWhzpN7UGYcMEkzZP8ir9gpoX&#10;pWey+ibUoz2QaV7tb10joCkDrIuWc1+pEsuABr4UyqPL0AuYnOg4lzzALNsFArqTjrdlQIkAhHy2&#10;JZlwFRpkchcyYB1mjMswglnJjctH7u5KbNgZgn4nFRANex0iwLpzxXM5BAGhAgT4fITV2p7dgoCL&#10;lgy4XIuAVXBQY+9FMSzWtjatyH1dfncPKAMOQIBRfThT5WFqocRyg8XqQ0Exs1CyjHFfEPRv6nsx&#10;fHnP3d/4DPPNyP3CL9pw+D7Tk3Ckg8hlJUqmIybw0YwWR3VPfajP9vduaxFQQ0DLG+Bi5p0MUFTG&#10;lA9xSs6XYcy5EmORL7jQHJ5fIKDoPu1KpPKiwxdgucvA031mBwQIKzLvuvsuCPjfT8J+hwiQcywx&#10;xGH6czgC1CjXb29FQKcMKD0BcFNy00wgXFRvVKPaHLokt12R/OFkwCG+gNTLeKAoixk9WxIYHyT3&#10;BYE2IsXSozCzm+fpyB8B+2NCvZQyzjWn31AeKWxQ6Siky1GeniqPUc5NEIWe7/kULgDXoAIZFyml&#10;mj5O2aS/Q1uLgDoCmjKg2j6PkwIZ0f4wFAUCAvZyMhO566qqQkA5FWhDuun5KlYE7NDD6OPuMzsE&#10;Ad1C4i4I+ObJ0w4RkI0naoHFRILDEcCgm872QMDlpgzQpT6IjP5XEpcIMInr9Q4BSXM1tCC3Wn1z&#10;DycDem6wEHAF3E/G+Rx/NIg/5X6CRFYtiZ1h0Bb1RZ+fTqHje74ABEgPbr0Xw3QQIgKWRChhGB/c&#10;DHxOPkTDryiJodNj4rCpAGqmA+aRiDLpReHJVMCTTMQCIArh3tQbSq9b+R3tUKuJgAoBaVUIqEMG&#10;aCopHcDXohwCIsYmNs4vsG2uEZB3yoDW+64RkEV5qQWbc937bhO6MwI6RIDlE1fQz/KDELDkBQIU&#10;THzozurD46YMcH1flCLg0uh4+WsDsNZcB4bjxQ+MnCipeTNjcUFuvXbjPJgM6Lm9U081/KgnTz77&#10;5smT38GPgGYxgZ/4OfzAKFF87D6QAQb995NBfjqF254/nwoY/RX3lskUej8iwDLMMMiTwc3PpnOm&#10;A/85JVQJ5RAwT/8tT/s8JpaGTEh+8n7OEj/iLs8Q1Z4fhPLsuP/4YawmAioEKNfWu2WA4jAUcG5Z&#10;JCKl4lgRQIDlWBxi5QvYJgMaVkPADbGEuDTT5CFThuR3RkDXcoCa2BlelsNUQEYCGNe0GC/e9t2r&#10;jNkSGKSb3gCNnf9Cr+RBNBURiGUGBNZ8wCjlSk7CUA5aSyHt6oUPJgN6RRNQBQKelgj4DLq+KLt/&#10;BD/uiqlBHtYQECICQoHKHRCQVwjIM8LWCGCAgJHsc7F0CEjg8fQksYAA9AJLQIAPT6ohQKojAh7G&#10;6iJghQC397RbBlgscQ/tWJvEWJsk2qkAHS3y9DJfIWAfGeA2GjsE/LWX9Xq9vhz2ev/YeMb3hoCO&#10;5YB0ks+cn/sABFjMnhNrbeUCEOCWTiQ6FAIDuhm6eySFkTH8IcoQILGSAeduZxD+XBYzAj8gMSMw&#10;rYY+MBhGHld6AsPqaT1rS55vVC98MBnQc3unUAV8hj+Agd+lhQqYFyrgqXleBo9MvVeshgDGvdD5&#10;AlDBrxDwX/VLmBq8WiGA9557EQHISRICApZnWIPIIaAf9eXJUvgeZcFvSwSENDoi4IGsLgIqBIyF&#10;fbVNBnxIdKPNhWTu9uMt8vGkhoA9ZEBx0AIBaa/v94Rkvf9af/CjIaAoXF661RABHTEBBQIsm98h&#10;QDgbVwjI5Hh+fcHj8fgCuv6FvNTjKzPjzvnf8Aacm2prkCnunsLIR4iMYphkc0SA1JMgpWctBDya&#10;DEB3ILAKhwz4AeHnfAEJxgBgG4KH4Kd4K78P4z2RYjmh+Wj5WuL8hQlMNwVTmDxMR3DOMCsgVMOg&#10;ntCbs2UiYYYvPZgPUW44H4UJzBEyTOdmeUYNZ6M0CKlQ/LeBpwKuPXQbTtQRAQ9gDRFQIiC9SK4x&#10;lK1LBhgmPjR6hgoSQICJLtUiXk8EKhmwLQpuLX9/7hnzvqd6g/+3J/SwJ+rugMdCgG53iiKvgGoh&#10;oLmqWSBA0eQOCMArGbkV8HSeTsaxDC4iGPGvLwxI/SvDI15FAMQrBphyg7AoEbBEpxkiIOQ0QAQs&#10;+UiGfNJGwFoGGAc1kAFmW94EWz5vwzquGyLAZWV2e6uKH1dqNXHHsbUwHsnh80R6niVBPkmTIjlg&#10;4lb3YptrmB4BS4mGlqfjKInwbwPqUovIKA+fNVcuLgD+j+A/aF56YiOFS4EgqmwcYcpBY+fHREQP&#10;YQ0RUCIARMCCX2zKAMwcG3RE9luMCxDXC/iOCwTAdxU7GdCVR7NpL//FOz//772XvcHL3os/9/pv&#10;6j3vsRDA2tq46EashYDmkxwCLCbrOhgBReCu6x9pfD25gDnTpZkJGOejSzO+0qLIF77KE1AuCqjS&#10;DVDci6W2CJVxxAQPiBZSkZHiegMBKxlgSYLZVVAGyNf1J2TRm/K8ChSW6MOuVp2wK6mYNS7AAYuC&#10;9RX7Lvi4+2Qnlsp4Imtl16NHe3grRADmhI3xl0MAiIDswozzTRmAeaN/04EAfH2S8ahUAZYL+Cax&#10;F5GXByHgjz2v0fUeCwHc6GJZS+hACxVnbC6F5mVoQYWAVmhTgYBF8OpwBODwXn6oDAb6yzwDBEiB&#10;nTswM0TAzHTJgPLvEgwSxAI+GiUwduaJttE8g6FwY4SvZIDtTUKBCRYkzKETjXujC/lzg+vy7pn4&#10;p03C4ggZSXh1iCC3XpGJeNWZH3qPgO28dxVSeAz7+UjmRMD1ZaJBpl5flulDBTTUBDtP27WE3oDf&#10;NBKHt61AAIulsOdfvgAE3KYDXv5L/5e/9AsE0J/3XzQE+KMhIFGE0CXpexImoEwsWUxoSHcjAMZE&#10;jZ68Q0KDCqvXa/7uAuObs8srRIBe8AUgQFUIaMsAXawRVDsEsNTIPq69UgbY3mgqKM3of/6CkYAH&#10;MFuXrr7De6FAP8i5fhlLrtmIKJjVw0yexMwAFYEWoZdbCl8jF+GqsMLH2Sl43Cr0ka0QAdcXuIsl&#10;n11U7sAknxVNtu1a+goQ8IcnO6xAQGDZiNGQ/7z/5y9++as/9Xeky3n5L71er0TAH3r/8MtP6zLg&#10;8SYCilK+pJzyIRN+HMqAMiZaE4GO7QHFRTsUAeO1CMivMaQqKVWA4mYRgwoYlQiohv3KIWjGrvNX&#10;CNBbEOC6TbIesEty2743FDFLT32OCKBSRoEb/qfz9IQRMmLof2dU9Mmc8REgQPCQwlSDSz4AjqPD&#10;zlvPmY6bhX+UVngCMp5glTrNSwTYCItWz0S+UQjIPn/ym5/cjgAeh9DkGO9/8j++oMRn3n4IIJge&#10;oC4DHg0BseIeXwYRJcSfLD0GA2ToJ3dGAAjq7DX09G7vVFq/iNeTVMyS6wBmWsJcXzoEmMDwlYrC&#10;7l4i4FULAVhjqAMBFt9YXcG0rZIaBbktpUSE/XTkRwxY16c68lxWVz9PBxiHQUnohX8cmB7NBvIs&#10;XzIasJixgJIYsyorjxFvvfvqiIAfo1XLATLJs3foA6oWBefXl9cX42JR4CAE4PL+BBSkEqT/Bf8F&#10;+R9fBMSXgx0zAQyMe8nP+YuXHDNlFYKhbOiPNhHIlSwQwIL3k4wxFXzOVghAUXwYAhRFYF7Ids7V&#10;whqzKbjCk++KTGBR5IQ+1hBe1MqGgAyIqtiAFgJABnQhgM8uM+j+s6hKJV7IAEuHBNRNeuZbQADo&#10;AB2NHAIIIGDAccNnKMI3w6g3uZmEZ3koiUcNRt8MLCDAZ2JIYSJQvc0RAT9Gq5YDAAHX8xoCYBQJ&#10;FjEWrgYZUF8xyJ7cjoDeyAa5Epyz6FeAgBfEf7kLAZ1W9r6tCNh7xrhFBZgVAuj7yXIwHXqErhCA&#10;dhgCxvTbscgTu+h6etqYTBWhQbGRPJYB/BsYhROC2NRkQBRXOqCFACPjjg+u4+zS8iusNpzU39N6&#10;PvRmkp5NQQUEJA5xfMczGeQ+Bd3fFxQQMJ/yn5zezP1JHuqhRy2R/WCwPMXFfUtwQ1/1NkcE/Aht&#10;FRMACMCoF75OHypmF3l25caTOgK+wm6+I84dEUBG9gUgIDCh/rRAAD8YAeevi/NqIoDNS3+xuaVi&#10;6Nq2IIBEehRlUSR0oOZykrIJdIakXKZCV/WBEwGaf+emTV3PbrlUC3P9WXT4U1EGBJVDcAMBuivS&#10;TwlgbnZlL9cIcMrDeqEUQ0CAGsCEHxOvCuYQ0B/2of+n/Zj+T8EY4V7/pt/DTb3D0ZAMMBivhwg4&#10;sUOqyKA65BEBP0JbxQRIN4DVEIBzgfz6Hf6uI6Cos7fDvnq2+APICRIoMRyEZji4gZFn2TukUGw5&#10;/hXn1USAP1FuRRIaa3UWty0d3SlAeHIwAniBgK6JgFo0M7EWtmtNZ6PoYAAAIABJREFUpRYi2EaA&#10;kR2XP71Ul20ErPy4mKTHxhi/lWAqZnQHWkLnGY9TT424iXSQTUJc0AWOAGP5XAd5iENDOMmlZ9ah&#10;hUcE/PhsHRgok+yyhQCe2LFzC9QR8JUrsbPrkIvF//odHC/WmIo7h39NElu5Kz2QbYXq2ZoMaCNg&#10;FHr+IBUc84hPe+ZnUwXDWewP8q22HwIwk03oVRNpDHS/EwKurzqePG7nY3e2HQHX9Q2DGwjQwSb0&#10;MCVZGwEt7eHUg1MBd19zexwE2OP6//do68BAmWDrbSDgIsmcrK0jwIkAnIZncyu718UAAU/arSzb&#10;iYBlr9WDazKgPRE48b2YAQK49oL4ffyzqQ/DFvd4vtX2RoDlfvmJvsEsiXdCwKxLpbeWVUvbjgBd&#10;lwEbCDAbsc14sHQDAfl3jfd1CNCR7RIR+9qhCKh17g3XzSosKGSb9SlkPVq7cZys2ZCKzSrHKOE7&#10;W213gEZvIC5t1SYCcRHtX0eAEwHY95+L//3Z884tGoiA37XuC/u7hp4NBNRkQBsBhI20Q4ARUTYF&#10;BKhfh5SKuyOgkCDaBwSIqn3puyIg6xjts0WnCKgjQLcYMKvJgE0EmK7aBym+ub3IazOOIrjbls/u&#10;9CEcaAcjYJ0VsCz6to5jrHBrmdxEQPG6lW92uc4xmTWfXIRGH/cK3dmKNK9NWyMgLXVkDQFOBMAk&#10;EqSy2HblEQEbMmCnbSCgJgPaCPCpNyQOAXHkDwEBljEi74MAhsFvQ/R8izwq77vrRGDWMRzNOj0B&#10;TQTETRUQ1WTAJgKSTRmQ8fEE+XPduFouuPumrAT5kRGQRUkUJfBREgwc14lN3E02weqRUZEqAncO&#10;RZpKz+SxjTB2GW5k+JvHc3ieH8R5NHehpkgyG8EveQK/sihyhaCyWM1NrmPlxfjg0Q423PC5cWct&#10;cVgpv2oIKDwBJs7V890I+OyWZNkN83v91j1lIa0gisYbCKAeUwEFBEj6Pj71LeMjfQ8E5AZUpz1Z&#10;rhGAO/wnhRI5AAERIMAuGjuunG0TAQ0EBA0CyLo3oAMBNmrPnrOxcOdtGzMOJwOWXQhI7zZs9soT&#10;LzOeJMVmoOKsyj2D5e3c74lhT/Ah/ppMh3Q58vvxsNejYU9Me0meEc96mef3+ZB5NBmk8NBwQDRh&#10;/cAfUP9E9U79Htw9QgSI/H2PZr1+EvbggZOw1zdwoNH7PpeeGg5Ur6+He5e7O9raukRAHQGlrRFQ&#10;LgfAdOG5Erl+3jkFcwg4yH7T6+/IptdAQBB6EcOo1TCIo3A47xNMLH4fFZAvQQXYU4cAiwiwXwU4&#10;Uf2AmxxbCFgdqiNAGLfl2o7KqeiU6xx/651+HRSAOj9wiwJBIQMAAa9aCIBxb78RHUkSdiDA7nKf&#10;7jCHgPTJ0yRz39tn2CDy4vbT5Fv4scUXOsfoy8SEASci9czpdPRF6BHpDUU459FgCr1VecR46YDF&#10;VipEACCCUOMrj0WUCQbYiKgfE4UVpfNvqBkKpk9CQfSJH7Dwn0NOWQAHkiReBkM1YpIe/QGHW6cI&#10;2ImAcjnAxlbA3POrbrkPrfXxEFBMm0GHQC+ArpOYyJo8MvMdTuXbJgIUJwIFAnCneq6fPEXxec5f&#10;vmgjgK1eNFtsDPfdhhE63RK1ofzrMgBTBV+XZUQcAlwy4YuVRIpdOFFNNDQ0RN3kAhO1i4IyNczI&#10;3pZ8zbfYDgQ8aSEgpIYPPe5yA55M51+EtM88kvw5Znwwhcf/7PkxIoCaAgHv50tKAsY9wuALAUQx&#10;TlhClFtMtphW5H10qkbUej4n4UThc+FAy34y5QwzKB5rC9zBOkXALgRUMQE2Vp99E+Tmmy0TgXfq&#10;IRHQHXJ7wMfc/XBGqRE59Y1Ligszzq9c0aQP55++/NVLUShezH4A09SEmTyxFuuqz7YM7W2zW0VA&#10;0x0o1/3TlRQyJQI+OAS8MjuuT6Ok6Ka97XW84vYSLp12AAJgfkYAAbEPIt5zCOiRgOR/jn3iTeGC&#10;+HQYAAIyfwQI4IgANQpJSMSQBDxh/WRIvBUCcgVYmFYIIBS6PBF4oLnqzad9qo4IuJN1i4BdCChF&#10;ACLg6fOnSZnEvm2AAEws8mAIqCvu7hwTu+22iYCkZpQvPT1yI1eiXRO25+ef8l/BlCPgnuQas+Ar&#10;KnweCanEcxbPFhc7IiRrtlUENBGw9gboyNFgXBYTcwg4//CgCHjb27lAs90cArInT/MKAdDl86Lb&#10;Q/d/XkeADillHo/CgMpTRIBHopjkS8GC+D26AmA+BzJfMw8QIOPBX8R0JInsGRLEPOHDURgIhwCM&#10;AtUhvGyICCDqZOpFapL23YHmaugtaXBEQNPKDPPrlVhbdNvyj1X/7hYBOxCwCgyEiUD01Wc2klt8&#10;Ae/y7BBvYPSbDXcgWtGFGo7erLtk2G67DQHWoB8tcfWKpEAR8JnzBPyf//5rQkKse8Ej0Kf+0vN8&#10;yeFnxJgId/W6pm1TMQ0ErGVAIQJWCPjgEPDlgyJg2BvcAwF2nQB5wx1Y3g9H/wrGfBjPYVhnZD5N&#10;voBOTATPlQiJB5MuTA5MufQYiSPl6YjD6E4J1f08RBXAJVXkc0TACBdqJYFhn2an6iyUHtxSE0vm&#10;Cg401xFxf+vo6A1cWcaDMg1e1UGd417xMh3TqgRtWwRgZa68hoAsKTM+VQioRIDDSSrSssJg29a5&#10;A9uWFInnNmxzUTDPO6sShlsE7DrupGsLzZaz6TrOcLASAeefDH+NRYxhNFoGMe0PlzHuKAYExBzr&#10;GxPybD8EbHNTNRGgo4YIWCHAOAScPygCer2DMx8WdkhZUUwpjR8Hs0lhChJc5UNGwAfUbiSykfu4&#10;ibGYBTCP2CiKLa7+xR9wBwj8di9Lz+Bgb+DuOSYKxHyBOv42sW8SuEfDeKcNvCw5VharWejFrjUl&#10;IQzybhobCugYjI2MK8FX9bYNESAnIf5aIUDNS6FfIqC2OyBxwNhy1TsRgJUhbZDoqMuL1omAjqqE&#10;2bDX3Z/kKgSlXNh365nlyR6EgN7zSgScfyr/mURhTEwQ8oj2gxtTISBQwu/1ejt73sq2ujKaCDBl&#10;10cRgBpoXPn/KgRctEXSagF1eLKP1JKrF0Ths8XFnWTAI+4RyHh3Obgts82j7TAmkkAyylBxaUY1&#10;Ez4RWOF+xEjEaVL2tk1PgH8a5jpJcJfwPItyaP1l2FaJgK+27g6IMABt9VAnAtSTJFdPE2O6ZvNh&#10;JwI2ZUC4ZQ5rCXfqwmCIiXG5bCVImqg4p0O2CYW9XiUCzj99OQIERMRwxjmlDgHco0MZY3ahvRGw&#10;da2qhYBCBqAIUK0jFAioLwriZ16FCFp/ry1YtUVBdC7eSQY8IgKs7Ip5zLflFzzaDlsGxq2bjBjW&#10;nRmAiPW5l6enfvB7XGeZlL1t0xMQDkLLgmD5tkdGisSEcTZwCrtAwLYtgnqeYYNSq4G4EwHZ8yR/&#10;iU/5pqNLsF6/C/VtGQAi4Flny7U0UdwEmvO5gPPgAmaIMRdcuY94CALgLSoRcP6rl5OQStkXLg5B&#10;ktQEUxqzvn7tJrg0MnvZ1vdqIaCQASgCxvsgYJ0F/XAEYLzAbhmQ5J1zqsdEwFHJP5hZEnm+pkuP&#10;G0LiAUss0/+cY/DELxTzlqJAQMdyQPjvLMV0el8TOsrCwAup+lxi5y8QsEUE2PG77CJKsvEqBK57&#10;IvAVzN0AAYZvHiMd9vpdeUHaMgBEQHfLtUxIFtCQEOFN4YYnI0y2Td2G18M2C4e9n5Qi4PyVy4Nu&#10;IlwDlJ6NbG4wGAEmnqCsDq8jsGFtBOCiQJcI2IKAtQxge0nlRmhQtwzQ1TQKnT3fdhz1uFn4b8OW&#10;/J+ZOll6VJOB8gbAhHSEizFqtGTifYmAjuWAMCSqQIAYKemJ5Ul25nJGOQRsEwHZ4l12ZfJU6GrS&#10;2+0O/CrRsXYLR+1H7BgQ0KmXmzIAJurPtghYoJUPCGBUDJjyRlEYcNXv00JbHoSAbEg7vBCYTrdm&#10;isePgABcFOgSAVsQsN5xs1dK4WaAcKcMyKp9xJHz955tHuOIgI9jCfqykmoS5PxoblVv9fBuM6Ba&#10;eTpaBhQGQjYiJjtBBHhEjUImltw15q6YgFD11edf8vBrMoFnAgL6+szt0nQI2OYJsApUQIxpa25D&#10;gHwNE3S5qQKyBSKgy2vWlAHpEKMHtsgANgTZEgZiwFPvzFWo71Ma6YMRkDPR4YSwzeXPg2oKbrUN&#10;BOhAyw4RcCsC9rMGAjplQOqxmMeKwywwlmI5TzlGYNa3hB8R8NgGXyqmc09Aj+FiqLsvpXg/CHJV&#10;PMfiNxJtPwZ0MuZ56ZmKOI8ImXwTqFO3CEu/GUkQzL7Td10xAaHuZzDXJQ4BBBAw5EW4BSJge7Kg&#10;7F22oHM1z29BgHke4O7CTV/AzCGgUwY0Knt+9/YZ3+LHMoywNQJG3DKuaHQnBNiupYjNZz0GAozE&#10;OOFx4fyvrwh8cAh49YAI6JQBgADZ52TI+0GAkXdsSCfoEFo/44iAxzaY1PlnOjKujkuZtDGEpsY1&#10;IfNyI4zb0r4rSE4JFcd2jq6lXMaJFWaSzfN0INTc6ES7pZfOwEBpoOuIkLxdTIQiQaxksEbAV0+2&#10;RAEAAiyMGRsIMCu9krrfoAI4IuCrdlfPFou3hHQvnjXqe3+3WCTjThlgGa1UAAUBRGBCwzjx7oSA&#10;7oCEjec8CgJwtxCKAGF0tPI34k5Bh4DzTgQogXnBSlea3eEVaCIAA5fbn0CRPhswjwW/0JLEoRpM&#10;n8K1xPLA1TOOCHhks0RkPRHZCPPuLcmp5nMNLRnmAqFYCoIVXI3kJKhF/ex/7CpBg1vf6wwMtLmL&#10;hYfxYZJYk7hgePcAIAADZra0+ewdHl2JFgLkPC3nzzeuXX6VILkU39haNINeDf/dLgMQAWm3DAAE&#10;8ThWOo7jKBOSIAa5KFPub0OA2WLnt4uAR0KAKTwBF8aof+/1/uGTuELAB4eASgY0EABtJSm/1Y2U&#10;Og1r5QsA1FQhztX9y6eEjdicaaoiJn7718lUUkoBp8+qpxwR8MiWkZHqB9Ca+yQUhJ3ChDzkQ4HZ&#10;uJNU9P9wFiKS+yS5AwIqK9wK3bsDCusMEH6+VQSsEJA1EcBGS2peWWM+LD+vOqJO1MYbgwi4kIuL&#10;zhy7TRmACMi7ZUDzNQFp/L0FAVWe/i22+00eCQGmFAEmxEzsxRY/ly/AIeC8AwF2YDKYsPNX+Qf4&#10;lXnwKFboTcwGwloIsGuvY3XhQxfwYKjywnjpDd7nUxCDnvLgFEp1cUTAI1tGPEyAs+Re6PNROsKa&#10;6pjYfhl4eRYM9ClhfLTEmle7EFAtr24b5Jzg3JpBxuLwEJukvkg7XtDtIgAnApzH2XjcXBQMRyHV&#10;LKKSLsmoWsfqeD8QAUIvLvTtMsAhYIsMWB0OPx1pRiB2I6CEyzbbLQL2QYCtPu4qhCep/9qCgEIE&#10;1BCgHQK0Q8CrDgSQRMEHdqELjOqex+KRTIlgtP0Nt7MG1dyO5YX3IwoagA2WnowYHbyPfp72Izoc&#10;rWvJHBHwyJZxSpgSjAsZhvMbPrIcKABfVuTlaSCyQT+Qk3C+GwE2LPcC7IwV3SoCVASNkAWj+hPG&#10;iz9sFwEOAUFiZ6vBuUQAJdRMgWbiJjghZ1vfD0d1QEAyu1UGOATcIgMwdP+sFWa2BQH3EQH7IECJ&#10;QqmvUluWX9rq7y4EYL9E+b+sEMBIr0crBJx3TARAbckBZVgJkICEpyQ+ZcuBx2Bi1LoMLQRsygCf&#10;CpmENEgDrbnyUsKxMiQP4BlHFfBxTHFCGYzycsLDqZjqkaIeZktUETUMvmroaWrOYpbYjviayqxf&#10;zAf1rh2sW2Ix8Rxw84vPTyNUk2XElkPA1hYPoxo2ynWS19IXQAhVPtAsv5mcsG1z1MIrhQjI1g2t&#10;YWsZUCBgpwywQ+g4P2vd2Y2A20WAdQN4JooPVu2EK4fyCgHWLcuvdz+Z1ZWAsXSOocrZpNyFuBy5&#10;1F6ZKJ/bhYBZufinCBrAAPciDGKXNei8kgENBKRkKfuUy5AM6FKPJDWAAM/jStLdCNiUASpG6WJw&#10;UdoaO7cuWbk2tdyHRwQ8sikxFFQFNIwpVSd9TUkgUug8y5hzMsWgl1gnDJTBhx17o0sEWLlry8j2&#10;WMwlkW/7gICQ6L4ISf81tAZEwNMd84q1uUMUCAApSTkImtAAArauXzkR4BDg3IJdn2clAwoE7JYB&#10;GLp/1rqvEwG7RYCbBqh59gJXyor90WOEVHJdbpqsEIApLOG0lRtI0wkWE7KLxWt3JQcy4nORZkKK&#10;sD+XfEkFDyyPSMnDLgSMCxFQ7BTCFQFUAc+CCgHnmwhIfFABbwABVJQIOCkQELdWjvWG9IuqVced&#10;WVnquQ+PCHhkUwmLgywIpAmgqfCcByZGBKiJomJJ4T7QlpLPJUZrbOuFejhyTQhefJcg9uUgXRBE&#10;ADfc831Q8FqS7Rtjm/cXXbNEQOhxGnKx9JaTE7xbd7GoWJpyCMCmFtQeqhrsSgaUCFC7ZIDp4EMn&#10;AnaLAHeI6Vl6Yo0qEKAWyXdCvZuJQoBVCMgukutL+EYCfNeZyK8Xub6QrscsYWjmwlvqgHohjzgJ&#10;KedUUU1LV0U3Ai6aX467RBdxhYDzNgJs5C/ViSFUejEggFKaeAUC2nNFI7c4gLKVDDBdpZnqCZCP&#10;CHhkQweSU2F54iIE0XGE3yTuknYCDXf0403pxswttto9/nbPDe2NtoIIGOJEQJvQY748yyXOSrdl&#10;9Rk238K1/QIBWgHLWCAyouY47GVbjoB9xyGg/ZGqdFsrGfBd0RTtThnQka23CwF7iIB8OlqepFR5&#10;AXZZO0u+S+wVd9UWaiqAJ7O5EuNcznN7DVOaMQC7KCagOJV85L3XfEClliMWjnhEQ5GJcnjuRsCl&#10;aRlO2cUKAa/aKoDRwh2oieBwy+M5I8tARBvCy27KgNIqN4yNqmCUWr3GRgLkIwI+vnXP+o0L8Lyt&#10;V74lt/T9qq/VD70cfDnsAQJiHRKPTdVZ7pzTP73tzUrDsy1DgywuTqGjwObYa7YxC3tSgYA2JNoy&#10;4LtyNNopA/ZEQCkCtuii4ppPWeiFTHpFsZvr5Dq3F5ctBOQygRnC1ZVLy+KqCQG0bYkAIolABPQR&#10;AachIIDRcJ6J8oQOQMDFCgHnbQQYGBYwtQb8A1c6TjA3f4YLg5ut5jYZkHkmcw4E+LU6w0YVhCMC&#10;vgczxW6B6muvfu+FgF0J+epW98KBfB0OHQIYLxCgn+14aRsB2Pi7NwtvOYAbzwsEtCnxtiUDvivb&#10;4k4ZsB8C7E4ClE+aMuixgIChuz5bEcCT7PLKJeZ3NQXzWVIiICDQ5+hUCxoDAk4AKIw6FXA4AhbB&#10;CgGv7hogfLsMSPuBRtzJQLrEYtV3tr6iRwR8H2axFv2qjBx7DATUvXAqIj1SqgDQrtl/cy74rUsL&#10;Q9pKlZm0EVB2qNmiO9+m60glAmz9gVopzlIGVAjYKQP2Q8AeuwBw5+QAhm3p/WaNgMtuFdBEQKUC&#10;hIwwH64WzIt0/Bvcvkyo/gTTXRUf6wAEXCzcToGCW1sRUIUJF39sPnyLDEgHBJPEWBIsaR3J6xcd&#10;EfB9WNpP0n5sYqvn0GgYOgUwW4Ta2itZdYP0t3S7pi0aMsCa2dtnYSASi1ndsrzw1G8ZLivfY621&#10;XtX2CDgrNjthI4u7juCaV4mAhotTbciA66ox1mRANs+zyBWjKt/OnUFjMO9AwD67AAABy0EQCuUx&#10;19mvk+9A8cPUv+EOBATMkvQqWE0EroERBQI07rKLVZDNlYAJkSQY3h1Y3H1XHH9vBFw4ClxWkcut&#10;FYHaGevELUhm7r5Vtcj1x75FBqQjxrF2D4lV3Xtz3Cn4PRsgYDmIkijkoxsS+yQJaUZosiv4D1oa&#10;djfZ39F519ZejEtxFr5uWNvW651hYbiaKTdkOAQ4Jwa2R5ePENtYZ1GtwnSHsLcbMuA/VuPRWgbM&#10;3uUpvzRytZMFX9Tq4ZsI2EsE5GHqBQpUQOQ2aF0n6cX43exi0UbAdaxi7ip9FghQV6r5UUvpwtof&#10;cW8EXMoCAZUMaCCg3qmnc+fHuykk1SbhbpEB4Rlj+PrQ0/jhShFQr4JwRMD3YYpOQI0aysTpNDCE&#10;RZQob3c6/TL+V/UXOzLXrZ/d6uOtPQJblusLayGg6LYOAdkw4PKTiEzCqPT07TjlLgSUPCmO20LA&#10;KjbA8negW3hi1XqDwlXl66u6+AYC9hMBubZz0Bd6XuiJ68SOLxJVOk9rCMBwAbW4gM5XIMB2I1Nu&#10;5E3dHwG6QEAlAxoIGOVZYFksacLENA6FFspPwlgRsvn5bpEBuEfAuQWpfp2vFmnrrzgi4PswxQT1&#10;pBlQe0rzzFOsh7VTdjXfahOQQ8C2oI8EulgxWNlWJ28iYKcIwL2NWM9WQX9w9Qlcty1UgJSU+8FA&#10;hCTZFAE2aWwY6ETAhgyoISCtzkrDW6GDZFXUG1/TWN3vQMB+IqB9Ohgot5qArxCgXXFyG82z4hLo&#10;Wvqt5us3p+Z7I8C55S9NJQNaCHjPJKWM8KfeNCAjFjD/zadeSDc2CeBJ7JQBvmFMiTwdDqYv+Gqp&#10;sG5HBHwfFspPAio1BQScwmxNMS9WyY4A4fVO4Cy43ioDZld2DKBQ6ABuyYAmAnaKAOdzmi3yGY/t&#10;DLsE4uSqDA1SAflj4EW+1xIBIDLh79zWen0nApAnjdiAGgKcDHCf8R0c7BKeWn2AOgLKTt5GwJ4i&#10;YKdt7hFQB+8cPAABpkBAcx9zhYBQUsE5DhVTFggS06U8ZWEcdL1Ze6vRyhAyUR6j39nKWAeR6mo7&#10;RwR8H8ZUXwY8pAN76uXp2RKkWmh21NGt7QTGaXl3B84WV9btuSmiXhrPaiBgtwhwBt15lsCYXfr2&#10;0d7liABBuAYEjJoiwMLNmZjNrxe3IaCe1cK0EFDJAECABVDMVh+gjoCyl7cRsLcIyLoG0vLcNouL&#10;bzxXb3+5s0MQUFYZbciACgHT3iBGBEwAAUL85+DkRv6MySYCNkKh2h9/FSJYQbczbPiIgO/BLMso&#10;Fq4IPDuf9tU8lMMRs093vCIrRMC32AC/2yIDLKgA/IILzdrs5w0EVHTAUcM1DlX81vX+iwjI0yJa&#10;blZDAIsQATRpegL0Vc6T797Z2W0IwDOp7kcZ8B/1EytlACYrQFec6kRA0c5bCNhfBKj+620P7ZMv&#10;YHlL4b6tCFj2Bm0EuMz/LRmwUgFGgQqQqAKCWGSDwTI6bSOgTYDNz3/d7PJpp/fmiIDvw4x1OSGc&#10;8wsj7pLb8sWWImBJUeRv8wakoAKg59hi2tqQAXUEVHBQvZNymHufuPxDNdlrAQFBXCKgkAHv4Abj&#10;YkkiLwr9SdMTYK/yiyR9l9+OgLwmAwoErF1TpQxABGAatawTAUU7byFgf0/Ackvtovz7QcBaBhQO&#10;wQIBnnkfyT79LZXUmwZ8pAfEj/pUNRDw7SYCtsqAwrr3Dh0R8LdgWbET2PoeZgncJgMQAfKqQkDj&#10;668joGIDE8V+V5tMTY4xqCrAOwowLXKpg6REAMqAZ+/gBswqbQTI0jpoDigWBUi2FwLqMsAh4M36&#10;aYUMgOMYPTamsSLQaudNBBzgCVj2tq+GhoutWVcqC/tbCFKWA+pAgHbbhMI6AvQKATUZ4NYoysRh&#10;Xto3PCI0Z5MwGo6mo2k/YfjU2jtuEmDzCjTcf2l3uzki4G/BZOCGSqO85e/yrTIgvcLpXoWAxtdf&#10;Q0AlAixMKqaDiT8I6TTkHqYvG3o3w6g3Mg4BIPsrBICg/Lr3rvFereWAbQjI5OaC1VoGFCrgzXrs&#10;Uu7c8DiLy2yx4Q58tW7nTQQ0RMD2ACsXZNWjWx8b7nisekp/y1MIrWKyuu3rOgLkYoWAlgyoRwfu&#10;yiDRKQJukQFbNhAfEfA3YBl3yWIyEpAYu5TtxjkiIF8joP711xBQiQAb2HgaC87Y/P1vlcelwKwG&#10;YeBxzLrfRIBd9HqNBcB2TABMBHjeMRHQ/uZG1ZUMgDnQB0TAeUsGtFYX1whI7KqdNxDQEAF4aq4+&#10;Sbe93fXQ7RUFv94WoH3bS+sIABGw8EoEtGTA/gjoIsBOGZCWb1ZZ9ZRDELA9J8XRHtWkS/WSLCkp&#10;E4h1J+QCBJhsjQDb/PpLBKzchDZQJ6EJPBaK96epx1WiBA2D6IxPR4iATAeVLyDPfWjhq9ZlOmIC&#10;cEXger45EfCtDHhsIh2s5MBqUQBT2fwHImA9dnWnD1ohIF+lGmkgoCECZq4vb91KsRsB2x+sevJD&#10;IEDijs+gREBTBjT2COzqcFt2Ru+QAe2CRtWYcAACMh6sYkzvtf56tMOsEAGZYB4rUl203TylpVf2&#10;Yny5QkBey965QsB6sdBSgwigseFTqjAdhUOAPuOYCesiR99YVnbHbNhb93nLX28EBgICNIbZdiCA&#10;cSJivqQnq0eKrEIuFxdmN39TG7vsoiv+eY2AouG/7kTAWgTs6ss7EADi4VYZ8BAIQBFAen2XMmTR&#10;kgF77xTclh6lUwaouKBrwyrUHoCAsE+zyiNZ/T4WCf4IVngCMiqJrKrgzTrLx8FQjD29GjxqMmCF&#10;ADfbLpJHcA4IEDzWbOpzQAAFBCwRAfigKHpo+R5L128qnPS8cXt3gJ272ICqOhJahQBuWQAIEOsC&#10;fiAD3o5KB1qBgPXYhYFPHZueKgSULb+JgPX0IC+D4KEvb8ur8Lb/bGs3JbfLAHZXBLxdIwBEwAXr&#10;9TxEgGrJgH0RUBVJXdkuGRBjHMdGVcM7IMAX5puBNcaa2A5MnNgothKDrXH7WZREm46foz2ElcsB&#10;QAImqt6dLToE80Ygy1oGVAhw+/EwMxbeR0aRncsgpMuQCm65EoGi+kxunsK070LZij/SHvaiW5uq&#10;KhEQSdJCADw0/Emx/w1XN97Uxy670VKdrRBQyYA6AtoiYH4NMmCw5QTtjvVXBejwtj5avnzL/cXG&#10;isaKQFwtAC5MfVEQRUAACOhH6BTEP2oyoI2Al3xzXrT+zLU9rbTcAAAgAElEQVT+rvmb7TIAELBZ&#10;1bA5EdiQXk0rnvo/g2Q50BHH//tSGIX17QIuDYfJHiaXP84OHsXK5YA8I7VikJ0yoG1rGVAhoHS5&#10;V3NxkycYlWCNcIl04R9j55ub8DDmuBaXzLAe+K5EpmUGwRIBjAWcNBBg4Qii6IolApqLAjsQUMmA&#10;2km2RcAlnCv05YNje6EbgQzYtuh3i1V7q+oIMN0IQBEQazhDighQLovgSga0EfAF/zTBiVkrA2Dp&#10;CcCNDDAU4+hrZbBdBgxHm2hdOZMcAswt32ZxWh9+GyACqI58c7L0YhYNJVYmCmg4yYgahFsXXI92&#10;D9NlTECSh966FXTKgM3XLkrfX4kAWy68j2/Hx9qse3O7bjUKHe63rZ5x17Tz0MYhESEBhVE7ot97&#10;dlFwrUTAbTJgjYBSBnxYH60uAgrdc43egFrhzH1NL26XAdtsbwToYtz3ncvy0rRkQAsB9kX+p1cy&#10;yDgWnhPm26p/u8/8kvO54oEqvDuVDHjVIQOGXlnQaGNcz0sE7ExPD1aCcUnVQNGB5MPkRNHgeeLL&#10;0ZIS7t1M1MnN4I9HBDyC2UIEWFAAur6LYG8ZUIj+AgGFJwBG/To+ioIB6yZRDbBFerMkV8UEY7ZY&#10;TSbIrY5zNEL+8Nu5ypOMz3WQJbWTXWLrL86gQsB67LIdDfDi9QoBlR9s/fza2FfKHkDAsIGA/YCn&#10;uVtLuJsMKDvJVgRAX62JgBoCmjLgyw0E/IUHUn36n6/4f/7qy/Tf6p9ZvphdjYMLc/4fiICVDGhP&#10;VWC0GNIdedkKBNyiAsqLYnGopzSkfnJiJX1uHAJ45N0If3Iz2MxocrT7WykCMkaTRqUAvbcMwGcV&#10;CChEAOYvnl2sviyF31t9kC4ndJbjekA2z8OygE4lA7LN7IKdhhlKO0cFEAG0apEVAmpTWGs2LV8j&#10;wLYQsCkCAAEXYW/kFh0TRFm27UI1owue/9Y5Es9uvaqdH6o4g60IWN1bjPqqSN96aVoyoDWV/1bk&#10;L3mi1L/9f1+K9N9EFcJdfObxPL3kiZzn3xUZjSpvQMNeuULv/R2tpdc6704rry8mTAcE+HSY9A2n&#10;jPfkSJFAezfBUKjBzkCGo93NShGQZ5yIhp/OHiQDCgQUIgC/p2zdIBifm0R5TmG4YkNV8TKuPI0Z&#10;sog2HF41r2TADAf42w16EyHdowKjpooNAATEnVPY9gdZd48Pja7SjglASl0vLnFHH+UWA35lknbW&#10;PdJR0kjRoJ4AAtgWbN1mlSvWdfwYR/24GwGqLgIcAop7kmbegNJSAaIoker1X/T8Ly+Emqwvxvmr&#10;2VxduOxm18VurkoGNO01fNmIgK2N5YAVAcVFxiWlkpKERzAHYT+PRMa4DtKI8JgfEfAIVoqA3CpO&#10;mwrvIBngEFCKAIG+pZVnEeOEQ47RgbEMFJ+oYFpIYUSAJCpmREb9kyU7K2UAVg2+1Rfo3IFv4y3u&#10;cx07OYwfDBBQauBbhqF192i4/2x9/lsFwQMCMCf7CTMwhY5ZAB8k1oFpXa2QB8taiT77HBBwYfxt&#10;SwnbLzHKqLSEHZZ60Tioh6IbAWsR8KxEQHFXUiVAbhw7Dbh4GQV/ef0nFXzxppqSlxBUfFwggFdj&#10;9DYZMOzvaCsHIMB5JQsxg78TIwlKLfQimyhKzJbv+2iH27rFVMsBecpa/i03wN869yplgENAsRww&#10;E9cXyXoBMfM+JNDTPcZiwqX0eBxSN9ZYJj3NZECZ5B7887PSGzDbhzx5tSjYOpvqt8tuiIcBBCSV&#10;K2yXfaiNkHUZ8KHWb1Yey2v3y54sFRFhAAzzmBeCam1GM/GYhsF6yFdPEAGJEo11Q7dMkqtXEnTY&#10;FjYo7uXmZo494ttkhYBpNwJqIoBXCHDegSrysSkDUv4i+TaKVaLsC25e8tpU6BWcUYGArLzQW2QA&#10;fPuAgO2K8R57BDTfyJx2tAex9Wy4Wg4QeUbaHU8vurd9bD5LOASUywHQNevJ5lKYYMqhwqq1fBmw&#10;Ey8JC4WACJCAgNFS8hGl6meFN0DXJeWuAbNjp6Ct3EXQrbLiOIiAWwqB1RtzcZi1DGiIgO8qh2WJ&#10;gAGbArwin9GRpFOPhA1gWmrpNFhPEUoE2AT9kfBPeS8hdJ7Di+fL/jzrbPCgzxRf8iCK9HIUcMYD&#10;+I/7ohkXsCECvFW5UeceqCIfmzOiVhhC8dcKgUZe8iScp1Ur2CYDFCBge9TOfRBw687Ko93N1u7Z&#10;YndAjsk0NwsHr3z0u6yQAYiAwhMA04ErUxvQMi8bcUAAD4NoyegJzcPC6YQTAY4ICBEBHBBQpZ8V&#10;2BaxppDdleioAwEK3Q55WbO3kAEOAbfUBG8joCYD6iJgvYGyRECfTyX1LFMUNEAo6PvGxfoWEBDG&#10;p+uTe/JEulPGGuDzmzIvgN8b9k7yUDyfL3vzsDNZgCJwnUIiQFT4A4/5PMBAiAYC4g4REGNxcWFW&#10;MqCdRXD7N1qRwppFPH7Fk9kqdLtbBpjx22c7xor77BQ8EuBxzEbr5bC4EAFhl/bOnu0lA9DzhknE&#10;i8BAgSsCtVD+nGmP+rhHAChA+AmLawgADS0IQQSEw585NwA6+kSSRybQk4MRsBS5q5PnEu8WMsAh&#10;YF8ZUB1vNfZ3i4DVRCCZaurlUlFKeRi3EGCpoeG8QoCN7fPPilOe9uCyT3tu2LR+Xw77uY7jZNmL&#10;/b4pC5LXQwyXw9FwGPZNOAjZ4IQBNUk07AMCovrA37gNCKDY9XnBBicDAPjlqL1zRlSRwikomAaA&#10;FB/PsVC1u+adMuDl7qHiuFn4h2daBs2oLMtektcdTwz3kQFuVw788EXhD8DF/np4L4xfQ9wmxLxh&#10;n5ERjJclAqQREdex5CYSImM/y93yUs+tnId6sJwYwzeT660/RRcCkoGvBoFLbF/IgAIBe8qA1fGq&#10;wb8tAsrhsETAaf4N93gMCCBdCICJzpSfli/+5mmik+KUh30YrYdFhLH1B4nfh2tE42WPQ8e1jHgW&#10;MPjPtevLBOFLoild0uGpQ0BAYCJgorjq9helDCizBZqw13N3/f/svc+T3DaW78seZ96yvOo7b/wm&#10;ZnffRLtvzKwcUa1QeFbsaaCprBXtAoRCLu8bSdde5R0RZpErL1ShlFb12gmhyJVjpiga/CsfDvgj&#10;ySSZP6pqRoqYPLbqR1Ymk0kCH3xxcHBOrQ6EdbFG+06IXpTThTwsBRVs5vC98p4x+hyUwEt4zv+q&#10;njuSJ6C2IwI+OVunCq0sJ6/+7A919fxiH9cc+ADKVBYQNXNhusllu0XkIpVcx4mIKMtZmrOk6tdQ&#10;ERn8dwnovUSewXNhDx4smwWBa5NbB+PuoCEEoPjkWj4qE9uXMqBEwJ4yoDlevUmm/LYWAdUTGgTk&#10;KBZG31DDALmJgCLA/Np8hPKAp6e82dlkBEDmOqhCQLGY5DB1LxEgQcI7Znaw/mwyxIjdUuzhbOrO&#10;SgRgtuBJJQOgZkglA5YVApT7+VoZVDKA703CzqWoLojrRZrrVFEsvER9/y8ww/hXbhXDDhFwRMCn&#10;Z3W+8MauCXaHU9aJfWID1mH3EBoQLlN9MdgiBrwNrXOwS/yaVAhYEdc38+yyUM3IxxhAACsMAr6g&#10;VQUOkAEVAvZr/OvjtZHREwEVAoq5rQgAS1ZmtNVFknfPRydFHqXlzuqfT0+f1Kd87UyYDuqJwFS4&#10;02uHupMAJgIR+SvhMGcatDIQysjMoFYMk2k29TkggFKCDQIqGQD9+6oWAZVrUDxtlIF9Ci1v5N4y&#10;4Pvipltj2vWwPrmda4oILz5EK1jpAOS9sCKgdSfS3nayIwI+NeuJgIIspv2yNdb2lwHLxld2+XZk&#10;i3eTZ2DwncoApVoF3P7Bd+UEEzIYdGNtCAFzQMAJ01VNBNM2b6qhe5/G3/KVf+iBoSUCagQcYOct&#10;BORmpm5kfzkFMz87s2szFXCIE/uTxJ1qlzon7SSkBi46Ml+SSEcqCUMVJS/M/Mn08JYM4JUIMJzq&#10;YsEaRFEcJANSvfzJ6SIAXU9+iRBGrkfOpwGKBF/EcKFABFBU7nzQqf7CfMzuCHBEwKdmPRGQJAt/&#10;rKcF+8qA15/XajBf3v3cyiUBnBbZZDWVmFGJR587hAAvBQRQ4jWHu6iLiyd7tPvWoXpgaImAwxGQ&#10;nZ6eps0pq8CZNQiYIJwupsWqRsAEmQnBbDQPcddzJzoy4KbsrfYvl8vWth3F6lCpPWXA9zabYxcB&#10;wYJcy+kEUUqFF2BPfAUIKKwIILi8T/okN48FRwR80tYTAZkzh1RewwaLAnvJAHfSdIvL3R7E8eMs&#10;y66WTW9P8pOEjsbLDCIgQzHP5EzV28rLMrd3Wlhay4C+CBhFQOnHzyvEllsfbH94dXr6TeuUc3eN&#10;gKl50WKyRoBRBfsjQLG2DIDh+KKWAXVcUEWKw7wBRgT0ELDyF37m+UgIT0Ur5iXYIgAiJp99+3ss&#10;cWJmJ5NViDhJA0wTqsrqykcEfGrW9wTQqT9QTbKy1XK5R4CWhHRZd+7568OYZnpj+5rG2Yl2POJ7&#10;hyCgfLz16OWdEbBZYKwtAsYQkDs2eVlWaZByMLSXNrMioDplW1595USlpx1iMq+dNJhYBITu1Azs&#10;eyOgIwPscoBsy4CoBYpDZACIgB4CbtE1uuUGARFhsUGAP7UIgLCQFz6dBizA+Bpf+ycRCTBCwszi&#10;ys3nhwQIr++Vvn9zOtqg9T0BC77A471cP90HAXlLBNzdNGQB0WVnS0wTUMmPuxYFI+t1U62PpNsf&#10;L9+JgNEcP/V4OSACxhBwzSOdqCSbaTN5LzSZJ6mOQCFH+vyb5pTNmO86M+lMhDOvEJA5U3cKoUEO&#10;JhMWHoCAlgxgpRRoy4CrNicOkAH2Jvw0aV8Ng4DJ6iTzTN+OpWdUAMZWBeTIiIAXrjMlEYnwar74&#10;5UQT87Pp/9iQAD7FIbkD1586P4Ovx9Cgh7eeCFCrqToZeTLYxV4qAPL83O/EilIElNn99rnz0J/k&#10;0rzqbd4ubdbNiXG542B/+fuvxv7U3iIIXeLd+k8jCAjS4nbiT4IpmUrH8yfM9a4nk9hogCpZTx0a&#10;5Ezi3HUC2DO4AARoSEJker10psp1JqFBwFhRoQ0E1DKgHKqhy3dkAF9jIq2Tqu7WAQncg6vFBgKy&#10;af4om0yRCIlHDQK+sggInKdXL54j+hkKpwm+jt3cCRFJqGHAbOXZNaADEGCOaLMERjoUZ3kYCQa7&#10;g1SUmC9hrODxIxTuaX0RsOLufFtWxmAPBECWnn2CiHYcpUwFppebuUOHDfrTxRJKkxoINP4KvRHy&#10;sGPN+nn6rz/IZ0b1/6BffK8HcmeVLQ6w1PrTCAJwEt3OE0EZJtJDOCDMaGUPlgO+WZ+y+Uowh3Rt&#10;EsbI0nuuw6jIUKpFZG4Qg2RdP46c8CYCKhlQ+lF5Ndq/6XgDSkqkdW71oXQJXbO3YH69gYDcy880&#10;oecqIZzKiAV8FRf6J2fy5xfP/+a7CVJQMyaeJAvY83UiJyvPL8F8GAII8hZoqibuWeB6iMiJ+cp8&#10;lzvuLHCnARpfIjraXtYXAckk+LttrxB7IMCIgIvt9cT3MVl5HveUAdCfkosivzIIaDJO99JjBtuT&#10;/NH0L8/o3//w99/9o/z7r152iy+/HxMBowhQ6DYVhJphUM6QFxA+DVIPHAFP0uaUd3+wrdbrry0Z&#10;UOp+WTsBKm9ABYm0zq2+h4EISFcNAuDlAS+J0x5BNNwzx5m9eP7bv8f4Bfa9YOaZz/+IkBM5y3CV&#10;zeEwBGhlt1ucrM6QxCg1oPGQecibJCfF6s9E3THv2tEq64uAgC28ramZ90MA36Og+K5zu6iLAO0n&#10;A2x/uihk9L2M10nnNz9L7jhb2r2mxV++++Ev0f/88I8secbe/77zxzERMIaAVRzcJghB0luDAFwj&#10;4Py0qwLuZT0EtGRAtQKwIQNKRiRpp+76VoMbwFuXUjeBxl0E2Hv2k3Py/uV37CUzE4hYR1xEeWRe&#10;kKfF+ypJ2QEZhA0C/oXgIKbX83yG6IRgP5YezhHB02JauBGh2yatR9ttmyJAixAH2/Ng7oMASBR0&#10;eV8ZIFsh+PvIgAoBF0nUQkAvTX7mOFva/YffF38xQiD8h+z3//AhYh/+ofPX9y0R0GHSGAIwuk0w&#10;oZBEhCOKBPYMAqqYgOaU72f9zhM2Q37l/evKgAoR4PbcVwbcbD6v9W5dBIAb0nXituO0bxYBeq8M&#10;wjARqBCQGQRE2vfnKw9/QJQbBOSe9jeHsKMdZjrc3B1gxiq0XVrtgwB7qHvKgPyi6ff7yYASAfmS&#10;UjODbhCw+ayVQcB4u89+r7+i6XP5j//27B/lMy43YJGsRUDnECMI0AjnKUFhFGDJqYA9i6oI80YE&#10;3AsBEPGoGECcRknbbIigshEVbEAGVHuJbA7X/WI9afM0WI+B3GfrHCeatv1xcM/fBr+JP7SXT5tX&#10;1naICvAiIgABK+/6DEVJSKhHPKxplBoErHjhR/dl6H9xU2LTE0ARI9vdePsioD92HGaiE323hwwo&#10;EQC4oG/zGmObCIBNB1vaffbVy9+/oF/92/zf3n/1XUS/G2RYK715c35joUGQPbn8l8BiJZRUL17V&#10;IuBeCMgn84JMUulgh/dlgChXBMoN4Bf1jy0s2E4sm6dsM/ep0RMpbHiwoX4/FDYFS3UtqIiL5/VA&#10;YtdbwEn/nLIX5WaKDMKy7LMaO8QXgDANIxHTBIdnShh1kMD6Q6EIxwYBNArFXlOZo41YXwQwiTYy&#10;BvZsCwJq1JffyhnkXU1dtHr9XjKgmgiYybBkTcPYRIB8DQjodDzzM1wFO5oZBPyQhPG//fBvRqim&#10;L4dXnPps2zdAGKbTNM2/qX0U90KAc1a4sG6IcVcFgAyA8X6kwtlVCwEjpZQ2zHm65B/47dwCLQ1g&#10;1NAhhF7YJC5mxPBpGQ6cl7cJvIJ//aVBANyFWwiFyjG5GwJy0+fN20LGGEg0a0xHAZS4gqo0ka00&#10;dlQB97ENEaCjFZYY77imWxBAcGJLEFT97z4yQJNOp2+VFho1259C89LvtWjedwMB+sIgoCt/8zdm&#10;MOT2X1FnytL2v7HdTf1z2RcBGU6zUw7QKUfFe00EnJl2nbl0GE0UpZGigtYyADYBvT59Otyj+RoB&#10;I6WUegi4Sj/wX+YE5xHxAsRZssIEzTXxzH1yzXQ9LcO210EXK/zHZ0Y+YMoI+kGFyvtW8LwG6r0C&#10;hA1Njp3+wWxTBARIYOnuWmQZR4AmAY+gFEi1VNuSAfLQnG9Zu7j4fjLA9qeqCzdKZgMBEmp3hG00&#10;6cs3xUUiCqH2TUh900+IsS8CFg4/P31cgNyyfLkXAtyT3HVmgUMmUeA405XjOqyWAeZy/emUbpUB&#10;5RvvIwOcp7z4QBdzQSRFEOaLwwUO/LkWxNxzAgiwydHz9U0K8P/13W+x67k8dBOCqOcjhupklPdC&#10;gD6WEn1A2xQBkPiW7Yy22oIAKnkkqWyiNW6aRYHLQwPzTaPe8Lnv9AYM9qcuAqDEsOOknZzE6k3x&#10;trhJLoo9S1QOiIC9EbByPiuXA7Jv9Dm/54rAYpo57ok/CRzuTtwJZCBsVRF8fXoajfRv3kJAvkd2&#10;dtdLiw/InQtfUsjuCAjwSDAvAAH+GgGtyEsfffk/0NR99jc/qBP5tz72XCynwUMg4GgPaJsiQCOK&#10;6K5pwHYVQCJG3ADXCLBBZfanmwPXB/WF63QWfPeQAXsgADYxGwTkHRnwRr8zPeGNLXq0hw2IgP19&#10;Aa5TLgfox5A1+J4ImKwmiykggLleYL5hyECWVMsB5wYBLffAxfKNXRMMGxmw9xtr13TdD+yau46k&#10;f2aAALHgBgHandQIAHy2REBhhhLX+f0fX07TgC/mhDJ3tpqtKufqEQGfivWWAwKE8G41vAUBPoo8&#10;7PuqGWJrb4C+mPdidLaaFexrd7yOSxmw1VO5GwHg/QIEdEoTVAh4W8i9znBIBOyfL+BnIwPsSb56&#10;XLyK61PWLRf7/nY9CaaLiTsNHOp8acWAP2lEwJXoIQBchG/XOwUORAD/hZ34FgHEQ8SfB4TnHtKR&#10;uecJUVilbRGgSWoGlBd/pF++ROkiQkSgmT/3jwj4tKwfGJgjtms5oNjhC2DeHxFpBehX3gB5ZaOF&#10;9rb8oqzTWQf2QPJgc6g3WxcYRhHQbDMF51cICGjLgBIBEdsTATdDEU97I8DM3svlgDyuEaDiQsTm&#10;Zhy8o2LloJNbxzkBBDhOmWesEQFM9hBQxgc3OwX2RwB0XYMAjt08fBYGiBOXzI320HiazXzHTB/p&#10;bMXbIkBT0JQvf0f+/C/T+YJMCP0SB9g5IuDTst7uAHDi7J4HWASoNKcM0sd2Qwvpz56ZJwaiVS7D&#10;9jUNxcXoAQuEArxZjsN/NO+TCEoVjSVavl5urSUzioC68gWIgDcawSpVSwZo8AVkCd1vIjC80rl/&#10;1iCbAzB/DCdaTgTU8l2+nGtxsc9OqI5Jx5nljvMogESDCK0RAJSKegi4qvp+nTdg2522SyGJrH5T&#10;kMcgyuJQ2GNFaSKiNA9YEj7LOcWKS5bKqL0HU3MzHvzzC0KfBWi2gqJRnMqm4OMRAZ+G9UUAjFF7&#10;7LkwCFDL+c3Vcp5vSGLNcuwRvGpt3ip7zK/QQeT+MsCIgKvT06+d2Y+pRMx1XIa8wF2ip+54KpMt&#10;CLi5KjuttI3USu6WDDAIoMVlcRHt5Q4MBvNj748AG7OUgytQMnvKkr7LYMuRPhgBpvvPzb8Z+AKm&#10;lK0aBCwh/qeHgGXV9WsZAJ+2E1fTEoB2+iQW1QVphRysnyJJVfyhakX5prOmzMz28kW5nF+05jpH&#10;BHwaNiAC6tXq7WYQIC/ml6l8J6ObbvRcos2IQDs7R6w3AMZXLfYPFzYigJ+ePnHiH9MPgYeRzzyq&#10;rl9/vtzqqhhFwCW9quNgmp66lgEGATeUGk7sg6jMHUyGtDcCbM9LtTIyAC6KOeXETENu3pkjH4wA&#10;iArQRiqBE8BB0wYBVgQMIqDcNlTJAHDgtWPBdUthQV5XTSoE6HB9mPUlkuWcUXcCA7snWCYi+KF3&#10;4kcEfBI2JAL2M4MAfTNfmjZ7me5ut7Vw1mJ/5zeIgPT09J9EYVSA+9ij12wupEufLr3erp+WjSIA&#10;NrQXpQhoum9LBvAio/G6LW+1lTMZWtvYe0Xg/DS2JZFe8eaUSwSoOwRSEqOsCY4MAqAQYYOA0t83&#10;hIDygSp9kPn0AU8zSqmkFMiNYbpFVRJJHkqqKaoQoNZjfxn5ZYfzyr1bX7aeCCjqBAsveud9OAIO&#10;95Uebaf1lgP2NvAFGAQk8u3lPuq1XBQwBNgfOSACCoMACNolJQLMlNNnOxAwVFm4UBrSocMkpCMC&#10;ir3rFXdML11naK60NwJOT+fmS1xUcUhrBMiLO5xNYkW6pBHEBEuaCLYe5AcQUGcPDSwkzAmQOLnF&#10;BBmAeCvEsEScIPIMEy5WbjipEKCjEJ5bjvlw/TPGisa1oysxaQtJwtlYoVNFio/IgL22CdVhCxY6&#10;HRdQFf0V1ino120iKvLUnO7BF/K/pPV2B+xvJQIury7e9RAAN6cSj2n9gH4KfU1AJVu1382xIqBE&#10;gIgCggEBGBMSou0IuBxEgLTJR2lciQAdpVXjukv08s3ydVn3q/f4G3ChQXvd7mazCKBPDBKbAOES&#10;AVrecWf1Ztepp/oDCIhaT7lKVFSYkX/FFck9xpR4xCRlCBE2RbEIfDKrEKASKmJteiHUZzUvSjMP&#10;Q2nTCgFlQ8qt2IMMD+Y28NqzOiIDDkBAYKZ+SZrDpEOn1f8QBg1VYkhqGGh+V6lloXkGLv7PWc7C&#10;Iik2q5ccrWd3FwEVAvILg4A07yIAGkMJ7DxuHrCLAjZAWF3s9Z5WBJQIUJFplpzJhDJBE//pbAsC&#10;gBz9R9Ulg/FVpZUIyHiyrinAdzTDni1hN/zAcA0IuIg1E/PW9oQBKxEQncdVfrA1Asyx97k2fds8&#10;xdrhv4GAlgiwm4eXjHgFCQ0CyCTnUbhyDQIi6gICyEz4KIhLX4BhJpZRGGEVfjA0MN+kQYA2c4jq&#10;/W1LKkVAEYZLfSXe6Hp54/1g3oADELBgBGqlIJZ+YBHs3DJyhzDIJnDNffOL+f97VX43bQ0V5JH0&#10;QptS8BhGvN3uIQIqBJi+Nb9Mf+2rAA8yO0YqSsF5ZL6Xm9LtKpPcEuKrm45VioASAUViJp4p1OYC&#10;0gfL2fDGHWvDtSwVNf2z5QlY8XyylgFQTH0sLJbS3kPQ0KUzkKzOIEAvYx3Jd/LNNpeqRYA5lyf1&#10;2dUI0OHlvmsKG7bRc9Sy2g7cRYBoiQDzNxsiBZF7kPaTAAIW5BHk/3PZip1AyWcqeakCVFJgwSjD&#10;K28VMIwIpR7WYbPzT4P3N6+XSvWb/J1muq4+rnt5A8AOQQBFSUgYgtSjSGESUaikHqK4uGZ+Qggn&#10;1AtCKngA68Ukwt7K8wKKJd6x5f2/vN1DBFQI0OA7envZcfLbAmGwk4wgRs3NQZxB/a8mN83llulu&#10;3ozgpQioENCxy20hwrk7OLk3A8IFvVovB0isPmsOt4Ta5aObYyADas+iggwsbAACoGBK/s7ooy2f&#10;skKAPq/ap0XAvJBzTQ8PDSqtLwKqjIFtBGyUEwMigJrJsFEBmAICAjIjImIBW1EvfEbBO4gBAUYE&#10;FAiHmOFfZoH0PAJ7fvAKr1dnwQNxWd/i/F32rgjX6nBQBhyCAIQS4VIUeGbUl6a3Y3FC0hwQgCbJ&#10;NDh5LD1feAYOnBplEJ6ggGOfmecP3aajNXYfEWARkMVQZj6/6IpecHUX3oJ6CLo/Cqjn4ahoctNk&#10;2yRyVjvrKxFwMAKk8/nA8fUy1Sy5WC8HaBLXew9sTQF3qJ+PI+DN8A5imAj8ag5/M7/ZnBx1T6dE&#10;QFNkzy5i2AnuHQKES+uLAN5HgOjMA4zR1w6IIcGyVIS5kWw5jQUsBrCc8jBS5lYKDoEScF4oUlOO&#10;f5mL3CJAeFiy9Y5dMxiIJl7qZt5FQD99UHEYAjwjAc3PVD4AACAASURBVFyMpXedLuQMEOCRVJq5&#10;3DX+jZoK9kQbBJxpavRBWvyCZj5JDQJIcBYcEbDNBmMC9jVAgIYSuUWnYkfRICD0kKSTCC+IaTGN&#10;N8Ao9W0+71/rwL9KBByKAH3hDPnq86dRkeplazlA8mb70eXhCBgZqmsEXKY7EHBeIqCuiPHguQMv&#10;l3UB4TYCOusB5V9d5+kcnGY2L0Jqz0hrc6nSpsB7mTEBuiIucpwYBKwUMwgw3RGrFBII12cg1qWE&#10;L9MuAoqhLIKHICA2qp5gnNcIQGFEUljjNarg5TR5/yQHBOTYIuDWmfsTgwAjao4I2Gp3jwkA27ZZ&#10;WNcIYMgggEUe8LqSAVuqARrLk1IJ1yLgUARcLn9yBtKe/kqXKQQnNjEB2iCg9hbn1Ga1GDRAQP9P&#10;1SdPNqvaVAgws5ntCIC6GJ1fHxoByyYxWBsBNjFIBwHKn+z11raf4+KDmdyt5re/UzMSmHEYJ0X2&#10;z6xe39FrEVC8LrJ3mrWuwZAMOMwXQEAF1AiIIA6CIW5E//yaIxQRZBCAELMIyB3IdG6momx1RMBW&#10;u5cI2IqAVVwjgHB8jSIvsBmlrAzIt2AH5IRk5dGr1tRBgLaBKFsQALUsXad/1/Pw4m2xnK9FgEIx&#10;aXYyJsl71xtsgBIQwAfbZT5XIt7Y91gh4HK+CwGbn/uBEXDTiIAOAi56CEiCp3tlDrWfmEHYqJRp&#10;znQcJlQw2EkioiZP+1oEGAbmb/SbonUNBmTAAQhYYarOH4cs56sikGcyFo8jiRGOi9U8mws8F/RE&#10;JORPkUgg9AND/UaWEybj1REB43Y/EbAtcRg16PWCiDMZCcagrG8ZQFIuCmxZDoDIMli7X4uAEgE6&#10;/MH+ohS44bcgwBa0rhHQfiOVLdOoFRioWCFbDjvtDhejuQQEDKv+DFMSa562Q9ZKBOTLJP31rfx4&#10;KkCtRUAbAWV2sC4CFN0nLqIJDLSzgurCqjJcp7nM2bJZi4EVogtzl1oIGJABh4QGRbDuXyQ6zYtc&#10;x2biEpn/wZkNaQyhUKP0EghaTOxG8gh2hSbmtHW6LYLkv7zdTwRsQ0CSp0WUp5AsNzUSUpm5ZfmH&#10;HQnrb5gweh0ydjcioESAxGWs10psRwC0Qp6juFwObnczVRgZAAgafukIAvLlOAI05Fl/hnCOWh/A&#10;IuBXw5n84mrboiAECLfsgRGw9gR0EAB8vNhAQF1cfKsNF+zbzNhJjKCoWlQ+L3PEtXHflwEHIGCn&#10;+UNrtEfbbvcUAfsnEW+/5/b2dhPri3fQbtYioEKAJxHEg6AdCCilqCpy7BfdzATmsXfVFsHBE0OD&#10;pwV9aQwBhQ+TTfxd0Co2VkYHQgzDdtd+vSLQnN2DIqAtAloIsFkSegiweUV2HFsNN5TuJ4Qi0ldb&#10;mlRfBjwkAtQgpY621fT9RMCdELBDBtzwaqPcWgQUXzsTFFkEkBlx6VYEgAiwXSvnixxFPl6nAlWw&#10;MW8tAhqHROPOHjorEAFiFAErHoQMX/ut4eegPQIte3AENCKghQDwg6g+AkAGbJ8v71e199J1cLit&#10;TfVkwEMi4Gh3sP22xI3bnRCwXQZkZgyF+NiWCChcx3FmmoY0zT0cUOzOxxHQlDDNGcqmno+Elybl&#10;p7QpQ6wnIOMZL6oSI6HeNlaDCHibjyNgbhDAr0N33Uo/GQQ0ImCNAFtcfAAB6U4ZMCICupYvXzuT&#10;ZJuy/LDJgCMCPrJ9FARskwGmly6hBkhHBFgEPDITS7pyvJOV8JJxFdCIgCJ3ThacfSfMvGE1iauD&#10;V6HDmbdqEBAU21oYiIB0XCwZBDD21SL+5RNEAO8jACTQIAKy8TiH8mT3EwF2KWarf+mIgE/MPg4C&#10;tsgAWEp7AyqgLQKK09NvYNcpo4R50+3uwPVwlrPJIgkhT1WRlA1Y1SKgyKarryehF0x/caaOl/h2&#10;q4D2VF8MX25PVmwQgJ6509WnqAL6CLAiYBABI7sq1ie32U7y8op2zhhw+dqZbnUwbXoDjgj4yPZx&#10;ELBFBlxepXZVsCMCSndgTj2KfI/423wBej2pzef+KvQsAipTzf4hjQMeUA/7194J0RGlJQJWPTDl&#10;o87D6v3SJExUpFsvvA8CKr/F4ekCStuFACsChhGQjQVGtkMhs3VmoVt7xUhcBLhx+ttkQf7sA/VJ&#10;NJrg+YiAT8s+EgLGZYC4NAJ9mXZFQIUAHFGB49V0W1yAXM9p8/lCTnkXAY3eJQjq0hoEJCeBjsqa&#10;KQYBzJ1eO2f+pHnrUgTIQ9rgfRBQzVj+gxBQioBhBOwsJQTHz9Y7glb2irE0R2RebXMokwWp9AOd&#10;0MALRq7ZhyMCPin7SAgYlwGJLh/viID9A4RbIsBI1es0SqhqI6CRu2QKu9wQ/iUBFVAhYEp4hHP1&#10;BQnqaXFeIsOvfoegszDfNmcuDs0duDY7EXhUUMHSSMTSM7jb7zjtI25DgKrqig8jYIcMcM/M8bMZ&#10;FSiiIZoHbkI8RVGazTJOS3FQZwz8QKbUxS5Hc1jE6d3mIwI+KfsYCIDsLlu8ATfweFcE7I+A7euN&#10;ah0YuJpSUAGhQYDfIAC5XOCcfsGaFOKXVlRo9yyjlIsQJZRiaPrdLOjdWMf9MwhvnJ1FQD4J3Agj&#10;9kcUPDQC6jwBwwjYLgNe23pOGcbhgk0DNEOLcIoCRtPbeR5OQnvPlpXb5IPLA+QF0TT2fXHea2Af&#10;ju7AT8n+MxEgU5XAllOSynkhm50pmwfI4fGuCKgChDt5DQYR0JCl9F7pShBoXu5iUWufV+YFKPQW&#10;7nXyKIgSpqqJAEV4MfmC1Zk+quwX+fQsQI7nUhS6GCHPd+WkvRMRPAGy2eO/fymRgQDhR/kjHUQY&#10;K4woe1gE1CJgDAFbZYDrPH0H9V2nymdmvjQ7uQ3PSBAxiwBsGdikDf6A4hXCQTJNsU9In/Sd2KA7&#10;I0Am0WFFqY42aP+ZCFjNA4MAnQACEoXKQFKd9g5wuekJqBFAUHmyKWT8G0RALQI0sZUq8i8KBSEB&#10;mVdWRWmlDdaRTuBfXgYw29hlgwCCaUC/IHWWmSr7ReZ5koYeianEmOcx9sWsOm3LGphqkKCGwr1W&#10;BB7lX0jYUSUmOFQPi4AmWdAIAgo91gPDKHAm4A3IZkXgME8q7+RWzIgEBPA89GB5YJ02+AOZKYRJ&#10;upi72B+QMp2g4gMQADdJV2HmiZF0UL0+PQqEe9p/CALsPvP2b6XlZ8QMlYIRIRiN3KfLK5FwyulA&#10;HtENEVAhgBJmugWTjPFhBDQiQEPi21hTQACzCe7SothMG9x/uTk0wn9xzZBftts6BdYtRgYBs8Cj&#10;ZnQLs3ji1gjQhEE9AUCA+a+0+yLADK6ewl7ywAhoRMAoAkZPNFQ+5Et4CwiAOg5SzXAgPEgulmae&#10;NAiYlyKgPOEPDIfkSxKrL3AyIAK6dgACZCqgmhRLwjinsZaTKFL0kNJ0Rxuwh0VAUoR2p2/cXiPL&#10;eRWAm3tsNXlCQ/8PgiLPdV5PSOghTmmxaZsiYI0AITkNWIiHEdB4AgwCKJpJZBCgmITUNmmxUTtg&#10;yCKdJkYUxKpSAXUKrGs0EQYB7ymROKSSk1DWCAjNkW0tnQdCwEwbDRJ5ZohlYwiAqznS7rchYJ0x&#10;8EAEaBXdOh7MBtKMw1LKTCWzwE+wp6LQ3BWasNyzuKxrtUXm5L/yGf1iQYW3o4selDKEJMhFMENa&#10;mbsrpsoL6ORgTh6tYw+LAKqpQUAiuT6BlM42zaeWs7zqLpitIm9W+DPJA4YXrz//KcSzgvR3d22K&#10;gBoBkSLCICBRwwhY+xg1QiGbBsEXpnt6Cvx+6W4R0Hr/cmhp8mAGhWnLIaPsXGDT/70VVTUCoAC7&#10;UBYBQfXqQQSk5Zd2orFBBMx1LGkaUS54t2MmVTofuyxhRt3BZfdtCGhEwJ4IaLY4iTDNJzEUc35r&#10;FF3GkjgxlBSpiOymXMmLWLNOKeFUmclDgIM4Yzt37hyIAIjnIDj2Q7wIveyEJP5829GPttMeFgFE&#10;eZQpKll0ImlhS9NEZhwIypm4RrMaAWY8x6vXT38yM+vC/7vNg/ZEQI0AowMEx4FiwwhYLwcAAuhU&#10;5AYB1KiAEgE7RcD6U5UfqsmDGRYyTKJIRMrg7WVi5KeKy+lLjgAB4BAnNk0SWB8BSVkEo5gX7YF9&#10;AAEQxVj39M4BzDnZfQ5AskkKgnyw6OEWBISNCNgPAVDeuJzDQb630FaC2hIk1a8iqGi0q0+DHYoA&#10;GD7IDNEKAekRAfe0h0XAQnoIQ9JmfiJQghAyYzASWJQFN7R/tjKdMfGpQMhDBD39CZlfSS/LX08E&#10;VAh4liMisEEAHkRAa6FRYzPXsAhQCRMlAvYXAZU1IqBIe8UodBX8lmGcpCvMRWGkRtUrBxAQMMic&#10;WjxKJYc+ntiNSQMIEGiYUXRe+EZuM9N9QzVVPJsN12XdjoC63w8jAPK8KyPilCo/ISVcGPDpEIXV&#10;x7LVV0Yo0K8imNDRlOxheCcEBLxEABdTxKJKBbhHBNzPHhYBAWWeQHM5iU6UH3qYhMTDcqKq5wRm&#10;CscpE4JS9IQg8fS145n7STZaVV8E1AiANQGEpYJIlD4CWjEBGlNCpwGxCCDlRABEwEEf9nKPVDr5&#10;OVZxhvi3RYAiOoYAiaJIRSKeMkNHaXSSgBXEPgJeo+ENiZDLxAenRvgjwQKvkJiRwcrv2xHwdjsC&#10;FE1pyHQVFAGeFwReCYbKz6XtZF8Ou/fy/sU1MmLc7oSAFUaAAMEo/j+UL2wOcXpEwD3tYRGwQi+5&#10;BAQkJ8QNzaxdIG9mfquaTZ5qlqrofSIiwVWkyRJhFTWV69fH7EUNlQiIYAlORcquxPUQ0Ik2Ilhh&#10;T6EzM+BGARIeLTR5ahr+Ae7jtQjYZub8IZuVKNSP9Z6ZPgJWOGdm6hNP8Ap7BBFM0LxYZxCuDwU7&#10;bYdHTkAA9RRhhmfMI77wvDuogO0I0MlV8ia5krzcK6UhenLFpoT5lUwDGRD5A2lZC4vLN5snJPrl&#10;V+6nAnLwPKpYhYSr3/EgoSFXZEQ3HW1fe1gEmN5OCTEUiE6mPiCAEEAAWz+nvJdV0t3hEMEBEVBF&#10;B3Ye7SGgExj4/nvTqrQNQoOS9lFSSGeyjA9J0F+KgD3L0bXdfIMI8JCcpY+CFafIhUIdcztIdpqv&#10;gvibwbicK4sAKPPHaBDOYDo0G/EFNLW/D0ZAkXvZ2wJKBtoLq41U4QYBOFpUidZBBiDnZOBth0QA&#10;RHLt6tNgh4QGVbcP4grAE5mkqRKTA6h+tAF7WARkUw1CVWB2glzFqQjIzAABj63dDobzDoiAfQKE&#10;oWLpFk2oL1wH9zLdbbFKBIjD150HJgJYeXg1L74IZEwRNgiQ8xxyIHRVAIL4m+HYvBn4AoIKAb6Z&#10;T/QQkNM59BFydwTc8F95cXMRFyUCDHEAASgO6tqpN7bs0FAX7dQnqj/Ofk3rfgHCQuB93uRo47YV&#10;Afnu1t9FgOaFiLQII86FSKJQKcqjPGQDwT/l8wdkwJAI2AcBN9vT3siyDPD+MqASAcvD63z3EaBI&#10;6OHMS78AFUBYYFUAQRsIkGMioEEAKhFwjYWHNn0BEnmGcArdHQGX8a/zFgLMRIDfoinxaK21NcxU&#10;roam9sicePNL+Wy9Z5k659DL27EDmH60YesiAOLc8/WvK7aT4xvRgenmDzt09IAMGBIBFgFlWZsm&#10;v98GAkClbhUBZeG8vZtMJQIUVwfn8RhYEZDMw5qcGQRgM4IHZwGZF8nPG+5AOSoCAAFChxJHPzKZ&#10;8AwPuANVaNSXQhPIr8juhIALiPwRF81EACdJTjzJwmbT1I3rjJxfm13lBdtTBNwTAUe7t20gYBIl&#10;bQTQnSPgfnsEep2onjr3ZUD+dMgNDwgwylfQOK+L+Gwg4Gb7ih8sBxBIMb2vDKiWAxQvLgf2Imy1&#10;4biAsJDzuYTM91TOlTCdv4+Ap2MOdIOABJwaELwI3/N573Mo6glXfPY3gYsRLhGwdi2e74GA/CrV&#10;b8zJRVWFaHgHraJ2PJN2P98DAWW5xn1r1R4R8JGtiwA9TZBUCM0zROYS5p4hmZmfx0mwFwLk5oil&#10;myPKTfl+OeiGNwjQp1FOw1Sy87R6YrtrflhuDfuxMQGQ4mZfGVAvB+TM/LjPC1o2HiDcvLUyckuf&#10;by4KPh1btByrcdI2iWbKNxME4iKPJgqmGadt24mAzNyI5cUbubxYnxWUEm5Z/npMpXQQ8KbYXwQc&#10;EfCxbRMBerqSn028FUIzQglFjOJbNOkF7zS2FwJWm17bdZNup/gAy4fX4gEBNLLlRdKs7OpdBFzu&#10;FgGxrUSTqr1kQDlD0ZdQmerhENBAQITmLU5PH3c+6jp3YPltPYnaBwGKMWoRgDAzCHCcgxEA2ZEo&#10;rFSsz0p1vTggjYZVSqvior3Ue4uAIwI+tvUQwG8l9byVwBgFBgFRgn9hJ/2NPLXdFwGbMmBYBNiJ&#10;gDIISAqa5v9UPbOFALVbBNh30ZgHe8mA8jzMewj+kAiA+GAbhmN+fnV62v2oDQK0mfNcxubdm7/v&#10;npEVKqFTX5ygwBN3Q4AlDoj/NSN1BMLpZfPr0uYdG7B2MUY7JdtbBBwR8LGth4D5rRSAAIbdCaFm&#10;YjD9JXz0H4iAbgDOWgTITo8GBOTR89PTmBX6G/tQGwF6DxFgtUbuJb5pnenOPDR2WSJfirf58nJX&#10;mZ1N24IAOYftC9Un3BABawTIZaqX7wolGvW1B7YUwq4jHBRMqEFAQila/qlFgMe73YEbZpCgEsiY&#10;JtYfbLQSW0snAih4IwJ0zxNUBlDJWvsdEfCRbRwBHmIBnQhKD0SA7M8U0eRp94HXLmr99pPT/q3i&#10;gXjSPmiJAPFE8kEE7CsCivyk8IVRysLfMaxe2KShb/OrROwRIti1QQTYDEHgBdTY7kTWoT7fOHCD&#10;AHWRavIObs4B72rupKAh7NISPCzdgZ1K6OpQBAQ4CYnTQgBcxlQOXWj9dfujQBRh06yyud74mOU8&#10;Y3VEwCdiGwjALQQQgwBEMD4MAXogA91PvcUu5/MOAlp/r6fDolNys0JAnHEzEeghYG8RYIaryJcI&#10;QTng7dfFIkCZBn91SEBhaYMIeA4hwQvfIMCzuUnlabwZdrH2BVymhXxnfZGHWTvtT2dRsPx9V4Bw&#10;Uk4C6juAwgS5LQRI2C1MLwZ8NVq0LyfIgKacanCWe7BrPPwx0hEkY0jtxsPo/+Pwi7EjAj6ybSCA&#10;6TTLFWcyjPjKE0JgyjI1G5/X9RAwIAJ2I6C12lwPGd2KNCUClEHAq/jn8iktBOwSAWTtb5AnvnQw&#10;8qqtSan9rywCap9af1JAgHmERpc7WDFggwhQC3Pa1E4E7MLE+emT3lM2EKAOj0q6BwI0zH2em/nH&#10;TXVdFYkSb7FGAMA9ypnerYpuWvfDn8lZ4HIjvbBkjrNyZv6EB2hKmDsJXceZHhHwkW1bdGBaNJku&#10;Rm0TAUMi4BAE1A4x0+HPoY9UXvESARl7xSV7vLkoqC93BAY6T5tVB019iUN/VukaMzLpGAqQ5+U+&#10;BllvggEEXM6NDrh5IARISC7mAQLsvBmWAzafsokAeXgm4vuoABUuE6be6MvyXTWZcM1XawRI2AmU&#10;8eJm46zWKqmUNUmded2ab9QkIYwGGAf+1F8whYSHxN8iSCCHfXZEwMe2h84dOCQCBhDQWUduI6BK&#10;+nMe59Er6Ot5uSplowNTWK/SohcaBC1uW2AgcSY1IbTwfIGjBgFITfN/hB0nEnbeJanksAOlKBFw&#10;AW39oVRAAKEQsE9AY/sBN5cDioGJQHJwYOJ9EFDoq9wI/TUCEE/YIkoLkdp5AogAqNWuu3kBdNi0&#10;oIU9Ck1biZoLnxLqIMFXDHIz49uTHEvsZR4Wqbkki/kRAR/bOgjQTWvY2zYQULaTTVPhxmOyI9wX&#10;gIDOu8rTeU7PwRsQINu5t+4R+HW7CCg3CFU/o1kQEh54FQKImNwyHCWKeJQmlAfmPwWTBIMALYwQ&#10;V3eovT6MAJ+HBSE80h6IjtPT096BewjQ1Ub9craSVJU963CBIXbfCwHZm5wXl4VuEBDMqem8RcBg&#10;OpBBypEwMpDuUhGSpiQ2CYpeGFZoiVNBGxmgSfKdmEarecBdvGBx7otHEs9WHqaAABSdHBHwka2D&#10;gByBnR3y+g0EyIFt4wMmO/E/14CA9pioz+k3+pwrM0FFoe29uxCwRQQYBLx22jkmU0g/U6nX64V7&#10;HVIvDJCHkJmvBhSd+BUCiuTmKrk8eDo+goAV4th8CWeam56dnZ5+03vKBgJ0KEqySc1AYkdBeWt0&#10;taA6FK91LwT8yn+Ni5saAYWArfk/qrgQ9HlsC41El/RKXG3MjTIuKFVYkFj4EQ0FNQhgTbaVHBnM&#10;TqNbjKIFX2DzHDEzF/lrDCXifY71oyMCPrJ1EJBBPInzxSGv39gpOCgCil4KyQEEtB/InugnEB5j&#10;ZInLA+jeuxCwDTvmpJDT6cnmQ1cIWPmLRSK8kEBGbMqwUviEZnG1IqCXXB0uAoYRAPH9ZXZ1AzZt&#10;JgL9A68RINNCxVpUe+6u5SSLzctJMLMZjj2blTX1BpYq7oWAmzlsFm5UQPfwVgTQ5JJd0u7UL2M4&#10;CcLpAp1hX/wD9QEBESwK2NuTz4owITxHk2gxl3hOsIxlRLCYScQCjvOzIwI+sm2oAKNP0bYRtWcb&#10;KUOGRcD55ry3h4DubiHTByl46QuFyFQ9AAJ4NzeHjupYm1t35WYIhyRkVBKO1Wo6Ew0Cips7Vfve&#10;mUQcpssD6mKNAG3lft0JDQJW7I+ziJCIsACFE7xCMfHcfrW++yGApr++LUSNgI0JIcDdnDcESnQh&#10;n2GmUOgF4dksEDNKElaYZ8CiQBUXpMGLo7DCQC4zUzCzBfM1Nr8oHen0iICPbF13YPLq9PH61id9&#10;K4qN5NUdBIyIAL0TARPRkQGm5bwyv6249D13wBegS+/U22pevBsB896AWXWv/DdysqAGAYJVKsBL&#10;WwjQuzJgD9gHaiZT2z0Isu8KBFOD2yNgwyYiBJ8wHyUEE59NfQGzaOSHvbe5DwL0VZG/MV9KBAyJ&#10;gOhiXvzvzREiMxMbYhCgzh7dGgSwBHJG2NiAd8W/nFVPIogtRjaaHBHwkW1jReDn1mp16RyMNluK&#10;0aCtIbWDgGxYBOyBgLwtA+CMID54NQn8KpGdRYBKK1kOf8yfQie1ISl7IKD/aFVCa6pPVu5JKJGZ&#10;CITIUwlqq4C7WACTqa31Lcz1eDx0wmMIuEUEB+iEERISjFdsdm1EtFd4C2F3YAati3sfBGQcEqS8&#10;rRDQFQEW7vKN7C8JQvgfLhGAiTipEWBlwAf3UfUkqCI1ckmOCPjItgUBZaXNzp+TCFbOslab6yDg&#10;YjiGfBcCcnMOYu3V16fmS/aNedxFk0owWwSIuArogfjyDBBgHQb7IUDV+9+qD1SNclERgWcgoVGU&#10;J8LMuBVXefofi4DeFsHKxhCQT8R0haOQSEYZXbGTa8ghahAAt8NcpVZCz3sioFBhXNiMIRsiAGZ4&#10;ycWVXM6zAQQQZBGwcEMU1ggoEw3u3uB4RMDHtnEElJ3ffA1wjpAnzfDICIPxaDFZNQnb2giAyrRD&#10;bXgXAsDy9abh3GYL/gZ2wGP32/JBiwDJIce1iKjAcUae/uTlZUqrfRCgsbKFMbRmRRkHu33x8+4I&#10;UDYif8vBB2MC7CtHEZBNV7REQGQQMF34guPIs8vwBjlWYUN4Y1qEUbvLH4aAxuDnDRGwBBFwJWJx&#10;JTZPXUM2Nh0nMLuHab45D+stuIEsY3vMo44I+Mg2joBSdBsEhCTDyAuwRyTGiKsgZEFUL063EKBH&#10;RMAoAmS7gawj/PLotATQzwY51WS8RACjhEQ4wMKcjv90giSmMA7ug4Dcg7A86fnYCQknk3RznNuw&#10;uyOg2OxRmzYmAkYRoCfZSe7OQmJO3KMr7k4Xzsyfeit4du6WiuNy+Ua+1etufg8EFIOegPRybt5g&#10;aIdAzywC9NJtRIANQC42/UilHRHwkW0UAdUMwHwTfjbDLAgxzTDGqcrV/Jr7VS7pFgLkiAgYRYA7&#10;z+bNBqSsCfHT6b9b358OvNtabVgEZJjhgHmrWHIPr55+/pPkISSQ3QcBmekOIV7xqWIGZBSc6Z1m&#10;Dx831QZ71ce5BwJ2WT4iAsYRENklDHCnQxl08Kfb0dbm8wqccmHgMknMPF6JOyJgo3P2PQExBG3z&#10;/XKql2sGN45T3RcgSL7kRT60veCIgI9sowioPG+m8TluNqMsUAYBiOEk0mqeT1X1shYCxkTAGAK0&#10;M1t5JGIsD1MRQg7wJsYP4gI1wShYI+Ax5TmCmbAZ/CRnOAMEzEPYUr8fAggXeBG7ETcIYCTdGOmg&#10;deMViQtcf5g7IACOWHpQdFyosSelr4ZFwCgCtpkRAWW/ujSvf1sk8m4IUN0EYQOeAPvwnjsXSwRo&#10;5/PqIkIWiBvz4S6GojiPCPjINoaA2g2ouZ76FgH0hGYswSFLFNd1He0WAsY8AUWpAztWImB6svK+&#10;UxgJMvsDsXmoa8/9z99UoYr1A5Bz/5F2OQIVEAEC5NPPXYOAfd2BuafoZLpIb084lDaxfsWqnYfA&#10;G2E0KyGEpTi0D9wJAVBI2+4EViterEbO5pznIxGHd0FA4FTpVi9ppI0KoHdEQFcGDIkA+8N+51dF&#10;Drxet4jszU18E12ll/0nHxHwkW0MAXVUnMYcOWoWhgHiVJvJKKaJwgGqX7BGwKgIaAzccFbElgjI&#10;PSznNPeCRMz+IHH41HlaDRI6MWOywAQ35wZe9hm8PQq9DAvOSl/A/gjQWBCGF6nRMtJLmF0eKEWt&#10;hgKFEtIYraaB47lOODm7GwKMSkmTgEP1ohVLV1E65BLo5Qpa204E6KrUr24WObXvVOQ0o6xBwOUd&#10;fQHdc+2LgKpOCIkGJg19qxCwXDZN4mb+PM2jt8XAvssjAj6y9RBQbmFNmkcpVwKCAwLTSor3KaR9&#10;SMQ6BWeDgFFPQFGrADOG3JjhJIPalNDYbz0iGgj1+gAAIABJREFULAIEAgRExK339L6CdX+KxDr8&#10;7WtnSnkhUukZWYLCKJLk6U8zWYb87LUoSBAj+Dolf0tCHIUl4coUAYmRNIGwCFh5GEkGi9l3QoBX&#10;ZJggHmDYcxCg+UBeElgOGFsw3IkA6VUVP2fth5oK6ImZCNzNF6CAzOv36aIrR8s6Bdkfyu+7tEAL&#10;AdWduYjDIg/fFr8eEfDJ2Uam15+rBtoPjV81j3TGi8ulVw5MW0RA5QvIlmmSXEYyhOxTptWusCs4&#10;IMAPDAIoZU2OT8itLTHx1jWzBgKELw4IEJ6XgU6RMoOdAk9aFRhkyUQBASGHRccVxzjneD0ROChl&#10;kFEpMgqohxAJMF6I2Un/tEaXA4p9EDANuIijTGGuWMJlziD2to6qsgi4my8gskX6ms/R/dAr5+nr&#10;TiLSgR1OXWsjoCpLoplBAD8i4FO0bqpX00Jtoo5+y1+v4LWcwjq5WGLbiASsHLcaVfulawTYPXDF&#10;zTuLAJFeMy8IZzJAMyIZ8lS1KCAfgy+C0Fb1AUFtL271kPxABAwanGY2NQiQoAIMAhg2k5PgrEHA&#10;+Wh/HTIzm0mD0EOEBByT5BHuN/ixmAA4T7l8HW1FjpwQimb4l3DiSRSeLAJ7hUoZkBgovNX0Tr4A&#10;ZRftmrcuNVvdLiDdwp+6CNglA9oIsLcmf1OEaWYmAr/2X3lEwMc23Qk0z00TjToDff1Tq3RuexeB&#10;QUBUNqplu45sZ3ZRrwjcmNfBIuBlbBFA04wzGUXKDGpMJYTVsQGv5kAmgc3AETdvVEAPa/We1UMg&#10;AGiWYaRiRWbCnM4KY9iLc1ak1dF/PggBmgiDAOziwCLgC2DJxjO2iABB0HgBVmsSI4o9/EvkURWw&#10;k0VZkKWUAeKCa563uv0WBNhYv44ISFqLpCULmpQOcuk6GwQwMiBp6kENnHCDgLeVDJBvzRByE71J&#10;b44I+AStu/NLQBu1jcBuEUi7AcKlNeOFecpl2fPXHqPtCDDDAVTnsQhIWmnJUq0FrxOKv0qLDEpV&#10;xkXWmaVIoA2EokESyuunVTO+DwJs2nyKJdeU0TSPJTVCPkFzxattQud8z+Li9o1CKngQMsSDwMMB&#10;eyR68bH61enowppvt2rvRAAzCDijkhgEVAmUrAyQBh6pUQHtLj+GgMsSAar+S4mAunJQUsUZlNmD&#10;zNV77Xz2mJ7Sx1Uu4nOQAaxe8OhFCxYtBLy7KWXA5by4ubqIaHjRf/IRAR/dtNqUAdw2ggAW5Twd&#10;RnlkmG/3eb6venZT7j2t3IGbpQEBHLA0Hpp/UdpCAMSh37wZCBAuhWeZaeJVClVtEU61qkto2HK1&#10;0ox1OKFegNVjb4GeIirgWfdBgF77BJJmQEuLYPK0HL0ep2r/LL6aeBJTxQMsBPJWmJPN95Wxejzm&#10;DCyI3VywFQGeS3GErw0CYJeAn9DGD1Ndp26XH0EATLh4Ipis/i44ICDNWeUetUe6TPOreppBnHnh&#10;RqwcGVJlmshjfF1Wac4xt02jc55rBOgS6gJqMrwxmBpIRX1EwMc31ZMBthHYQWmamGaNeKiEpxCv&#10;q9lWrQS+lQjYLBAMCBDf6FfUDK80biHgMi60EZhlXEDVcOKqC6ZlFsC3BgHKJdj0fgnC2J5cGSCM&#10;FUWCYsMHPF2gzxEK7ouAwZBV6wGzW5HPufm3twzQItKh6U2mLyUizmi6qer1+ZMtYcnl5oKiM+fq&#10;muSGjJz40dwggCO33vq0vvxbECAaBFxayYbYisEcQIUBICDnGY/q+1DYnImwt69MG4zSwvWYuf5R&#10;JLzk569Pv54aBEDgVoZTiZONpY81AmpHBTyYVLu6NuyIgI9vAzIAfqgQgKmkj4zuNCTwCF0P/9VX&#10;i4BefWCDAH3+jX6smHqi+BoBEFsCW80sAjJUvsZMAGwXhWNaGfAqDRCDDUABNSCA/LW6QoDkq2Bu&#10;puuU48XF51Ma2qyf90HAsM6HmLu3VgTojbJG9zI5viBYnw4EOjTVe+qFmbrgQB7RiHJJkjiE3be0&#10;Vijr6z+OAPDW8JYISP4UrSbQqwkjjAslsMQgA0pGqQi02rxOAmO6tKExRQZRf+DhynVOP1sYBYhh&#10;xTAm4KPsfIoWAvqlozftiIBPwAa8AeY76D0aaa5kYBBAcYA9Wi8LVM6CokLApgiwKiD8RrPkifwn&#10;zeoMWAYBVzAP+L5eFPQSnb5P8PfZf0v190Xy/sX3sGEw+kPsUwxDUMCwpNYRWO0UzDxwtPlUzPHi&#10;6eeT8P4IGJEBvvMUSBVBIcMHQ0CvlHDfzKBapCTVNm9Qkj6P7A+r2jlvdwnAQ3bWsj715gaMI0A0&#10;3ppSBIAKmODAJ5MTQmfE0BYQkNbLAVfJMoKM53USmASjr4jBADOScIG+tgh4DsHUxEMuQd10IC0E&#10;9NvGph0R8AnYhgw4rWRADmOWjlQgHtEgIgRHDQKKxoMMCOiT3voCvinOw29+nmtaBwhnNshcsrBC&#10;AMehioygRXJi5s9QDxtDpgnxWRxgwlO7W9gm0a36juTKaH8MWwUNAtBTZBCA0T0RMKjM9Wtngu1k&#10;N6c0HRXmBxrEBDSdubS0860orr1Ucp8qLpmZQpmrEtG5ZgH9YfuRm6iMUQT0RECC8MrDrku8aSAf&#10;ERqyjFvPrj1TRueXVxfzJhOcVl/6f/0t+u53mOBwgcnpZ1+nmgICFDb3BHVvfxsBO2XAEQGfgnVk&#10;QEIrGaBPH1sELNAXBDFXYL5GgK5qT1kE9EFfI4B+83MMhfEq34Ft67CxvVYBFHbAY19OzfyeKSP7&#10;02y5JKch/YOYw0jne7az6HIpWnqRQCEyw5WMWYCWCJYSJ/dEwGDegF9hIQyChczZ84E4qTuZ/tPp&#10;KauKddeHrAR0c/nlTFPmE9gPDXXPiJHes1saoN7SwobVsZmjCFiLAHDzYl76ArCLCLcIEBHP5qyG&#10;tUhvrkKAXy0C3j+fkr/6FtO/wWJKAyacz76OcoyNWlGYmOnEmDuw2C0Djgj4FKwtA7RSlV4tERAr&#10;Sc+gXmVCOVt3hqRuLEs2wPkSAdq8xiJgOIPwCnMh6bzwFnL2B4OAJGKrNAcE+FMjAmD8r9tWWX3L&#10;TJQVSZgHSScjqH+VJFrsrwLstL//xCEZsFy+/hNoIMnB6a52RcPtZ8QxIqDaX1VfyDKx1noHnqbh&#10;o4QIwhURGFFCaTiTyYruQkAtA8YQ0BIBsOPK8ZIEJxAFwQJAwIlBAAMElBcjSopLCsuhjQh48eLL&#10;55ji57+bkK9Mj0/cz75+YiSZinPiBd57NOoO3C0Djgj4JKwVIghJX8piVxYBsGIPAeR25SdZO8+q&#10;GnyAgAHMlwjIefFKmonAyGbhFU8NAngxuwYE0KhGgPjMdIHYrjhr62pWqayW0jTBshadNoOwJnuu&#10;CIQwosWFetf/e18GmAMuzyFOUgsKkYr7LwpsO42vnc9gi6WIch5KIKqk6SQEroWoWSyT+FFBJImp&#10;Lzz63MyS8EwWq3BnAq5KBowhQDTBQBdOhQAXB2gaYECAcpEws7x5RaJ8Weg3ihZrT8D7Fy+evaTP&#10;6QtK6bMXkCPY6LJIhCrVIs5ZIbYgYJcMOCLgk7D1TgFYqctLGVAiYMyqjmMQMED5CgEsOVePFRtD&#10;QFwEhHlJiQBYoCoRELrx6qyAjUKpltYT8E2zdVnwvM4HXiIAIlPGEFCvXRoEZEvTWC/e6rJRDj6t&#10;ZaY7vSmL/pWBCQ+CAHnqOCkgQMgZWWFmZD6ZT4kSsTAISKtzzT2DgIyY2RFUNgBv/clqHwRUMmAE&#10;AR1PgBE41FxtSoWhEJMRkwk1+i5M0uoqX16kRWxF2FoEtK3yzjwZvSpdBOyQAUcEfBrWyAA7uJcy&#10;YDsCKhOtWqBrq3wBr06fmLYS9xAAQTCTuUEA7A+MAAHUiEuDgAwQEPsTxyp3wa03Xg7HpPfqCEA+&#10;neq9i9KfWfqpAQHyIoZIdU3f9Y4jEy/pfk4QARDPBPrf1tvsFQC9g5njfe3EBgFG4s+IDLGxYH6y&#10;igT3NBaiTP8lXe57gADXsQhwCJreomA3AioZMIIA8ARE9qdLg4DT0zDZtNYV1leX72xh87YI2EBA&#10;kZ3aSPJh6yJghww4IuDTsFoGlOE6pQzYHwE9xttuGJvJO0QH9rIGaRtyMMtTeF6exrlObSByWgYH&#10;xa/KIDIV4rAacIYaWw8B4WoOz9PmvbTt/LfluwICNNTBU7xI3vWOs1CTjSDXpU2SI0/j3HwEcTq+&#10;secQMyA7dU4MAohvEKASjBlezR/dEsQ87cmwDLkwcwPJFaRRooozBT4YllOR7D6DUgYMI2C9g0NV&#10;U5xtCLjhmbmyl2/HRIBFgMH7uAzYQECTcmTQjgj4RKySAfUMH2TA3gjoI767s6CHAOuRGh7YLAIg&#10;QqXQ9HtSiYD9VIBw00gnsGNOqxPYTHC9RgDkqriB/Hfvese5Ds2ASyinq2npffy1rImpw+LVk0K/&#10;esyi8SFsb7Npg30nIRoHoAIY9lK6mp9cE2HmQp6M18uDJYubX83Pe61K2qxNwwjoiIAruLlR9Zwh&#10;BCgjxaw/YEQElAjIt8iADQRsVJHdsCMCPhErZUAds2sX4vdCAJkMTfS2I6AQEAo7fGyLACgnCseo&#10;YwKeDD2zh4DFSRGayTNFWKKTACnsl5SpESAv+CAC6IRghDwIOrTiYVlXxraBEfKgvYKjZvME3E41&#10;CY3EdyYrx4NkwHPHCZyZj72HiD+6aKUP7iCgKwJ4Yq5otaszGkKAsSXAZ0wElAjYJgM2EaAvtlR+&#10;PiLgUzErA5p9/tBi90JA4DwdmOcNIyDZnrfbWoWARaMRICYAHulZHwFnmvkh05BjdCoE9X6plhEq&#10;BBRG3w4gIJtSTKidmtvNt782qW5e2UWBB/EFwrE4zI0EFxR26NBURWGegsyPJLtT9dJNgxOnLWsQ&#10;0BUBSSJrGbAWARsIgGnTqAioELBFBmwiwIYaV9ZLwnJEwKdiIAPWOTlg7GX7IODCHVL0G1uMKwRc&#10;9/fP96xCgH/WdApIZ3g+sDLfR8AjzUgSaU6DCGNF+SYC8mEETMREOJ7ruQ7kJSnWCe9gCmJkwINE&#10;Bfw8nifgoUwvN40PioCkkQHRGAJ+fVeMi4AKAVtkQA8BYEkIj+aTRxtPPiLgk7H3UFer+Q2a/x4I&#10;yJauM1AucijLgEEAScWPLyiFf7HiOhx4ToUAOUWp/XMWa9MNae0NyLhp6G8UzC0HfAEJI8oigA8g&#10;QKvLwYlA7siJ9CJ/hhPYMrcWAVXZn4cJD9YP4lPcbjfDCNgUAeaRUga0RMAGAgCWoyKgRsC4DBhC&#10;gCYMwg6y3mbBIwI+GTMyoBXEB81/DwTYfBL9Z40g4KQg//ztb35zQn5jpsLTYDrwnNoXYObx9mzO&#10;n0B0Mf+5GoovuH4DkUoX8wEELGYGAVRxusLTwN9EQG43KL/rv6OTTXLq+R5BhIXhspUDsYwNeADL&#10;nnSjjHU6yL+DLOnk+7NHHUQAiIA3HRGQqFIGWC684gMI0O+2iIAaAcVobMAQAqQHrWLuT9KwOxU4&#10;IuDTMdWphGdlACQPEbSgYyNYZvNJ9L11GwioAoSvZ0Xy3Xf4vzGCEaM0mIt575UVAgp5Up9FDAkn&#10;dCUDJLdFL4usi4DXDLYm5ichTQiOVOLOrqc5v20hYGNfTtu83DPHJTyBjfOX7UTI/Zimu5k5TvuT&#10;Ci7P9Jf3nBeYS/8ug3O9WZ/ipgzglQhYdkWAlQGnkRUB6vTxAAK2eQLWCBiVAUMICGKtvQyfBB7q&#10;vuaIgE/HusmESxlAWYHc2M7iUrtBNe3srjWNiufudM9FwWtsVMB3z35vEIChPmncy6qzRoD+Lq5O&#10;Yp7DwkAlAzJQAebxmzYCVmW2HZtTDE5U2wiDot7ht2ObUGXEcCbg6+UAa/JxKu/ZVe1h1qEFZvwv&#10;wkTOki+3lzXdaRkHNXQ51xctSqk+AtYiAIKHqpUAkAFPShHw+JwPIaApINQnQIOAUW/AMAIk91aL&#10;OPM2fEdHBPzHm+m4GtIBRnbHXlnnalCHbiQT/trmDElnv0Rc5JEwGkEw85TWah5s1Ul1sDcC/Ih+&#10;VyMgTFZD04wSATo0DaaoHHIyNuDJSxlgfQFzG+7fQ0D9YXsnsx0BuvzfcEa708tlZwlbRw8xh2+X&#10;EpaUhjyUmH3Zzd5+sJUV3uVch+0TbM3uq0XBtQi4aHwCjTcA5gHyyQACtomANQJGQgT1MAJWHkXX&#10;RYaPCNjT6o5b2n2WjSWkgEpEio3mtaMdPIYH2p9+2ZEBEMCDvAL76oSsPOJihfC/INLaFSZsTIDq&#10;9nf7JWx70RoELDzaqADBtiAgc86sZLcxATIVsF2vRkCirvTlsq0CMmdSb8K1OX6SvHtGbQRkZTWv&#10;FimytB7pzSd+uhno9BCe/KyVNpi4iJ4QidGXm5vsDz3oG/jIkNVjKwIGRUDjDTAseFK6BDY+5BZP&#10;QAsBXW9A887vnw/5AnjOA+86DehZ962OCBgzMwqC07xag/3i7gfS/pl2eaKSaaof6ZDZjX/BYPPr&#10;pg+CIThKC4Ryg4CYBUrMCAlb2f3zi6q/mEEberx9cVlWk6YZfC8zXtUIUDoM/pk++/1LSlkk8aDE&#10;LhEgDQLAbGWTnzl7VfdhGPu0mQBnb/vuwPKkDQJo99N1EHBdOhmy9TNu5awOzFk5EzP4dfjx6gHC&#10;g9vHIEYGGATMDALIvQ6cQ80Fq122ImBYBNQyQBkWRAO+gJw8HRcBLQS04abFOiRhAAE5DuaL+S0N&#10;WzEC1o4IGDMyK2xaR0VTxbJpZNRVubJ6qGk0yxwWZWJC1SOKPNgfRt3B8Nxu+qBKv3orowJkzFYG&#10;AYKEPGhuoagDA3XoQb47G6FfVuvD6bVdBe4gQEMWEGhDL198XxTDq2358jVL8nOLAJ3mp0/y9OfH&#10;87xem4euC5lt8wEEwM4CARrFCBURUW6aZELjTQSQWJiHAw+26zLJJcuCE1nV/MhdyBfW8d3LfdZF&#10;tpoO22UEWwgYiY/c97AJJOd/W2xHwIgIqGWA4IlBAKwGdxEgncm4CGghwMiA9UdTWxFQvAxTEsPW&#10;6A3yHxEwZsGfc5czzQiKCLqdYAmdd2AJfqflaLZCjEsCJa5Q4BHhETYyAvVkgLnBM6mmJQJCRonh&#10;R/1SEAGVzz1KUErjJKOpROYYIjQIoPOsSjHSdqzrF89/fPFCjLb+fOk8Tv/91CJAwkb0f2cQGFAv&#10;OpiJQEjfqvByAAHCLbSdphCskWGd67ps0kPAJBVE4AAHLoPUWQT9EpzUWXl+fe1M4q4jAzb43eWq&#10;tz6Ry8/XVxsQgEsE3M8XAIv3+mK+AwFjIiBRVgb8/FidRur8yQYC9EW1hWNQBLQR0KabkQEsLG0I&#10;ATAw2K8bH+OIgBHTwpOEY4nxis6SayPBsUfC/XPary0zL0SCy2B+aw5lfss9WowUrekvCvCCEo0m&#10;BgFSRQQLFDb0MM2rzmCLIwQlgVZ4Zt6KUgIIQF5Agj4CXhJsEDDqn8t/ahBg9xkX//44esWbvD06&#10;0mH4gwrNBKmHAOWnmskSAVhhqOrHwVPZRcAJ7Nb15BlB1KMqmvq/iC9kuRlXL5cuxCpsyABnKH5h&#10;f/vZmbY6mEFAiJDk5lIOuWMOsEjwbJlsR8CoCKhlwOn54yTpIUBWAV9GBDzfHwGwqlwdvHxsEwFq&#10;UMQeETBimjJCQ29Fvdtv58V1GviIUbl723jfMo9gLDhdzVdmZJZAAaYHSjpYay0KmMHQygCD9DBU&#10;aaJ0qiL9Y+2eaIkAM/jOAul53krgGRWM4gQX1wzToPQ9Fq8e19koCv38r9gLev4/oWu2lxfrnzOn&#10;QoBKpa1fKQVT4rxRDWmZtjAdCBAmbqpthgGCEqyQhxdq7s83EQCiKkTCICDkQiUTtEbAzXL5Gp7Z&#10;OTF9OhT+uL/pc8dpAQ8W481lNHO65C6zurXlby7imyuWdkXLBgLWgYEbIqD2BhiYJvJ0YyJgCwhN&#10;Yp0I+uL/+f1WBPiftRBgZEDnM3V9AZSVyY9LxH5o7ugRASOmmUBU8oAZFR8X14WZhSsvuwsCJPc9&#10;LBkWMV0oZkSwoDM9JidaMkDbGiCnfGxrz1oEmJtqpreAgHC6RgAnJChVgMF/XifQ18+nz57/9fmE&#10;w37BVuupf/adyRNAwAyxc4sArWmkhrbrbiJAT/00ocQ8lRr5lOMIEBA82kSAmQmRKKCzFVOAgGnY&#10;IEA3MQGdBBpft3vw4SZPv27LiH3Djfs7qsqVnDWhk6SwaqizDNpFAG2SBW2KgKiKDYCfjQjoXmBY&#10;DvAdHqA//nf22y/7CFgXWNLuZ6ctl0Y3uGxjRQCKvhR2FQgGkff1q5IjAkYsN2M3lQyJeUBYTDQD&#10;BGw6U/cyo9/Dx+YGhCkLcoQThBXPhl0BRUcGmEn/QCnsunu0RIB5EBAQGuU9xSTAj5GwCEBhU5H8&#10;Vb3hVz93/kzod1/yIsci1RDMA0E9CiU28siIgKdRoaUzdT47rQpvyOG6fj0ETJCyU55CSExzqDai&#10;ODrbQMCtROa8CGTNDyMjbgi7Vf+3tGvrN01MQLv/ye01vnYZUNSZHO74K/du1+8M3+19CTqKRPci&#10;eroIWDbhgBfdmo+qkgEw/oMI6OyIthk+MjSH3E7suwEVsI7sBgS0CKnDjgzY2CMAHm2f5yKCHSKU&#10;K5pEOhX0iIARy3nAKeR3i4Uic6Y5pJG5065yo9/Ntf4+TYpIaWV6m7nw4whoyQBIHdWrhZ3Tagiw&#10;IqCOvxN/FyiDgECcICSQmXd4xa03CxoErIto6BcEf/fjv1JunpBA4oA85VDME5nPZw5tRAB0Q+k8&#10;8p06T8BgGaqhrEFRztWPihdKs6h4bjp4EoebvoAsEabthQlLaGImN2ZukyfmiVFbBLRlgPZHcpvs&#10;abBsRg7XETkK01RLI8bBh55QI57tzMHf4ZfoIWAtAnhXBDQy4NUT+LF1hmVgYFKQybMXL8izF5Sy&#10;F88pffHc/PTC3LHn/oRrqPauRfj1Z1+350mq40vqIoCmgniuGRhmBHn2a8ikQu4RASOmU8iEZ0bJ&#10;tErdW/73QEcPxtvkWgbALtmeDJDVQmApAmomqfh9EoYsS2A3fGh6VwSxAiqSLQSUG270i+f+dy8A&#10;ASseaoyQnHsB8bAhB8VYGRFgEJBINJdGBlRHH47R7SGgp7G1toHCHQTYCOJi/XQI2E3hU6c3rcDA&#10;lgwg6F4X3SCA5+hgBGReqiMluGLmUhCGFeE8wD8U/iTcarAg10bAFhFQywAbGNDaEd2k+SITM+L/&#10;dioc5/HLb53Js2+RM6Gu45w7zlS6ZnazcibOZ44zKgO6CMAaS04SbBNFYunhl6EXCr44IuA/x9pd&#10;BHJyjU3wi1qCQmuKi74MEIm0GWCk9QRctuLpdRkUNNgZC3VayQD9nKD/Rb+jPFmZ9nBCg5VBgMQz&#10;GiDEsXSRaX/6xYswMsPvYLKgxi4GQ4MGbJ89AtJhnd0Baxkg7+e1ywChW6722Mu40lEokpAu6IxE&#10;YUax55uB1/+8lxRg02qvn9ohAmoZYFOJthBQ7w4wCDCj/m+nvvM33v/r/NH5M2R8JM4Eha7jSYSc&#10;uT9xAQHtaU5HBmwgQM6y2MtnkrEMz1acqRAzmpIjAsasv3Njf19Sz1Qkqni9ovTGbNn8kgPIc7tD&#10;qLDxeR0ZYObvF+VaO3gCLtsB9Vsz37xqEIDY86+MtqQrvqoRYJpEGCAze0+D0CDArkangTPtdp7u&#10;BcmWD4mADOICWx+mLJrY+CuzOyuBqt4CLAKkB8R5Z1zwKAwVLLDOAg4IOCHybB8ENOnClptVBDdE&#10;QCkDzLfQqPv1qu3F8nV5msT5zX9/ZhDwG/ajPxHuf/N/Q5zfOTgqFhM4iHPmT0GqOe0hoiMDuisC&#10;3mq+ik+yeUC9DM0WjMsIcZpPjwgYMU03QsghIvzO6aWIQEZal6+2qwGrLZ0CQK5tNItiaVNhsDIj&#10;/W/e1SKguLxsudDN2dUtybyV7r5DXpFEv3j54sVLwczA5pUIYIAATAWXBgE2QNgi4PvcnUS0rcK7&#10;n/7iEAR0VsSHTLlOZ4ug/UQBxBnZHvxLsnfnHbQMMYuAvUOCs0dyZhCQIBaoWYYNAthdENBNFtRD&#10;gLIrPmayR9eLM+bOVpN7cAcCAhz84rd/Rd2p/1fPna+ciVdcT03zJAYBjzbcgYWVAc3PHQQo7xb7&#10;8VRhlxp1gR3KVxGaU3JyRMCYBTiq6/bBd03SJFXp3XaYahyYDhbQOZT4Ysjc720IsDLAKkNwFL9q&#10;ywCdSK9KKWOXA5K8nIXTWWIzzyJcPs8cXm8kiHrFywqhpVMZQloIMggQkOozmyH8HIkKAZF9xvdF&#10;4MCpVsNoAmNysvaRy9agvRsBu+0n5/NOlluIPiBRqsLHCY21r+7qEyxPX7JEs1TGkaSp2IcDOTL6&#10;H4uIJis1kxMhuboDAjaSBfUQYGMDDALYWnLq9UIPmRBkEPDcdX7/P2DPqEHAb7/61nHi66ndnDlz&#10;BxBgZEBzGbsI4FCh1Xq4sfkRi1gmKJV0dkTAmGV/zlBEhYjDFZsFoUKKcirxXeIDi9zMufL/n733&#10;+W7cxvK+NU9L43FWPXM682xn6rQrJ73q51RycvpZqbuBMPJK7QIMQ6v3rdOuPFUrTUIUTa56Eb92&#10;ZeWTEAWDqz55zGLAv/LFBUmJpKiflqsyfQpJVcmyRFEk8MH3Xlzcywk9jC0ABCaT/G6VNHYyAMar&#10;/KJWaDiHoX4ZkMi8LkSAAVRcvHbP2w/QKpQegXoeOoknWh1o2/1rrvVEwnHMPLpE0tz2VqscVDYR&#10;zNAgYnkdARmVzOQEYfUSnGI+UigkJWNABMwm7X0g4LrXa6+3wYoIoUiMJ/FYHOwowJwvAIIxJeEo&#10;4jeIo40ijQi2X1hwEVoV4I+EpoFH0uP17sCzOgIqEfAdYrQTAYUMgIwBNbRWXYwMNLgDn1sBMOwj&#10;dAoI+OT8aY9bBIz7tHc8PMwWEFCXAU1WkYiEAAAgAElEQVRfQCECq0ewBizhZiYfELCspTweCE+Q&#10;SPjcQ3b29TGjvofXv7PrWDRPPZQcIGINsS8lX6kCChmgwBoAoNe8AZkluLgSk2KqENT+BXt2chNm&#10;wwATS5e+EJwSLz4lAWxrCNCX88PClhL5YiHArPXZtgtXL9Gp7Zt9WDTAUzIqFw2Kd9ZFgEMAhMmm&#10;kcXKomLfDAF/a3ZlqCvOVYgY099O6M3OKiB1RRCoDoUIBsloSj260d4AA2sqsKdTmUgmxp5PKLNo&#10;/aKgqiOgeHTx3XeYsk4ElDLg8xkCaiLAqoAAEECZtQH+6fnzV04FfB38msf9YDgQ4AvwwRfQvDQ1&#10;GdAOEG63ItT8AwKWNcnJhISUaCoSTHg6IhblJIFij+06vWtbyll+5w1Mf0DlSHI5yVdHGJRuXcmA&#10;BGYuA9KJuWZnl1ExVVzrs6vCuWjs9CwhDz+iY2LteuwTrAbIRwzPI5HdccbeFgjI7zjhA+EDAuTB&#10;SAiKeWG01tfwCwTc2h8vvjdnZ68XDrkZAq4bcHWlFa3xRLzQkMnB3/Xx+qvc2QoEIMWEDlE08lMc&#10;3md7kL9GQnQgQF2jv9lxrGhocUYDFtYRUMgAOkNATQTkpIfAEPjLb3of/9U+/NIhAFYCZA8P/2nY&#10;O55aa+BXC4FPcxnQyiBcuqLm377oxx8QsKz5EUnsOBLaTnwHElsEgB2lMdymbTeaWxWgCRtIPNLp&#10;ccz9cNk2obI5GQARwrl88oeaDEi5OeM6tAMQpoqzJK1mYjKyKtX/C8WeP+zTAPvjiTkkvjVo/flR&#10;v33y5LPeYBsEWCU0Q8DgUAnY6mCf/rqxhl8gQFxZLnyfXekOS0nXlLKoy2ZBZw/tV2q8BZwV1Jo2&#10;mP1AuXdzTwT4ARMqFCOLAI/dBwHdO23mrQMBF9dDhCmVlGFiIdpvIKCQATODrS4Cch8qEIM7sM+e&#10;k17v38cfn/eOhj2cZMMBGAcWBQNrCAz/qYmAuQxoGgKlAZTVXw1+kg8IWNb8yI53f+DTL7z8UH+W&#10;eiS0Jj3st7xYWau5q6UTwpDqE4aZnPgYBS+WbRMqm5MBVgTIzwOWz2VAdqnolYukdcsBUX72ffF6&#10;Yw3VEVgZRPRBrZcIoKKOgOzJk17vdBsEZFgCAhQbWBXgUeFJ7vJ7eQ0R4BCgr/Jb+n32fb5KIlk9&#10;neWzLUlWZAdJ9eqLBgKKyFvCwgBTn47INNw1vUeBAEk9ibg4BAQg716xRqvbIgLsP39DlgE+wwNC&#10;0GDQTB5eyIAKAXUR4Pb/n1J2Dlnfz+Hh6df0pWIa8p8awUWSi1A++Vy0oTuTAa2UIURDekc/gjr1&#10;EO9mrz90ww8IWNaEnc8IPvUR/8LYbpN6dg5kDOplXqys1dzVUq4YNxRSRGTJGwZhZ6vfUHgDovwp&#10;z7+dhQham+D6Ul8mxk3BGvYQpIXsNoEHW+DHDgFDQABh6hC2DdQRkH/7+x54mDZHQE5Q6Amhiecr&#10;2IaMKHQ80+s1REDhC7jKryUgYNWaidJhbN//qvjJhD7h1azaRECxCiFxKJiVDVyKl1sbX2UrEJAR&#10;i4CQTLjMONnVs7hJW0QAlBLuE8+SjAECvBYCKhlQ2Fd1EZB3pAt40f68rCOv2kwGNLcJMRIkSqG+&#10;9vErgg2BnA2wl/sDApY1QKaCVakkzHkQwUZ5e6dgZ+htmddt82Y4zHwmn8f0r1vmLrwBxt7fp4kL&#10;EUyg4ixEuDD4/EvI3pWdJdn/VxyPcD+YEBRQWG8QCPsBCkcihf24tYNmvR43WyHABEkEO+KizEQq&#10;cIFsOewm/JfGGn6BAHOVrkNAHIymiU4KFaCXI6CKD9YQSQnhxGbnqKwCAXBWMPFBNLJ4pyoAYgLI&#10;YAwICAbEx6yNgFIGFM6fugjI82XVBGutCwFWBnSkDIkRBtd20E8xFRhihAmLwTb4gIDtG8zCWzqo&#10;27dpbcRq4Q1IWa4gtF+6fnxBX7pte7D0bIfqa8sJUTrfgiTLExnkOjQhbL2RiUoi41zatYPGvUGy&#10;HQLmp18/49TKgDrDCgT8fCWusu9X+kpjFE21VfdAE8l0SCwClD3fwAQE1dyB98zvXW+zbVVVM+J+&#10;SYjmTXdURVhAAMQE+A4ByKoAgYI2AkoZ4IDbEgELCFgQAd0I6MwgbBFAEw/n2A8DnxPCGOExiNEP&#10;CNihgTPsnp1UrRO2hTeAm2/hLpkCAWDjXUycCMizSysDaMOruDZ2cdzj+XYIKDNQhblpjJtxr+G+&#10;LxCQUnKVvTarnG3xIJ9K7DEfUSyo7YSEH/i+xljW0pDnS2oh7dZMu4ymUesU2LqWlVfFy7OFpd02&#10;AlyeAOn5PFA0YBBesBAoWcgAF6jREgELCFi8tJ0I6K4jAGkkDrzcI4b6ESGhzjy3W+0DAnZoMA8v&#10;rn1tdYSzde6EIkSQKZc7s0CAymhkAvjwCUj0s9d5M/HNegRY06+NgIXctXUEmDJZIm0hIGvm8ip9&#10;Abn83pyJVcMXEDBFA+ZD/j6EPd/nByINDkkTAfso81tvFin2kCq4dw2xoqW4AKCXpMft37URUCQL&#10;CtvDflEGJB0iYK8I+OZrjIIR8g/Hok8YtQhQ+AMCdm6Q4epe3TRrp8tfbMVOgc/dzSwQAM/lhSfA&#10;/XDdesfakSOb0YHFm5q5plqLgiyRzOCIjOKmeh732oYAZNSwk6JaueIWo2Q6xoz5go4IZSUC6CFR&#10;FKFZKr99igDYcpnLL2DLxbd0zTLMpi3lRJnEHyEs+1zigCoyJ2oTAQsZA6G1gaDKagALIqCNgEU7&#10;YAsEjKkVX5ygYx9Z/HIfa8L8D4bAru3eMqCw51e2YlGguJcVAjKalCIAfqhWBKu2HAH1siItBBic&#10;GB0m2pQGeBMBOCHIRxNCWgZ02gjl+7myi9YxKCajqc+1Q4D9t0LAP5PETpczd+BeRQAECIvPAQFr&#10;XbAbH5LhG8UR+9NYDlzEpBjPrkYLAYsZA8ET0H5GuBWfugjQZTKFlgpwNk0jacXmCJBhYoIkC6Is&#10;VCSwj+En+LwPCNip3dsbcLGZDChbhQA7OuQ8hka2KLR86MjobVhOgQu+AJqP7aRAZUCYW6pvGAI+&#10;pxBfRGPWAlZjQv1504sRh/2p7IcOARKFlSEw7Ce1FYG9igC3IpBRo3jenftol0P2+Y2koxySwhOC&#10;YOvIjC5NBNBCBJAwmA1/CDQ+CFoMeAp1wUAEGJZN4DaiYi23vFm0QoC7Mo3sdZsjoNaamSs/IGCn&#10;dm8ZoGaT+fKX1JIJVwgwEGxbva+dw2g5AgSPv0CRgioSHQhAUnhEUsx0kiJrk9fcgQqPe8PeiN6x&#10;VVPoxgjIkkBqkQR2JMAaa6hkGGqTSFJHwH49AYAAQ3OLgG8/3zW8qH1IljgEeFNxTAhETM6zPzQR&#10;cO1EgBr+T1qUEQ4JV4GWA9JCgITUISACDI69OMpNf+qOVt6s374q/v3aDd34/ghoQPYDAnZre5EB&#10;q19RTyZcISB/u+JtS8eOCwPpB32PdKwI0JylQ+8zycJgzFOoZFqPC8A4GLNkjgAzthZB3DKqN0ZA&#10;3p11JSC1uID9ioAaAlTwdD9wSXl+IzwPEGBVQCg5jZeogEIEqCGmosc8n/SHg+EAwnr5ojeAus2f&#10;aOyR4A2IJfHHSPZf/Zb82+m4L359eoL/h/i1Fw9MMKyTbCcENNsHBOzW1hjzZq1tnDUD7DpfMpMB&#10;DQQsFQ/LEUCx5DhmiMjF6ECa0zEtEGBVQBMBJsBTKuiEDMNoXASvQFIS1Vpn2wYBHS2DWkIzBOx5&#10;OWCOgDz/v/vxBlgExL3R2POmdjT7fcHl3DPSRgB4AtQQYUGwNyWMMIoEXVAB4A34ynkCpmNKlOJ9&#10;+JeRIfl4+Hva7//X/3rcH+Pz33iESDy9twpotg8I2LHdtoz5acNHnjnvWdbK2tFoF80sOV1tJgPq&#10;CFjuQlg6eDJKBcd/7/WpRJ0IgNnMImDBFwAFCPrhcOJ7ukQAjfIMB0oiPu3rURnccE8EuFYhYM8i&#10;oIGAH/dDlyyC3KzWhlGaJRlTUTZzBxqoIPa6GNYBbJBkQaAVIrCL0yKAk0CgsVhEgHr6WRFyOh0T&#10;7BBwYASm35Avjyw70F/oYDD+8vwIQzWb+xsCzfYBATu2tgwY0vp4Lypor0xVt4EMmHkDGghY+qal&#10;CIh7dqrCd15AO9yBLGd+b+T3HQI6ogOTKtWv+5sm+R3GvsSDYBoc0v0jYN8xAXME6ODJfg89a8qf&#10;ZIubn3tlswj4dkAQ86YBInZK70KAFr/v9frIWhi4RMCh7GEmyelvfPz4t+Pe4J/Pe1ZCeEJOPiDg&#10;l9KaMsAM0kPYi4Y1wRIWjHGOcOqh2nJ3q5n1MmDmDbgnAmy3oSOscNiFANgLkSSzaNfOAOF5oxLH&#10;HMP2YUMeAgGbiIDz9odlj46WvhiK7hnm3IFPVmdE3qGp4h8ySC5WIkDggKnBmBFCMPI7DAEtfw8v&#10;HeXxYDqSwiJg6FNMviGn9h34t+PT5//8fEyPKPuAgF9Qa8oAMxiPhhbvYWzvsZ0m7d+D4d9xn3hL&#10;0+BvIQPuiQCVxNSO3OFB0IGAxbNaiQCN49AhYNx7CARssDvAHCWwawi2vAK5TAIhT7C7uOu9Vo83&#10;VuDue5rzsyDhDAEm7xABcwRoqqgY8mGP9H1kBVnPI3yBAWPnhcnlQTy6G4MvwA79ISKn/pD+Z/+b&#10;j0//+fz39DceQR8Q8AtqDRmQ9frZYYbGnCBMOCYRGtP+jTgUwfJKGIsyoPQizrzm1X6PeyLA5OVm&#10;Oz3bf1o5GXjRjf35F1mNABHSOKTEImAgAq+FAGN2X3arELD+lYYm37x89vbkkXz0yfkjfvIYAqie&#10;Pfrd+aPfLbxWtXP77cPMyFwW+Im2hn91uh0ioIYA7aq7qEBB7e/Q/qAWCKDL4s8ZV5FB4cBPGWLk&#10;87+enqNX5LfP/+T9+7N/s19W8nQS1zsAIAC2QbgEC7MvV3ab2w8IeNjWkAF3o2H6UepJPEYTEuKT&#10;0CI8msoJUcuTDS7IAFOmtZstM+8JAfWPeN5EwKhI8UG6EGA6IlKllROhD9kEMQmrzX0lAhIZrPJ/&#10;rm6bIyDj+aOE/vTps0SenpyfHjkoPHr1u0fyd+2X2sGhmln79uFsvINsfdLLCfNLK69LBFQI6Nc+&#10;vh0StIiAshVhgEw3gwO7A4QhsMj+meTp59WzVbdZ52927QMCdm91GXA3uZGHgglMgoQaTDRFYTKe&#10;hlSu2JralgEZok7PPiAC3rQQ4IU6Y5KNqRaQYLuBANlhYltKpYlkKgoVn6XjLhEQjNVhsel1h7l2&#10;KwQc5Uc/Jc80lUcn54/tU/L06OTV0cnClbFnk84unTv9+8iA6s1GW9Jlfe0ZUl7yiypKxMxhU3Dg&#10;qj7MVbgpAsrP2wgBVgV8bo/9h/zbNgI2ax8QsHury4A4ugkZ5BgXViobFujQZxH2dZCdLj+AasmA&#10;lOeCSZeZp/yEXRFgGv1FMU1DN15nQecVArBHY6tcxn029Fz1zboKcDlSnMJsl9A1jQc/X3/HAmtN&#10;DLIDQZUON8rU32qbI0BZBJhPLQIUTz/RKVjG2clRaB+3XwmZR5oIWJv7b1WT5ShN3eKPz7xcmMqF&#10;WtxHM68oWJkG9VG/QgR0ISDXG24TMnbsmz/kehax9QEB76rNZIDOsyRLNFShNS5Bm3ajJlRGr5wR&#10;WzIgxuHQG6MDUsXe7IyANw1bPsZiyBDs79VtBKCRte2xIQKiVvwWAr425+G5OH1lQslKH1RZVmQG&#10;KffgrteDhY/pKDsgWASMPDAC7Ej79Jk5EeHbU4cAJRiL0k8WrrReRIDZfdHR0KCYZm8QIEAxL1HF&#10;3Z3dxnQ27avKHKjVEFklAjoR0LVTsNWfHAKyP+QGSs8sIGAj9+cHBNyjZaUMyDqS5298gNpbp4j1&#10;kyFUGym7w3oE6NqoUfNZ4k1jzpDcJxT37XTxpo2A4YTGepQTSRGjcQsBzBzpI/mYveUifFwVFXKm&#10;9xROAnKSkZe5QwDs9gcECPrwCHj1QtBJYILglQ7C1J5AIF6qV+ZV+70u/VgLAa0UC9u0jGewdVsn&#10;MR4pexE44hbxvH4Xb6Pbctqf+wd5BQARFBhQNecE2xoBkpu6GHAI+JHnCgrQtRFg1egGwPuAgPu0&#10;cr+f39s1F9X/acgAn+uBGTB1UMnVtQiwo3Fee1PNNoCZpks/wz4lGCVzETBXAdYQSLCGXULhAgL4&#10;29P09KfHPH1J809LBIC7AEVTFjA9TgJdIqAPjkxrCAysCmB8lf+j0UzhyYY/W6wIuPS3ILV0XtR7&#10;t3+KJcJmc0+0EbC7DDCJ/JwmGZmkkJrdWNOKaSO9upa7jXQRG+jqCZabhcsxTt1KoOTaar2ZLhhs&#10;jYBnn759DGwr1YBDwLcQrtiBAGkNUndd3E7wZXr0AwLu0woZkA1rGW+2a7Na8q6RKMP5gZ7HFa9F&#10;QProZXqUaGd6mIC6BzBE3jRMR4MIFJKrZ6StEMCwRYDPiARDYAEB6STlPzCLAGY+LQYnCP8UTaaU&#10;Yj7WdsJ/mc/dgSQYYCyot2IVpNlElDJmT4Jtg4BNW1Gc+NsnT140ZcCOH6Eh/kDwtMftwzeu5qFO&#10;jIV1TcqlTN9eliLgStsrWSsoiuwF5opy7bPAPtBaMBX0mYI4Y8HVpgg4OUofS2rVT/GRzh3oJoFg&#10;EQF2fhCBokzZ/5i9Wd1f7AMC7tWcDPB7OyMANonPVhUMFB7MMU1nsR8bIGAij95QKHKSiGdHlGVQ&#10;s+K0HOszeUAoDWgXAvJQBDJRTKpQ8AC2vdcQkAICTk++ZicvPq2y5EFvi+nxlPjscJwLXEdAGFug&#10;YEnZQmb7Jc1cR5LRRLLr5AEQ4ESA/+cnT5olotuezQ0b5H1XiXQIaLaZCNBQ3S2DXE6OChbvkZlX&#10;FLUIgMBRnsdcISyE/YmyPhKMxQHC9jw3Q4C9v4xSyn8KXUAHICBjADa2gABI9oYsaSBbuL0zwRIw&#10;f0DAvRrcazrs9bxlXp51BwAZMLv3LtRN63m9l7UIkEfcWt/sB8FkyJ6dHoU/HNGTo8dl36lkgFsR&#10;kJ0IKNNzm9wqapdtuFZW9O1Lq7Op0AF9EVXnBAiY0tGUCn44Nk0EWICFToRsOtEaGpnk5+gisezZ&#10;BQHFEtySEV0kIh8Xcbf1tpsMkAF89W8ji4DmHZ4v64hJ7jMJOHBUAAS4RR/mbiJCXCDfgjjFWmAo&#10;zvaxVU3UH+EbNkB+71cbIcCcyhN6FJxPftLFlg6LgJTbjgJxpLPciEW3yUaAAJIQwkWIqVpinn1A&#10;wP2avdmWAD1Ml7S1jjG5Kn3QWgT8QCk7EslP30zSFxPJ6eQZe3UCXa4pA2BKBFOwAwHtVkNA8dH5&#10;LKs/NBgHhOKxQ4CiDQRs35Q1Ym8jDEkHd0CAebPquxRo8JFtzZuwmzdA6G9duWfZvtfzEstnl7m9&#10;IjP/oEOAkwEFAginiCgORR+IQwCm+kD5E4uAQ+L/eUMEhOkja0zI6JuiDhMgAL5pECa1izdHgBUb&#10;hhCoKY6zDwh4kGZcFNi/dEWHFWtC67pbQwYs/HIdAp6dPzo9FYl8Nvnh+eRZJB+faO0sw6YMqNpm&#10;CIjeLH8FFZHBmjoE+LYX3w8BVluI6/wqT7/fCQGrvkvJrS6dsNOiQAhbjVWYkd5XCze5uCOGnpXp&#10;UwvTwCHAyQB3f3FM8WcEvHYSPCauRGuFgI82RsDbSfroa5a8fXVUcwcutBIB2GoUTOz/Cc3ox/GS&#10;2hcfEHDPdvu3Xq+/lAAblB6ryYB5TrdNVwTom0df83PKfkh+eHP06MXJp89oUhQXaMsA1zZEgCnp&#10;UewebLxUWASwPPADFXGrOkIXF3APBBhxtjMC3tZM5IW2wuLfQQbAQtyPEOohf7+IgMoTEMpLd7VK&#10;/2CBAFNliUSEIiSsIpEE97GPKLII6NN4QobbIODlW6pPo7zy7a3cJgQeIEjWbpmdMrRsqfYDAu7Z&#10;MmsHLM4Lu8mAbOaw2RQBz82pCY019HNpb/gb+lLS5M3pUhmwIQLgdQnsB9DyNG9W4wFnWpJrpcF1&#10;ACtz8OR9VEB+EdEHQIBZOFBNDGwvAyBl54+RyM3TDgS4u+fi8c+c07T0DxYImMkASkOKFQrtZQ2K&#10;IqecWZtARhKFEymebOgObF2ilQhQ9iNDSUNudBbVstE22wcE3LMZ0usvcwQ4Q3ELGZB65pxLqESv&#10;tZi4+rEzBJQe+c33CHTJgA0QEH81W6U8P1XiSNKTdV/gfgi4nZwlcidfwCoEaB2UC+HVEek8ifjW&#10;MgBqO+YS1i+fPvmsfY+LoXULNyiF71AtEpYIqGSALuv5uhAGiLt2BLV/Gyh1uPGiYKutREDuXDm6&#10;0HFLizJ+QMA9mzlbvhyg9Upn3+wIFSfkSJIDRKc4YJSMUivg5ggot4BsjoAuGdBAgHwJhVPbBxn3&#10;ZwgQXNKjH+jydBxV+3ltNuQlzc5Nlh4X17stClYDpOM9RhsSFbV+qqviwp/Ltq0M+NHCOEo/jwAB&#10;C5VBig+kzt8KPvlqkbBEwNwb0N1uiwG6BQKKNxTFWdchYIO2FwTsuij+j9DsjV6RTXyls69qs9IA&#10;kmF/MNBTLj0kDgibISB/WsmALXYKdsiAOgLMCc9PtYAAO11Y/dCHs7/1BtVbJBX0xTfrFzUAARtt&#10;S11oWSStneEqf+6yKLhc0djZdTi5+SgITQD1kIMXRtNa2s1tZUD6xY9PvlBf2Bv07RdJZ2SBuTZl&#10;uen5nqESATNvQGczRfexCOjIadSJgPRT96vfuZrRvxAEkMH61/zDNnujV3X/pTLgwqJB2j5ye53M&#10;agP8leJ4NB7JgfSw9KjBlSGQi0oGbIEAsxoB6cmn6SP2KPzmkx+OTh5Nnh3pk8cQsdzrVW8xVCT5&#10;ycuVX9+1DfIfdTdXOLwY9zvFBRQDo2NA6tz0j/2PCJFICFiEo7SReXdbGfD08/CpjsxTV/vPQj+z&#10;4/22AfeL66uzpHhQdogKAdAHrvmyPYq3tDCiLOQXL2EnAsxL+PuniVNnvwwEGDLcTQb+Q7Q1CFgq&#10;AyS91PTstbk+ez2TAT7hN5PswIwF/UR6npwjIHtauou2yRewuLZXR4B89fjt0ZsjeUqfnZ680NRO&#10;+UeQo/xvVSSNOTk9f/Ty2aMNBvftrjJg3vYaHQgW9+AAf6R94fk6PvY9RhoI2FoG8PzbBGq8g4//&#10;SidZeBEpfVY7SHYdyTCv43CGAOgDlwk56DqwuY4unAyAaiKLv11EwMljmZwfmZNHLx+bR/zZ018E&#10;AlIc77Az7B+lrUHAchlgqLrSl5mdUPJKBhCChiwYBETQUYrR2JshIC/Kzm2HALMCAdpQ/dh8+vbx&#10;D48eP4O410dMPOKwbem7WbSzgiJ0GyXZ2FkGzNs+EeC20QwGBx9N+2Lki94x4cN+M//+tjIgyZ8m&#10;+Y9uYca4IQtR3Bf1SxMAJ+p7huYIcAGE404E5Ge8CLw0XTKgY1Hw6MUPz48ctR//RB+f0F8EAuxk&#10;tetGuX+Atg4BS2WACRTPL37+PrdzSSED7KikhBxwFCjBJRdoNEdAJQNWIqDlp3IDvvFMrTfJI3GU&#10;ffp2cv48+SYx9PxTywEQAdd8PEh0suAmXN02KIqw9gj7Q4Cr1D3oHRwOiEUAISOkcUAbCNh6USCz&#10;htiPrgCwVQE5lGm059x8yUXUgOEcAW7X0BIEZJfll+6SAR3RgUfJM3p0dPLyhze/O6Gnp/L9I0Dn&#10;McZJZ+F203zdP2hbh4BlMsAEVz9P8lv4k1QywF2kpLpWikzmCKi8AasQsLAeYRnwYhkCvuH5Ucqz&#10;T5+9yJ8l+kTw3OrY/wPnmk5M74BsdxV2lAEqylUAwe173SZUbBEcjPnhYHwOCMADTcMmAraWARaQ&#10;+scn8Cbj7pWwd62q7m4CZwLMdgeUEJojAGTAcNBOZWq/9S1s88ucN6BLBnTmCxA/sFAk5z/97ijQ&#10;7BfgCyDWiPS77YCb+iWn20D3vxMv1iJgiQxIr2sIyMUiJ2QPJzUEZMWiwCoELLb2jpiaIfAqycWb&#10;x2+Pzh8l1Dz6JP0kUSesXL4yXjgOE2sHhEaBc32DDnVxXTrEt2nGzpvi4tpei70ioHDYe3F4PB5I&#10;LgXCfeZ/IfwGArbdMKhz+bl2RpHR+tKN99vvy9/dOv7dzkVACnezhgBYFGjEkA5REVZ4+1rZr114&#10;A35clAEdCFCP6bOXudCPf5o81m8//SUgQC3bgmSGx7krXW+tSZXQAEIUoFetufIqV6/+O7kW1iJg&#10;iQww6tLOgRcWASAns0VOqEDnNQSAULR3ezsEtFsNAfksZiSvBt5s9cqM8vE/hYQRxFCIPH9ZNZRa&#10;y1Yvfnc348bIGayK7BEBVWCg2/1YPAq1WYiN0QuT8qoU42lknj6ZMeQaIoHMTPfQ5PaqOPPSL3rG&#10;7cWoIQBiAxobSYYFD6IMvMG522CcZ08WZMAiAjL6+FSeWmPg8U8vH4VvoveHgNlHEIpYt6bK8Edp&#10;5BMU+UP7mjGaBGZEPL+35uxELgWH6KndTuydt/UIWCIDjFA8vwZfAPzUIQPyvIEA42TAvRBgVkcH&#10;umEMv8gGwVhgTIkgXoYxJht85MrF72VNFggAd8j+ELDhZmCzYDet2uQ8PpCzCM3EXMNerJ9n953a&#10;ZxLwDZrSHrLi/jKpI8DStQsBV5YNsMZQWBRWBnzeRNLzBQSYFzo0ryzUuEyyU528PwTMdP14QHin&#10;JyCP2aGMCAkVFmSkacAPshGW67qT8XIRc0Lphlkn3ntbj4BuGaACpi+DK3MlqlCya67aX7qOACcD&#10;OhCwXtDCEpk7jqSFa+D5C/em9hthFLudbgZ547SPcSAYji0C0AaLvjvJgCzKM/j+F3tEwI4pQVxb&#10;+lYz7s2is4ygPLsMkour6uZYe+b2e4gQrhZH7fC44HUE2KGOansLvisRAC/QOhBlIIGVAc3Y41eL&#10;hkCrvTcE8FlRI4H9JTuQhuKfAXOXAwEAACAASURBVAFcTqRgGTOel1koTPw1CDjIScyQP9jSH/Xe&#10;2gYI6JIB9jlme8wkr8WPXE777eFdv5cgA/gMAdWUlRbxAnI5MiV9WaxX5TcoLBBQ5gHMGr3HBbJe&#10;nIEVaw2BdIC8QE6mYAxsYAjsJgMsAlJ6uV8E3IMAuSlmMzO7DbPTiXu/qrZqWQQkGaWRKKYpo8Jb&#10;nv/8PdQbLrcIasnz7HUDAbl+UxvL50Pv+fOvnQwwdJY7DmqCfP7fBQFIleEjktGgu4NkfToQ2lOf&#10;+QnVJOAZ5nfBRxYKq++QOQQEjOKQrnzZL6dtgIBOGaBDO9RUPqujCZwYthBglB29tcPYHqJKBKQI&#10;FZXK4t4f4J9pf+mn+0GipQdhwFMSgnlsgtBOlfa/KdfJTPwWOa6uIGDVeHpMPS8IJJsyHPobjUuQ&#10;AZPqvDfsgllpCOwRAbuJgLAY9aboy/PMbbMvYmXAr7q/VEa/opdR9r0VVaUIsGywZkALAc33DL/M&#10;yzIS5voyLF0xiloZwFYYAh3m23tDQMyLba2GYDHpvuR3XKExPVCU0L4ilBGGx+JY0uUl9lzLDg31&#10;RTjV/0gI2HSnQBsBWjTqkIAMYCUCICHWhggYR4aKPg5QNCR0QrD0CApogHA45T6n1YV2IsBc5be2&#10;+9LAhwS5gQpIKLhats202S6qrQ6WJhsGCTgE3Cb7RMBOacGMl7o5zWAnA4r9RdDk7LbJZfkhVaiu&#10;z+hZNPMEpJfi8uIy4GsRUNSWvoXlAEW5vdvs2yfNEW0WEfCmMSu0EVD6P98BAjKv0PMZI+GSvh3b&#10;6cdHAxLEaCCwQFijYTDJkLdGBRwIj8ahvyzR2S+ubYKA1dnB5gdqIaAlAvLc9pAnXzkEmN4gCBL1&#10;KrQI8KxcfDHtB1/n5us8C02oQv0qmDtofCyZtIb9dDL1sYcI8cYEe+6Z0B/RUpY5EaAiO/5tx3Xu&#10;WNjP6nJzb+iancsAc7GhV8AiINR7VQG7iQBAQEZDwhASWGPZ9ySZEHvVBA4VUViiiZUB3R4RS4mz&#10;ImFqKQLcE9dNd2D788aOOKUMSKQ1Bri926GZORzK1y0igD5vHKlAgKxyoxWl6MzDIyCjqKBmxmNv&#10;yYq/hnpIkLRJ+yNTbJWG2ivrUswb9CfO4khkS7Ic/eLaRgjYUAa0ENASAU4GfPaVy0Rnev8TNNgf&#10;fzOKe/g///VfPx73/vibSfpvif8bif74BflXhGaHyhCdpJyK4eTGDzEakohIzCTH7Cby2R9LWeby&#10;XJ5N7OC93XXJ4baSAdmmToHMDgDYKTdHwO7Ffoq2W25Qg8RICUY1JmNPcjnwpnREkCCQ4G9KB75/&#10;bGVAd5dMWZ5e6dpygHydyytI6l4hQNXPKXN/B4Xd4WSASi6YOgs15PSQs13hxXktLgnY4SZpcl71&#10;jBIBxINQbpX4kObYagp7qI2v5E4I+CuJw8DCTYhRjNf493JBJvUf1g1tFSY6S3SxHWpfzV4O29tK&#10;PXuPCtgdbSMEOBmwPKtA0ZRFAK8/IWYF6mbPPPkMIUxpYoZ9FhmEhgOLADLsDcAwGN31kmlf9noY&#10;MprOr7qPuUUAGVsEaIye+hYBIyI4tQgYB6hcDAcRIK5f29Erd0WAqWTApiKgSJicuH8LBGzsRehe&#10;09NL8wmvORggQAlusB98EkfpMZsKjAkVhFHsWxpY08CMu74V5GxKjKNXGRgYwHqg+y4OARnLwV8+&#10;KyzXKA1eyABrC8grSPFTrfzOj76IgBP+FvLEl6kDoVLK5zSRWiAvRmjk9xnxJMII+2jTm7ATAug4&#10;G+k8pUOPkNG6HqPqARdqk00n+28+ZG+vNrzIvQqMzRAAMmB9G65KQlguJ7mC1ZP8xg50O3zG/bj3&#10;hZ72RtNeODwoEDAc+D02nSNAEkwlpwgQQD3MLAKIB/NbcMM+1mVPcWt6F+zSXNCznW9RKQMyO1Pp&#10;bW90gYDNx/CyAn3bnrNrxpMjAQjw/NAfR+nEISAgsCqKA3nsg3egc1oVVvXzvJYsKL00hBuQQSUC&#10;epYdOoEgEA26OHaMK40rUyYavb4OTZHYSza8AW0EWEsgo/LR6bNZzWfpukNMWYBv8IFnLT3hCYER&#10;Ig+KgAQjWD3JhqfE70crBUfFPtP6+R03y+Eh5LhXULdCDiAhl9ogFcYmbTMEuD3j+0SAsRN9JOnQ&#10;IuAPVhJE034+rhAwkr3J3RwB035IKKe+7Sl+b+QPZOT3cN/yW92hPvMP3C1xywE0OUvMPfb7gAxg&#10;MCx0cLZtHiGHAGMl4GYyYG2U6VYNfAESUrR4viKISUDACDyh0hoCLDv26fFCdGHxxmuryy9FbXeA&#10;NaPktaJzBPT1mBFmkatwiIWdq3mQBVQi9z3LIgQX14UIKFd+54dvI+BFbk7OT5MfTqtv/2OBgH4o&#10;8I049nwLAI9YrUdIsKk3bWsEmCTzxocStmOSyOfLb5i9CiKpZn21sbg07eJnexiplsvZkOGMIcSh&#10;oov93yNoP4lONkTARjJgCwTkemjn/V4PEHDX8/I6AiayH9UQUKhtyFanFdS1tHeQjLRkiTFhUIZh&#10;OhFgQoh7vc+6upUBKMqD5OwqONsFAdYM2HAL332KhC82w7KRHZSEMSmHrBdMmK9GYywHYujFPXUs&#10;e8fdb7RzfhAUQ70YzPltEoizYqdF8fyAD5lgNGCxZQzhMT5kkmFRTNKlDDi71FV2zx/rMmARAeb5&#10;owYCJCwjJjLM0OBGAQIw+ZwojOgDIkByMYg5BO5In6crxmcvyscRCDPbAxNwUZqN/L0+pM2s/Wz2&#10;INsN5fGYedmpF9NRYq1gShja05rDhgjYSAZsgAAoXFK4+tJf094XzhAAX/W0nzgEjB0CGiqgebpu&#10;o6s9QPPWORFg//15RRK0TS6GRRTcr4uJul774mYDBDhTbSMZsF8RUJjqkBEsVCbUgY5CVST2BLtE&#10;m8iI4+73Zddn15cui1+1XfpWWFVfbCcqETDoc/A0hjfUG015HBxYBPCg7OSFDGC6FAFFiODs1iwg&#10;4Lm1At6evFAn1ZSauYAllWQYlwiwlh7BKPQfEAEexSkewbhSeMUeMtOLsmGYKE2pHYE+jlLIcL9e&#10;DEyPzZBLBllsQkkpM4lg4AOVzOws3Q3DaMpG1ti7G0e5rwWiAV6Fr22OvSECNpEBCG3Aie84cNVS&#10;rEd6DAwB3BvoZNqj4AugPUBA2sP1Jay6jezm+NiDxZzayTkRcG5/ld4PAfntsAfRNdnlxestnfuA&#10;ADe1byQD1AaTya6tYw1UomUd9+I6dJ26Wg7Iby/Dsp9WCEADir4ABCA2yj6OwwNaQwAsBYM3YJ7i&#10;uy4DFhFQZkmbnWKxImAR4FTASChm7ZghJp4I9u4LMEUSCSXxC6pdfVlPj1fcrAxNJBKhT/pIooBY&#10;BU54n3RPTfVGRmmPk6HoI2R1ex/5vI84GoYEyf5GgaodLWUI+wGXksfTJB9DDc7Uu9tSqS5pmyKg&#10;Yzt/s13PS9GX7v+FXLUalg3KuABrA4ieMwRQr4+8ca8PKwI9hwDTWBHIoKZWeemWLPG74F63ZfXy&#10;flfD7/WdCL64TtTZVoy1CCj9tRvIgH2LgGZbNIXk0p6XXRV7nWap09LrRDYQcDjEdmammsVcjRT1&#10;2QHxGRdVWL38rvcvUT4TAU0Z0IGA9uc7BIDA5qkVL66PGB+zLdZGNkZAVoAwZr9KhCVAZCSmq7b8&#10;pPjQJ26TgCATqxhYnwQH87CrZc0MRj4Sg6HPSUAxjNlgJPGXMRtQORK7IoCPObUjQUR+jCOirB0g&#10;R+8cAatbuhA9BMYT3EddH7nlHgFjR/UIxjaWfWQH/MDHCCXmPxHByt4o3z43+3opeA/KiIPufgEi&#10;AOJZk7zYtrhzy37d+8p9jYsrfXa5FU4sAkr7fgMZ8JAiYCknu1tR2nsmAuyjUM4WWQABH40FRkyE&#10;VNJg5HuCjnxiEVA57C2uv7oy9TofNRlgKG0zoPXxXQHCkuAHCQ2KkTPKJSV2dk+M5+OqiEJ3u+MH&#10;lFoEjCNC7WVKKcLZcbp22GUDjzz17aSdEGkRMFHTYCJ82HRM5WRXBGSRHzFjR0cSaDQRRguqonTX&#10;5e9m2xcCLq7bycgtAjKrKWHpQs4sqGqbkIEd//qFlQXMfhvKC60PUX0wl+pgWlcBw14poJaLAAgJ&#10;BBmwSe83ia57bN3DIgGetUBAzNhxwMVVcrHN7bLnUK0jrpUBDysCttxp5LZ3whUsf5bVsLgo9gxN&#10;hORvwB+bS81lCDFDL3RiKoeXBAdQQGtfuSYD0kcLCGidWicCEH0IBCgUFuUqkWC+hQGx0lKuUnp/&#10;D/ucyZCShIjEsNRemHQSv1z3OZlHPOrzxDdMUk9GbBpEvgitdkqk3ir10JK272XJPSEgWwwhtghQ&#10;1mQR9DKfVyjeLF8ApcNaRLt++uTzYmgvFwFX7t/Nrk0aCZPM1smLQojSESfDibMpTJhbhbhVgEE9&#10;CfE6GbDj6v/GbbkM6PjFOS9lVPXmMjp3fke7DieqO0r6kF+4MZkWMgDeFX/55mtKv4bagKeCvqL0&#10;dBMEPMgeAZ2Lz7gryKQJh+zyeexJvnLr/000tNCjWBirgFQoA8rvounaTpGOxiMa0wkx9s1cJJhY&#10;9S4ojjEnv8itQxttE5q5d/JaLyqeTIrl5tsFEVDcR6Gv8jP92lQh/xshAHwBdX+wKDNSrRQBtp1t&#10;5gyMJ77RlPkTxRUT4jeaRimF4ngT++XKvAHmMjdbGQLWEJoRaE2msvtkBNisdX+ACbomIXjtfIfU&#10;vF3MYsI7EVCFqo69osxA/XOcDIBcTRJrQjFFQ9KnmFhb7/0hwE7A0gO3R4aFB6kCDayyr9TlMqFm&#10;YjuKzoOMfh2aRPA0EWs/KQ1FEig6CSwCrMWkuTUmhLIaHnOR/xLTiKxCgBEFtOzYMG4jSZq7vJPF&#10;L4vbNHLXZG5Lzpu7j9Qi4Ofg+3w7BFiNVn9VhYDVIsCe52Z6JuZ+yjHxuaDCmoNIYs9HjHpFfs4i&#10;b4C5ytVW7kBzPZcBa7wBDy0ClrHSp8FnSe01s++XocWKajXfTtfRZrOCnVjP2umXQQaoYY/bA58O&#10;T/9CPh6PPXJwPvjXk0/a1dM6Mwg/wDYhY2f8kELZKYnBRweWPkk2DwE1jX9Wv9RVq7W2EsRQ2sdg&#10;dmrle+6pB7/1mzWj3Ta6YjZahYAMI9ifr/1JnjGc6ETatxLtCksmGYMjmJGjRFctDriP2SUggE22&#10;Q4A7w1qThW3Z3bEhOqWcfzfJE2pbjEnKvamMiBBchCzmAyqoh/3CK1B6A+TyvUKdKyKiRkGzJPq3&#10;bA8tApbAkoTqM/0if/PCPH+pn2s5eFP65/3eVwsioLYxbKV70RRJ4xo3FWTAZz2IsIgxevWXk8fj&#10;8en/8+X/OziyCHjeTC329MmTjhyI+0dAFlJ7rxOrSmlIqbIzu59IvsmIXmzuXcY0f17T4k0yV727&#10;BiVmb62FLsClsxIBo7FWVtOgJFcMK8FDFYSIhoG9hkxiZgKWcfCydokAh4Db1wYQEG2JgPZ5lKtt&#10;nUNHXS/aIKtbzCwCRjcyJIGI7MWIQ4wV9Vip8QoZcLakekKed+/wUWF9MmyXRGi2rc52p9Y5cXvG&#10;fCaQwDhGIx8Foi+KrBnZd71+u4PWt4evWWEw4szFVdfat0+e9HpWBWiJsfjT/zr6J4uA07/gj8np&#10;86+bqcWetnONFW3/CPCE8IzLEZRQbU38BDdDS7qars8pcydcFr21LHFKz3l+F0rgdPRUFSQmystd&#10;ZcUVve+m0vs0o8+S6/BMU3AGr0JA6mEVQCQi+ImxoCPPDxX2hUfFiApGrbi6Cz7KlxTksggwIoEk&#10;HtsaAosn7K5bZ79YXfSys8UTv0RACAigsbUKrAoISwQUMiCrm83z26/yZXN8Iusy4P2KgE5cZodZ&#10;8BklxMNTegjZLQcKuV9cXA/bG4kbu8PLLUGuy88/oPjHbe21DLhszuLo9z0o7yoggwH+j3/D6PSv&#10;f/oz/feT081UQLBvBCSQKtyZsgOaCAic5GT90qxXTw2Qzc7Jj6YTQ13/cMZi3LrWql7Bat51ZJRx&#10;Q92vUrCm7+6/pHePJMUyucrjkLt6Ep0IKM77zo57jai2k0VMPEL4wUGejmIyoGSi/EjQiN4Ex3kR&#10;FrRwDIsAMM6vwwv9WlefsRMCwBBQVo8EWi90ju7S1yu1WYUA7lvFKVgR6cJYhYCOLIJu4czN3mAs&#10;LLnwZsEmfo+t4xyzQ2URIAmnvj6kkrLD1PXwrF6ErWyNHDHFsdwi9PyoJSH9xAjmjKBmCKgVAV+4&#10;uc+O5/88YvT5OaXilLZrw2irF7qAug0lN0CA4bkMKCzF+n2KYYE5QHGA173rgFrZa/VdkNh+J7w3&#10;gdszZHA+Ps4YhQIsgaes1Gn1aD9mYCq/Uol588JSxL4dPpoksQcIUGEeU5PoPez4lbuWwTOKme/z&#10;9Oo1pLroRECJrhtFggx7mQeuJIap9j6yCPAJZiSiFgGwMy2eZJRY1C9+jEXAxaX9c03zs++2WxRs&#10;H+kJN0+ZCp7+wRogzd5RiICC0FZpFWZamKer+lAWiSycyIyrUGmrA7SrPKiiqn8vJBMGX6i9p4FV&#10;I9PlCMhllzn0vtriKDIYECAAAaFDwEHsOiFcwVZKoWaKmMJysZOWcpu1TAQah8DmdRP+JYCYANWO&#10;Hh/2er/6vLwW2VE9LmATd+B2bRMEIGvUwsxrKKHIy8PMGwu0bgiaPjOICEQw9ynELJOQwu4UL8WW&#10;nhamkLrK10E7WmiMI0sO+0ncXmQfS8p9ZhXxICc0w/SNoBoijpS6PwLOtjSB519NXK9BQBnn5quj&#10;wH7L8xFsqGA4zNihTo9tJ0qIxn4YYHkg4sRF73WYVRAXwCA8KIQ9EuWTOyLgi7dP7UT84/82beQW&#10;w9V3x0957mSWtfHi1R/iLPpC6nQN59uWDDA0kUEYEBWEqxDwS5cBAgef2T8Ux8ghAI9BBbgtgrKJ&#10;gGI5oMx/YsISAYZ6WomRogrTkNDAdnE2RhjcwheLCPjzk9I/kNEtQ4O2bJsYAlN78sYhIMMBRPod&#10;xF+KdR0x7UUZhtwUjJHAfmVEmCdgg1rMrIlAqe+JYCAMl00EmCE3wg88n1HBA59Z9YztjJ+OMo+k&#10;9jmGBRPTaB+5Bbf1gs2bttI8/3k5AqpFGSK4jxgkb4A9Vci7C5EnJ0IgTgy2UEDI824KBHSrgMW2&#10;KwLMtxYyP9pr/WPz7cVoFf7E3lh/lFsmJ0p64c29ZmPTkgEGwV2nVIWDVQioy4DSEklKl0KV1tu9&#10;s5yg4Z9sxW71e7bFGDJFQ3vTkgAreijSICmKXVwUqcAbF+y2iI0okjynoxIBmYdUzA4EEZiExOfK&#10;s1YxwRAqnLVkgLUs/vyklAFGv38EpIcGNgdntuPCRgE/OMjQ2jfdDScSM58LxYihQmI7pOXL/C4c&#10;28mPUppSpg48M2rlHTP9Sdazg97XiITW1BziELK7ppN4RCSD5QiaWFtsH/v8dkdAfptc5T/zpb6A&#10;atOHDO3sl0B0r2EmcIERHNY4aRSY0P4vWcSlpTxFqCPDxj4R8Afzo71g30ZGPWn2GNtZ7SwU+CM7&#10;JQ0tAhTW2Eq9+yFgQQb4VvNgLEywGgE1GRBoyOttL1GxnSb7qHgaVlANceM+g6GT4nUG6ZZtHnY0&#10;i0J2l0IXzjw4c42NPIQ1LfdaEAFh23ly676+nQJDDWQtEZByomKOh0MxIlYHM/tXAht7/wBRR81G&#10;h9d/flLJgPzNe0eAQRIutI9JAFibeiRfH+Pzd3ogeeLbAexhO+VJpu+iOMnvXv2GIp96VgMxyb3s&#10;uFVXIBuMUhzKiW8o1QFVlJlDeZyn0bjXF4yylGHj+QbHi0Nm27YzArS+SM70tT7TrBMBRixdlOl0&#10;s2l91hFddn8EzHqzfMKdCngCSWka19tMIedgPu6HChxdFgEHylpo90XAggygDgEZW42AmgygEstQ&#10;m5D6rtZBdghhIkZTDSMrhO74DDIrAgKSfcaLZGhWA7zKSgJfJOvNnjaYxXje+1w9Vd06hRIBnh/Q&#10;kY9mCJj4Kp5ga8ge29nMToqen/g+rgSEgY0E5T2zF4I+qWRA/va9IyD3YdnTWFk/hI3maHATrV/N&#10;vwmJFZR+MEo9ZMeuwNFNdGMRYO0hQnyPIoaHvD8ctaoG3XnwtjgiFqHubfbuW/M1DTEl1CLA5zg+&#10;iK2hcP+VoZ0RcOsKAV3lwuF/EQFqu3XZvIiOXWBao5JQFW+/BQLMbGcprMJBgZvP7bl92wxCgbSj&#10;h7ll1hgr+xIrvsQk5fdFQFsGGOyzARbxOgTMZYCgfSKGPKCIjw+GPdU78Puh7437iR1ZpmdPb2xP&#10;vg/+JOx3eVJ2bCklWrvMVSZgkOHPJJ4GtTFLfm+CZL6+VYoAf6JaX99lExz2tToYVyqAqz5WMRqM&#10;A3mswAWMDqbMGgWVn8cOe+78U5Y99rB6nkLMvH8EZFaRvNBe7JyCko3p4fr3xEnMaXiuRkogpq1R&#10;z+PEhyo4Ue4TGVoDWVD7P2659W4msTf0pglJ8RBxn/UGamLFQ0ZGucSCkR4f41GM2B62C+yMAOjC&#10;ptzG24EAKwK2RUBnkHlDBcjyXLdAwJtZfzGBTqzl9H//d16uTc2bjxDleaDobwsEJD7aBwKaMsBA&#10;OVmOfYrWIGAuAyQFX7JHqTW8B71xYAcODXBorUOtUATLUtgkkkCeX0Lw/hBwx/1xX4QB8cZ4iP0+&#10;J4NhH4qLLKmCVSyAjkcxpA4ylRlRIgCT0+EBkSUCepxwiwAuYXsNI1jgA9kHMVCevYRgenXpqjBY&#10;BCS1TKJzBrx4TwjIYegGXuqy7cX8795GKrxSCrB+N/OtpBCtrp2T2P3cTkGeJSZRSZZrY285PA6N&#10;u7gYSmPaH8kEEK3lRmewut3DF1BriwiwxstWAZrQsg4Z0DhIlQF9OwSUMkBaq9IiALyBuqkCbBd2&#10;ia+lHW3SuQMFHsn7I8AOgu9qRRGU/ivTcCdd7MAKBIAMeA2FqyUiBQKQjweDvwcf+YrY6YLKUzsx&#10;eGAIeLGnAAFojNgeEcAGyheY2cN6iDCfoRD7Rsl+d6bJMm86HfiqN2Jfx2WIEOT1HeTZKCafH5DS&#10;HVjEu5QGrHYjAnZUuhKFxZu4uwCJuXYI+L6ZSXRJe3AEzI9OlDXMrRlgfMLvDla8ZbHFx7UfyhA1&#10;WbnA1cLLq5Y1hlHxQ1bVI9tHcOADIQA8AVsjoKveUPMg2yNgLhthm5BFwJMk/7bdYwoEEE8OB8r5&#10;Auy8R/eAAANFEWo//7V2wFUxWSADkrSXyB4ZEBxQGiPMLAIOfYIcAiZ29DgfIDGUnAACmNgnAvo8&#10;GwuEQXmw2MpQLx/dZT2Kuvt8mTbdShbIzy6m9CCALxdDkpYk83xCD8Z0VPu+HT6sKpe1hMLuUFuo&#10;UAHXrYTi3e3BETA/d6LDsZiAJwAf3Ww3BXcNV7N+j1FnmPbWCntFeyAEgAdzewR01Btq+AKqTXzb&#10;qYBSBgAC7KwDuG1f1Ivm2RfzVa7vn1Uh7vXrTNsUAbBC/nrcO077/kE80pQq5CUWAQc+EYEHCABJ&#10;aI2AfAr7lcEQ0HKfCOD5dBz06ICOg1AS5BAAC3sdi9BGV8VT6JhM/wwIsKY/6IASAcNfqd6h7NUR&#10;0DEYylhZoF+UmysjZIGAqJFJdEl7eATMDu+jvhwkBpKh37RLYO+3vYNNIEV7GARYERDtgIAOGTA/&#10;CASOhMWo3ModWMmAarNwR7t4oGAcM+19VWdaZRW6PQKrbrFyi+J2qpFe2rOGwBD/BxgCvb7f42Nr&#10;rUS56nl2ts3T3pfOHTju030iYJJ7fjgMsB4H6JsjwXDiEHBMF8MF417lwqFxfxpqQEDhJStWBKqu&#10;vDQUSrvQ21zOvAFQzS27+pmXG7g3kAEPj4DZyad9AjUntMT8HrH1GzS5l4G5SXsYBFgRsOV+7dlx&#10;WjKghoArnWTFjt63C2LBJOWUnU6efdr4zUwGiCd/WPaxD4UA1eu3mRZDGpM1vgBnXQ97xzDD6jL1&#10;sU5UlpSFTp08gf1ibikeXhTCcscezMKypZCPPRrr4cE4gLJMo/HAIWAS+4fjFnzjXuXBoaqvGBQk&#10;nCOg/pWWhO7HUBKGz2VAnl2Zy1xdXlzC3QYZsN4b8PAImDsgiQafqKJoozQBu9+U2+sN01fduz0I&#10;AkAE7ISARRkwP8jP9hMuXl98n7sR0hILcvLDkXlsHzybtOP/SxlgxPKO9FAImPa82qKAm0piO6O6&#10;L7W6qtzt38qy6e+lOWdzQhKlVQg1BHIdhhAFlCglei2XICCgGOo0QXo48Yf+EgSU1c9aVoBvFY0G&#10;01ZS5gKCzi7PLgPIHhC4fUObyICHR8B8V4IPsQBGYOpvoLpud+9YtxvU4N1PeyAEhPluCMjbMmB+&#10;EHMdZdeJeZ13iQXJ5VH6qX6eP3t1lD9/bud+bef+N5BqtpQBq3j8UAjI+sk8NsAQGDwxRx4d9wJE&#10;Vq7jWxPiX96VEFzSMmf4l10/pUGeux28vZ7X2I437lX3ogoNcqtXeYUA2Apn3KHKSrYtD8uYmyEb&#10;DhKQAbadXV7T6+IBpdcbyoB3gICZDEhHEK4JtdHWf6S5x3aPdmzpw7UHQYBiya4IaKcRrx3kNkpf&#10;l2U+FsRCxsTRDy9PHk3OTx6dP3pkTh7RR0f60aOXlQxYmWpvRwREJsokPFDFHpiFhR0T1mMDFLjw&#10;Y4qt5e6zgY9XbvCAyfX9yQBoRWX7EgF3vScJDMUnT37f6zUC+f/WW9ZVq9Cgg9y4lYQixWobAXf9&#10;YGRcZJByiIHSzteXLBBXQYGADWTAO0DATAaYwM43/kjyDTwBnRkwNmzt2NKHaw+BgGLw74aA9gTf&#10;OMhFlBdV+hZkQMZeHZ3IT98+pik/Sajk5+cT8c3jH16+KGVAoUKXdJTdEABlOKcuQBO2ccIXnh9+&#10;vhVxRnPj0uvEfY4P/JQd25ANJgAAIABJREFUrkGA+eqXsWFwAQFPer1/aSGg2VNnMbMlAkZ5yg4E&#10;TQRDjgEtBBifjowr4rSQIcWCnlUyYGXGzHeBgFo4EkkkUxuk8DRbp6Kqt3cmAx4CAU4E7IgAN8HX&#10;PE5NBCTpdeA8x20ZkFF+9Pinl28fszT8xLBnL09snzuZfPMCsjOADDh3MnPJOsISBKiuVDRVg6wP&#10;8cFYZDRUiEHmIO7bz+SSGts/iJ0mVJFwvqK5ISAd40mOPLEeAdADfgl5AxYR8Ptev4mA6kYESQaP&#10;ZpGXVXRgEg8GPpQrLao5tREgqWcR0DWnZrZznlUyYNW1eBcIqOUoIIrTTYo+wi3c/bzemQx4AASU&#10;Y39HBLS8AU0EhGfXZxQua1sGZEcvTz79YSIffyKfP05/9+wFpZqevDhxdwBkwHmtmtBC60bAyrxd&#10;kDwV+wcolv8DE0QZ4sSbIvYnzx8GSHjEI9gvauU4mhsKNS+tNpCTfDqyCBj5ePU8Uk8m/LBNQzRq&#10;YwiaKM+S6peuOQR86xDwVQ99VUfALPjJfkW4vnfVzyUCEIvDAyUYL33+LQRIEuKQf91OmgPNIuBK&#10;biID3gkC5jLAJ5OVvsDK4rnnHXxXMuABEFCIgJ0R0PQGNA5ye3kpLpMLsAVaMsAOsZOXKTt59ekz&#10;fXT+OzvnB5oK+rj4JSCgVlNwoXUjYHWGTmtUCDo4uJEHhBJKscba9ykfqP8KBnIkGMVW4bpPB5rH&#10;vcgQL+ZQcOhmEmQhL4yHFe1dyQBDrTRRQf0pK96rdCkzBIRlzmN19l3DH6hmiVxooJLAMB9HGYOd&#10;4hUCQosAgSwCeCcCsCY81NXnGVfGOHEXH+qQhJvIgHeCgLkMSPurCwiZop/d9wa+KxmwfwRUQ39X&#10;BDRlQHOPQBCeTcAjsCgDXuUqsb82IU2CE9ujX2gTalEgoPAGuJkbWrIQnNaJgDW1Ouy86X+MLAIO&#10;CSTPoYFnhKITLEhwILEIKPWDIlYeaA51jdSLYj3/JtImCdW6emDvKn2QQcn0WCkdgnmjDaRLEZ4d&#10;tlbXB7NU5zezJUqzJCuy1cdEhFh6fh8KYloFVCLAy+NwQAhnuhMBRULcmZtGMp1kNDKBSBwC2EwG&#10;rBgN7wYBMxlgSLIqcNRoV17o/jLutp1X/WHa/hGgqhIxuyIgO6t989ZB7GxvLqtI0roMSFxhWXv5&#10;Wa7py+IpI8soISNOYVEgVFD2wfD2rqxuBKxL062tjesXCIAEbx7WFgEcIxIcmmJLd4kAA6F+86Qe&#10;5d6w9bFl7yiLoBlGw2ORCQzb9qhkdlbGGMcB4gJFWyFgcBcc+OGddzAmwqsQYHAQ64FPOGHdCGg2&#10;ySGLcmT0bQQIoHQuA5a/bzUCNori2wABtdiAlZNzxqFu/R5U3DuyBfeOgNnI3xkBrqrE7HHzINmV&#10;tQaqj+zqi2/Ct88rUavOX5anQujJ8xeSEdu/tfTGYStKrQsBawt2GR0f3BwCAggCBKBQKEYHgIAM&#10;kkPMEGA7Qz2/drlHbH3HNBfvpAcYxPvHFGpXenJALAIgrR+JQ+GJebG8u3/dAAHeXTAiyV14MMaC&#10;zxBAmdKeChLBQndj1iEAvngES8CAgIBuIgOWIKAsVUw32VO/CQLmsQGrEJDJgYItvXsYv+/GFtw7&#10;AioRcA8EQA65Sfm4rQKuVNUDO7YV5jA317JezdZyj86Hp8/P8dgbBFQOkO1YlFpztawu0kBA1UPX&#10;1+rQiqc8VpwKqrjgggUqJAP7wyizT0gqqmJb5rtev5YRImme3PKm3kkPMJhiQEAkuctLh6w5NfLj&#10;gGA299HNYxlXIABbBPgRICCYIwAKPecu7Uj1xVcj4NJKhdsZAnSwiQxYggCBXMlz9OUGlXo2QcA8&#10;NmBVz/Y9xFCyl+H7bmTAvhEwH/i7I6AuA9oIuHRuZdWxKNBxVrqs2GQwKxDAKEEB7gvk4aFE2C+L&#10;DhYIKLp5FhUBbetXfSCJl/2ApAjkd/XLND2wf4OlmMCPVb+Me18t0GoDBJjFWusP0IyHCgSIhESQ&#10;65VyQAD1AAFZEVVp+IyIyxFAidU9ksXhoU9rCFj4vNVRPvQMtgm5DFGwI0SJYCYDJkvf1I0ABBsn&#10;lKSTlc67om2EgJkMWP4VkvwveIy8PY3edyID9o2AYOYgvgcCaqO7fZDCAX0LJ90OJGw1nbw5T2hh&#10;CxDvL25RgPJBHHhYiFEwlBhXgQJlvgD3k+0uKabFHpw1bdFUgLxOXd8HLS4Qb2KhqneDgCE9Jtbo&#10;pgGCPFaEIWoRQDC1hgAkU3avKZOAr0KAkCLkhsmQp1iE4W4IyLXbKehydAECTMDCi0oGLIvREE+e&#10;sI64DWaFGmTiH03Xx/FshIB2/YKOL8ezA5+iyZ4G7zuRAXtGgKGzq30PBNREfvdBMvfblTLAvNKn&#10;P7w4+sbdB2vcPn/+9dAb8gMrVqlQHh1Kj1BVR8BYjgTPCM9jrhSOQslTpti8esHiRyz8Zlk14Ivd&#10;EGB2rvKwRTPcVxMfBwGiiEsUkNDHXMgAMYmiqaI8CLXCjFGlNQuh6uGyiw7iB/4t/eW7IQAMbYsA&#10;V04WrpoSr1QlA5a23q8WnvqDPZA1xgLs6dF0/XrBZghoZyxb/HL99ND3wr2N3XchA/aMADUPwLsP&#10;Auaje+EgLu6i8KqvlAGSZ0dCHpXud2pVwPPxHAHYG0Mdh9LY9RGmk3xMRpA4iOc0MQJx5jMraAdk&#10;RWKIjbeCprshYPdCL9u0pLTVwUXqClmDhWPtm0SRaEogbxlVGA96VCBsUbAcAXnzdu2EAFUYAlA6&#10;pkCACeiLSgZsg4DPLQIU8q2iyQ/Iqk8s2mYIaMiAzhs4VofxYD+eAGjvQgbsFwFQNGv23H0QMBvd&#10;oqbw3PFur2CyLUb2KhmQnspT/VO5mYN4Y3r0fDwaTghSI8jD1bcqgJKyWPO4SCIORR+EbxGgqLWJ&#10;PfIC6oQujSrO17iF6i2rENAIL1zf3gkCljYrgKaUeAHB2sPIYhIxPJJLEWDsf3UVtBMCJNz320hd&#10;07C8akqcrpUBnQjIPIOkvd3p4QZlFjZEwIv5c7Ir+DcdjpDP9zhy30GI4H4RUBMB90PAbHSLWrFo&#10;t9agEjtRnLGsa6dA45To+Wn40yfFQIPCbPg55SKS1PAgJaAAeCCK0y2TiIMKcNvAiUREcs9aCtjK&#10;4GAFzVdkb2z8pkKA+W+FABXmviZeCGUfMcEDDAgQSxHgRzIntQW4nRBgIO1gBlVFkvKqWRkQrpMB&#10;HQiw45AgnA0MGvINim5tiIBa+vLOYJI7OvBRkv+8N/3+DkIE94qAuggABCwJrl/R6rvE3OiuI6DM&#10;mXhxzYIk69op0DglET4P356WC1F28AUQHQQ/WHEpbAfJwhmxwBCwIz/1qFMBhFEiR3YOIYHlhFpx&#10;L5fLgKbOrxCgapdhE7a/TwQUNZAtAgJKsIdvqPcZZpjQpQgYH8YK1+aAHX0B81ZeNSVYIQOWbtkS&#10;v8btpyD2UtFQjnJK9QZjaFMEzGQALNcs9ow4GQcMRtXebtzDy4A9I6C2bmPqGr7pq11+nNmLooti&#10;dKv6nWZuXN26S3L7fV7IgCWHkq3sQbWiIrmCFMwQ4YvrcQFjiIqDgmI3fSzQxJPIp2sQsDz3c3NB&#10;oezMZl1QcLu9TwT4MHcqyIUQaBbpTEciSEK5HAHkIBaTWnLgdQhoBl/ZK9lc9DMwDcBTMxmwtJnh&#10;svq6RdXPDa76pgiYy4CuZAAmTuLD3ImAfQ3b9Wvf920PiQDa3VbYB2r2oihbpF/mirtD+iD7d1ql&#10;D1qyWrygNsx8EBoIU1PaCoWiP5aLgjigHPxQKWWGJlxy6alQrUzVvgwBRnUhQG0i/uvt4RCwfi4e&#10;L2QMBzeh760IEPb9qIUA+wWMs+7nM+bsk2VZTL7YlCgSU43jonzqHfp1ubWzkgHLv8wyBGTteWBp&#10;2xgB8xDBxVMyaDqCWutn+1zMXWXt7qU9IAKWqDa6/LbMhYPVkx3gr2QABJHKWfqg+e+zZeraCv/C&#10;br8bzDoLSczLXDozsUBA5uryaRipsOMArIa1l34ZAlr2TrEisLUIeDgEmPXdahEBgNUVi4KUkAUE&#10;XAaRoSIy12K+jWyGAI9agZEYObI0DkWgR4nRKtFGMQDoHWzvLjwohQxYfinMeAkCNjc6mghohxPW&#10;yxrPbmx7G5fJ5ZD2kfNh7DHj04PLgAdEwJJ99mq5DJj9CspUQ5hwi7JvSxlgDyKuJyaZywCj4a7F&#10;wXHnSp3BPNe2W+kkZgcuHWaitUXAq6J4Tcuzs7GfP1+KANNCQBacWaq0RMDCMuHicR4MAenl2UK3&#10;at2wcX/x1oF3ZzkCbvp+2xCA65pk3Lw2Z7OPmSFgIihiTBLP5/7BuB9iTKDQcGrlBJQvQxUCrAyI&#10;Vg+r+xfVKRBQ3bWvW8erI2BmTrZlgAyxGEBczF5FwMPLgIdDwNLXimUyYP4bV6leLMqA80IGwMBn&#10;xi0SljIg49ALbgABHd0hO0gkE1gRfsMHnkGaaByMaUA46UDANv1pCQJ0q8pulpwlbv9r/TnemqTE&#10;4uc+HAIitRDy1FJrw/6i2w3+DL9ahgDVl4PaLkyHAO0+zHyfX8xcAHMESIo8FvucRBjikpFHQorx&#10;HeWQZtHI2ag3wonCh/SLOAQYWi7/tG9FHQFzb0BLBijVD5Gdo9K9ioCHlwHvHgH5Uhkw/4VDQIcM&#10;KL0B+YVFwa37bSkDLAKCILIIAOM9WAgnQhGxCAgonvLBGKpeSdwfU0aYv4iAbUTAEgQYnSwiIEPD&#10;SbGnOXeb5FMvn8Wuu43OHTU7HxABzjhqPHXdbMNGfrBrXi3VNGuk1VqQ4KyelaUwBDSkfMyWIABZ&#10;FRD7E6iP6MsRCqlEFgE8cvbZvMosIGBDdb1rfY8SAZK/fZ6br4/0mxfmRfJWJ29e5G9fNhEwY0BL&#10;BhhBJpD5ZO95Hh5QBsBh3wMClsmA2vMOAR0ywJTeAMWsNRtWiwLfAxtEgAY3wciKSIEWLEPh0VwG&#10;Wgxu+EFMCPZiiogKuC7CAxsI6PInLN1q1o0ArfNFBKSDv0yCwGoXFYYmUoHwtO9ZI1gF9ofkbRBW&#10;CLAGt4WYhqD8h0PA6zxtXduz1Qio7qwZ95YY3qB86ssnFgFGyyuoEJhNliAAB4CAdIATkY7QKJA4&#10;xDEPgcy1IrOAgJUyYG52Bf7i7VMmgoQyK9FeIICdh5RycXKk6ONn7JNnoYYEdKctBMxMARjss49L&#10;DCGeKc571SLS9u3hZIAEYr8HBCyTAbWnCwTAV1/YJVR4A0Ry+7pYFzT2G2io8hgqiwDPI75gC6Eg&#10;htBcaYEGMSAAMS8OCFHhC60WENCaRoqMWlmyZHrpRMCs5vqsAQLkgFCERJ8NvYPsECEreccDmuLx&#10;kA//NIpRFcZqzhJFL/MLevVgCDBaXSemuY2+LQLaCGCVP8BvFxNZ1tyioLmGPV3dKsCjwo545HOJ&#10;SRikI4yZpiEh3BvyWbFS9xZAwAoZUGRmhUMbWo8ELEe9nx4bsjrXV4GAt4+Oznl6RNXpN/SxyI9O&#10;XsojV6+1iYCZFoBrVnVQa9fFFK7Mxf7n7AeTAS695ftAQLcMMGIeMVAgoOOrV29ViSWtSyJoEOrj&#10;JMM0wIAATH0RLiBAB0Qr7VM7wwx8nynP99BYcIsAR5Q6ApoioOxcVjdnnR2/EwFuTmojQPt929l9&#10;f6CxOkzxwIh+OOY4xVgwrEZDMijP2gU9XSaX+VnyUAi4OLs6qznoXLO4vVyyittq/9Hb6C4XCFDX&#10;+VmUm9d5hzsQ8wxxHytGuPQgnyJhiX1o7QHEGpXmHQK6lojKluEwAQ9v7JlgYlwaMpc34geX5TAJ&#10;0okmiQhXVeosEHB6IiwCHmf8Gzqh+eNnj+XR6clR2ImAF3lDBhjXCQtS7XvKfqgQQYOE7d7vAwHd&#10;MqD+ZImADgVUyoDcXBZjJc9g7eg448oHBIxY2IUAMvK9QAfIIqCPJWLYCoIpAhUQQjxjDQGtyd5Q&#10;wWiYkSiXg5xnCdNMQ77w2el0fLtiu2AbASHBSCRx0GOD9PCOHub+ICGaS4Zj+wzrI3pYvh3my0s7&#10;aH5+KASYSwUlexrjqWOVu/u9YS6XWQKtBoaAOHudXYZ2cq4pvBljdZHhBf6FrAuJe5wUZRQLT0CV&#10;YckhYLkMSL08RZ5Px/bP5zELqScxI9T7L+Zbg28yimlAJKZixXYPhwAZPaOTlD5W/Ejnj/PfGXoS&#10;Jicv8k4EtGSAIRMDc+oDiIAHCxHMUIjeEwKMWNyB25AGJQJWyABzlV8UO5MQ+vOTaIYA4nUhgCYZ&#10;CFnBM025oa+s4GSSJTBHwB10CDDFAnTr4yisU8XjSR6jBN8EOPDEnz1/5vTqQkARGLiIAI6wnYym&#10;xPv78Y0d7wSFRPKY2W7r/Z0eaFkNrNvEBFdWOj8cAqwNddkaDxsvZNkxSiLZysXcuYgCKsBe5IxC&#10;uH/QgYCV5+hEQFZurRClvbZEBkjECRlMuc9tn56yRHoEeUgMpmxIBzfHh1NEPWJNvxWBQgUC6Ik8&#10;osHRiVUB5tO3n9JP5FH47CjpRkBLBvyVQy2Znx9kwt6zDChdWykiPJ68HwTYuXzhCzWUQYWAbhng&#10;/rXzWKEUwBeQQGXdgEs9kUzJtdk+TGhEfSazCJD/P3vv8uRGbu978s4ho1xenYi5nht3N9Fx1Y4+&#10;K0f06XHcHT0XcHbWKo8MCAR303HUHdKKx050MrnyQjWitKqwE8pCrhwTlUoh/8rBD5lJ5puPYqnd&#10;J4xWS/UgmS/ggy9++D0S8DcywzK3noN5mX9Qz6dhjIW/yX1/ie/EdeoKitkYAsqcAZ2FAJliH838&#10;OXEf0NysAsya16P/+4S5EXHvgqmT3pQvNgjYPi0CbsFEp+pWzuM3smwqJtLKwdE7rCsH4V04ROF4&#10;cNyeazHcs+L6SwQMGtqiKZsjRhM/xDmKUE4CDwU4nZnvY+dv7JfelZzRhPgjRoxiIfBjmIuNjunr&#10;mOqlfkXDjyz5SAcQUMmA8pRS7NuFdc1CeLl22bwBZU5IibCjfiIV0CMD6paAPQLyrpvwzhpQokDb&#10;HYGiOxfp6fRBp744yUgdEwYBkXK0AgQoGirTl0pbmUaEzTGVG/0cEBCgAPlTPJ2OIKAEUMccKL4J&#10;P9JNTMUmAwfkIIhDCQbnTSyWMqEsqx6xQUC8jZ8OAe/AynBvDWy7e3uCNwu4TmKQAgjjGCHXqElB&#10;A8Ri1OqjnRiBwp54VFHucrRnt1uQZSUCBmWA5BoxhTUKZjnWnpzG8BwfzMyPH9yVvPGm0jG3XI1U&#10;Au06CNdNuv0IqGRA8RrtTTcXDBFststFH2eJzsru61Ob4+unQUBXBsSNyho7BOTrQWtA+XwqBJxy&#10;tmHL6lcgIEIOoQLPKXLmuEwUomlsZn0abQwLXHyXiBuBzUJzd65dBFSJgxpudRJcg6oX5JDRENwZ&#10;rclA2+/sf2W7Nz9fq3dgQ38KBHx6Bx7WMgQXweopdJfZHd8Ks5oqz9/cOrKUxJ2huZwiJ8XmtlGE&#10;hdd6UAMIOCpEshzserG+rSFgSAaQUJsxbxEQueHKu9IkNGssjgIn4l60NKrLpcIJhhNAHR8jMCwD&#10;fFyIgCMu7/R2MRkQ8TkrJa5PFXz1EyGgvSmgRWMRvkdArwyoz7BnIKCvlEhEr2IBCAhRGMxWQbm3&#10;pE3vJtgnywwrjOZmQW8QoPZrllh1Wvm7uOFWZxBw9OndJ0otkm28fZpNQbvE3kCebrnMykHR2XN/&#10;mHXS7enqJ2YMSyiVdLXyhYOZT6+ogJTM7V23LgKOPsdirBssLqT1/yoRMCQDzBrcLACx9rlPwynz&#10;oIChXEbcJ87KaDd15aNlDEpl+IhnIaApA7JL5glot4vJgMyIN3joLGP+zI6EnwgB7U2BpgioIQD8&#10;g1pWnOZbT0dA10ekjgCOlLjyq01zTXBMcYo3mZs7vhc75uBBbUegJwaib6zHpyBAqrUZPPfwYJ4A&#10;AZ9uzTwu7IJVLksXQd0RAX/jSRYkQK+MsSDMAhWEYQwFhkJrDaBk4l77kXBxsJq4TLLLIsAOdTAE&#10;rG1Ewg4BI243kLBQF3sK5hnY+BEb2pgUOcwhreGY/jgLAd+/bm2lPGGar4ulIvMMFs2/c29KMfkp&#10;EdCUAbplia8hAGoLNcds660nI6BrjyoWAh6dESoximY7BKidP69NjXnYyjDQslMQoPa+RU+AgGyr&#10;zHj/wcZXvLOJem33ah3nbzz3/5djugmK0BSxucem1CU+J+i6KKdIWFIiwOcqtAiILoaAwidg/Xab&#10;r29VbSEw5hvwyHYeAr7PdzIAghufRgQUttZLbQoE/v+0xY5WUx/Prdb9qRDQnMslbW/H7+9kjwx4&#10;FAKaIsCOthIBvkFAQJFRtmBahl96F3qgJyGg1p5iIbBevF3bXAuFi2DSJwLybLoBP2qPI9/Bgk4J&#10;caXjpI4jr4NQx4xGaGMR4AQSM4sASUYQYG0mYwhoSIgiOmCb3BclZGsIuLz3bdnORMDrSgakkNvg&#10;aapAlh32Mr4Beh7MMujccpbiQhb9ZAioz+W6nUOgjoAeGRAMICBLjjh+Uw5+AJIDAhJnNXHMwn9G&#10;yOQqcqyreXqkE8zBZoOFz2hPgYBsm2fv7GeDiyBN+r3v79h8KtxViAjH/04ms7tlhH+f0qvIDTaQ&#10;SUjjxBVxzMM4oWEojRLQ7Up7JQKkERrBSm2SUQSsatkJynH+zhpGoe0R8GQBg2ciYCcDAAHHuled&#10;2MrufhkZkGKNYD84MwveMijlJ0MAyICdwbwlAhoIAP+glu2wBwE23f/fguuDYrPp/qetXdcgwKwg&#10;48Au7bUKlAph2tL+5Ob46xlr2Znho0+yKRhaBEBpNmozeaTTnrNLnas8dT05IzH7dzO/320i8d8j&#10;4nrwhHvjJeIBBHg40cFKMDYaxFdHgFX7IH/vy22UGgKyp9l3PxsB1aaAQUD4RKWgq/3yjgwYDF4b&#10;aQ9mhQePMHL/g4sKLT8VAuqJxTp5/uoIMB9+2/jcHgRoyAeeAAKsVWjksE0RoKyYW9t7W9kI9tnL&#10;5tMzepugm4zSsOH6UOUOTGzBsrxKYjZwhoU3DbzmiWIExPscMLC+tca21eTbzlEoCZ6xiHvyisTc&#10;PCi+Su7ETUTQ3D6YPsNaNOAXQCDb00ox3OMSum+r2T4xiZ1MbWnRsBBPNQT0J+59fDsXAdWmgJxM&#10;6VP5BIjCVt6QARpqsJ/+WerByW1OBJKnJXS7hqDzzvIMBNSGWidkoIGATpLQHgRkDmQHAwQYOSBG&#10;7k1r3FUIeINhdqw+sIqVa60Dio6vuvl+iulNFN+YO2rmhTCt39kSAbAND2l1NilcXtqf21qbFfpi&#10;u8zlk0UKpjaLmY3iBSahSadaikZY+ViEwoz/OIwVcWQi441QZGJf2jehd+akCgFhhpyVmGEyHUmc&#10;tvpFPSzxbeEafE/LKtI1BGRPEzd7LgIqGeBPJt8+kanSTCZdGSAof9j7qB457FSG5dQ6ooc4z4p9&#10;b70dTL952lmeg4BacsFOF2wgoJ0ktAcBkmuF8F1wTVfTAE2HK4MPIADm+/I3611HnEwb7mSpdaTR&#10;EG+Qy+RVshcbRd09VHyf6HeQ2lTybN8hCgSkyNVJxFXmpDxRyQACPpmXqrgIgXgaBHx6Z24h1O20&#10;xjZz8ZPOqCrHc2L/lGpc50rHqPjFMf49FQKo5GwlHJahrlv4rjURsMnv35mnfF8+9joC8g9PsQ44&#10;HwGlDHhjEfAklkqDgFIG1NzlCZ6tuFmvholZt/r/h46TI9wuAzlTBDqhdmhSprG7VFjTWQiobaqP&#10;q4C2DOhFwJ9CHgECoiBwSTYYE6abvygR8AZi4IuTyHb98I15qPU++4CuzOwX4ySdJt5SMcENBGxZ&#10;4SAxf8XViDYIeKsgfXUHATyX1GdETCUkypL9CMjWxRytngwB5rRTZl0El/bUzNUf2QlkNYiPSc5T&#10;IYBFYQAIkL9qWwtqrYGAt5Ailm75fS1r0BHtMT35bASUMsAiYCih/eOaWQjQwp+vFjVHg195jDJK&#10;uFlGe471zTooj2IfU4qTjKfuHStgDt39In3sPATs3972s20hoBUt1IsAn4V3FQLkqQiYQwh8gQAQ&#10;AWXgPGoCMg2uBFUEEBDOlwEy6phmVNCQ0JhuyC5ZhVymW7MaSToIMGdFENQ2m8oZI5QOFLm5T8z1&#10;m8fydClDzFWGWt6GZTKet97kyNED9dcLHXWEDJDbW8icQPKMAQKoP1bUp4GAjY0OoLdp2Z3qCGhU&#10;bpXVednfPGaFcD4CChlgEbBfqTd8Q8drZxxs2izIyvDY3TjQiL6YUCyw5/yTuPIoZKDxnUOHySgl&#10;DoRtRv8tLTO4r4+ODzt0lo9DQMeA10JAK2i4zxZgZldKSgQ4I2UkexHgT8DuZ7s2UPG2ZpeqdauU&#10;XAsUIIMAxLwlNYPZJwH2CEbUJ3xeIUCvX2vIPtVFgPYdgwBOwut0yYIxBEjI7/ukCFCULm5pmfA6&#10;PWD2bDhTFSPtCBkQIQT9zFeaski6tB1e2Gir6d4yZA/gL2tZRmoIkHXDUZElTCbW0PjReURfPh8B&#10;hQwABOy7aNyuoXEodnWsGQRUTjS7cWAQECJ5E7kP2EmvPTE1i6wHdkAsmbUylFdKtGRYF9sBFxMB&#10;j0ZAe8u4jYCmDOjbETB3meCH4DqQYUBR5/PhDTGsNwwC6pqjQMBqAqPR3uUGFZvrpAfkChJwmqSE&#10;kiXDcklXwdKTMx4QwXFW2g6toTbjsrsQyDNMsM+Quk43BlgjCFCwmf6kCDDjn0G/KvbZec2aJ+0V&#10;N3QZBcMHZEUGx8W0uM7DMiCaTACtZs0ZcxkvYzqKgHbVgqyW2ayOAMLjgMXB60yELKEi0UFIIN1Q&#10;HMRsk50NgUcgAGTAGhCwFwEBa4qAwaTZxzRz9botAzKc6Fm09Jd3xI1cIjGTbsQPPBNplg1kmbNM&#10;XK3KgXoxEfB4BLSLtS/UAAAgAElEQVRkQBsBZlqsLbT6/AKUSiRPQ65ipUQLAdlrO3PJgNsUbx9+&#10;0LyKeSlVwBTOHhDQpGIzCVTKHFIiYF4gANF446WAALlHABSWTUyn5zVhCgiAQgLYLIwxVldyQ8kY&#10;AsAW8LQI2HJbi6UKEdRLUbnu2G3janvDNjPlLNOACWVG3A+U3hQ/PCgDDALQLpMfmE2CsRd3b0a8&#10;Q0YDAaH2p8ToCqMxQkQ2PiSCNnMgQUHAe/KwH9kegQCQAdkbhOoiIFSNFj+mxC5cfV0G2N0knmfO&#10;3cbMJ75BwL8JrCIeHRh8mpjVAk00ijmKis56ORHweAS0U/a1EaDFdrv/Zsg7sLQItRGQvtZf6eCV&#10;ECwO5ZeQw/fX8tfqQ6jC3Y5AhYAWFRsyIA0c5AXYLASoRcBLTmgGCMBmPLsVAvSWq4wt3mVUNBAQ&#10;0yRDToQFQSGWm4CgRtaSWgMVED+xCpDbxLoIVs52mYOVLX6glM8heVc9n4JGPr+jV6sAm4UPwTfF&#10;Tw/KALl9EzY4MQaNrLuQ33em5kJA+djcQp+as8IGvcIhMXyHaOCMeR6Mt8cgAGSAX3MKMCKgvbCN&#10;HyED4OrrMgDIaBCQcplIaiaivy5pQANxkH/CPDvwwSN06bPi3l5OBFwAAS2nvY45Ty+GVABCvB1g&#10;0PILkKH86iV9IV7SZ+FfvjSCNGXyRUyfvXzRRkCbig0ZkFKOiCLUyAEUbTgVjsDxxk85pQJxVk76&#10;mVnLakaNdqs9EvM5ZMozusmYWSYmIkuM1B9KbnSfaJvViz1lQbEFj9/V8gRkUzdlKoPVlM/oUjIP&#10;1yxw2F+ufHcl3P+gU1SmnDksA8odAR2/LtHcesOhvlfLJls3B5pHEDg5FjGOGNeOm7o0c30oCx/g&#10;I6qID7RxBHwYRYCVAbWkKz1zvn6EDLBX35IBRlQ9cAiFVFmS2dSpKjnwPCDoFQM+JOKps7MEXMqV&#10;4fEIyA8goB5H0kTAfAIVrW0kX/VRrc71xxfffUU/sOAH8Sz5C38eUAPQzXf0mXjdRkCTilo1ZIAO&#10;ExnAdmoWBllivuAZM5Lf/AnNGYWVoTEIVFFIoHZFGZiLyrRV+58PjAGzCrZFScOnLCsqrcflzuM+&#10;my4fnOBPwqHUZz53Qo/uH2VmEEDuln7ECcFsV/HkkAwoERBTt3y6+xtiY3l7B0XvZzY2BYUwc3/m&#10;0NiVgZuSG5/TzOgxrvwYnb8n8CgEgAyo1T7qiIC8Fdp2WrNX37EGaHLiWINM7fQ1nN78fyv3D9cX&#10;9Ge8AAJ21gDo/hYB0EeSxu+z6h7XbqfNILwE36AwT/tvM3313YuvMsbEh+fLv7x4pn6dvv7/Xj9/&#10;8YrmLQS0RMCn7fJCKaGz7Z8nx6bfr7cnrCwMTtn7ZEHZdBMtY4+4YeybtbWb+3L/KFOjINHdhvhL&#10;5ONdxZODMqBEgM9CHSr9ozKohFojOlCxxBp+WINAXExibS7ERUK4PQI0JQjHlIDtRUYzKmaTkMqQ&#10;mBOjqu2ifEJ7FAJABuidDDAiIE6sE6OsiZfzZUCZP7kmA2wA9amLHoGFrbrnzTzMLi4CLoGAXSIw&#10;SpOyoJjT7hFRcUvbCJiiZR45moYRNxNyHJq/GqqI5d+9/Oo79kIYDUB//DL+Kn39F/VcJy/aCLhv&#10;Lo3S7abfeer4grXVSW4Np86IOnw6BNhr2IfdZdiNNrFn5tLYRxYB6f5RZuBQEinqb6ikwb7u2QEZ&#10;ULkGbXIjMMxinRFEE+rAxqqPU8RDv+Z86XPfnlVr10Ak0GvrYUJ2i01QxbJlLKEYPFUiTgSkctHP&#10;zl/XjiNAH0BAXQYYEaAWm/tbmqR1n9bzNwXKq69kgGe6EjciwC5/awNkbL8lhxuHJRhnP07n1NmF&#10;H1+u+OElEFCOq4zhRIbUyajRdXKaiNAsASQzf5RAGzPZi7BtDgSXCIIVQisoTIFdQSSvmQP0i/yP&#10;H774gvMP4ovl8y+f06/Sr77jz5/BJFQhYLsNioJa9SF3/3agMsSgk4veexdvt2/4vkaXEQHN4jyV&#10;HxwVfT8u2q349klLadYyBmYONgggTJmFwJTwmSI1BOQQOpnlKgZfyJpd/4AMKBCgjUy/c5lHEUaI&#10;hNghhBklH1HHqPf9c1xdr3IBeQeUMs96CTVYY54rony3uRCwiZnssi8pajcq67psi8Kfbwo4gIBT&#10;ZIARAdk2XIdieV/vOSMFtQ+0Kn9yqd5XdjahdGNZvHsEeiQ3KjTCiQJKRA5UcLTvuNx2QH4ZBJRX&#10;I00Hoc4c+1RMsZxJzCiTGGeYxAgphFeY9UYKYoX9FcdEMFcR4dYtgkn+IaffK/Xhw4vkA//w6rV+&#10;9fG1fAHM2SNgXrin1e/jdqNprwzwcN7f6gQwy//91xPrQt7T5v0/LsExfVIE1GLvsxtCNjHk4/+V&#10;jxAXrIGAoTaeD7xSAbGzCpkHZgbqi/nMPKF5wFeTK0ZlTQVcrTJsliCUCiPykTmJUBCNCUEtBAy3&#10;HgPS8e0AAo6XAbBov1+Ea1ia1gu4DxfUPtSqqy8jLSOEKNdI6fkyZioMxMYoAm0mzFEGaG8ZufAC&#10;OUtnxUi7qAi4DAKKSSWaYOI7v2MzJR0iXZ9iqnw2MytU3whIir2Q9iEAk5DfrYLJhIaOP20ioHGQ&#10;141v9wiYWATUR9wn2JXrtQYMIUA3B/Ck9mW/CDCHHUPA/EkR0EgbvInNeNZBLnEQB1CW4ZjFznil&#10;zgoBCq+UQYAZ3VQEmPli6VN+R4MGAoS3Spl51HNHmKdNPLDvrcxTRYQLPoSAosfszvQxLngHEHCs&#10;DHhvZ3u6NghIOYRh7NvZMmCXP7mQAea2KjAGZlOGUOAg4q4wJlhOx+yD2dR37b4rwTO1FwEXjGy8&#10;CAKKSeXfKf4fiM/ojcEokUvPLCFDqmY4wSSnHuJU9yEgQ3OIEQhxIEMHkxEE2Nu5iyRUluB7BDRE&#10;wNKm1+uRAUMIuB9CwKAI+CkR0JeApyrQeWQblQGkQEDk1BAQ4sQX3KdXEY+bCFh50WTK9Jx7E3bl&#10;E58ZoaBd/0qGpIGAbLn7Rmmr/MfrhR7ZDiHgGBkAjx8m++ztfQ8CzpYBu6sXNrNOQdZopmfRDBlc&#10;yqupRCSRuJ27sd4e5oXPhDZz6GYvAk6QTT2JcpveT99u38K/j0OAnVReKrMi1TMj6nxFfTP6c0lZ&#10;hq/0FQMvYFha9iGA+Qyju5CEaYiN1nTGEfD8i/Lirc/HK1khoC0CwO4K0eC3TX/POe6LcG6JgDoC&#10;5kMi4CACLrVn0229Jfr04XCzxstHJrZ0/guLgGzu7BGwmbu+YFM2kdMWAuREuoFBgGsef4GAmWcQ&#10;gGWok4Zr0K6Uk8baWljlozpd2Q4h4CgZAD3FzPVy2YeAs2XAPn+yTa1Tmljm7OpuyiLqPOCrFDt5&#10;6o4hYCVmNt9TimdVgOr2JEuAbkc9dFoVXfe4pwGTihDf4NAg4NooSMcPCYTnYgO7u2tI7xkqpxcB&#10;cpnSiZNeSTNrON48nA/twFkE6C9V/lFZp9Xi8elAzK9a0Zaf4JWwKbDoDk07bjuhofdNVvjTnac4&#10;mXzb8hqvnMcLmvQ34Z2TtejYdpEsfCMyQEymhc5UeWZuuRnIgSr3dVVhvqtbE4WapG5MA4IJ0xUC&#10;lOsTeCgNBCCezv8vb+ZPphMyucqhUtCr870Cq3YQAcfKAJpYUblO0mULAefKgP3VC4BIlY/NLKZ4&#10;bpdUv/QxNlpo2EHYSzyNzKdkLJrzciv202kiID4AgEshwEwqmkz5aqqeUaNctCvNut48c2/CV7Pr&#10;CLnRJHBTt9dBWCdG3G9skgutGn45zUMUCMj1F8/SL6rC8fBx3nXhkNNoEibKdAAB7WQrunVTH/bJ&#10;eOR8wPBihO/I/SDt2JkLtuE6vae0YRmgF/NJy0I/toEgkrn2uI8ZFZPQIEC84N5cuUJAJEUdAf4s&#10;JwTj0IhFHGE/vSKSBt9cHAHa9CDoZrBiLEKmjpUBoJnX79ZL0UbAbmv/xFbLnwwywCJAomk0W005&#10;8ZerYDp3CPM5GRrRD7PEU54L6XDphJWT46VFwIUQUJSZhooQ1OZKKrZ+zM/QRidJ8YIEppMeBBx7&#10;LcVCYPOXr54/ZxUCgODeNbj/NV8st29h/6kjA0oEtGTAfesnNQQMpg/96RDgXcbOMCgD5PZNOyHZ&#10;+B4i7OzpQiMUWUO1zrvpQ3OoFoZclGgcO9Hy3+/QjLwcCrg6obUREE0mGqIhwEhams+OlAHw2nvI&#10;G9dBwJm+AbWrBxlQIMAoZRQHIZUbmQdiCaUqB2ME/KVehQUCOPIL95QTtwNquX6H2qKwBRxVL26k&#10;7d4v66I8a+13PB4BH7/87tmvnz8LGyoAwokbr4WCPtniNvk0gICmDOgkYfu7RkA2n/ziEnaGIRkA&#10;5vF2QrLDKQaGDlKPFHyuSJBETuxmjr8hq2BD5e8ebxDsqAB5ZXQlZEsPVVlC8ggZEJcIiK2/QoeP&#10;57kINhyjWNKp0HKw4WRFZkBJidz/KDrliT4BR6xhyh2BR7cdAqyP4O7TW5a3xyMgf/n8lXoOaXo/&#10;VAgg13lbBty/g3AaCP7to966Nem3RQDor+rLYQSM+rT6Fypj0NPWbyaXMTQ08+Psujj4sWaTJsIu&#10;gQBNJcVKx7/61w0Ue8C+UlT+l8fDrGMLWN34OfVmDpnz+a/snTosA7RY1AJae9pZkQJ1ABoZcAYC&#10;9HwGIkATgcOzfAKOsGReHAFNGdA+GsC0isQpEAB72VDurqcgbuu91hbw/bPvvlfPYeirCgFWg8bt&#10;Xipvk3TgRFqzfjcTa8157ow6AoPWjIu0rDtHn9maeKzgXGR89Y9fCOjit+U9a02fdQQwiYkTEDzj&#10;kYMT546GTB6b+nCkdVQASqimKMZYSae8jkMyQAm6HkfAWTKgsSVK2foMFRDOYWRJnKPCEnBZEWAH&#10;3eURoEeyzuvF7UZvbxM7sCwCzPF5DAUdDg41iwD5RSi/SCS4lBsZ8ErZA1s2tFcyEuKyBz6qOe1X&#10;31n7d7s1EWAWuHrYaJIUAQ7tiOfLNtNV38wvMHLarbKoFglfW3nFx82BVvHEBcOjluyrOwjrF1mo&#10;ghg5OgxyboSbGsjDelJrIyB1ckdjN8WmAyyr2JQDCPhesPtxBJwlA5pxknRxMgLIJveAAIwm5a26&#10;qAhIre/c5REwdlhNA36/hP/Wy1IFJBnXefmT0VYsBGo7UtZ+kVKW3dijNjMw6sUmXwx9YmPe330j&#10;8qj70iYCzCPJrndvbF8m0+C7oa+88Qt5VLMlu/6fJ9hyrIpfVWnfGxwfRYC6zmgiAn8Wc009uomZ&#10;3uVcGXcQ1uSMqbXd2ggwz8iMf1cGsM1fEemQDBDhJ4uAjA6l8z1HBjSuPjsDAb4jEdwmh/Ai9Pay&#10;IuA+lDAV1xBwchhdrdUQMHJcHcR8vdHv1lASp7QFgPfjp826L/tM8729nclnOHYSrbRAYPnME1X6&#10;ni6S9Haw+9VlwK7Mg8hTTblggse18sgNBMyXubyGXac41CrGrc9nOlSSypknaaLPqRl1RCuKd/O8&#10;MuAG5yfda7VCBlRZ33U9NbEeSxxmECCRQyjBvhNhb+ISFKPKueMAAh6Vn7dsLQSkOMxnPr6JQqZk&#10;UtnaD8iAVyopEJBC1sT+Uz5DBjSvXpyOgBgRawlAVfbGy1oC7s00+a5EQKZg/InECsB2XvCjWl2H&#10;Dx9YB2t+m1gE8AoBsP9yn5yLAJKIeOZKIjCiWFDFqV/sby7CxfANr8mAfbEnowIkMstVhP19BosG&#10;AjRyU3pNCKTokZS2DYI0DkPyP4KZF6FlcH4yvLG2q8/74WVhHiLR2Bg71OrLJzsedyIgQxvBpVmu&#10;Gx6aPyMX4+PrSDhUCE743XJFHbwK3CoBXGMQ2KQDjfde4h61ETBFGwTRDCENRbI78XEZkFiHG3j3&#10;ZEbA0lKsMIteXcwpKhZMnWjmaSIgOx0BGixlKmY+KxaXF94OuH9fGM4BAZK6OlfPlRIbncTnVD2s&#10;I2D4yFosNiUCKhWgTZeGsL6iaO5I60cAzaPYwR5BkO0+9sKrf/UJBwjc02ERUJcB+1pPIr+TGEeY&#10;Yj/YGfQbCEjZ1UpcEWKAQ6Pf4pZTPiRCC7DHr72M3gT+kyBg5xgoCFcqTgIU8cSsSJKuc9RIg2IN&#10;tjJaHNSDYsNa6ZcHwv0wok7gSOyM1hT0xdUqdqg0xMCrTRQ4+C64qZLBNwximB1ZWeSk1kKADoKk&#10;iEqGhFz7iNxjEcDTiSsFSgRihoNUhJoiKCSDMEUInWbmaV3uAYvjQJOIOtJR1SdcTgTEwb0RlG9L&#10;BETzpdSQUN/jvhvEp7mb29awxg0eWovbpKUCzDrShvScqQJo7quN7yHKA9+Vc0AAhXzLB7YYdjKg&#10;VvEREGBUACODCHhgs1UGTm2C04izdsgRDcJgPjcI8OdPhICdCDBzrwoJWeJphLlAMSOn5N15gKoU&#10;ZoBoIZwi/TD8r8NkXwDub/TK5zK4MghgLBhDgFBXvrQI0NRf+sMIMC+KRRK/+vD9aRd9oB10EC7a&#10;qAyoI0BMOJlP6XwyXUaTKXKk+UoR85eARcJJp9ZCwP05Xp0akRmSRVc7MW2wGhUBRpSwxWaPgGmy&#10;ytz/k/zWY4Z28gyfrQYCBmWAXrzNzWHf1xBg5h4w3d0P2++r9/bbAhKqlsILDAIiB3kFAvr8nMCV&#10;QO2NidXkXyv4CAiYBVRRNoSAu+lkFQ8jgOkwQFRdex65EeQRCCiMMj1abL2LEvVnOkA+d1HkOGQO&#10;0uSANbXeHjaaCkU2PhJTM8srJq2gicN9/TefOBkWwQxjySgbW9UIdR1R1yAACxw5xCwCSHxTzZZN&#10;BGCjXWjQqUb9uLZHQOOGtY8xKgNqCEDzaeJNpmTKJq438c3CwIz9r+Zm+BvMPhoBp5sUs6k0D7cY&#10;G6eJAD0uAj69k7fiVnBb/ztIolm+yn5JjAYQM0Qj9kgEDMqAj2bGvWf37++hIlaxKUjDRN6G+T1f&#10;HJjG+hFgtGqMGTGDUviAAAwI6HldumU5rMWq8rbl7F8v+yyCSOIfzDqfDyGABKsVta7tFBDQnhsN&#10;AkKf6WuPEJecE/9ShfoXQbTdfIp7EQAqIMARW5IopHMk3OBQLvp6e2AK+cysnYiYQmC/41svdesf&#10;U34MCkWMfDozMxCjFI1cTJDwFIc0DplwPlIRh76TbSr7YSNGALIPGT6Ti3g17BogQCsd6gCMWCUG&#10;VNbpgGMyoECAmSGsOTD0ptybhZOryVU8n83/KZ4785mc8Ng7MYVcFwFH2T+tp31eBb7Miev/k33b&#10;RUVA/um9XlOY/7ThG+IRTgABEfbFBF8AAUMyINvegg/25n7nF2DkyFthvjvsgtOPAIm4Rq6PIZSd&#10;zSchmfq9K4BPYqsWLMwFbdgA6lWffZwqGiAuuVR1c+D+uCR5CIhL4yAUPF12qkAFRmbETLl+TJbi&#10;QEK43iaKTyyT6Dx0LngvAnKBQ0AAJxGnKJAuPQkBKHAiimdOLByKzBxDCzNdzW0S5xFB/pShqTRL&#10;rLFNyCJ4MIGwAOtcC6EguwSQDQQwMcf+Mo8u6zkJCMi4dGInUFAT1oaa0ZgnxcntWlMGqA8tBDwY&#10;PNEknWBiZv9Z4k2pQcC1NggwiwI8n2X/zLPJ5DRTRhcB7BgZcM/zNTeTVvEsVpNluf182e2AT+/z&#10;9NYmhAaJwyXhK/lLEiNwRLwAAoYODwMe5jgdvCu9A3UQhHEAds9DxtZ+n3abhA7eDTagIMjjgXAH&#10;rdZqYV54q9bFr+38XxcBpuPY9O5JY280qydoUTaq0RqbzFdJr9XUjIFYq/M2WCkJrRkehTQR/IFu&#10;Mq6Z3OmJmgjIA8EMAvjsXyPMEEtd4p2CAB7/PiJT7MbCFQj5S5ZtNG+Ugg/zOFYyNBcLDvdjKmC0&#10;NRCwkY4yCHhMosCeBghIXZ9Jhwlz65axiKmYSWyWg3FjJqoP+le5/oF9/5K+MP8XCPibzWedmrl+&#10;7niz3Jsg5JQIQKhAQDSZnSbkd1df9BQzhGl/cHlz/lzwbGHUcri2706r7dkLbwdosALAK7I5pPGN&#10;A+yTGyKxYIhfAgEDx9cCfPnhN0le7Qio/KiC1wdyXZUvGblogwCWZAw2Q4vvzZR3uER7fdg9eSM4&#10;Ro4/pSSYc4Qfpo5RN3hv6KuJADNAGQSbISxBw8XLaH6SLSD7vVlBKSwEppQ9LCFsbZrI9t0oE4No&#10;cREEEIiSi8wU8wQIcChsnM0NDkO6ojPhSmxEGiH1Q+nmtC9vvxfb2+8X2x/3CLhJJ2E2wYCAKQtC&#10;M/Ans/ms+OqfuTc50Yxhr17lsSxupEHAQORuo2ub8Z+ZJfoiyQqD9by8hRcVAZJutmFuIQPdCiY+&#10;GrOljHnGBQ9k+MgdgcETeEyY0Hjm6+J3RaQAuPFqMw03/dUX+foNS3mRUCQvBve3B2sNXDhP23jz&#10;XB1jn+FAEIb9B9dwWVQivUUjDdoHEiwUiiOJTzQH/j4ySx6CBGISRwCQaOJAyaumSacylJ6zqilO&#10;s4YAmmeImz9PYAtIMaZEOhg2J9Hvopt0KcLAT0gzEP9DTQTAiPqBBtsOAoqFACTCpBtvSiYzz3zF&#10;AQFsMv1f+CQZYK+e5kIWoQr321vdKwKaZJFmtWD66W1eICD3b4oPu6QI0HTx/v42ABVwsUmuPT77&#10;z+BRCOjVCpXXCjyaDJJnJnbykkHGc6jAsmvp2/zDD7dyjwDzRP48HRcBkBv/xERtj2oGART7IQ58&#10;xLj/sCEeEqER6cVv12MwEqdsCqawaE8ol0wFm4zJTUqW2XwKpS4aXVx1vji11RGQlO7dj3FC7WnW&#10;FoAYwSljMaNmYfSwkRuimC0h1ziZHQHgDOgixh8W4Q8QT59bWwBCS2sO5AYBRh1PbqDC8hX85RYI&#10;gG2BU07eXr2fMOmF0E0hUrA/e19jvhSqREAZjlJmhL6oCMh4+i6h1tpwseqEnSm69xQehYDeJBdm&#10;sBQfbP6KzDoTziMCBEg3b6SmtppHxGyPAL2tl5Xua7Bb+TllAPgcWhXg48AggBNCZRiUKiArS9P2&#10;N3n2RA0tNtPlavLtdqn7E4mcjYDsMenBj2sWAfPQcyPGJQ8eeP63JNqQzCExam3b2tjIYhmQp+/W&#10;8VvoFeUcUuwIZNYX12eglOlSUzp3zF90Q7gmAQHfoFNkgEXAXXjleza3azNYeG9J0o0S5nqb8YYK&#10;KLeIL2oJyJLslilb9ue0zx1pHQT0nsPjENAnA3yzoMWJMJNATCGoIlDUvTM/oHLKqKBhVQQ4s45Z&#10;Qt0m612nXBvivx49Yvrus8oA6lODgCkOpEXAbOZBSplyFF0kY+BAA5Pj/WS6Xeb9FVPPRkD8mRCA&#10;E7KUlEdcCLSMILQuc/w57uPih+BH+Od+udbvwDBUFmMv/AKKSO9Kp2gly21AXRqdD2y0tZpFwANz&#10;Iw9c/RsIkC/2NctSHtcWR9l2YePctxUCivO5P2i2arQD2wE6l7dFFN3lShR3F+qy5yTGEHCEPuzZ&#10;NfATHypYUAJ+vQ7xaIiQj5YUyan54Zyh0iB0f6uSmNJkQXcXDCrgQOR99u6zWgOCjFLmIx6YBxjK&#10;lJpeLTaykPhPapcEg8LizxPTRXtlwFHm2t7PFeyzIECHUNow3mRJbKY2mWseap6Zm9h/TnA5i3gR&#10;83ydtBDQaBGaT1smlpOSCRcIMEzyBIY9qT0CNGURL7q8NuNdrfZkAdUBCFiHu0WU7zQcWI468iFU&#10;rTf37/NLioAeBPSdRQ8C4vBDUenqiKTynaQAgIAoFI6rmSROtKQrHDjUD1xXQg0cRHBZhC1f38KA&#10;CnO5v5FrqBMyVF3IHk2t4e58PhkAVb8SP4SNdthyNFIxMeAqbFqjloALNLl9g7YDMuDsrHIxvUQs&#10;4Hg70kF438xJ5TYJJ2P5YhwBk4lzlI1roFkEZHODgBBcMed750LNkgiHkqowNoKV03ndn01bW8D9&#10;btbX3jQ8vHdlW791oa/FuUXA5URAXy/pOY02At4po9lIiHOjs6JlclAJdGWAUQEUGQQEUuBoaVZy&#10;gUv92LmOIfs9Qtgtz6HwPUhqmhb4N5nMkuLMd0feB5ZA7tFN/HmtAbmN16w3TaaJZk++OQlXC6lk&#10;+zD7GBFwgYQAB9oQAga7UiEDgmAR0mCbjyEgo10fz1NkQFFcfLIxCPA3UFFwlyBfMxVRl5h1HxVI&#10;MNTYbjQIyOp5tLQ3QceJgF0uuN5VeAKx9GF5hFyvz7QEDAUR9iCgB5jtysLYqDZGmCN5HKxc8Soe&#10;C0zP+2SAr4zed65UIBX1l4SJAgFXwiIAx+7gAwOukomjiQPat9K/emdEzqC0gIaI48+5KdA1esYs&#10;l1Nuzvay2+mtBj4BsXUN6mL271oE7BAAjonwr7aiUofD9tFCBpixLwHtIwjoa6fIgAIBKJF+QBPx&#10;9Xyyiy01vS7iDpF4SmMiKPPYjiw9Owa+rWdTzwQ8dLx+T4OipZyoF4G9LZnpSxlMa0eLgNLlpgop&#10;q35qpu7dI+7rJl1gthEA/lgIERehCPuMOvhQcE3n4n3k+MglZvlsEMCFUQFciNgl1rWd4MB9NXRN&#10;wFWJlik2MuSHJDbQjc2KMtglsrGlJddgNPnMMqDbIugCb55UBNhZRvTKgL9vEVAhQNPAznDmoJCs&#10;IA2GiVmO4ionQPHDYxFwigwotkRVrmOoogxpa6uZXNMwWjp+Np1iggXld2FFlj7PATGffNuqi9U7&#10;TmI69vvU9QInhrw2IThoypNEgMTWsMLyNgLktPL37kNAF5jNhcAEHBMzhOZ86q24pHiG/QP9vJsi&#10;kG1i8wcIGcQsM/1AqQ8aSpmHoQhoWOZd7WYSthZWHeSpo+aMOEE0vY6QguQ31SFSM+y37+Tn3RTo&#10;bQaWZuX6lEco7M1Zrwz4+xYBFQLMc7QboxlWsSG5pE78gxocKl1RfTQCTpABrRiBmvelWdoVCCBT&#10;SgVj3qYiS0nd0o8AACAASURBVLcC1hZKXbfL2i07BytWOCMyIXU8ClVMsUDAR9Dzx1sCItcmL8Rm&#10;BAehmfnjELKDa/NnNqYCusBs2wJcA0eEDQLw3UaaNb1zMAfOaChB0vQiri1aZN+Ntf1A/4GT0Aio&#10;yLmSJMaKIFrJtQXYKO2y6aeWAavJL9486YS6KO5Gnww4WwTkLz+HCNgh4Jskgk4KMecZRYI6gpge&#10;3+lPcHW6KPPZaEcj4AQZ0EKAXuxkgCZBgQB/ZlQAA3tPQZZuASzb/tyuYAlzty4q+OwelzmxsfGc&#10;YgS2B8mEX/pon2AJMAgAyzmOkOs5RraALzu2N3uXS7M/NidoAbOvuDhh8+UsvEskZeFhBPRYqxq/&#10;7n86Wd9tLYksof4hphG/kki4mooqT1ue6TKQ4ieXAXIybZumL9vKEME+GXC2CPj4WUTAfiFQlOaL&#10;lnEQhcQXGBHh+Bsdt0Q1wkFAUKcg5PEpfcpdxaNe2ew0NRkgqEy40DQ26jfmkJapIEuvCNh2i9jC&#10;yA0SvU1s2ZzaedWNdU3reoYwoY4UfJcQ5MhtBmgpFlYF3MlrESjhgCUTJ4cRkMettKu9COAoIdgg&#10;gEEI68GBNh5ROICAdd9drbQUNt3FIsAnASBgj9JPm3ydxMFn3xTotGw+vaxjfbtVLhrCLo8aWeD+&#10;zkXAzhwY0woBMz8nhFBEIYOwbg2qN8MVoY894oHZdt/aCKjJgL4Xs74qmGVDXQRAhtztRm+D8sTj&#10;5y+ShjVZf98whGnPQYErJadxgYD0hIlNE/sevNLXcRYYBBglQI9BQHvd1OcaJBNmVvQyyRKzch8t&#10;e1+8a3RWGogo7rupt9UpOT4pEEBIgBWtbcplb9VWLSDDAGTv71t+XaoduOwMnR2rd1yrEJDZTlrH&#10;7N+7CNghQBcVz6OlvsIZMs+SJXJjENB67BdAwNHWgE6qxE4sZr2BDABe9ccTN5TMAhAgF5tssdFv&#10;YcFqD/YF4EXWEdBI0aa9YB5Sw0UfFQg4aV4rlAO+i69VRk5AQHvd9DgH4fJIY9NSPwLuq9qp9VY+&#10;HSMgZYCZiLjjU0VYUKfQevt2fQtpaM1Kol1t9yKtkmptm0kcJJlRH1VxhOwk59AzWvUoFMiApt30&#10;3I/8TCKgQkAsHMnNEVNEbog3MysBxCGD8BMg4GhrQAcBAzKguMmGLHJ71OJcWwTQ9Sa/32SQd7M4&#10;qS+WOgi/Y6/NKAPpCgho9BqiSCKcbAMJSU3H+3SCCMglYlhsstkDWhoEoAoBL4L8WpdbAgMIaAGz&#10;kYv9TASMyoBeBNgdr/aOwG6HVhWBt5ACROVZqOoLqIyqBbeBJOs/X6aYZ6tVkSAtvIAr85q+1dtF&#10;0SEqBOyu/YjkCSe1qs67CiBiWAX7ILa/dxFQIUDSMA4Du6m2kZQxGdsk4p1F4CUQcKwM6CZMFn0y&#10;QBNcXgKIgGM+GRCg+b1FwDK/L471nC5Tpv74kn9H/+WP33/VRQCUfoMUMGbtvfFnp4kAMxKYv4x5&#10;RhNlFgIcEuYHeRbg3M3Kzjs0LhuRAs0y7WciYFQG9A6NEyMs6i3JtkYnJDa1yik+2se21IWC7Epj&#10;CEPZX5hkSt+qRfwubiIgQ2W5Tz3i2HxO2yGgIwPO/cTPJQJ25kCIQq4AmeQ2r5MuLOaNJiaO/ZdS&#10;1vj5oYJijXakDOgiIOuTATou9qD0+jgRUCBALhsIiOlzuXz+Wj/LXnzx/F+effzyi7CNgKr5043p&#10;zotTREBxnntbo5kylb3bSZ5UjgJDCGgUGm7C81wEjMmAPgQciLCAD6slnmw1o7MksDKa/OLkQhBH&#10;NIMACol/ENIzl1SOUXrNEwhji9/nxR2rEJA6pOC4eiIEhOWmwKNb9rlEwKkxAvG80K0xbTpafDoF&#10;AUfKgJ6yCUbq485bq3n0WBFgEbBgkF1sk3G7ENCCfiEYzfWXGXv2ffLlx6+Msh1AQMwg+mF6aQv3&#10;4LCsFRrOWoaBMxEwJgP6EDAuAqwGjxLI7tLXsnd6AZ4BkFDjEkOj1VJXY0IIx3c+d0jlGGXuzNtP&#10;y/zTfQcBN0TOmAzmTjsU/pFtj4DCN+DR7bM4Btp2IgKyEgFaNOOYT0LAkTKgQEBUPqoN1H7LzEqk&#10;Mx9FxU+OTwkACLBxY9YWsLUn9PzXLwEBX2WM5/pfPv5LdyFQP7PJxCyIThEBh83Cg6+oyYD29sC5&#10;YYojMqAHAdm4CEgBAcN1P7K34q355ce5c3+RodE+uptOplRy5+Fvkysqdwjg92uDgHUHAZNZ5DJf&#10;OGp+2VVJDQFNGbBzCo+TPH59dOKA7Nh9s8e3kxFQ3rmWi+BpCDjON6BAAF7Z26lvYKLJF/NJZ0Iq&#10;0Q/eJ8eB05oDc7sQ0LewWDRAM4uAF8+ZWa2/ePZjdggB+Z2RASeJAO+gNXx4VO5kQNaSXrore2zF&#10;ziA8tBk9LAN6ELD6dtQSkDrRlTcNJjy4m/zSn3Qm+nXxVHy7u3Rxg6BBAA5FDAhgao8Amtyb4f9J&#10;dhAwQzI0CLjRp2QLPaLVEFCTAQ8TFwxsoI/A+BDdDEilbjvae+bx7dRg4V0+ENFILHcaAo7zDSgR&#10;kIZ0QyWZeVyEuTQryha+dWkKMOy9Pc7OWEOAAQd4A9AfzeAK9Y/6dZzE32dWcYwhADKk3RxzqKo9&#10;BgE7GSDaGWS6eXCgvoAw3f2APhiWAV0EaLPoGZsxU8dn2A+wQ++ca28sCef9E7gHmYUACv9oFgJe&#10;cBXuEJCL5FPwLr+X73VBzfpCIKS+cPXTqQDrMVLchog7wFsKljWuVXSjj0TAZxQBJyGgcVJNGXAi&#10;Ao6yBpQI8AKMqQxcP0Q08SadKSnDNh99tIUMw0c910VrfPSLkjEEQLqcU3qzfgwCqlvdFgGFRG++&#10;TedyKZaQ4nxccw/KgC4C7mshmn3NICBwo4AzehdeEzmCgCNlgD5lcKYTTmYShfOZnl8Fu7q7a7YN&#10;zX/ZVjR3BFKHyA3xzELg6WwB1ipV9A6DgCCauIT+29Sf+RPi/GY2/BH19hlFQKesKOXWsAsR960O&#10;l8hGERPdqJZ6IgKOsgYUCJhPY0BAeBMFGMXWqNTsIilmZikAIuCdPi5NeRsB/ZpkBAHZ9s9GjRwj&#10;assNlXg+64librQR+28BzLb5BVpPOrwCATy/H70TgzKggwANUVZjlwoIcCoE0AEEFOWpjpMB+iQj&#10;ZzlUksaWi1mP3ybg+70on9JuU3AylRv/v7zynJ5kFo9pDQTsHEcjehWsqDN3IOQSeQQ7x4Hnc4qA&#10;NgKiydUDPET/KvebFQDNkq9Zx6ghA05FwDEyoLIFBBOnQMAcywlftM3T2rqpSDsh9qXb67YWAgYs&#10;EyMIMCPvyB2Byr963o5V7LaR+2GB2d6EgdaVAfl6Kd6GkO1//P4OJk1o38B7iLIaq2CVOv8ezkiJ&#10;AE+0EEALZ8EU/M6OzdyjL2A1BBrU7kDNNQh2BG2nefxBaq2BgEIGZNwMJx6shDPnMSoQcHPcQkB+&#10;RhHQRoBItAc9zZ8m3sxMqjFTgmY0EcyfeZiDM2g18hsy4FQEHCMDSgREzEkICY3WdJLsmyTtsU8n&#10;hQg4druxhYCWCPjwWn9v/gxuCu7D5qrerDK7y6+X0LPgsnZSdhe0cAQCRhbvoG76L60jA/Qikdvb&#10;+4MI6Mb/97uygHhnkzH5mjoyRMggILhTro+aCNBTJTaQF6GY/o7M33dOFfnx9rkchEsEWGuAP4Os&#10;7IAAxMg0DOdTgt2jEKA/pwjoIIBrcOXWZGq0qw8nTdA0mor51MPeBEdzTHb9oS4DTkbAEYO1QICT&#10;csT9eYhlaKihLWFbj1OyRJbTYUEWW1m0h6Nh4cPSREBLBHx8/lX6xZfii6+GEQA+SLXQN01JAFmW&#10;sl/mWRDAurnyVNhHLh6BgDEZAM6bvcxMOyWsYAYV4iAC9lnSWq1122AnT62uRj5IhzqPVaxClSXm&#10;LFsImCmfiVCS31p7AsDzsE7LzkTASOLE+NsnQIBZmWkRQpG3NgJsJ51PE4sA6RCCzUKAhhHGRy0E&#10;PqsIaCMgxhuSAwIQVDIOMAnnfLZK/Bn2Q6L+1cPmJ1X/rsuAkxFwRIL0MmuQ3sRhHCTC/PsaftyV&#10;Ad40XJSzYUEW89GCBynPWv0RFxvYTQS0RIBm+Xf0q+eUDyIA+vH7WgS8plgpJGg842bVj5gOqrqP&#10;+zwb818cRsCYDBBsAJmL5vu0zW0u4kO2gGEZ0DIv2psdH3pUuyYb+0SmrZgMA0pEuQiGAOvhAC44&#10;dhDQxbv+Isjt1lYsgvXXmgGv1m/fsP3LwVUpSLJHQsHcmyXUc5YLg5cWAlLwpXfyaJMHUcwgQ7sK&#10;IxYd55D0eUVAZ0dgtUT2JCD3C/6IkcL6yss9MxGHOEaEMrw3E9ZkgEWA3k0h2eagD4Tq+v61Wo93&#10;oG0dGUAmeDeJwmSp51z/xgl8x78yT9qclVn/ZYkyI1MFJG8hoG0J0OL182fh82f7hUA70KNIFrSX&#10;AfrfnIzN6Tye4kAFcyRRWVW0FmlN6WEEjFsDBhZOafN96S2sc28TqhbDH1a/2gOP6cQiTAYB7fOb&#10;BgoyrfCi7/emHqlD0N6zRB6zXNDte+JNB4pOQipkKH29KayHsenBGm38R24L6nc2nx2nSnQQYPoY&#10;ZNCH7JAZVEwPwjzRXG4OpXe1Lf6sIqCNABUtZ2ZpnTkE+3j2R4xjLK/m+TxI/ACnmJhhlO7uXE3M&#10;WwRkrOoAEX9CBHRkQArJAfeZPxKDgHTOmed4jo+Z6RZccD+gFDLjQ09sIKCzHZDyL5X+dbI3B7ZK&#10;TVXJgnYyQHtOxrHy4mtiEICJj8ucIkdGLjY+daANr5uaMmB9S5NYvK17FeegpHZjBR5LsO+HBxBQ&#10;RQfYdMxhmSF/7C2dOAHtCYH2CKiFnfWtjRLYzjPEXoxU/tq1ziLIt6mie9sbyLQ62diIJQ2Px/QR&#10;YkRbfsyQHLrWd3AnREiT+00HASmatMwiec/d6f9c8VlFQAsBGSUJCrkZzD72IYs808S7RrlHExFA&#10;EXYasz0CajY9i4CUkxDy4gkunY3KwtF6qqchwIi2/T5WWwZoNJnu5ipzThly/TlzPO7xuVnOmC7o&#10;Och3CDV/X+VNBHS2Az6+fC2+z+n3+3wBurl9VGUM3MkATXDGnRxnv/QNAuzCzyJAd60WIxd7IBHh&#10;h6EltGy8D4JkIUa+mWmY7bccYxgC+4RwBxBQRgdkkAZEs6B48vHoW1ot+IMwcpIQt0zZsZcBfQjg&#10;cLJJnr5VRwzN9H2x7Nk1DUlCDyGA5/L/vgIEMMSZiB/hHaBBVmhqTrUHATmZnusO/ZlFQAsBmrL8&#10;ZWAETCi5VGb6DHPh3TAomWa0jBnUZklTW0LpoBodBgFBmG5kQJlkCH+HOXvgZMyl5GQE2A0/qBbT&#10;kQHadKd3+3cx6WDkBS7ZrNSUUCyxYRn2l0RQJ7vOdfztdr/J1ZegE3Jhh5A1yNqXVPKn+mXsp+tK&#10;BmiCAo7ldXZNRAAIcIr8y7KtVkbbAckwbOpaHJQaKVeU6zgBJRGDSaSstpwfQgBQDm5V6sSKxdQ8&#10;XFiQxDHbyGN31UUAWU2lWUiWD3MnA3otpImtBJLdHsOZtIxB3Ddv8otDCBBmgW7TvxKMQsePx7Y7&#10;D7U4gMlS9yMg/fbMqKjPLQI6rkFJ2SvAz6LIFUqWuvhxYntM4/RiUfZxqCyMJaQaAM1HXzoO/ltI&#10;xSURkBFl3kRB4bamV7l9M61PhMRB+E/Bjb8h8ZTJGTDJzEIK+dRNb3Iob+rsjzG4MWFoI4Fhkv+h&#10;/pL9bF3JADOrUk59HM+ouX6HCMeaA08SAea0z61MJA++L3UUMafGkbkcmM6bCNA2RXvS5y1UWQKi&#10;Tf6AfcT+FZubx6WPl/6xpbihluQHlX9Idrk6qgLV89n3zfZDATMQfGMdpzrzTXZrsz/WrvPNZMoG&#10;MkXNwRhgZg+C8wgM2poiDAi4Gfr8Y5pm4ErXtxAIi056/CftLZefWwQcdBCOR6fyXYbbBygrDghY&#10;Emn01b8vZwYBTF4OAeZLAtswAUy8TRkAY82tv43wuUPF0iAgwCy9lmzuzJeIgiIwPJubU90hYNQ9&#10;QXnTjc7Tr79p+JjsJ91KBhjhEwofxQ7LKAf1FPCMdUSA2g21/oPF4zJguEElq9Fek6IwCCLsTP0E&#10;EvhotN+MgTw/lFqFJXv9j+0V+KGI+MrglxiJ4/g+42J11gxXb17H2aCEmd7k6VKPriJzm518y8v8&#10;xGVbbN8MdVa7zjI36QEbBDCLgP+KQ0weh4CY3RsMLULSNgcaOtUiBY5oWY1Wn1kEHESAHveiqjLc&#10;PoDBVXIfEuwCArhzWQSkJQJ4YZsDwu6mFdGcBsGRlmzMsX0uQoLTpQzJhiY+xuZbM3kRNJ/u9zVr&#10;IqBzsnIyS2SivwlrRd7rc3UVngwZY819gvENQzxXOonsPmVDBMQByw0chgrZq+QRMmCOByzhdgSn&#10;kOYlQu4sKhCAf9wdxqqAdbI2Z78I2ppllyLZD/1os4oZE8RnDBBAH54AAaV/lznHxfL+dvxeaPNI&#10;7m9pfQOiz2ls14qdXENDLARyAjN5IWq6w2MQYDoaX98ya4JtIQCCVfQpMiDbP7LPLQJOLyvabDoo&#10;NoI/GcYmKcZmVgUE+Jg/CQLgrsOP4Wmj6p61Z08RQPk/m/cosRliIONX4UcMlgT1YW8OrEQAmDi7&#10;3vHehOcpi3+bZF9XZ9I03A9vmdkKVs1JQKnb/K2i+bp/w0slZ5cpXr8ZtIPZIWyuLggk21yVCKiF&#10;LFlJcp+srT9Ea32/zxMQWQQII612CIiGEFCkNUkOVzrvIqCSAQsKMT4Le8/jTelq2frA9FYzRRv7&#10;HotR18O1HZCaMqHM/+Zpm24iqX4EycAvxkinxF5xAwHZrbotfNaP/fhsX8nqc4uAxyLAyIAX8M8n&#10;uykI4zORYRjHdMPSJBxzvjgLAYa4ZqS8s5qv3usbxxEj2t62RX0H0X7hm+6of0xsNWr7HzQ5+SfD&#10;cvoH89duKdCcqYezlMj5pDsH3Or3+ToZVAFn1ymO5sOm8KVZ/afYqCFBCgSIxCBgZ2+3CDAqgIYZ&#10;z1vOWvs6CSlC0SaytoASAf5guL3ENEnM2sgaSotj2L87F9aj9EsZICm9f5vf2zsbuRm27y3dvKqP&#10;SbfyljZiqw4kdS9lgJkG7P8FUx492nYiuYmA7SbIT5IB2QkVty/dHouAUgZYBNhcg+Y/M+/a9IOj&#10;7UQEcJ4THeSLW8gIA8+7joDmMDweATtLgI81LBoyqmBHA0qZchABX/PcpqGW1WTTnqgHZYAG43Rr&#10;lOi32XvIUtK/36WSQd8AXfTZYiKE7b7iu50ILvKYDciAeLLMzLRnrgyonAe+mVb325yAAH0Lgy5u&#10;I6CWMVCbRV5ib46QPJQy3MjBvACS0RiJCfpSOhItI4Q44bH5qxMt3acTZDGMlTJ/r+0RIkfOJEpc&#10;6bvSieneMrXYhlDceU+ScRFQ0Hvs949rzYXAPYfd1xNkwM8ZAaU14NPJt/dEc2Dg5r42nZBbU4t5&#10;4HUENG9fHwJ2Flf73nKg7USAJugHHCLqY4bpij9QB1MQAV8XQ+DjbsS0CwgNygBNJpP2DCC5RcCA&#10;Nwqc2UAvjdDSvse6KUKGFLtjllZb2gY3E9Q1A5RrpPnkxibMLNCc67iWsrRAwCeDO7XoIKCeMRBW&#10;U/A2+482f8WD5UuNCqAenZLfgo/5tTdHrlEgyPndUaU8KmuA3laVyCSOZjFZXke+Q5DA82InIqU8&#10;fZtD/8ho+QDkuAjYyYAnanUEBFAhwuiYE2TAzxoB+rMgQKtNkcXbjBM7LjMy2ZnAWkO+DwG7oBj4&#10;yAoBOxEAgT5cM+EjzKjv/g3NpsjMrdQgB57Mn8wRrbk862B9SAbI7Z+n7QmAbroIkAlsg5vBpWAJ&#10;ONBLJf2l0uY/GZolduoos9ZKVBK5uqhcJY0I4AOu8RDsP9a5AAFreIFQvGkLGE/FKAf3iSRyqHBx&#10;xBD2g2u6Eq7Ewvxgl9AH1PegxavaFLittvwlIlhFyyvzOYRQTl7au3pPt7nRCeYjZSgLR61DIuCJ&#10;ZUANAbAYXlqEHS8D/oGAgU/uewXsBi/e2nQx/eGtfQjQO+fxGgL2YU7pBLFQh8LHARcxuqNsxiD3&#10;fyK//q05IlgCxDdJZVJqfPDAQFl0Ux2bp6zfwXizCCgVbbT5lTXXydiedH8vlfKXgWSRmUy5xBIT&#10;10cbH0cOwUYfWBHw7cC9zIwIGIvys5uC9pKEoV0DAePRAdngYkti6w4csTn2Q4MA6fwGm+UDBmtO&#10;niIHYqrzwX3/Kuh7EZdjR5Ipi+YWAR4SYZGSBEoEJIUcXG+0rRZyUAQ8sQyoq4AY4oby+/cnyICf&#10;NQLyz4wAIwIWt4tNnk2G3t+DgLgyuNYREO9yDKUzghkggGsuktXdMoZxY9Dyp6+/3kDqhzz/62/7&#10;RMDQSOnbnwIvqq0ytwkQoEmhBe42rs2FTwrDVn8vNUNA+KEfSsaMXGF4Ewk+I5JBOIJrRcBg7xfd&#10;9UijGQQY7GzWW5aLbd0+d3w+5lYzp0V9gwBOw8giAOM9ArTHrQoYTjhshjJofbF9W7wk9mZGmBUq&#10;IJSbEgFvIRDS2gvN90ZyHyMCnlYG1BGgLc/vl/nxvgH/QEBv60fALVQDNQ/+FATsFv1ZDQHmh9Un&#10;SDdjcxbGcu5wIaZy6v6mWGgbBCwLizZsC3ZFwNBQ6aG/Xps+Cv8XCKBG4gbEvfOnEZauNxFTTpyk&#10;LxMYpJ+6MXQK8jg0s2DMyFJm7JdCMjT3Gc/9sYTm6T93rJLNs1Iw6DaiHVZwcojgrklOyGSJpOOj&#10;QgVgtEdAfpf4zpJgMlOQiaLnrPXiDeiWnatibJSZN196E3lFkCgRYCjyaQPuYloZDQNJho4QAU8r&#10;A9oOwlpti652nAz4BwJ6Wz8CFFAf1lrkeATsFv11BNQcA7MNLLTNikKYRbbkmm1k8TsJCIA2JAL6&#10;x0qvk0qR27tcCJvp0IgQMVvZsCIH/85HDiqqb3YRINWNyDBL4jCgcWwWAyILrn0z3TJAgITtgKF7&#10;ocl4HywdhLs/P1cEmHspYpoIFcZUqmUgYy6CWIWs2CC+S7zApXNEKUa/691V+DSffFu7n3HMlKSJ&#10;DOADg4RWkduflmubK4otuMHpUSKgeFZnXdTh1kQAEOlWq+NdBP+BgN42mC/AZv8eNil1ELD3Aawh&#10;oC8bZ7f94RvrqZGVIqBnYuwbLEdEB/g4NhP7bLW5MQjARtKbv0USBwj1ICC+EZoYHWxUgIi5mtEs&#10;nJGUoRAQoOd4ZAaMx/vgUJjQ2SLgQLtLaIYxIhIZcfCy78TSyeQY+HxiW7AGyFt6a1ZY98eIgOJZ&#10;vT/1lI9rrU3BWw5F9rrhLEPtHwjobQMI0LcH8kt2EBDvajPVENCXjbPnYKG1A1YioK9v2hImLTv8&#10;4RBBSMpCpoAAD1FspABi+KUik0mP+e5uuhT+zCwcVGjIwcgsyDYezrg/BQTksRrr/32rl9pp9CPg&#10;fBFwoN0lLMNTTGIyxf3Zhu8g2u/wePhkI4p4vmaL200ti9t4ezoZ0EQA+K7Et4p1o1oH2j8Q0NsG&#10;EaBgX3DYA7WNgFr05R4Bx4kA8+Y/gHPAH5IhEVAMl65HzqEnqgQmhAEC/EAaFSBYbBDg9SIAMrrD&#10;BqBKwN0Z3J51ksFefZgVfm5jCOhfvuxOvh8BTyUCLAIcGhKzEAh7EVDE/B/Gzyc4v+xtsS1wpAh4&#10;QrS1bQH378BuDRsfx8mAfyCgtw0tBLbUprFwixLIqnTr3TsjthFQi77cI+A4EWBO4msIFNRjaX3u&#10;exBwUAQQ7COKsEFA5AiHQLYx/DKRdD6asHvgw0YHQNudqfnW3s29pxspUcJ0SByBfiSY9qUkzCaz&#10;ZthX/xnmn8z5hYlZEy6SYy0B0J6MbS0E6Lf6NtFw36014GDExM8aAZ/bLwCOBQPMIECyOBCUKcFj&#10;Wvu4FgLqKRh2CDhWBOT6T2Ws8LADf48MOMx9SImqFI+SjQ4EF4E56xBIdc7YG0cAsKuKojd3qxVH&#10;T2vf0Oqbc4MVDrc0D/IkDhXkZVG9A4Msm0lQ5GzoTLK3yfot+BEftR1QtCeDW3tHIMnegUjJCxng&#10;j9Zjyn+GCKgnoP7xbAQ0F9A92WtHIZG5GqE/OfMJDtBsZWbUIQTUUzDsEDBexqB+In8tEDAWxteV&#10;AUes/vZN1/OTXh4BtXR92zeTb/uWLT2/POkKLtl0KyVqNIgA+d68MjQq4HgR8HQyoJM16NM7Xfix&#10;wtXMR100858hAmTDEf1cBHRd2tvT9zgCsplHOSXU55TGzp6zLbbUUzBUCHg7WsUgqxeb0kZjhGMi&#10;AMbw6HUcaqr+8idAQDYwyscQ8Pan65F5EfFTnUA0WM3sPhRM0HeniICnkwEdBGRv16UWhKjWQ6UE&#10;/4GAMlnCaSogm4HHKA18Lljmkt281frgegoGiwCzdLwdHaX3dFEzFOiPRgc0REAlYC+T26EhAp4C&#10;AVDs+lQEnAaxx7b2igAmzurxoenQRHHP6OJdnJyWoeupNgU6CKiKqsPVzLsl11vtZ4iAdgGIxcn3&#10;VbfTu3Umz/FiI4CAWFoEuNiXN3IXjdpCQD0FQ0YDm6OuqkK+H8T1J7AwT6126Ozrr5elfiySWpYR&#10;LwOGqlNbQwQ8CQKyxX6U/+IoBHw+EaD0690N3bdF7aw6cdBVgvFP2zB9d4ITbtGeyDegi4BdULgm&#10;B0XAzxEBrR+kk9PR2rIDxF0RMHpbMhwSxyLA2gJCsrOkx0201OfqIj+TQUCYZ9YVffeesPYyWF7W&#10;BqJBwDelCCD2B1GZx+a4PYUDrSkCngQBudpZ/yZOC7x18+AcV4lrLqNvjmkK0g/Jm9ZP0zEE7LIY&#10;bDfZuxPTdOZPJQO6CNg1XYqAsRnj548ASJBRfnlm79EdA92BwqM6CONAm86tEvvV3sO9VSqrfm8r&#10;BJhZqPdEuQAAIABJREFUTpqbDpG6qkiWHPBKjerk/n2e1uxL+uuvYXqEDyJKbASL8EayXIT7tccj&#10;WlMEPAYB1vk4GX0C2by15Vj3C9DtX36OFiPI0uKqUAmmKK+yNC7GEFDtt6y5fHeqCHgqGTCCAAki&#10;wMdJM2lKk/w/ewRoNJm8Kyt5Hlc9udNUe84/WHdUVQm+Cr+Ao5qlQ7wAA/KDmxPHwxLdPDhGTpAZ&#10;qerdvI23ia7X4/rrbyAJPUJJTgRxMPUxD4jptqRxhrAigh7Qrj924IyCJFa5rVtgIXYcAlq3yiIA&#10;ytsZyW/GxDCZ/v4QEM3yH4nEFBMmKMJ+GTdQW7v0VxwpX/T6pO2Aoj2JDBhDwHRpNKu/xMoWGIOc&#10;K0nb0PWzR4DczieO6fugjMlZp3GyCHhE04stDvN0qnDoEy6u7wJEBHVkWfXu7fbt+l1cv0Kbd9xW&#10;oiDg0O/73Im96EazRmwdDN7FNmxVuDnU4hAGsDmlRNpg3TEEGLVT2iOaE0qBAK3WGxmukzUbLvPR&#10;GeUNBHg/wU7gnZMHnsRoSgOfMuoHy+rEqgVi0EmDspMBBpwnbQeUH/0UMmBsIRCYlQ1LOUKKcIkC&#10;x/exIqjxJH7uCNCw7THN5WuWsQ1hSoQBA8UsaHJsTdr4ZBFwfoMcGxOuiXOV+w+AAOUYBPxeFs/k&#10;fqm2wbZuC8izP+8Q4E2YQcDSIZNoqVljwlfqXbaNuTxJltpMgDKUfL1chDB0dwj48P0r6FG1Q2SY&#10;kqQob9bcK69sAelmnaTvaT6cuLlTLqThINytJfL0LZrp+Vw6CDkEQUGW+ODdA19AXv/mRBFwARnQ&#10;syM0ggBoKTcIIFBazaMzLyYCk/9UKgBIvJqY9TGLqEsQI4xSgdy5hzg7birX4vOJgAIBbp7OrnKR&#10;0fn1nXZ8owJKI5/c5Pfv1rdJ7fmuKwRoQrgyCGAYe/JGsZbmN0tTzXRv8MtQs4G6WXifZG9vbfzj&#10;DgHfffHMnOoPtfw62ZX2lgYBAU2mwpBA0HLPpEKA3EBiInpCLfCDlYWfvMXz4MoDBPwK2ZpM9PDd&#10;kzXvyzNEQCEDTpJqzRYUq3qd1EXgEQjAEcUIRXRCJA1ekP9MtgC7Z55Nkr9OHT9wyV+xaf6KXtmx&#10;ctyVnbod8Khm021yLTFOREZYiYAKy/fcptKq1RLNthYBU5xkVGKDAIEcPIkxbyFAv5PvNUvSU3ao&#10;bC+SoTAffQtZEGoLAbn8QBUTyUv+8WVxHigkgADiLad+TDhBAllsVQhYq7f5zw4BEZ0hgwDyK2RV&#10;wGBy8n2ryYCzRIB91yMQIBLHaHsluVDmVkMVmfw4BDyQqYOzued40/9kCCjCUc2y7BWUaSQRRhhH&#10;q6nr+JIP5pputK7H/rFRPOc00wPeqlwSh3CDAPTf7zQTguE5HFGHEHq2hRftxKa5vrdff/31/zQ/&#10;fKXNqJQxS6SfCLe1dybfn4wAm2FKrzdxFwH6efL8C8Z+/PDFs788K/qHdwUVASm+W87uQuKySHC7&#10;91wiIGM/QwQo7Qohl1TyjAYh08d0mL0MOEsEdKuSn9ZEcvUwD+lvHELDOabcrHeVqswLA4upjEUc&#10;+dRRWE+8a0+wF/+ZFgK7ojPyNfMFIIApGq2cjUHAUl4f83mdAX90FM85TRcZKo1o5j98DFko8zBW&#10;SWx3BNa3oRn7C0BA1Uvg+jZ//frrbw597CI5FQG6yEfCjLbsICD98uMXlLEXf3z27I/VmUwLBPzN&#10;IEBMOwiQPL9NsgMIqHpaGVjZRICu/eYzNbuto8ujJjo+BgE7GXCeCMgXjwuBEPQqFQz53BN4RswC&#10;nyooVVuc+FACBoo2cxSgEOvp6sZHLPQbp/DzRsAuGFUmTBp5KhliVApkVcAfjtln+rwiAKaOIau7&#10;3goubxksBIJKBoAIsDHDBz42fWf+aJafgIDY9hexzNd26MqGLWCZPqOS0edmmilfrohIVKkCCG0j&#10;ALJWr5V8v1C9OwJFOXCoyWN/W65hyh6bmQeqyyzi1piY/kQ9cjg5eeNVpTfQgQJCA+2RIiD30ZUk&#10;DKdLX85mmEhOFWwZlY99QAYYvWf6tAyDXKTLjIXJx/88CNhXnovzMKNmeR0SbqZVI1Rl/OqoMvQ9&#10;IoCd/mR7mraOMjppzGx6ZBIAOaooXcLIKHuj/tZ2s79+fWjiWIARQf6/JyCgsM/rRZjfd3YENE1S&#10;nsgf2DOVl3cHcgzwIGZmQrm68xE3CFjapWeBgHQLRfK2m/vb3ptO7Co7dXNbo0+LYhVTIgCCWdPf&#10;5zba0n+dFwXcfpJ21EjIyke4/ilEANgCIMdTuhRyNjWzHS9UwE3x2/OWVj9rBAxnpDhWUfaJgEdu&#10;B5QZMUFZU0i6EyR6hxk5MglkSbzF5iEK82pdOP/JwmPeDMl4/KS2lOot5ScgoDjLbEs3GYahi2sI&#10;SH8dymev4phTmn9VvNycUMxYHKYshwrmYZDGm2IcFwigNISrzPpvHhWc8oy4MpgFdCNRUYir7LCe&#10;ERcCg3wzv3lFKcsSwbInXIw9sont9s3S5kX8/CLAIoAaBHCf4JmiMcY1W8CZW6s/ZwTsRcDZLaYv&#10;mj94/HYADazjr79RmmizRjYI8ErnvzERkMNCDwpZbc1sWlQBh5fbIaX0n74ZPStqBit4HWfH9spy&#10;k15DaLIZkNoO3QoBkgWKcqXMxJ7XmdI3x1SuQaOd7w+UkWs5d2gwM4s0gkSxs1V83oqnSCCMKHL/&#10;hH5A/9WRIUIS/WRJAw410+vmrv5pRABsCkrKWcYEDfGPVJNpstsRyM+UAT9nBIympTqqdURA11Pw&#10;5I/EShp1xr2QcgI9OUiq2J6dCNCB3fhrr0GCBJJT39qScEG+EwG5jRa67JDoS969Xwj0/ra/HQwT&#10;gkbmPLjypUPj61i4VATFGqI4SoSFm2KMQt9h/ksHO1FwRQT9CRyGj2lmZbd4M8HniYAxEXhcU/kG&#10;fBfhfyhSrAVuIOAsGfAzRsBFREDrAzoiQJ8ad6AJlMJGjh9g1zOrZrBzRaXFtjrhzNYkyW4X7V4E&#10;yejM+C8ShMSLXex8+vXX4zLg1JPs7SqjMQJg1eh513EI8Bhx/NQV7Foi90dZxFCXCNAEL1OHGiXg&#10;uNFLxzEIuCZC/PQIMOcH5wnFJJOdBEqNQptPt0fm52594PrSGZE0KRy73+9+cIYM+Bkj4PFM7Q74&#10;jgg4XZH6zopgPPN9fOURUUfArl6uvE3kYiMh2KzR0lszPZuX2DAOXctfo/+wlwHWpSeOd29SYZ6p&#10;E71N+qf5vV9Az1iPk/wj6e6V7BYChXbon4WoWbk6vnQlvvaJS2lDBSgfcyMQECWO4/89IUBi2OHU&#10;OPfB8lm6Sj5ACaVvt2fNPvGjO2y7Fckz62EHZ8iAnzECHs/UzoDvxAzmPj3SyXDXMrrCdOr4EWYe&#10;lTUE7ESAFreJvt+sN3kLAeuleaYLntt6QuB6sjs9+TUUGS2+hF3gWnoxgVTEj3KB2LV+EVAgAFb1&#10;L3/oroayJM8QVq/yWOlAQZlwXV7UBuqvB8knRs3D6V0gU0mNvieucDAhLkEv67YAQRgVFgH2Nw6T&#10;BgES/fQI8HlkzlPPc+8mzALCVRDqIOJ6PoVQwpPyBNimH69a+1sdAWfIgJ81Ap5ABLxqviQmwakx&#10;bEqsHIFDs/RVhQoIE4OA5P9n722aW8exvE/NlDQu92oW1V+go/uZbUW4buRUrTTRQDPllboukBC0&#10;nKeru6tWnucSBZGrWqTD8l05IomEwVVGtJm84KccHJKSSIkUqRe/9c1Tlb6WJVEUCfzwx8HBOVUR&#10;wF0HzhGw1WF09nh7l94GIqyLgFwG/H71qz+XASGx/TG2sLqmkfyJXeq4M1l05RSb20mOgB///c+W&#10;mVjLuM4B1+lT11dpjJlGjGA7V/nZFAhwp5wEs0zIxlsiraQ8oVwE7gChYqa6IuAeUsmle2auaMp5&#10;kBqInHwLCHgYAQJiNJE+JUhS/G+I8IxMFkd5Ah7PLgJKq20+PFwGvG8EnPb5TSKg/gdLfW+6t0L2&#10;rhEcYddJfI144QsQ4dNcxZVBQIQtCMjsbTCDHanxWgSsAr/VVfxjeaeiYOQ5BKQQHopCp1T1A7sk&#10;TPRGVYsIWCMAFjHEH+k/1dwgUE0VYerPR1OfeoLo63xr9manoM0Whu7m4SoshnD22OR5HfKN69nG&#10;F+Aexu5ZW/7IX52eJSXKaRZh9R1Mtyd4QklA3OXGPnI3VJnlUbsDnksE1BFwuAx4/wj4Ocx0mTHj&#10;0EM1eAK2olaRQJCu4xATPIXyAsoN/04AB5lWYRq7MXQzCMyYawuAALvtfkuZu58GfJQrEfClzB1s&#10;uf1YNiCaeghUgPKI716aeukDuxiRflsiwBpreRpjEKhvQICm6p/+4Y//VONhjgCWRwdOjRsT9SRH&#10;QFoiAHYa7kFAk+1rrPtzN76MWQIl0yy9uJhQaqliqEBA/wJCNXs2EVBHwOEy4P0j4D8/2+UsyBaH&#10;J73aRgB4AnR16m/dDJAyctgVsivvsc2dyaswpcogIGSOADVPP2+/OU5vaf5FVp6AL5vde7Ao4Gbk&#10;1nvCY0CA79G8ui93CBiNUO/TtLohP1+Ub0m+KBBg//in7/79f31XmxQBArChOQL+TBEpEaDK3gBr&#10;Gbf2bNuEXn0LEZjKEcAGXoEAirHPfJ71riJYs+cTAVsIOPjSvXsE2Nl9eqfuLD0GAbWHFoYevzoJ&#10;VQRjozpTsPay2iAwg4lA2rRt9AvX8EXWnoBHusow8QkWBdxQn8yfGHUI0MKjkeSZHwICLmg/BEgZ&#10;G71yJmq5/vu/VRGQ/VHMrfhL7Y2Kx6n7/KlDgO8hjPQFKs8TjgV7nJP78yHgLZgmzBOhnY+Zmwgw&#10;6hrDyGdR71LCW/bl2UTAFgIOlgHvHgHp7f2XObS9kxEAngBLdEX3R9NLEiZnYLeN64OAAARYKXev&#10;fRrns4P1ckBqZ5/Ls726+qAGXhaFyd8ZhwC/QIAVMUwELm0/BGgSGI1LBIzWWYxrCEj+4X+of+Di&#10;H/5SfaOiE4cAH8ejBzXEBBmEs82mmcfPUHjdnm0i8BZMU+kulJ0Tw5liQkuKFY34cSIAEPBc7o2v&#10;HQELdv8lzESWnoqAQgT8MZyWMsCCOuYNvfRws2Ncj2Q0e3YxfPm8EQHQS5JSBkBswHjAs5vBZAru&#10;QIUKBIwHAtyBuB8CUiQGHFPjQ/6viywZlt+3igBb/r92QGsCm3tcgtQKrIN8q+Eq4hmCmZJb2DDY&#10;a2/W6oi9X/paZiA7bJoVgVExROTZ+MiyYF+eq7T4V48Ae2vuv8TnQACIgHSovFVAP5FjOpRnWZty&#10;3fTbvoNAWl0OyKcKGxnw28EwzlIJ7kUdW1kkGHNqPjXztGdQb+IGcM8hQP7xL1k2jRX1sFccHNKV&#10;lysCHRatF+1X0VmuWwQOcrE6ROy+AwQ02LFVwX5BQJOdAwHpnT0PAnIRYFFMRsVwatUYD6ad1Zj6&#10;WTQYbkrsyr1rF1C5epWOQt/BgkCyitn7OBicrCWjC0hETGN9476ZuvDJCBcOUN0fAclqqF9ve3Io&#10;4IAAKw+YJL9PBKTHiYBfENBoxyDAijoCQJa5iSg9GQGFCPAnWTzNr0jkjflNzwyknWbHtYz0XVxZ&#10;paN45FlVO0SD1kq3ve1fPTJkkGsG4GanU4SRVyDv6mrZEwGF2VNDtN8nAhZHlgb9BQFNdgwCNN1F&#10;gLq3t6ciIBcBD8hDcVKEAqXInzwdFne7x6JaTc2ukKbVcoDm2ZdqaaHxySLAjgM/tJhqD1RAdkPC&#10;pKgLoOMfPhyEADued+x97jzCe0TAsSLgFwQ02hEIcCJgOy7A3udhbSciIA8MfBCTyE20i0+aeoie&#10;DQEtMiCEqF5FJxB+uwnwXeekcmTLqg3u08nZzVMUqFIFMC8jQzWUCBhgP3Ib5wj4ueoFfFxC/Wzu&#10;LvXn7SMlg9GJ+7TeJQKOFQEFApRDu3L3Vp91ceDrQoCmTQh4hH5yTHTg+lcnAmgo1XBzbxRFfmt5&#10;+cPtpoaA1dB+DTk+BP4XQMB0rfJXngBmF2G2qNyfjydnDVAIxxTiAozUF5kMLIthT5L9BHFHRWrT&#10;KgJug2U2E7d6KXbb/bS/i7PZ3iMCjhYBBQIWyzszW97axS8IKOxwBIAION8egQoCnAjw6WBENqHp&#10;hPvecTfKfpdB3qt6NhLYK74rAxwCBAcEmGwzMiRlTMBsef94Z6vyERCgIHxYuP8fc+PadgfoqzUC&#10;tmzhlIgv7u2uik0Gw9OCXd4jAo5LFgSWIwCyMN9ZWskSfw77yhDAxHMgAEQAG7MBuyivhogV1vi4&#10;w365zWbs1i5lW2PZlKT2RICGpQpYI4D8Om9m6V3qADCrHgQQYORVllxlln48YlLQsnLoREAbAmZO&#10;ZCkRZIvdN40H357Ukt8hAtKjAgNzK1RAEKefYfnqFwQUdjgCNA3PuFNwgwAnAhT2Pf+6fGyn2BB+&#10;ZBNd3LqRUzw2jZyFbWpSD1GoyBYCkvEgb2YJd4fRtRZXTAR+yNKPWRocsS+qTQTYqzwjSQMC7DJH&#10;QNyAgOT7Exco3iECjhcBJQJumQIE/PwLAgo7GAFOBJxzs/AaAfkWQcLwJmGdj7A4UgSkd7fgnoBp&#10;fNtL1jLA8wOCthAw+xsEAOWntf39CgR8Agqo0LbcOS2L0OOG8OO28CH7Mc9L1oCA5D5HQNN3mS1P&#10;jFJ4JwionOYJIqBAwONy+QsCqnYwArRTpM+BANgimBDso/WCvaJj4rW8rcMWvBMBaxlwncrhlgpw&#10;z61KQ9hbUx/pAQFWftiPACG4lZ/m9puP2+EHbSLAZCpnyy4C7Ay2LCzcEWcN3+HUjC3vAgHVqrMn&#10;iIDVouDiFwRU7VAEWO1O9hkQYKW7yw+MVLYFpwgdmjBsdZLL4NZ0IGAtA67TAOMcATpMeb7Fxj31&#10;t0GZpURs7YDuhYDMBjZL/5CE6e+3nmjzBIiwKGS6iwB1B1uAZ/puJ4vqiTEB+SHeBQKS5aJW3u3Y&#10;4xQIKK/lLwgo7XAE8LNmDVohQAsm42ii8KZN2ik/sr6dpeJW3jkEzLOdkXNtSblvMLQxYeDj14qn&#10;AaQYhGfEapK92GpxTuO7jvNDXCKg7QzcqJX+4Yd4+wXtywFlWsJdBMyYzJbiDmqdbT1zeu7Wd4KA&#10;L/d2xbpTRECBAC2W9layoqrS2eyrQkDQgoDjvoNiJjdNA4I1CdZHhgyax94kNw9fcmGonpg9tQnL&#10;HhTD0AwJO62NM0gtVGwRXO1UWmy1uKIT/xA6BCS8tcBQyjP1cf5Dto2APcsBBWkaEPA9dtwJ8rRM&#10;9TedLgLeCwI+ryI0TxIBJQLyaxkck+Jqj33tCMivJs3SOCj23+r+30fRYtuOYDGBBLarJgnZ2dXR&#10;Ddya21hQN3LuS2LS1oWKLYKrFiK2WhwgQNOPoALSD62Rgp8cAq52EbAnJqAVASZPDp5lO6lJzyAC&#10;3gcCbHqXF03NThQBBQLyewBf+6yd7mtHQORGTIuyJGBFXVpxCAJKAycjwmv3n8IoPCAf746xzEiz&#10;O3LWP3u7DxUpuesVq7fnIoJC74aLkNmPHwLTaPrKPaF+/ynQbOuZxhMpYwLA+se+nkMEvAsEpEI6&#10;JOcRmqeJgF/2CDTa6QgweUU8aZAVgRdrE5hA8N5fSK9278ZZSn6zrhmSIux3tu9g/6c0jZw12+lE&#10;eV0jVWlmDe/P3YHlHZaymQDmE7BBffMDV9/Un2iJCdhUKemPgHOIgHeBAHeXZrdBrgJOEwHnRoAb&#10;YKCmTF5X5utFgI8QprEwFnGkUIC5UFgwH/dGtd70Daicu7oQyQWVe6bxxanw9accOa3b7kXji4IL&#10;RQIP9yUbqgRX9wi0AMCYqw/MTRZ+rz9AZdBOEQAHXdUq64+Ac4iA94AAe/vj7HZ5myeoO00EnBkB&#10;6Ww5V0uW6dn9V42AwWAwDAVNPA8JESBOlEeN6J+Bfj3Ouovmbzqcxop1tc4Uz0uVbo8MH4DuXu3k&#10;gACHhe+hmVmCYyhdtW01BLQdl1JmKI0t7ZXDS8XJhxXEHJRyUUTXyU0aTUhxllSY7wEB4AhQFO7T&#10;iSLgQAQUxZrahWR6J2MlZ0aK2/gXBOCf0AUSSTAOiJrQTPR35K2ucN39RxnhnbVEIzRRxf5ee2yC&#10;YVHPGzAe5VQo6uxQk1IfM6kC1/42uyL6IKBw4cVdE5HS7Ee2kTGrPUzjXy/32fjb5VlSYb59BOQF&#10;Hh9zUJ8qAg5DgKUpUyGUyGixfGu8ayYyXn7NCCAFAoInzAEBoAKORQAN01VHsEMkcWfjJBo7UEBK&#10;WbNCAN0xtPunqrlGVXk0HsJfbsPihLhC/hCjKaP0IkKrT+2FgINMXX3YNLNVHx/sRcD3kATtHPmw&#10;3zwCXBeb8Sz5DL+fKgIORABRI59DDfGW65zcMhCShmez8OtFQPo9ghA+ESceRz4J0MghgARHIMBH&#10;4pv1H1MPTTpXFSzOpoRNMRaIlwhIdjvL/q4EvamSRKB4cemDEFjwJw+TKWJ6lK43K3QhALIpcNhQ&#10;zeLE/cryx/nCR5zCwkfxFPwaFtuu1cerq40vo995jweDb8+SD/vNIyC9ix9v4xwBJ4uAAycCRLkR&#10;AUnpt6SvTak7nfTWdYivGQGwAf/OZCK2iFOFAoqIuhb0cASkQ8I+bK6CxqizbdpJRoghXmB8ViKg&#10;obN0ImBcSSeWv/i2bGaWiPCJUx+NKR0l16uP3Y+AOE8D/A1s+7uKf3A/fvvP7scH966rqzk8/gDe&#10;/6vYvWrw+xRelf2wXhBcXdFeCBiepSiGbfVo7vdfvpg93mfp7G52Dk/AGgGmYympNEKQu/uUP7Qg&#10;wBrx2Z1f+lWrgDRvjyF0BRkbG8RGax3awPRf0V8h4DeCVtbw01F3EUHrZcQ3RAZqXCLgyzEIGAw2&#10;MiB/8XrrInEqgDMf/4aw0cN6+NGV5MM7HSSlcQUBnwABv6oj4CpHQAjJyL01AirATEUxJ/k/R/vm&#10;L9+7+dd5Uqt3IeD1WmZhj1xRmc95ThcBKwT09Fb7CHatEf6wuyxUWnpvl665Q2GqrxUBxZB1XB63&#10;1fHyr54ywtYJfpw4teMePn5qia+R4WRaIqCxh3chINfUpaFvNyIg87Fy958pDwk8GjcuO+4g4NMV&#10;PwIBH3Zvv53uS5mo4KwPLLbcYl0IeG0Z8HhLZ/c5dU8XASsE+GKijZVGB0Zm7cNVNPSx72aD7aPR&#10;4+fHO/BWfL0rAmnZc05hc3EDnN7C66umcJjRVvJuzBeeT7FmqFQBIAK2l9LEwNu7uOZmek4GVN+1&#10;7uuaWyoDmQbUSCbWf67Onrf7h+vTH8QWAoZrBIRqPREoEJC/KvuvpmSE+xEwy8XLX7ov0cnWFtH8&#10;YqaWPM17fqcIsE17yuqnv0KA8ojjuyRYoJBFcct3VMPIU0yxtqQsUNB54QSKD8LxK0UAiACo836K&#10;XypHgKUErzu9RbTfMr9Cc0UGTFIU5G9YNgwTdnDddQK/7dLU9Y7+aY8vAKb1OscIwCRL3Y+Pw/wx&#10;/DW21V/JMCxf1TQz3YuAxH3R6WBwZDDEYWYa5c/LmV1ym9/VThGQ6FX96Gz9j0W1oWSFAORhRKik&#10;WIprLwpQ83dMRoqrMaVtzcO6mykoi7/i6MA0nwScWLK9UAGGoHVMsZve96zRDdtnpDFuXI7dWTUW&#10;m91CAOjabW0bDVYZgnrZHncgDPDb6sVvO3a0/0P3VAeG0IUwGQx+9RKtxp6loOMJtrjTeRbHTrWp&#10;bQwVWm1QhpjCbhU7vq6+ZIUALIYIawEebEBAy2Yvy63r3sb0UaRfKQJABMSn1mwvfQFo7aFJpfDE&#10;wUPP/zc0TSJgaxiwy7vYzhyxqn33y/igAXUPAtKr3Wn9sQjYY4/5F50OzlNwvcta90O/kJXl37s9&#10;AfPs2ofX43I5OQoBAZOqX+OxRECYulmAdAjw6TWOwnP4O75KBACXP2dZXQaA+op3t9ftOV4M801L&#10;1pG0DwiTfos2VbvJfXo7w0Rc3xTu8BJ+uZvNbTVu98v3EN3U+5P2q4AdGKq2meReBNSu35a/yhZf&#10;NEF9BqfT7fW9AdC6dLfL6Tq7vpGxlNhn5j8CK29cr7Jj8Mau7XcISde2fNfepE8ZxoRck5sTlxkK&#10;+yoRACIA/pJWZYAu0mb2Txjg2nfyjzxTZVe19oYRevhNgYT69WEiTwISRFuHsveLWH3WNQQsD5IB&#10;7Qgwsdr17bemqlYNSdG0XP0SF1PN4hD171CIgJ1kJM9mr+0NyIcU9G3ncgAgYMwQxj5ixNNoOrze&#10;RsBvoXh7DFMEwjTiAgs0V/u2cfRfE/kaEbASATkL1oH2i/uUzvgBZRocAqZ00xsS5vOo/1bjjU0H&#10;W8OE7w6aXm4h3ur5DFZzZQ0BTgb0T8XdigB7dUxO8Zr5vytPFzIYJrj8oLQ23Nv94+GRqdb2mD0g&#10;Acxz2ZMjfNe44BDgC+zMZ4Hr3MEDu2xCgBNfNncjicDgeH//Tgly1mtA+hoRsBIBRaP8XPyaLu/V&#10;vbo7EAGTTahGOqCjtoDMvYf5fvDr+jChPCvTy3E9EkzP4iVs79A1BCyng4vTEaCuvjnxNlrhc6eh&#10;Qg05lLLk2gapkVYKXCWLWqsdUAk73TP/g5WQ2iifQcSnM+HVZUC+G61TpwECEgQqIIDlvvgh2EGA&#10;mwjQlXgSNBBdQirJZUOvCddXiIC0EhP0uFwVeVPsfgE5NftXarGGUk+tO70dc9IPu3X7styez6eT&#10;CLHL3wqvhoDF5yYEqAOy8TcjQHNYDjgVAT7hw5vw8oYKFBs1sTiiTOM/jSrN385WwUsprGXt7KTI&#10;Zz6K6tD9Bloi0KedU/YWZEDq5mqd1WU9e+0rTAX2uaBshQBcDaqcVfYIQHBQsRoFoa2rNGL1b5oi&#10;wMYvCKjbCgGL5aa2o13jYGHuRWzpIQhQ4P5bjTMpFqOjXNDL5d+2HOTpdUTwJfEnpnp10/tZAwJw&#10;NciKAAAgAElEQVQOmVdXc5GtEWBvhhAStL4gm5ebhjG08O/tdizrj/nop/CSZv5FitSQAwIink4q&#10;p5euI5gTL7bMxzKA3Kuxlm5Uc3+IIFsLDSKcPc1999UDcrq369VlwAK2Rnb1EUKub8YekdjHDHk+&#10;vskRcF19SbkoqMpAgOL20cyiGGZb4JkO6nM78+nqwy++gC0rEVAVARsZkN5Zh4DsMATgighwvXZ6&#10;TAEhd2+/34J1eu0jfOmrC1VVFcn9Y6w+byOg4Yg//nn7Lw1j4aZ13Ayc4vw9/CbChP/JrJ5Kg0KG&#10;/Bxqs9bkfhEO1YCAaY4A5hBgpfIMjhgiYTqvIWAVwZxcZD7zh5giwqYTxBB2Dd+LRu7ST7lDQHpN&#10;FOLB9HQEvLYMgMY2HXRxSNE4woZKrEDip9QPr9viAmjRxgoJ5Vqrl/tcU8gZK7cOevVN1su+PgRU&#10;RcBGBiR3Ol9yOwABio03qbjtlP2OHuPpbogJcAhg8tK3TmKsT1RDTA2c+A4Ctv3zdrodgp8Mir5U&#10;9RBvfo0Gg0IE2Cl/GhltyqZkA5ojQPFIrtOilQjY+RbgCwAEkDyaILm22J+7ucE2AsqjpONQGnCA&#10;IRToixGkXfNEEAnuPmvo88xeUJ96gX+GtvXKMgBiApLuMM880bKNIejf9UBjnaq3KKCwvqRiqIO3&#10;RoABOEox9tz19aZYDAXSbgL6K4HpmNSE/y8IKKzqUSoQMCs8gOueVMoACBEQc313AAKmoxtcTtfd&#10;3CzyHrwjrsWXBi+5mwhwDQio3FErOHiCs10E+FuehCYEFAdq9gXY8eBXvy/eOJliNUZDikLkIcnX&#10;CCDD8QWZJCgkA9cACdlVtuALGD0NL28gdt0hICOIIvaPtBkBmfJYJhRDQ+yPHQJQOvZY7EgjmIVI&#10;K4u4P/CCaP+l62WvKwOKwMB6lKLlNp/Dd21JNfqDQ4D9GKoPTnWtEBATH3tUIMbCkZwS5qmpQ6lk&#10;voexmf6CgLWtF6Z/qvaiHAHLYjlgXWtrJQOMutdLcQAC0uGYrXbh2THWQ3nMBrimwMD0OkVOBSSd&#10;y31nQUD2VMbrWuKGlX+jgZvGX48EU5MNAtwYPUIPdEKIoN6UNaRF0oEN3AVOJexIhtmp1LCnIKyo&#10;0woCLPYAAWM08unFKBm5KRUFBLhuEcEay43TQfFZEPC6MmCV1N0GEPOrTR4ocPHTxF3rOO06sbxm&#10;UPIh/FOswwoCXI+nghqsry1RnFEiPCdGfe7hbFptMF85ApJhuU3yp0r3yBHwWC4DLpZbMiCz93YG&#10;uVT6IsCO/NHqclk08KaTM4kAcO4Y16G6MxeUCAgoQdgQinCmnLSeDpGXEYZ8HCvX0xASg3nuCWxb&#10;FBwXEwVLEML/xoyI2MVFcpFMqhMBO5o+KM/zhfswQ/0Or0fjmW8QYMX/NQ1ABRAvIhej6NKNbD58&#10;jOsmhEx0/HAdOQTcnKNtveZOgfXugJRCezQ+zNftxUMMCOjMTZMj4JMIRZxWEeAjQEB8QycZdQhw&#10;k4EJYQUCam7lrxwB0cQPYpPJ4IEGenWKOQJKEZAtZtsyoGy3fVOGpJIE47XGiMgAX/c+881Vbtwd&#10;0NtWCBgPBgMOP0L3g0/dL4H7MR3GNxepeyDck8M9CHgqNvBbMsYFAhC/tFNVR8AQOQRwnwAC2FFL&#10;HxsEJCiIsNBcUB6NJt7DAA8vIqz+g4NnQ2M/fAjTYRBE10dfmYq94k6B9e6AFHkp4fqGIon4BUST&#10;EN2Z/MN+vAotUyHNKggwbuS3FLtm7Y1iQICI1bWSHBCga6uPByCgHpt6KALo7m71l7I9CJh6iMyF&#10;GHrT4XA6KodZQMA6MNCkNRlw+KdPhwRvsoMk02F3sqD8JPLEoHiz2tsQOlaLidl31DUCRj70cjJg&#10;Ayxd7//HwWSFANe9pRqgfNdoa2jQuEAAnXowEaARjy+tECUCEuZLrswodgjAhLjZwL5qh3ssbdyX&#10;GcfxdhbA9dc/y/DyejJgs0UwHc+TEaUgzabexY0euQvZjQAjfp/wLQSAS4YT7CTfhHhUBYGPlVMB&#10;VASMTGsrNQcgoNYGD0fA2l4q8Htt+xAwGPkBJvNsbNF6dRkQUAQG5j6imjfg4A2DFt84AqwRYMfz&#10;fouwi+18QFUCu7k0h1XzYsdxPo3eKxfXCJgkDgFe6hAwCu10pMaT6TC4AQQ8DOIsKfcUtyLgqZgI&#10;0CljSjAi0OTyaQwIyP+MYGCej70H19aG4A48KwKe315NBmy2CKbjMPEo9V2PpRcXDwlGhPVIUmnZ&#10;Jy44rUwElIwtNVq6/8Vpvg0g/S7lMnYTPaNELTKtNwLqVej+uyDAQZIE2F0RbD1/1U8dAnQhAhQ0&#10;xpoMOLhxWqyHMNVef2K/AxTZiqoIqNy1dIohwviBFYKCwI+eCEgLBLjZwMhML1KHgFFWIGAI7sBC&#10;6XdlEJZQHymOjZExTwMTlGFPKrTSzFWgTKhpJmJ5ZAby10LAa8mASp6AFE3cvMohQEYDQMAAcv/0&#10;QgAkc4JYyeYQkH3WGwFJbZX8YARscjiqN4QAizRCArvx/zK9TFcK3WpZ7g5YxDPHvcVaHhwuAxLq&#10;f3MT+nkfyfekRvOut+S22EZAlb8pI8QT/AFSilnKCYtFoLgIdduOsF0E2LGbA4zWCJiuEJCrgPas&#10;QeqgL3+kvRYCXksGVPIEpBjnCOAsYsYh4NIQIronAm7abwRX7OOzIiCrN//jd1jrN4SAFLnZEkRa&#10;mr9LLtab+ayG8huwM9BJq2VciRnoIwPcWCiYUz1Fc/IRw7rI3GY16K+kuvQAkcZBJtnONL9MWVhB&#10;QPUlKSUEo9ENRv5QDvD0Nwy5Sd/Yu2nb7rGLAKMcAoZikCNgwMZuIgB/Q/lOAlXZymwguc/a9dnD&#10;93567301BLyODKgmC3Jwpw4Bws3ZUXDxkI4Y9TsD+NM8i0saptCXnxMB9eb/3wUBKHCTVoWCecLW&#10;JX+tgD4HkW2z+UYC5M90ywA7+6ycXlLlAiK7GYkydA+CBOuDarqciyWL6xW/cgMREBg9WCeEqV3u&#10;FNGISfwQCELYBSF/giAQQbHfNmDsIgATWBFwPd4hIBoMBxfJAFM6wOPtPD1GE25tDGfg/tuHgDLx&#10;RnkKxdado3b8vxoCnkUGpPVcr2znYXWKbQPFAjfPYiIgAVeZz/+qG5Iu1K248EXA4LMioN78/3sg&#10;IP8aBrJ4xHazrxoS1y1vaZbGi/tM1fKH1zhoinZevxTJ8rMfPvJZtphD6ABkDCxfQDj5ru4gU0tO&#10;Y6rvstnW1YSBAVpjPfx78zThT4yOAAFTNvGJwoxqiP1qi1VYIWC6QgBzkh/WA0exQ0AC6bqte0Qd&#10;EWAmYKrbhBQ1VAaUMkXpfB8CFA0Al+WCE8mj2tJj8n++HgKeQQbkjWljkMO9Yn8b7ki8jR21Cfo5&#10;EVAvU/3fBAGNBrBbCpo9Mn0bJvfbT626WUrCwhFXu4H/KT6LLLmjmXIIwKEdTue2jKkzessXOgME&#10;PDrOLLauJswO4U9tCPgue6IYEOBjmSPAcwhAbD8CFDZuQCcB4SkJoAKYk5s8873MUuzkgzu5/0Ax&#10;ZDfPBK2w3p/Y3/kQohuNR5f7EBB5mhkbXwRQb8VMueYmeGcIOE+IYO3kVa3LL8fD2sPBAC0bROAJ&#10;diQC8rGw86rbarX3/04IsAEUyd1seQXP52flEHAbLO4WNQRUZYAik7HJYkMCk62TL1mmPrMsvbvL&#10;knleSvh3OF4hgCJaE3UpW3CZPS549li/misRkFWD/6vPAwIYjgKpqOQ+FDtnWjK+HwHW5FtL8h+b&#10;Jfb85OKy2ZpCVNZWBBwC3LTDUULRyX4EcI2lCodUUy7Y1H1ZQeU7Q8BRWQTtls90XvEebYmAXQRA&#10;Qsh+HuJ+dhwCLJNxyniRk3iPJRUZcDwC3tKKQGEJc4OzoqxaRTAGBCyZoFtJ/ioyQOvJODKcjCUN&#10;CGTAyI91r+7XCMgUMm5ALZ1pio5xTWgq3oKAlQhoW1SzQZYGkqk40DQIhEjmMtCx5to2K8pD20Ud&#10;AdjSJ8aw0GK+HwFYYxHNR0S6S8mnxGOKsHeGgJ30631MZaL60E4qCydbImALAd9D4cTlWTvEcQhI&#10;v5Gxdh3A7mSI37KKDDgaAbYzldHZrQsBEcEscRq9XLIv8gQ4BCh6y3aaxEYGaKcCbrSHECUTglgR&#10;bvHIxT3NEs5gIuBGfuKtQ4mtUfWI+YVc3ruJgNhGwFoENJtZhygXD1b1ovZELJ+CAKik2gsBKZHc&#10;IeAikYyxjKhJ8A4RcIwMuImJoYEIdCCtCCy/NOvgDxABd9Uc32NcfaShcOIx+0bb7UgEcHCIiTj9&#10;2IGAigw4GgG6pajBM1oXAujUy57cYF2GBxZ5AgABfNaQtX8tA0oEMJ8gj/q80PiKzu5ErAIK7kB4&#10;Da/0Tb/eIQRdMhovJN9yB85KEVDp01a4IT4r+v7uJvxOOwUB7iswhwCvEwHuu+cIeCLUKxAg3h8C&#10;jpEBDgEKeYQR5ESfF3kjvs5horZpPq1fkMX4kLSufex4BORr1KprUrKRAcciwIqX3y/UgQCLFQr9&#10;WBk/v3EwBt/lCVrS+6a2uJYBWuYIcHNxxKgqHX3WiHtFl6Hr3gUS4kpX3iofYsyMu5mGWdKaPyhZ&#10;NZsozC8zrFQl2NPKDRugKcjhV+AUBBjNgyQIuNQ6nOzblquFm/2T+XDqo3+h3CGAkvH7Q8ARMsAh&#10;QFDPZ5gQA2n9Bny1GTdd0Xxt2wgAGXBw0Pk+OxIBUsdWXsX59HWvbWTAsQh4BRHQhYAU2+mEuiHa&#10;qYCgEAE8X+JyTbEh3G7tFQVfwI2YMEKwdAhYLxTMU+rwUfH9rxGwM8CoEK5H1QGfbURAFgEgMiGc&#10;vnjiVBGPyqF2nav/N1/ZKQgA6ZFPOWzHMpWikgoaUgJqgAnNqVMB7ysuAOzwRQFAgPBIgKkvHQXN&#10;IJyWzyx2pnRbe34W56ufXNqR7kAD0d20BwI2MuBIBLyGCOhEgJepCwL/xclvYhABtwFE4AVmGTY1&#10;eVUu5Co6HwvEfQcAyRRZxxbGRVm/iopv/cqmiEqoXcyNdow4RkhjH8fxE8f+1CMedrOP50dAbVGw&#10;97tsvjASG1gUtMZAONFxhburKUOKn6uHL5HZ5/D0QZFxCMDYOAQI5hAwnJQIyAVl/WhbwUeQNPS8&#10;tVOPjQuwf8iM6IOAtQw4EgGvIQK6EWCEd+O6Ms6iwb8AuEGwO1itkuNtmS3DuVIWUyNDHVhpAt3I&#10;NlP10/W8ZBvtGHGP+AILrnA09G6moc89Ky6fHwG10KDDP+1Uq6QMKVKOJLxwedpVkkAoPtQ3X8PB&#10;drAMSNzQL2CbpEMAGgkzwmVirkVr1M/KFsvbaTkRONP3OQEB2Q99ELCWAcch4FVEQPdEwI16CcFk&#10;AjW7vl0u73NUOxnQcq6FDICxu2O/vi1ShZQO+37J2pONdnQI8CONKFc0wsGDQ0DoPdEXQEDVXhcB&#10;mICOgOQXTlwYS2PIW2zjPEfIdvaAc9nBMsDSQBvqpKBUhjJt3Ayo6lXKSjFTNoMaYBwCFI5/Rk4I&#10;PHWU/elpxyEgoR/nivbxBWxkwHEIeBUR0O0O/NF1diVhQWA6+HZ5awq11oqrQgZE3V6cdJy/pqws&#10;3BLqt2WLjXbMERArzK154tnDNMCZ9/ASCFBHTQTOZhUEeL6gczfbAgRExCDpZl38xtGaYKPQESWZ&#10;+thRIYIwB7I27xexKYaGjQhI4EdRU/LnmnfEIQBSAhMndn4KzvJ1jkUAi3OPdg8ErGTAUQh4HRHQ&#10;iYBC7+c7WqLBcDm3BQLSVl5BqLTe2VCza0cgoBoTUKiAIc7dgQ4BaGjG08ELIKB9s/CLWLped7II&#10;aTkhZGKp4FQFlBAeUDdpm1D858g7qx9tY2dKJmw3+3+e4IcKrFMuqVeMoEUHWhTBwZGnvJ/IUCpu&#10;fJ6i7sGl3Y51B8b910LSQgYchYDXEQF99wjAN3ocD3BWImC/DECDWpBHo6kBywNAguLBZO+LC6uI&#10;AIeAQDhpCaWC3ORXKYq4GxTZi68IvLSl63UnmAgIL8+C53OcOgQorlF0HXkYBxF/JgScKZmw2ngC&#10;nmws1ZBP8XTAxiNtgvHlIB9BVgjgdHpDR0R4kmA1PkUOPOs2odIKGXBULPXriIBDtgk9fj+YrxGw&#10;VwZsBXs32vcQAL558Ov9rx6Xz68/dHs5whbFeo7olO8LAXaxkgFuIuDTAgGajwABCcPkZ+R7WJrn&#10;Q8DpGwahcFdlE/CTDekfCcOIUDkiTPOhAxs8USLAD/DNDbv0yQhjQuSJKuDAkz8cAYU34BgEvJII&#10;OAgBS6e6VwholwHZ7Pt8i1c3Avg6FnTZEwF3z4DJ94UAqIhUBEtZb+pGxnwiYAJ04xDgOxUEYddO&#10;gj0fAk6XAVOvKgIAAVBZ4TeIKjnyAWc/hRUEuG83HtzwS4UQHg/pSZ/+pVoFL4P4VNSRyP1wBBQy&#10;4AgEvJYIOAwBt9kGAap1USAZD79t78xVBKzf0RcBz4HJd4YAGECLtZQxJDaKBnNAwMPAUDe1Gg9v&#10;hmrkj4IoeDYEnCoDksH/FlQzgeQIUALhFQIufppXEJB6Fgc/8ctkOPVwcDICqjJAQcr4/V/mCATk&#10;MuAIBLyWCDgeAZaylh6QrlR7FwLuVvlhFj0R8Bwi4L0hYCMDdB5kJKFkSmiD7K+wVyJIoX5KbLXZ&#10;v+Z+0gmc1lRvYANgJSbAtxNKKPUMIIAQyi+eJgieKBAAmRzoT/xCDacB4tFJ7kBI8FeRAf5giMbg&#10;u4OcT7Ajfrd5HYGAPEL2cAS8mgg4HgF7ZECEEKrngGowkb9ELNnmwR6bDuEFz3KN3hsCNt6ALVOd&#10;SfXPdAKn3YfEDb2/3oiAFGXIU0iSkUPAAGvEPTscwjMFAvRgpPBPIdVYhAong5NWB2sywE5HEL0i&#10;KBIIeXkZqJ03HIEAmOUcgYBXEwEnIKBdBtiPV1d9W2PPuK+bZ9O17w4BuQxoumqqLUfy2U/gpMYK&#10;WdiGGxFg8yAykysaCHWy8Z/LrIqLTcagdSuxnSmD91tVBqTF0rU7HQKlo9ys4DwIcDLgcAS8ngho&#10;QMCmolE9WGsbAbD1pS1E8CrP29pttq/f5O0goLm4+EtaIQPSF08tsTmB5vseV37us6QrD4Cl+VC/&#10;aEgapvqFkbZaVQakAw53czpAMlCDuVG9EbB/3DoWAa/TmhoQYNG6qFe6HwFOBrTFBvSQAfllVCl/&#10;bwio2ivdtFwG+LvFyV/MVFDr6Q4JsEkhv+N9CspOO/YAp0WGmSYE2FPVckUGAAJ8PIeksFoMrjO/&#10;mGRIGViYc+ZFZAsE6CCdF3mfy0i2vY6WoxAAE4G34gtIL/zQSCNjHTzVibuNAPAGtBy1hwzI8z9P&#10;Vc9KwuqZ4l2zgxGgX3ebEBjIADq+eD0ERF7tfihsIPlLLqt73KhYDYZ7+1BpTQg42SoyIB142Xhw&#10;PR1CKenB9c/jAqpLSi2d3aezWVAi4GeEkussE/FqDnTzDAjYJwOqOz7WEKxssTnNdhCQeL6hiCJJ&#10;cNSBgJNkgD+KZYB8HGRQ6uXUOd4J9u58AbkMGJ/mFzvNHrDv2Sy2muY1FCKuR5bZEdxI5Qm+31+o&#10;mfrbtz0Q4HrSMyDAbmTAz+NR7DsEjJwswYPrqNyYvHSTA6Pv1b26KxHwNNHJRIQ6DSwNFLcBegYE&#10;7JMBouLlKatPBDa//6oPSztsBwFPCCce+SN3ZNw6/g4CTpEBlmKDvNENwu6DCBZdMRorK0LUId9Q&#10;a4WwA+1dIaAYA+y3fxs84zwg7XL5P4yIp8w1EYhLNzZGk3SkEHd/JEh47mb+bg/P3eggurYJ55ac&#10;VDK+1R43MmA6ZAIQYMejvH5U0ZjzZ/X9Y5jelgh4CN3AiDzfZ1APFkd4vNchcSQC2mWAxU6Vh25a&#10;rgM3JWEBpPXGqRe6x25KdnIj3EHATwxHhvheNMSi/j12EXCCDNAeFdhcTKkTAkOkkcB7F0U2+cXy&#10;xgN74+X0NM/Qyt4VApJiLSA6d1a9mvld2wyjIfEe5CUxmlEiWDI0nk/YSF8aIjxK87ywbZa4waEX&#10;AmZHlKruYSADPhe/RoPhOFcBUFLeGwyLZFZLOoex7TG2tESAb2mCMZ5OAyUlFDX0n0MFtMsAi7ME&#10;TXyHHwQjJo4JJgM1xCnyHDZOvkg7CHiIyU1KNCIspF0I2CMDfnB3et/nRp4bMOzFVKLpECM3inh7&#10;V7XTOJMhbB2locnSgLjOZ6aBhKWkU+dD7woBdlbsrxwM+vSiI00Pg7xEGvw/tkV1hZpFTrfdyEuW&#10;Us8hwDVJOfEFGyXXyiGAqb0I+HR19bs+CIDcEOdh/JZtZEAK0YHX0wvwTw7ooFwUXDjxsViGi2yD&#10;AI0ShC+mTuVoyYUf+vsF7pEIaJUBFvGUTLCANHxuxHRXHBH0cIES7K6+OHlCuIOAG+lNxVAThyTS&#10;iQArmjWj66ZXV/vSrkMgBpmkE4cAJPUovfAne69aGlsIIOFkKAl3V8HRySKFJgTh4EQ3wrtCQJYU&#10;U8GbXz+LSi7Ns2TiRhvpGgGOJJbbIXmKYAoI8JFDQGAyxXIE+AFMBJggrF3QgTykOQKA3tCYWqIM&#10;ZkcUq+9lFW+AFsiL/YkbfyXVCKGcXMYsYqP4YqMCHgI/QSiYKuQQwJ4NAe0yILrIiHFTAKo48ec3&#10;hBMx+Skkkbv8ip5fBdw4yTHGxAkOvpWRuwEBmW6420aD++LTXhngwDb9LX/iA+oRqS7Sv+9IGOAQ&#10;IFGEKcU+HWEzRZolFynFDgGMnjYeHoyAzUrxa2wWLvpFteLu+c2zAv+ReJK6i00Iod7WqK6nI3ZD&#10;L9nU3T3kpqQCez71RigY5RuXBG5HADiJVH7urjmZ2XLuOkzTFwER8Ewe4lIGQJaSoiBsnqIg29Sn&#10;fXTjy/3jfI2Ap2+ImwgEUzddpcy1wOdCQLsMwOkkjVMnsEJCQp8EyJ/7MfFlQNV+12Qf20GAduoa&#10;6u9YvZ2sqQkBVuzcbUuvPn6IO2SAZRDP+sQQDRTVEycK9os+hwCKBKOOwRhfZDdehH14F4Wb0se9&#10;nN9os0r9sM4CYQ5EQErd11o7QF4aAe5bLMrB//F5nGWFeZkYuzm+JMINjTcUBVthSFpN5MNgIqMh&#10;90dx5kYL5F40GkymWHlTrMftnddNEHmSI2DGTMoe75P7x88Nr3s2EbCSAXbcUpXYmJkxgj/eifsS&#10;ASkaphM3MvojNeTEU6F4HgS0yQArHXYUg2TsASXMaeBR5GbpnggsU521lTttNzSo9aVNCMh26x+l&#10;H8wnGCj/595FgbwLpjKAXgnLS2R/P07jxCNCAgIQGzkEWDOdK+wQIHjUYzaUuAaVuk4jCg2oliz/&#10;OhBidxACngZgK1y9MALywu5huSjwnDLAS9HAISDw3aRz9IB3EAAF1a0Mjc3vXpEeObDc3U03fFCz&#10;J5mxsU4b5giwrocrbu8ew/R+93XPKAJKGRANhs0f4OCTLm9Dm7siVqFBNtTBj8a4cfHH2O7pI2DH&#10;I6BFBmjkIZioKC4MmyLPRyPFvWziY8NUz5W0PbaNgEr86/YXbUTAbhVE+zGg0E5/vuqMDViHPCjW&#10;UQYoDVx/dwiABQSO5dSxb8x8Cgj4TvVING3NfwaLOxrP5G3xkJrlX2cxjKnvBwGOYa5plVOBx/MW&#10;3a2Zl9DxBgFuOtAUjNyybdfuC1xOaazmBQKSpQyc2L5bxFkDAp5RBBT4vBu3hSjqIM4bed4TXmyP&#10;QPnZjTLgZ2kQimWQb6MoVLoNeMbTwPzZPx2UWwiASh9sXiQ+Elsv7YmATH34xs0G4nxRYP+VWF+o&#10;hHck1beBRlhLKbBCkwgTP8ygWikWQjDSyyf6hdMsctpuUTwU5i57NOpQFZA4ZYzwa00EikrOs3z0&#10;t884TjoVgHzlJgIM+V6CBGqCbEsWwb0hvOKK22yFgOVyEbYg4PlEQCqdVlnAXvVeIYovjIBWb0Bb&#10;97Ad6rmPbSEgIcPYuy4icLbz8PVFQAqDv4O97ZABtVoaXbHlZrWZLFOh+1eFcFX+bMyPTqD1udx6&#10;Ftxlyew++5K/Wt+q++wxtIciIK+Uvv68XgjYkwzxgM/NLc1Xsx4LEbJo8AacaeD8s/13qfMzpDq0&#10;PxraqLNaZMCec0g/5i7iAgG3ZjZrQ8Di2UQAyAsp88rlfaqUqKurg/vYCQg4eKfAOTaLbU8EUs/E&#10;UlHuzmXaHRfQjICPEDH+h6xDBlgqKzW4nnETQG6LZRUBdnar+AEIsOuWnXfbFa/69GG7BwEHtxMo&#10;x6oLFVBfFEhozoW/rrcMw5XdlnHHmm3WWW3JhBtcxKWJq3xQLRDgEEzdROAxtjsIeD4RAEd2CJj9&#10;zYmAPjuOfrj6bRspYEiqPHTtybWmvKjLCQholgErJ3a1fM9WLakTbBsB0Zxm9AZjguUYzbNqS130&#10;RQCALHEI2C8D1IDOVaCodTNNQf1nRoCa3RcIyGuVW7EUhyAgim35RfJmrw5AwJ6x/vB6H1ZSOluu&#10;78dGBjygS3iaxbYs3gbB3edDQPNyTZs3oC3LrxMB+ZiaI8CNXwvJk/vHefJ5+4Vn9wSo1arRY4EA&#10;OR4MEO1hBLWFYVrC0/wCl93jxiHAK0o5nYCAZhnwp/9VzP2qDrPobBdoCwGWxJ69IJriOMHR3FLI&#10;11VejmVPBLimrWlei/3TPhmQDKaTB0mRGiKJxi2t7HyW3NEs2fgCFow5GvRFwMM8uYQOGxsZQIHk&#10;sBgCenThvQno68/1IXqyvGWBEfnFqsqAB3kRYUu8OMXWEKbYdOLPlTkxZKLD2rwBbQjQZahIsSKw&#10;pEu9nPHkdrZ965Nzr3bY2axECqyp3AbGTAeDHsntnP2tbb6Q4kCrzM1M/dDCFHXqjupZcSoCGlOH&#10;UJ/Hru39ibvWBFVZqBuXp2e7QlsIcD16Yic0dbO/5Dqap7WrMeyJAEd7yowbKtNcBrR0FN9ydgwA&#10;ACAASURBVDW6md8ITnzPJ6MxfV4EWKPuF4GI78wSJL01C74MaG8ERNdPk+jvqWaw/k0Q4mTiu9G2&#10;BwL2TvjrMqBPMp7UCWQ3iynOuFJX4YFeCCQdApJrowkm7GaCLvyTMu2pmuez0ZplQNqGAPuxiBQp&#10;4gIE5RZiyOjOYtDs3DEPKdPFxMLK2S113cl+7EpWubLN8s/W3U4nmdYGC+yagqd+MxkzxHCETkVA&#10;plmtb+s8DtbnrlcKwd01g7ox1HWv00OCVraFABLEl5p7CfNida3CtH41cE8VALuHFC1DBHVzM7LK&#10;u5kTEf6rz8kU0/07L042RZdzdXsX09kdTOTdw3hxy7ISAZ0dRf0fD9x9IYoxpRL/jjDs3dA+COio&#10;QlN9tjF95Y4t7jJ1GyzWIYLlqT+gifYpZ3EyIdw1S/7A3GROsROmVz4sf1b3IzY4Myrh4T9KmWkp&#10;g9iKAQ7gV1i9ktLkf3Wdz/1QRbxogYD2q3f2kIf0PitCqrQsBRTsU+gnAn69opGtb1lIvUBqORKM&#10;cIJv/nlCBPKwoCcjwNaUmzvW3MkqJCeJxxWjysOaYUEm2enxACvbQgCSISJyooIPUs11bGtXA4q8&#10;9EEAjGdOrKg/5DKADBoHeOMQ8B32A+KHaMoNOfqa9bKUstxNZVkIleEMdb8Ks4oO7Jx4KuIHbshC&#10;dKK15D5VDN/oPgjoWuusPL3lXmr7IrfxDLwY+YON49ypAB/R0CHg2vcIVuyBISgzcgICIMX2EO9H&#10;wObrJe5Ox59A9amrwdU3mZv2X4U/uB8fYFfAh1jBY1ucdrK/i9tziwBjaJxHU9hVBlrXLr/thYDx&#10;YH2uWxlM3ETAIeASwnUcbOXEj/AIy5N9AVsIUHmOOHf86yd6rbAbh3jqmqHC5nxptOoIsEyGgum5&#10;DmmgY9fIBTgBZqUI6I0AK8Fj9l9/yL0BzeuvTpljn3q+ISTAPgvQ8yKgYsnWJ/VxP6sbIYXjvMgR&#10;IByM2U3aAwGdpeg2z+e+hR4XQdvb2C42iwLFqT8EIwSx/HEK+3uwwU4F8NMQoKnrutULY8rzLHYO&#10;bnkuPq4Q8PstBFzZ/Kn/eXW1XmLvRsDn409719JlMAsh54/Vq7yYDgHQqDvTXEvx7ZpHMzarnnXq&#10;GUCAZQ4BzNcT37UJLPV5EVAUjUgnkc8jde1knk8nirjxi5o+S5r9bNsd6MaiGHaI2jIOstB7kMbb&#10;IaCnLwBaC4QGzeFa/7bZn2KMZa43KStEzBIadEQHntF2ojt7+J9VNJHEIeBPgABPCOUFvRDQufS/&#10;GfjzbtVniSDhmV6NR2sZ8MC+IUgiL7ZUYIQ1jjwUEHVSQV77sb6eU5xc+pHbQuNXrxnIvU4ErLaN&#10;vTACHpf3j3exCDO6Pmd3uny5VVqo+VzEelYigloKnXSS+VReajc9JwUCRtINaudFAFRdijONkfKm&#10;EB6LkBgR6obnZ0RAq6WQ/b03AjL7TWY/wHf51CYCimtkwTkHfenFRMCu9ZABOpk7FRAgxbU1lGnD&#10;ZNQDAT3q0a5eUfT+Pi3ny51drE53LQMSFipmIJBXSThBnnDXZM1J+SRW3rv1qeY/P9HA0o/zlH7c&#10;RsCHrJwIoBUCks1EAGiwaioviwC7pPfWDfhxslxva3WnG1bSB+17d+mbtHF6l8WV16c8U+g/JooJ&#10;RrD4kYsUuak6+ss5EVB+uEYspTQlVLspAKJuFitYdr4xsy8C8howByFA58/4g8ZJy+GRcc9oqlMG&#10;wL4Y4/qWCQz8BrnPU9uNgB7fchVPu9rB2H226ZJtznYlAwpZbjcC3XbuZuk+tSYE2A8wYdH8h0DN&#10;q099umIVH+Dur7pSCaYXAg5tILqNdopZmue2mW3uMiDA9pIBq/KH4BerZU+H+gcyC3Vg3XdzQ5jJ&#10;JNR2ys6JgPKzbbBK4GJixeIih8v5OlBfBLh5wLeHIOCDzCMC7Lh0BtYvSe9y7S9itmeOqp3v2nUb&#10;2nfMbb9m1ff7XBdRyRJRyICtbO9nskYEpN/APyn/FKd/2Dwlw0MiVUsExFuNYvUoR4B2h3T4SOXe&#10;tYEyjAZ+PrT4xxy9swX0GPep31cRkB0kA9S9dggQfZauz4YA27A6+gwrZ30R8MNgODsAAQ67+RPJ&#10;YFTsJ62/6/C4uGe1bhmQ285A0/EtepXALK5MfT7Q8Y5q+8plABn1+KCDrREByQfXMY0IRWw3CEic&#10;8j+gzRcISLx6o7CrTJiAALuUsaI0W8xaFgdg+65JsSzf2Y4AiAbNBYvrT+u2miPgIBmQ5oFxrVIj&#10;t9U9PBcCmppln1HlQOuLAPvbSd8A4eL1xUVIyTyPWv+5/rI3JQLcWc6WbeEsW2Y3W+eDBgTU/tAW&#10;Q79luuYHPPQWgwygg+dBgKgHF5YI0G6OdxXSKgI+HraZpkTAyHUo8ATB0iLMLgJTbm9wCEjuirU8&#10;alrY7EUQXY5zp1gKPx9+VXHkV/R6niDovij4uz7JHAGAz/4yQMAOeLtvBq699RvOgoC+4vRU611T&#10;UMd9twnVzIArNRYUefk+Pz9I4EK9MQRkYrk/I2/RQxXiCuchGdBrL3cRUB/WetbBhjdtnAYHl8tZ&#10;PF9Nga1YpQIBv89kZhSvIqB3/bjSSgQgyX2szcQfexp9pzBFRTAjIODxHj5NGJYtmuFygTPf80fe&#10;n7glDN738KurjW16ziOoiPQu3x2waaoFAtKDvAFxV2WDm0FxqudCQE9terI1I8A2bVk8CgHOfG6p&#10;RFh5MpXIy/cDvTUEpOPBt/uAq4ufpEQA9NMmBNRTq/Yd0HVc7feHy4Dvn7OmQMUKBHCHgNwXsEHA&#10;x6vDdtWXCCCM++gmuCRTGlDPZ8QrWn+OgOXSfRy1d23FMgYTO0bublD3Q2Ic1xGwIdKMq2VsMZRf&#10;2YiAEgEHyID7/KYvbptPprAoL5qe21kQ8EIioBkBljQlBj4WAQkSPMX4getETuj/C1/rrSFAwXLH&#10;nnMyT5i47+076YkF12gokN5FQL0kUpMIsFtrBIXwDbQpNh/CIkOeEuaQc1+MB6fnj2u0Tx92JwKW&#10;GmpjzZN5snIU5IGBhxy3RADFDGOHABqlofJIMJ5vJgKPd4v7LJk4BLQgcTBPPaKkZ4jP9TfbCNjI&#10;gMXdbHbvTt3KRaWllgg4QAY4DbAEn+CsvZnY8eCcCEheSAQ0IyBFEOFndGBhYSc0MoRKesciwE2j&#10;5ikTD/McAeoNTgTsFHaN7EGufqAj90WpcQggiOCRIHIXAbWEzo0iIKrXXbDF7BFSVeXMTWGIFdwe&#10;BP90PHyeLIItcQFXPHGjrN2MtO51vz/owMn3yE3XEzZmKEfAU0qHF9TUEPA5vXcjeDsChpfptXQI&#10;IEN/rj26jYD1yaXLe6gKBCuTlQOVCDhgUeA+pwmf3S7ab87Neu/RORDwUiKgDQFxSsZ0GFDCfXIx&#10;phfkFAQkiBcIiOSEZdP4zSEgGfzvYi9z1YO6JFnqKYoR9gn3spTtIMDSGgKahvIoy6FqYKEcJhOe&#10;AwU8DFIMoiHlDgoOAV7Q15EA9m/fbpaOoCpuvDmxkzJKNCNgx5yCOUwEZAmU8Jgn/Ibj+EHmCPA8&#10;avxRDQE8uYWdnC0IGI3TS4cA5IEKyBEw2mxcqJayWsR25k5yJ5hxNefoE4a0XhRQy7lq75fRegfy&#10;GRDw+FIioMUX4F/4kymdRJNI4qdrZEcQwl8iYE+ChearowlGEhDwMAUVMH57CLDTyX73a4GAhDvx&#10;igZDh4CHwS4CVO0CNDZdP7MoIAR2fArsGhXEfDtlALHHhM4z7Xp/hL08Aqx/xcSf1zGseWV42LKu&#10;S3/lCyDAfpwfplo2CIj4DX4aXDKHgIFTARKRtTtQ3at7yJQ4C1r6wcXDBLmJAMZIjWSOgMqiIBQt&#10;q0z8b4t9ihVbISCXAd0nXC4K2Nj1/z0IePxb6Qy4DU9GQM8Vy3NYMwLS8TQkahLN3Yj3MB/Zi6nX&#10;BwHNzVZBETQuovkTciogeoMTAahXtjddXYEAPwAE4NjnHtI7CLA1BjbP5wkNJpYp6abSGms3pfYy&#10;5meJRySn4BNwqgtnRIS+4vtz1dfsP9cRJOmlH4pAMy0N1SPNrDmh1BIgYB3kJ7OUSml2Q//E4Qk2&#10;3SwX3g//C/Jc5FnsZp1xrPVaBbj/DETzqbZNgxdQgMpqjzjmMU/UEQAOyo06dSiZsbpza42Ag2SA&#10;I9K8LGrZaI/L9crMyQjoN0U5i7WsCEzHEvnXUeDAPOaXySV4B3IEZHsR0Le9vTEEQKHiyub7hhc4&#10;BNDMZzARQMz1UzTdQYCirNLfmvUrDnSoAiXnydzp10Dp64wlbtT3xNz3oGP5zMvygjGHJPvYpA9K&#10;oUgj9rEcTofuPyTEYNj/OFsGCIBQ/28gAdxVsQEgj/qHcipX8/+CnybfC3DggfsECENMHzC5dwxZ&#10;zdFalQHpMk6Xt3UirxHQMxf7Kk5vFqd71PnjZtw+FQEvKAKaEaApImhI5hEaKTyQf/d0QVcqYF86&#10;TN1bvb40AlLEIURxlX4RosWgj0aoiGG8gdPZJwPMT3ouM3+AhUcV9gPfvzBbCHAiINiIxOYoPzvJ&#10;UocA4jjA4VJFwTybZFSEhoQQdSJi5VSC545/WPqEdRbBdDBUE3cXolHE7SXxqbj0DzlQ/WzbEDD4&#10;VR0Bh97MZ9om9Onqm/jTFc+rPlZlQK7w6kTdIKBnSZZiUSBbmH15+8+CAJ0j4AVFQDMCFA4UwjRW&#10;aKSpNNcPHgpWCNhnoq8MeGkEPHkGV7xkkK4YTkHjIB8dcgTslQHNVu3nivJ4g4DmL5heO8GhGDWx&#10;giowlhpPXEumWOAH0iFAxpCKahJJStqqtjfaWgakF0RwKrMIp1C5fSzkpECANU274fe7HB0Cwg4E&#10;fAAEHLYckK0QAH6KUivVXRZHI8DAVp04/aC+yaOV1j17NxfhBgHQ2Woej2ZbLQrUR4mtfVjHIcCK&#10;LSkd9l6tPI/tjQ7UfnVXcjcC0r4y4OURYLGm3Al5A2lX/BHPtIbcdZYLSec5AnIZcNhhKwjI0+Ct&#10;EdAS6m+vszROcWBiAaU3lZcJlKHAaRQ/r94LW8AEchNjpvBB6jqXAU5HpJe+mFAnJobxA3OTArVC&#10;QIts238b1IcQkv3wCgIgCXCBgPC/cjocGBucWxkXwKG4bBFsUDvEsVmDPrn/nM5L5hnNCxivZcDu&#10;bpsKApJ+NcxV3jjSYpCACZ/7GFmWF03K234cAnZm1mHfmKUz2V4E1Gek3QjoLQNeGgEJCnDkdA1B&#10;DI18JtAk09FwZMXPHhHDiwIB6cHXvdLRdb5Xf/Xtu79ffa+kraWONllTcOY+yxcF1CC0nlDuWzJJ&#10;KAlGPtVyInY/bfNBHTIgr95S/DBQK7L8deCt/hpvBxH3srUKSPGfaagDacPaxeinzXfsk1M1QoZu&#10;lieyqgxoqMJ8OAKqK0YWqiupaytviut3MAKKdlN4KN3YsaXN4pcVAfsRUI9l64GAlPYTsC/uDiQT&#10;/IBHlEZckGmsKCCAY0AAja5JgQBg77EIsALSUawQcPBGyFTWL/XB6RRAwUwHYeZ6gT+HeRxFhmps&#10;TKD3HK93DHNxUqt3tRTj620FAtIgS0dmzAl2p1o74vI4GfDD1QfwAxQIqMgAPds53OEIqEbsg0uH&#10;qgllN5QLZh11i9NvQ8DO0mxep8sWilnTYCcd44uKgP7bhHohwMmAXiEtL46AxMtVAI0YQSSGzLob&#10;BMxpiYDkeARoCkxflxjpOMyqRxaDMwyHcT1/cKPPdd9Bf4YqeReVV+S/xrYMQW5770Go6UZAz/Ot&#10;TgT84GJ8o+ul5R+PkwHGfIrNj6xAwEYGWC12jnYEAioywOLYR9RD3g3yfCygtmV53s0ISHieGjZP&#10;+WFip5wITPmK+ln5BHL77F5UBJwbAT/3kwEvjQAr8T9FTDoEUKf8TQ0BesJORkBZB6pEQJcIWAer&#10;ijwFhcofmNqC895svU32n/v2C7a/9ZAb0YmAOrjaFcYaAZnCwlySG1Xf52SPlAFwJa1U8zyp1loG&#10;gCN0+4VHIKAiA+yIE59iT95wpgmZJ7wLAZQpGlBwRFHJYoZS94jkfjbdMGa+rAg4NwKyP/WSAS++&#10;KOiuvcJMykhinDLBOCDAy6RlzGDun4oAJwLgnxIBHd/Oir/CK6AqjL52//hxPqeGonT5aJHrxkNl&#10;gP2+rVj2HhFw2JRl/VLU0mf6+ho3CLCAAOoQUD/icTLAGhFbzeB/8LCUAZA2ONda2TqnR3wUAjYy&#10;wOIAUYom8sZ1a9QDAYxgH3E0lcgbC894SFGG8slPU/GgFxYBZ0dAPxnw4ioACjHBpCs1IoCdeUFm&#10;0yCAelBBJmNVvCpHQL6Zz/3XJ7fZelwURWLKAgFd3QpybFkZCGmpCBWdC+3OSTDFjKShpjFrgeh+&#10;GRANft0W1rDvjccgoOXKbF2xbgRIK7AIHAI08moD9XEyQEuaacHdVS1uQyEDDFQzyQI4nVUgszwK&#10;ARsZYCfZlLkRhd0wRwA3wncigFJ3UvjBKQeksbomvhOkBs6gRQS80O6Aws6NgH4y4FWiA904YO3q&#10;t82pbH7NEZBKGqeMxqqtJza8t/AErBDQ9eVSByFIPCu1wyUVE6ok7BTysYRiUSLwWrrlfijZ37SF&#10;Nex93wEyoPLKuOmIun6oLgSkAbOEq2AiIyNZfUZ8lAzQMsxgR6su11NyGZDQXAQ4OMTGjiDa0Lqx&#10;4CgErGWAQ0nkKQ97PsYIC9wDAYEQ3HsgXoCtL66JkJTBSmibCDjR33qYnR0BjXURt+2NBQiXVqqA&#10;x/ljsJjPgu4Yh5VXrxQB5ab/rk6lgtR1dBIqKbDmyYRBft0wI1gyLRHVR0zpwaLlsvnK73/bQQgo&#10;I6Atl8XbbIX328sLXQgoapI4PkGJ+a1zPEoG5Dkq4UNXjnuQAbNl7qXBDlBUj6ilc8UI1ccgYC0D&#10;XOdNmOZOuFEuqBE63L8ioNjHAgEUEEDoCCYCOQLeggg4PwIav9a2vWEEZNmX+SJL7p0O6GwaZbtd&#10;iYACAZ3fTTmtSmIaCxm4mUDihkGnX2NAANQtDJLrtjd2yIDlbeMZd8xo+ssAN4CWlctTj5rciWnR&#10;hlfFXzbWhYC9po6MDah/ztXV/11WXsWZEISNiMIeDQiSRyGgGhsAyeTjvNYOPCq+ahsCRCCYUNyL&#10;JA5w8s8BwgpDMMTbEAHPgIA+MuAtI8A+hrMsvZdZXwSUywFZgYDuLpVgzSAxptSB8gMiJ8JIP7CU&#10;OgRIGjy1N/0OGXDfmN2ya+Gv971wCKAkCDS3xMNyOgF/luDGWm1cG9dE16tDn4SApvzZh9tHqByY&#10;9yeHAB+xi8gPELPUPw4BXdn82hBQhlEFibsmDBIlG1gidNxoGi171LY6s50fAX1kwFtGgFjGgACW&#10;JT0RUC4HZAUCegQGUsppJsAhKJQk2knTQNGAwVZDsxcBHTKgUbh0ujV7ywCHAEYEI3kNXTr1iFMA&#10;KvwP5SYvHkUCaXRdfflJCDiTDCCr/uQQQBwCnnxDmGXHIqAjp++hAcJvQwQ8BwJ6yIC3jAA1mxcI&#10;6KkC1p6AHAF9OpQbETR0TeGGA01tvhAoApPqQMbGbJc9rb9z33FhhrH7ls5L3TdEMJ8ICI5vxtQh&#10;wJ+rS8FVSAXFN1wTwlNea7unIeA8MmBWzgNyFcD06EEwTM3RCOiQAYci4E14Ap4FAT1kwFtGQPbl&#10;86KYCHS207xDrj0BOQIO2SImYX9h1fnXGbC7d0iPm2RADyT1zVYKCGBqPh4j7RAQzaO5KhDAb9z0&#10;msZpXDuQbg1t6IOAs8gAKApa7Lcae24iIAdOqXDiHY+AmgzYubIHIuCNiIBnQUC3DHjTCHj8/Bg/&#10;3tO4O28PNIKKCIBh+IB1dsgeqLeqdex33kN0Q+uzKc8ed2VAr3rl/e4GTAScNEKUyBwBfmzjEgFy&#10;+Ds/PC8CziEDjJx9X4QICqYNBOdljpLc6ONWBLL6TgGy/SVaEdCcZOCNiIBnQUC3DOhomH3C4Z7B&#10;cgT8yTUJaKNi2W9RsCICHAJOPOW9o3yKEK6/QFSfTq4hS96WDOiFpJ4ywCHgO3d8wh7AFxBxWB1w&#10;CCA5AlDk6ToC2vc59ELAGWSA1VL889WHhoMcFReQH7KyU2C8fdlatwmRpnXetyICngcBtitEsGOd&#10;arVt8mR/0GGWI0BDIg03QFvZ3XtMXQRkih0gApqPuOcAVowCS3icFXtOjLGQibXYfQIBxtduEJlv&#10;yYB+SOonAwoEhArDyprUI9iToGOFBH9gCKd0CwGNX+EABJwuA4yUupZFcG07CMjR2qcSc2WnwIkI&#10;eCsi4HkQ4Ka4++/x/papK8kTXtKO2SNQFQG9oqL2214ZkEwyhTBLuD8IxniA/QGdazEeqfHIjgdk&#10;nu3IgJ7zkn4ywORFtYrEJhBzWxDaGhungTS9YoxqCLB5yez2LMenyoB8d0AtfdDadhAAbVu7ATjp&#10;Cs6v7BTYKUO5KH2P2Q4CGmo+vhkR8EwIsB2pQ/YvboliC7V8BwioiQDdO33qnkPu6UnJxFIf4Yhh&#10;Qkfi74kYkWvhYywwVXg6hb6/JQP61zTrc2qtz/T2gFQRoJa3ZrEMbetFP1UGSNgdUEsftP4Kuwhw&#10;t1EwGrcVMt7Y46pi0HL87bKnjYfdryntwLxV57ADEJAcgICO3NV7EaCLnJ5b22dfwI5AQF0E9EuW&#10;sNf2LQqo68SLiHdDBgPi+R4RF1MPEQ9SIU0HwylwU9zCbGRtfc/HBj32JLb3894ekCoCFkymt/Tu&#10;8XZ23+Q1gC8Dg2LLc90f+bhksDugJgPGpUTaRUAMYRXCdCPA7kHAoAUKbQhogMgBfolz2QEIyJoK&#10;DTab3V+IfW+bWde0tm8fAVsi4OR5AByzvdv682RCKJsSzCLue0h4U4YIJzgYjd2f/ww9Y+ZkQNC/&#10;n6w/tW6NF74VAf2XQSoIsLcw9srbBVd3Lb1cQ6Rc23NddLPw3qzYKbCqdGAH18UvuwgIYiefdPil&#10;W3YszoeA3de/ggg4CAH97RQErETAe0BAVQT0zZjUYXtkgB8mGFGMfBw8hD7HyptSTDjFZnRDOcpf&#10;A96Ak6cj9jAE9CdNBQHprYkfublbxFlrt9vjDbBd49E6DXdFBrQjQC1ZXwSkz4mAVxABbw8BaxHw&#10;DhCgzy8C9skAESeYSYTN2IsyAmmG/aHn/hXGi4aTYsMqeAN2kuQcaoch4IBYiAoCoHDuIsgR0OqC&#10;2+cN6Ep9uly9NZcBpXYYTEoNsbMoaGasJwLWMmCM+iIA7byy5fWvIQIOQoCmQY8iomAnIGDTk94+&#10;AmQl8e9ZPAH5gVplgIXeBmsG2thMw8pgGsTQou1fbLBakXMyQJ963Q5DwCEBkRUE3OrlrAMBe2XA&#10;fhdmJeMAJEIvl5gGuPxlNy5A3fdFQF5PTRKE8FbqXzGebOYpbT6M4unc463HbOvvPT78/HYAAixB&#10;rKfGPB4BlZ705hGw2SKYnU8EdI5vXbbgJ8uARgS0rRweEhBZRQDPHqVDwOM+BPSXAQYKckCPgn9d&#10;91ps3ggyoLTBpgL5dlyAyONBeyEALG0opGbHm+Dh/W2hiAmwK+/k69oBCFCeUSNmY2M74+aOR0Cl&#10;J715BOjnEAH7xredzra1pp7Htri7c6oMaERA21kdEhBZdQdyu5R3+v7L53TPWnxfGWAk6Og7NxTP&#10;QE+7fyvvU90IUK7ZLSjLeiPg09VuOdXeCChjAt4fAv7VoXuEZSgi/GwIqPakt46AZxIB7TIgLcf3&#10;Tcf3w5rqL5J2qJNlQBMCziECaouCdHZrbmf3ye2s+LS08AHVTx1kgLd9lNIql8nqHQQsNp15IwNa&#10;EZBCCIGMe2+ZahIB1XjBrti3oHj9e0OAu0IR91lMHzqnA0cjYL0ckL19BDyTCGiXAYonCJ55Wl9c&#10;392SSjPy8wt2ugxoQsA5REANAe7yQRL9dZScwuDQtLj+jsfl34bdMsDIHQRUo8v1Ziqwsm9W7z1s&#10;j8DKmkRAddV8fVVS16AF5VZXlPPqK9sDCsg/ox2KAEpj7Hc2sGMRsFkOyN48Ap5NBLTKABJGyE3D&#10;gvHINSj3f8GmiJO5DqThimaC+cX7FP9ymmu5AQFnEQHl1iGn7oPN6v5K0yiOtesuWwiwy8Gw0xvg&#10;RECOAIgxyhGw7VrThb/u09WHVUHV9d06CgG2q6T6uoE/yiCTgqd0sekRfVLrvaAdgAASZ8JQYXBT&#10;eqq6HYuAqgh46wh4NhGQ19pqMEvMHwmnmt1wRD3ChCenxCMSY6wvxlQjXCLA3i5OW2BuQMBZREAZ&#10;hbhBQPXdDgEKa7QdTn8z+HWrN2D1dicCgtXRrGmPiPqhYeg+CgE/NIqAim0QEEMEWaD4z2uQnWEr&#10;yVntAAT4XkAN9ck3uPOlRyKgXl3pbSPgGUVAS3+zLBn6DCvuB6N0RAKfW6Q8RAoEcIVRiYAjaiRv&#10;fdLuNPcsImBHBdQQgEaG+N5W40oGg/bCGuVQn97KfoGr50JApwioIAB+01xxu0bARgQ0rQK6lydw&#10;7Nyvk75EDzgAASnixjKFeHdwwJEIqCukF0fA4yEIeEYR0NLf0kk0JN4H5YTARTryMYlTL8GIDBmO&#10;JpF3M5isEJCeGGe2ewLnEQGlNW8WdipAIMq3EHAzgMi6tnlj8fGLZY+aD2DnQsAPUGx9Y2Y1ndk0&#10;iA0C3MmnS67CNQI2jSUdb9wcqxRVySSZ5+6dfDDszl13BjskNMiUP7tv+3EI2FJIL40A297WGl78&#10;4iLAIWCKkId9jtNLdZEiErp/PUwCgx94iqZBPF1dsBNlwM6W5TOJgNJaEDAniDC2hYDxMFjukQH5&#10;8nrvTfbnQoAjwB82j/K9wBYOslkQWF8Xaxaf0yWrIGDTWCLPaDp311ZLO+ZWgn+HjCIvYqF7lWax&#10;JG8NAf3tOARoUU8788IIeDwEAVURkCn65zOeR7MnALL3o1hRjAKk8XRC0ZSqa/eYm/hXdwAAIABJ&#10;REFUYIOmnI5vqEFrP/TytI3n2137rCKgDQHMKRqJtxAQ8X33Jd8p8PjSCNgSAdZ1aZN6cVkREi5d&#10;bYLzOYMaZysEVBTj079kajzxh3o8kIj7Aw+hyXR0czEdXKTjAcX0t22LIWe1N4QAK+tj6QsjwO4Z&#10;bXZfXPVaWPrdOc+jbV6bYi9LGUEBmftQiytBQawVV9hQIinX/yo2K+hOBoxOESb1Pt822PddRd9Y&#10;/oYWBGCmcEB3Z5n7bgykd+qPu/MgwNZFACAgxXrIFGM++ouP4ur1skZ9toaqu1WPqCjGZBTafw0w&#10;kRc3E6qQj3DiPcz9+VheRJMp5YSjU+5hX3tDCNgSAS+NgANFAKs+OOs0oHU7TpcPJtpcv3T5t8Ep&#10;IrK+F7d1AafH91ZBhRT2An72Sxy2sf0yoKO+R9XOg4AtEQD5cciUjtwMjd2wgLrGULleis7mgjK9&#10;nJW5hqpuox88NVRDpOYPnKkJ+X8mieeHfozNBYqnxCBz1obVZm8HAdsi4IURcKgIqPQR3XPzVL9D&#10;B623vWviXe2RZDA4yRtQlSIniQCCIRY4Lo5iL+CwzQiwNKy51NLVil+8r8KgDlT/Oc9ZEACxhrV3&#10;WKgbzibCj9mNCSY6rl6vx+WdBUQtSojV3EbpiFxHXvwQ3igv4oRMookwxHj2YmiRb4juXn4/g70d&#10;BGyLgBdGwKEioPLasyKgVQQcZHY6+PVJiwLV6KRTRICT/lA3iWmmIJZpCI1aNU8EUMCrWFHB+lP2&#10;5g2Qs94ZN8+CAMg/UD8F9v+z9wZNjttavqc6WgrdvKuZiPeiY3YvHFN2uFcdUXbc6Fmp4wJNq1bs&#10;NFAQtJrwPPtO1SqfL2GKXN2FM1LlVY4vYSSwcnQniwV+ygFISqIkUiJFKUtVpWNnZaZSokCK+OGP&#10;g4Nz0hHwX6wQ0GgrfGrvIghoRNSNcvkA2TwQ/zFFAQqceNz3+lgjVBcbfVQ7GwRsiYCnRUDSTgSs&#10;rUIdEwE7REAb43Y5vZMMWPXvOhHQbEcjkQg7qI8gAz5w+iDVHAFQhYAwgRkCOE25kgEnSgRa2koL&#10;OzYM2kThjRMMHgMBWyLAIgD7eoEAjHft+V0LgMcIAyJw4CmcQIb6AkCFqOfTxxAB6KcMdU7+0sTO&#10;BgFbIuDICKhMa78ymwdi9x7v8nZvvNZRj4uAoxzG7cGOsQGrDt5JBKSYIA4xQFQgTPXwRiVg1OtV&#10;3B6c8kF2/ggkiGDMAGWQE2RxUS8DdDnYd59ZBNhxWONsb0L2WFsEbImAjFpITg0CAk8GqL+jPeZN&#10;S6dh079n6eBtUmbJoJUPtrzcq6wOacXa7GnsXBCwLQKOjADh7zL2TbG5pJGx9XoBR0XAcT52r6+6&#10;xgYseng3EWAQgA0CILdxP1M9vFdJr1eJgAT7uQoAbkTgVxhjR9hsyfYusDKgUqNpGxvcqB3WMgR8&#10;i8Pka6zMV3Z7tUTAtgjIUqv7Oiv0xLXy+jvas2N3wBMN+RV2LgjYFgHHRYBmO/s0MAggjRGwMfAc&#10;1RdwnNQxCe0cIrjo4nXB3A0TlAcac8cP3gKAMJEGARqAXr/q9vAIyRDQv7lJ0VcMM8c3CHCy9+E1&#10;POPms2ie1TZDAMmujhUdWSNaIsDmHtj1fhrvWMjbtTug7CR4WjsVAnaHy23dVhUi4LgIEKW8utvG&#10;Rv35XeN5wOY+lOOuCBwgA2xRDtt7RGr3pCwePY4MqBUBDVFlECAc098Agj4KxpF5JZ//XLUiwBcI&#10;YDcSfsUxM+LBqICsGVYGVFyXxHB7V53FDcsRINPkX2XK1NtFkEILBJTzEVc/oSKwYWlntkWwsNMg&#10;wPSKnSe7dZtXiICjImD37iw9G/WqPFQN7agIOCTolo9Tx7zQscvIYjk6H0cG1Az2jUll6KSpCAQx&#10;owILpnFatygoEIE2b0cA/AgvEUBBXr1zVomA2fxn2gKaGQKwmQgYcGClD0AA37tBaIcmObctgoWd&#10;CAFGd+86260Y9AoRcFQE7Oavnv+t1yGY7tgIaN2S+6EeaF/a7QIpx0tlfAwZUOeebDVfWZxQkRqg&#10;BgE4wL7SzGE4xgQLXxKMeVgI5MotXEnuJWzclmxFwGcvrQ/xMARUpwop2S6An6cIOBUCUr5TBmze&#10;5ZUX54gI2MPfh/nP1dPTZnZcBBzgDYgGsRMDCpHvTz3kLxxLx5ABNbd0J69lTWhQ5h9P7UKgLVqo&#10;tfWV60UDyghYNqmowtm4MfmioM7mG0zpOl9Adi8mlcf8tvEu4W07UxFwMgRovEsGbFyo6otzRATs&#10;EwHzOegdHoZxZAS07158EDkJcyDy2AuEJaLf51fuCDKgpi2dnJZtA4StlRAgJsXiwLLEZ9PWFAj4&#10;k3UI8jAuISCZ8nBxEJ3dCdU337edRMD78vnvtlMhYLcM2PSnVfbQ4yFgrwiYz/3R2SCgff8SCJHE&#10;NQhA/tggAAdefrN1lwE1Tem2dNkRARNcvPztpNgd0LQ5mS/AZ9R+cfLttGjM1G7Td6fMTFjsf9Kx&#10;6/TVef2+fU4z56v9Y9WlaRoYeE52MgTslAHrV6qmhx4PAftFwJvU3BjVzly5l97HRoBuywDhQRxh&#10;iwCRIUAtfHidZUBNmEu3lctuCNC3apbLAMEWuwMatqcIDVI2NCjB+R6cQgWM3THmkFEG9cixCcxA&#10;JTsNAsS3f0q//VOgRUXR8t0i4DznAadDgPVL1f5tHQE1fexoCGggAlSq0xhWLul66L+D3cc/NgLS&#10;FvVA8wZ4A3wDCgSgUgbOrnkDasJ/OsYvdUWAOa1sodD3FzvpGjYomwhYXNiny6VvMkMAIhCDEYUu&#10;x0OEMKwesg0CuE0I6v/JKIl/zR/Lu73IfvwARcAJEaB3UG/tUtX10KMhoIkIMPZIUCCVlDr7P7X/&#10;Kqk0QhRJ+3iax23KrYXooyNAt9wrJDhl3CLAMwhgqOTZbJ5Oo6YhlS/uWO+oEwLiwLw4+1mUMgbu&#10;LTScWf0eAW36PP4zAnRwHwXY4ZhWl2IwCMjfFBts5AjgeQERL90d3S12BQy8VzsdAnbJgDUE1PXQ&#10;YyGgkQgwFhHAgA9hNOg/9rGRgh70IBQDl8Dfh34fcky4+Wvf8TbcBkdHwCHDrPZVILQOpS7n0qzI&#10;p7GKHWpglZ29aWBgnXVCwITOaDoL890BqyY1ChGsQQC1oHcQARgGg98tAmKchVltm0FA5iTQBgG6&#10;QADMKutkCPgQRcApEbBDBpTv8NoeeiwE7BcBv2Q/ub2B59w4z24IeLxCCAIz/FPEHLc3vKc35teA&#10;IApHAG5GER0fAQdm5Kqwh5I3QCsrLhxmf27Yiyt7e0cR0AkBfH6X3KqHMNV3a2mDG8mAKgT8Pd+y&#10;4FpngMIZAiDZhYC/WofC839dqgDhYwQV6qc7EXC+IuCUCNghA8p3eK237UgIaCAC8p+QD2/oTW+M&#10;FLiZuqjnIAlTz6U3ZHCjXPOrcFAIRj2yWU/tBAg4LC9nqrZGeF1aFEh8e59CZH9u6m6o6FpdRUAX&#10;BOgJvVVZpODDfG1/UCMZUIWA5xYB49R9cTP1BlYF8N7Q7e1AgJTP1X/ZA/09Pwk+gr7nD+xVrUfA&#10;GYuAkyKgXgaU7r/6i3MkBCQNRUAKpEEAlClMB65EKNDmAW3GfhBCNx1JjbiBwn+DMtlcPjwBAhrL&#10;AK3KE1CIspeV57ElGZC4Y9NToEskCwQjfhNHYUXX6ioCuiAgvtXz0HDAfm536z7lBq2qQEBSIICH&#10;QmlfpkGsSJAEuWDaNrsomP5d2YnAorguR1DfILp7InDGIuCkCKiXAaUbvH7J7TgI2OWVTMsiIAVs&#10;gCQIFEyvDALcQAIN/cFAAm/YT10pcQy/0uCJENBQBuhRX66ao6G7hYCSDEhAGFmeATPrZcjxNgv3&#10;VNpW1+osAhYI+H/nYTKn6btGPFitCMzC4vf52hOayIAKBPz9+fNvWoROLBCQspQX962ZCLjuHgSc&#10;swg4LQKSuu63QsB6AaE1Ow4C9gRmz5YiwPSmKU6jHnH0H0easL4ZJY0idPRoYKjg9QIzQ4Sx4/a3&#10;Rs9TIKChDIjHkZmXaGHjapWQ0BWB+baQyDN7c69kQNJP2VtqngMd38yOHhsFQ211rc4ioEBAfCvV&#10;A8XpXDbJ+pMjIDYn9GAvf0WmxzUyVXfGbQTo58+/ahM9lYUGPTcq4Gv9bXZ3SoMACG+IsxMB5ywC&#10;TouAtK7Kzur+3hF3cxQE7BEB6WQrfs5IayWXoV+lT1WlSlXMtk+EgGYygL/gZNTnPdrrcThyoOv2&#10;xq7BVDFNtX1/JQOSUWgRgJLB2GdU3TS79TdkQHcRUCCAT+0S/4P8JX1o8JocAZOprc6Vbmd6tHU4&#10;Ml9BsWKXLIbosLxSt42A/2qPgP/n+Z8MOGjy3LoEeW/Ke47bC3qDtB4BZy0CToyAOhmwQgCvvzhH&#10;QcCuACVrD/XJaRvbSRDQTAbwaUwgu8F0eONBB5oRnjs49RdXLhPNSxmQuC+YMAjgjkWAbLg9ekMG&#10;dBcBBQImVOm79MH/JX3X4EwzBMQZ0uzntSkCol6RWiS0OXygSoqPhIc6GS+ftY2Av5p5QEsEWDZL&#10;WaxJGgTYQBGhpJ181SHgrEXAiRFQJwNKCKi/OMdAwD4RkI2RXd/mNAhoJAMsAhxxA4ZXEULAIIAh&#10;SFNflBGQy4AksCsCHIXQxYSaiQBqWqpmrdMfQQQsEDC/ldQgYNocAbM3Aof61nTyzfQBXEKOldJo&#10;zAJOABYEBzFWAgXMh/Qtkb5NQ7qFADOUP1+XgXua8u3zP63ljvnrWrWGGgSctwg4NQJqZMCTISDe&#10;u0W7axXe9FQIaCQD+JhbFQCDq6TnQd9MBBB0dIYALaXI+0l2ijeOuUOZ6c7E82UghY9A041R5V5/&#10;BBGwVAGctEQAv8VGs9kdxf6GJ4Cre69Px54LAUVw1CcYDO77L1yAgRHqESAAjeg2Av7+/PnXeXRg&#10;aJP/Gb2z56P89vmGZQhYdP0aBJy3CDg1AmpkwBMiYN/t1XU3XXoyBDSRAQlEAYARple6z2EAXYQc&#10;EGQI4BhP7pTVp/YUcW+gdGodGfao2UVpvNen1O2PIQIWCAiTWz99CH5JH5oiQE9uZZYgwN+sJm4Q&#10;cIOvxh4PQIA18AiRg/vgj5hjJxkzz/zOeAUCzDyAFTsFI4p9NNV7VkmqECCl3XZsLmZS3NYb1+jM&#10;RcDJEZBUbhh8OgTs35016xZGn1oEHKFfVFiDPqoRlAi+Rc5UOxqMHeaZUZAE9iZ8mJNA6WxRwJzi&#10;qEM+hFJtg2OIgAIBOEzumJqpN+mswWtydyCfGnKs7w7IzSIAjQ0CQg87KfQIxgYBV45Bgj9myFwS&#10;vwIBZh7wdbFZ+MpzgPAoGxjw7ggx+Os2AjTGEc22CcU0b9XGfXvmIuDkCEhZVd6Ac0JA1910p0NA&#10;k50CWmX716VNIGr9UqmtbZstWyS3Yfav/cdmRepwMZcsOooIWKwI4Ek4I3PF/CY9JEeAVtYTUJE4&#10;nAfuDaQO4lMOsTQIANCqAOgFBgkYYT9g3jYCzDzg/8r2CBg15ULIkZk+cKzQRnXjklUggEM/okKJ&#10;NIhxqAPtBwgqEfKgaOS5i4DTI6BSBpwTArrLgJPlhOu2UyATADoLoJmNev0Ox1qyaI8IyJ+3jKwr&#10;vgmV/7ScKecIMKpeCdNNhN/kY17uESD2jtq6pbgZ9CEFgI8xQQQyH0B4L/+IkI8YgKaXBt62L8Cm&#10;A1YxANB0XYAw9IxaGCAUFDGWlWe4kU3+W4MAmj4SQJiArO9wwAFEAAMHUZCT5NxFwOkRUCkDzgoB&#10;nWXAyZLCHbhToLDkjZQyCw1Ik1G/W/ogWbRn93nmK7w6KD7T7JtQLFDZ7rpFON0iOjDbuJ/udcLn&#10;tkAAowbZ23cUN5MfJ2S+oH4oAiKEjxyuX0RE+hLRhMiAgy0E2HlAGtsA4TBFGDkRQnQAE+p4jT9O&#10;3ptG1GY8hsjzeX9wg9h/h+ZYcAB8mKWZOHsR8AQIqJIBZ4WAc5YB3V6NMZ68yTjifdMtfVD+ge3z&#10;BAiopJY6wOZfM+hD+85o6pEABeYjj+ymXPtQl52CWZ3h7U/LzuDzo5v/rQpRZs6Q2geyKC+ZKoG2&#10;EGDmAdQiAECVuo47zhEQj9sgoG8QgCM8MAhQMRm4iI0x4gg6kE+97Jqcuwh4AgRUyYDzQsD5yoBu&#10;CLABAUROrE+gcxZB25L9ngCqsY99CrAZ+rj5ZoiAXnjQQTjA1HOwLS/cNWtQ3SrunsZxsBkXkM0D&#10;0hh8Q83J3YzdF5GZDJiJQBsVkEBznhYBPvpfoUUAtghgCAZY5NsGzl4EPAUCKmTAeSHgfGVANwSk&#10;8ztpS3HZJfSu4Q+2g+1fDqBxnwFMjBTGFAUABTiB1DM/IwIcDwL4v7xwiQAd5JGHrSYC9SWg9yDA&#10;xgmvIyCbByySiJsxe8qz2QCQhDe/GawnEUdkQFDkcDL0CDcIANgWQsgmAucvAp4CARUy4MwQcAQZ&#10;0G1Noc46IuDh9rWeUGEjao9QU6DBcgCNBxYBpk8YDihw7wM+xMgPcIQo9DCAnpimgv2cxSbP5oqb&#10;y84bNWuJgM3dAUura13p+OsIyOYBCwTYnSGaB2Yy8apdXiWbc4xTRFgCfN+Jzc+YgwD/E9ag/0GI&#10;gCdBwLYMODMEdN8psKeA2qHWEQF6Po1vlc6G/+41BRrEBNB46BkEkEcECE7h78Gr6E8IBRJzRLFB&#10;gMPE1JYVtZWFbQpf9tNtOvmlyfsvEcBrREAtAtxVnag1BJh5wNeqfXHxbdPSRhbK9DcpA50XplTC&#10;fGdAnW/a4JI9BQK2ZcC5IaDzToETeQM6IiCN5YymDxndusuABjEBNL7yKCfQG2HCFPw9TG98F/hm&#10;YMTQqAAYsGS6KC7+QG3ijUmAf2ny9gsEaH9SLQLqEbCqZL6GAJ7XBuuOgJXJtQVDBH2f4bp61Sdy&#10;IB9gT4KALRlwbgjoLgN27HjsYF0RkKYTlRbFd7rXFNj/JIMADn0CAAJjj1gEuCkCDGJORk5EjApI&#10;rAoAgNo9AlKT9CFMfmny9gsECL9uzlWHgKj3j8tV/Odfl5b0/9HOA46KAIHLBiDeYefjIngSBKTf&#10;b8iAs0NA0lUGJCf5TI+BAL7Pj9a0LQ2upEyoJkYCU4FDQYNY2ew6xAiIJDQPmMeljQ/ixU5BbHcK&#10;tkOA9v26dtQhQI96y1i+f/nHVVzfv/TsPOCECNhtnxoCNmXA2SHAjpHdZMBJ/D7dEfCAl/1+VudI&#10;e2ortgndMdIaAcKvqW+0Y0XA7S07fq+EgOd5MenjIqBG9VfYp4aATRlwfgg4hgw4fv/qjoBkstwr&#10;2VUGHM0KBCh957dEADcioO4ZtQj4a69XiYB/yTb6Jke8KGLvvtSF6RPtLj3EnggBGzLg/BBwDBlw&#10;fA9PdwSUe0btetoT23KzMGFqologILGbH+ueUY+Af6lWAV/lyb6WF6V77YYW+8U+PQSk3+OglGxF&#10;LH/aiYDyS/LFlrZv2xwBR5AB9Oj96wgIKFlFzs3C1M5fj205Ah7uJsEM36YtEDCb39Zjth4Bz79e&#10;3Gw9p3wTuv0gTKaTxUVpVJBop10QsMve1qyOsF0I2HpJ63G2OQKOIAPIcXtsemwErHsDMp7mwXnJ&#10;C/tWOpUktg/K4LQQyBGQzLFKbEWAX5q8xiJgN6V3IaD4Kem9KP+B9yVNXkT2omilJQuUUDrsUDX5&#10;goCdVusXqX3FNgLaL763QEBnGWBUy7F7zpERUPYGxHZhztZODWzCDFsYwwsU5Db9gAhsHq3jvnXZ&#10;FjsFVcudgrv9me0RoAPt8Bc3vZ9HDoIcev9AkYPGo0blFaqbcEHALtObon5h9a9g/sZT24fit0BA&#10;dxkgji4Djn28UieKoR3vhC+MNrYIGE0RlZDLIBqbB8cstFv+pJJBx0riFXbgNiG5253ZHgHmFgNg&#10;DN2fwR8gQMSDBMLFHt+D7IKAI5sZVbceaSsD2iDgDGXAsRFQkgGxY4ulEcgGGPMrLUcU0QByAT3H&#10;c9nQox5kBAcYcnC0RbPCDkQA3+3NbIKAzVOxCBgg8M0fhp5HzOlCCMUUtW3bqgkXBBzXKlYEWsuA&#10;Ngg4xk6BI/fZozsXVjIgAQGMqBPEVN7zK+wbDRxYBDjxWHj+Cx4ghAmW2Hx7ceRGHIgAf7Jz+a4B&#10;ArYqI5mJwHj4F++bP/wBc8gohj5MQq9t21ZNuCDguFaBgNYyoBUCjrBT4Mgy4OgIWC0KaI/CxwwB&#10;/g2/Qr4HoDQIMHOBF55rECBN36cegd4NPhMV4LOSL3P70lQjQOYI0Kmu8m7ocTKGgn/zh/6tRBhj&#10;GOBkfJkInI1VxQW0lQGtEHB+3oCjI6AUG5CQHAEEuPwqlf7IsQhQHh5/ZVWAxDbOF0J5f3Qn56EI&#10;yBeElO3LTPvlSmHW1msK+r4Svp+VlbYI4ArbjY6BXn9jTZMpIxz/YQQwZjhglOiLL+B8rAoBbWVA&#10;OwScnQw4PgKWMiBBBIyoYwTwfxsZBGh/RDIVAKAzGvkOp67D6I8QOBE8FwTYLo8lsUUFBwlN9Xov&#10;WkOA+NpP/0789K+EqAwBARBUBgNvvPaaLEuA0mLy8+g2kFKZ/1JxQcDZWGV0YEsZwNsR49y8AcdH&#10;QCEDtB0fAVYhC7B1BxoEINMHsB38CTNfScAIC1jgkaRx1GtTOwQBj70esDn+OOt7VKqB5wiJbN50&#10;IYsJ/joCbI4gm87DPGwREBHAMIR9NKxuEQCLJmn/8IILFwQc2SoR0E4GtBUN5yYDjr4eV8gAjcxZ&#10;ahjaQsk2Jsj+pmWqsnw59j21raNsFbf5OnobDkFAZLMM9MOUI2CTkA0YAf5oxIDp2ijfPVyJgD+Z&#10;KYBFQEyghyiEfFxJVY2WKyXaP9z1cUHAka16j0ArGbC3quim7ZIBk3mdlfbhH1cG7IxUUxU/bf+2&#10;NF1qsGfD43V9xYzT2gEI0D+XEICIM+DBQJifoOnVJB+2Rfla/f351+rvz4n+1zTOEQAx9vp9Jx6P&#10;KtMNlBYcLQWLUgitEoilFwQc3aoR0GpgF7hlTr8dMoDXEqC83fS4MqAqLEcHZsBLJCeQpnmxr4Vf&#10;LPd5J0tEJmsvLrc3qyyiWy6wHs0OQIBB88++3Sj8CMBXfuAM4hBRYngAx6JIaKbLF176fw2F/22w&#10;QIAGBEaQOPGLrWCT3CZL9vN0ORvYLlmy2y4IOLLV7BRsIQM0az2Prd9NVy8C1mQAP7UM0FDdTO9J&#10;hAfWtWXrphZ9ORllvq54Sb21xJzv1giwVVzo+DGA9dYeAZmCyRoY9/EgohYB3AEcBWLMaXE/rMmA&#10;NDFv8fdgMRHQwDdyIYTxi5p34Ev2e3bRQUIbKa29aasKahcEHNlqENBCBrQWAfnN9kvVH+IdBFiT&#10;AUfNG1DRMzUIR9MktOUrsmyV5n71feHb6rjKD7XPzMMy8aUf2uJbS1yWW2s09XjjoD/88OrJGNAe&#10;AQ9LBGjIB5yMDQLYECDsiHGMC//dmgzIEPBfAU7/WiAgwNId3vjV7kBb3szKAAtTz2CGEzCIR45w&#10;4aiNc/CCgCNbXb6AxjLgABGQ321Vj9tbpGaj02RdBnTMG5Ck5cXrbRmgXdqfun2DgFGP9zEjiODB&#10;zUilsZOO+nEPgq+9gTci/QHvjd3FaJ+UCPDztgj47QfDgE7NbmGtEZC7MXIEfC2wRuEgET3f9FFA&#10;qAaLXromA/5q3sJ0f5kvCmaxRIaWqlaiZTIg6ocGARHABCDmAJ+FUZtB5IKAI1sdAhrLgIMKfNRs&#10;qo9rJwibyXm7yoDfld27uzzalgzQHunToefhgWOrVzFM9YjCGzPKgVC67AV3fBZgF489ERCyKIxj&#10;k4cud1v1et9snOIP1ro0O/dDbBzBXn7zdpu9qAsCbG2wtLxaqlKxQEBJBnDT7b99/tx8p6UA4Z3v&#10;YRk/6k0NAm4wJk7Exshnyrsg4D1abdaghl37wMTe1d6Aya5darNjyoDflQ65r81/2elvyQDtYUiu&#10;bgwC/j1iU8bQ1EwNeiPZV5HDRl4YU99zwIhMPSExLRCwTqmov1E9SWcI6CADNLIzcj1OqJl7LFsM&#10;7R8g2xTfrREgZvN6Aser2V5JBthCgpaeOq1AQGjmTVtH41YeDZRFQI8RyDMEyFZxURcEHNlqEdCw&#10;bx/gCciOXiUDdu9SW99jqHGnRYHfVTxGgPWdXja6bckA7Y8wubIqAHoZAqh2x9CmXdAQ5AiQGPpJ&#10;joCiTvZ6yTT9zUYnzBHQQQYkTuZAG8ZXUtq6gVmjpUFAPJB8aP0VpWO3RYD2/flD7fVPVp9ytU8z&#10;nwjYWUCaVR7VAgrMMQ7lWulmIwNGtuSApyLK7UTAIMAjFwS8T6vPHdhIBhxc3aNCBuidImBzc0G3&#10;RQGDAAcicwfy3GW3KQN04JIAoggPzG069RCGkjnILgz4cOByR1DfJrMWocexD5EMNdmqmLa5GeLt&#10;D2UZ8Jt54LXUquLy1S0kJo4G5k+QQ+CjgTJjvxUAA9Pdpykf2Ep9Jf9jWwQI35f1CChbZRxFFiBs&#10;tD3DEhOjGTDqM/M1+pP5sews4j9nLhKPRtD3zbWlWDAMLhOB92j1CGjUuw8u9WllwEZ80J6t6keV&#10;AQYBsA89MfZy5b41tEkmFXOETxAWU44JDiSJgLI5jAFIYBBIDjkIlCFB6AE+jXt0s27qZmqEAgGF&#10;DLh+nX73z4ITmk3x5Q/pq/R18TyMqxut0dSOly4DBknE0Mi2hxoERNLnAx9HuORZb4kAbfcHNUNA&#10;pQzIAoQBgGzk9wcRgIANPADhtwzA3qj0fI1631ALcI1tKYSsSpjfSkleEHBk25FBuEH3NphoHYVa&#10;2MN8UyfvEQFHlQG/B0YFyEiMCw1f4Q2wUbvaPrxwwunCPyZVEdxm43tt2Q6BZMp7g282y6ZuyIBi&#10;IlDIgOupvv5nzdgX2SAuZfws/jz9zQpp/oVMfwtSvt0v/j/HxhreoBHAFh3Rs7kwAAAgAElEQVTY&#10;ImBqHvIkZEMGI3IwAhJiQ4KaIaBSBuR7BAj2Xf8KRT6EwhFoHAgO4eD38kE56Fpg+oKA49oOBDSQ&#10;AeLwhL5bMoDvLT5uh9UVlTTrkI32d4zHiEbCAYsDHh61ozG06bJ632zKmk0Z8ENJBujrKf9sGlyz&#10;L36S35lp8ctfv/juGb+mPLAp399i8tv151vvJCA02Lk3IoCRl2kCMhUAdfpIfTZAkPu7EZCH4lZy&#10;fXZrawc0RECVDMgmAsTo/5H/wiDAQcRBowwBZB0BlvQHuY8WdkHAkW1XHYG9MsBA4vXB77whA5rc&#10;Gt4aJboUGn4EzpRRLlfTUH2wptDMTibcXn+rz23IgN9KMuAtoT9eS3r9PSHyR3r9l2ff01+/+PHZ&#10;l9dGYrDX/OXL65dbV0P7RrnQNBowwglWCQRSJcSJzaTGIABWIGD9pLIgPF3VLQysbMdqiIAqGbBA&#10;ALzJEDBm1tUyDjjDch0BDVC/2y4IOLLtQsBeGSC2Cpq3eed1GdDkzkjWMNFFBugfXiltpf3KQd8x&#10;eNfr9bZi3DZkgC7JgPjl5/g7/uU1C3z13atn+kse8vAa02vzPE6vcfDZy9dbjfapF4zT2OFQGARo&#10;647UmEbmH59jRHhQokaGALvhv5jGSPNpma6rK2tKFKxqioAKGZAhwKcYI3/qRYIwChCgRq1g6jyu&#10;r41Wsd4KlCwYQa7FPVRx+YKAI9vOakJ7ZIBmL7t45ddkQDN9yLrJgJ1Juw+XAdaS+d/62+2vlwHx&#10;y8++ZPGXmIV8isXn8Zdc/SqfSf3MPO3ty2uqnlWcW77uZ9PxZ0mhpe00We0XneWO1uXROUNATDWj&#10;5i8MayIR4DhgqGLr4iLhaVMEVMiALEA4yz8tQyFkIBUTOGQiEEEQrz91A/YZT2xpBWJXHpmy6yGL&#10;nNdeReRpKwR0w/oR7UNFwB4ZIHCncNc1GdBMHnaTAbrCw1ayTjLAdPaK1e16GRAHn9Gf+MvPr19Z&#10;BDz78Use8OCZfPu5uaxGBbxKcUdVskAAhkIEyOVGOgAPmS9nu/8uVmgbI2BbBjSLDsxfbD7E0vBs&#10;044ZBEgJOZXKtQjQdgXG/g2h7buzFQLe1z7NLftQEbBbBhgR0O0uXW0ca+wk6iQDeGmFuqJEcRcZ&#10;sO6pXFmtDEjU92nAf6I//PaDEtKIgSRIgu+lntoVesVfpeIvrS/uWvsLBKTMIICCez7gY4QYhDHd&#10;ri01K9ZiGiNgWwa0QED5c0+zlR0cxAoT4FFGXRtrprGwkwgmHa8bArp4jI9rHywCdsqAjiJgsXEs&#10;s6Y+ok4ygFM2Xfw8erH99w7jbl1O1B3egKNbAsofZVkFUOd3CfAYI4ENAra0kGZF12+OgC0Z0AYB&#10;pc89tZ9KAklECYSMQMf1wFhqHAAfMI84ubIqgpDzJY0WCND+2ciADxYBu2RAZxFQGg6arxR1kQEs&#10;nS0rZvb+uP33w2VAfYGUHYsCx7Z4zR9ZIEBAKHyLAA86GDGLgC2PiFjE5jRHwJYMaIOAdRmQQB+y&#10;GwxMQ1kfuoiYSQCiWDoCGSzYZ2jzkYuJaWImX9pM8MWhwatHtzNGgKhQxCXbIQMODgwsHX0xHDRf&#10;KNqQAa2WJGQ6wbkIlrJ3VVFE+WAZUJ8Y/QllQNLrh6uKcjxDAHAAFMggQAACAAM+SbZQq/1F4p4W&#10;CNiUAa0QsC4DmA+jGwQJtEEELpKEhQIzOY5sbMFre2K3RH2P5yrONpi3QYD2T1CM/iA7YwTw3Qio&#10;7+hHEAHL4aBNuMi6DODNZYDdu2Kmnfa1ZoTs/SHbGxtuPuUg21Ul7eQyYJWu8G89WEpYYNP1amSm&#10;1ykLgzixsfuaZNGMGyb8Rah1CwRsyoBWCMh2hS8vmBAQ3+CxNAhwpOtiqg3aDQIQI/8e2Zlb8sY8&#10;IGchz1rXys0vWKcwpOPZ+SJg79J/7ROOIAKWw0GbaJGDZcDs1kbfZgiYLBGwMXZvywAxn5peHOjZ&#10;rnDbXdVRamTA8RDwUE5UVM5aZF0DixPSqarL02k0gFwdqvk8e/1atUNAKYtgyoE/GtxTMIZCgLHr&#10;9caGXI5Hxt6IQDdHgNJYPYQ6R0CbFDXaP5OZwPkiYH9wT01XP4oIKLYGtYsZZWt5A75vKgOSWzub&#10;1Pb+sWNQgYC9MoDj23Q2udN4Ul/7YHep1IdqGdCs1futnLP4b4uzyhDQn+5/tW08We63aoOAtBMC&#10;ktWWMGHd/7HCAdEqWxEw4gXTOFAxliTr7sn8VpL0IUwLBLQZe0RNJtOntrNFgBnj912hGhlwFBFQ&#10;7A1qFzJqZcDq5k6abhjklL8x47VFzaSEgI2OvZXIUsuJ+bpNpb5N62x3ibS1fMla6SMjoCQC1mXA&#10;qJS6cFP9l36fmf5VOlaLeXYXBCzXIa0lRC1KK6Ri/WlZ03TAqL9EwGmLXJzKzhYBTSJ8Kzv7kUTA&#10;Mmv47i2C67YuA1jDDYM8TO7MeKLyEYiMHCOA8bYM2D7XmfnC5i+1CNhXL70sAxKsfjvqRKAsAqwM&#10;+Gb5s92Yn9A4X3Ep2rf4zFZxhGuNf0IElGSAQcDeZ/srBLRMGHWksaqrnSsCNG4goys5erQLqycV&#10;eny3HSYDdKrv8j6QDdr5lplJAxkwt9fJXoW6I++rk7omAzzaOX/Ymr0zBw8WqwAP8z5dLglItzeO&#10;aTQ1A6xOqN3ZXEowqAarxq/Y9oQIWMiA7HrvfVP+EqvJAgFJq7yRZyIDzhUBvJEzraK7HyACinFn&#10;/cYxN0AmA+pFdpUdIAP0RBkEZAti5fEn3i8DkjdZ2ixe663YJwKynrVUOZzk3oDX+9vcyMqCemOD&#10;cNyjBgEUOXrk94ZxXwDU5/8oRw4n2O+hnioavzqxp0RAnipWu+P9T9X+hHrYzBWL1rGWMuAcFgXO&#10;FAGNREAlR9sHBj4O87dayxedwEIGNHJcrV62IQMacGxmOoq+m71JNwbt/TJgZjrVzLybqMPU/iqp&#10;ugQdTvNFgSONTGWebeUIYComHoXII8kQRww6seMhPEDIfO4DcWOfagG8dipPhoA8VyzfyrReYXxu&#10;p3DmxllUbG8pA45esvUAO1MENBMBFTLgABFwH9rYd+G7VPqBMPPwQPsBH6aCAQDa1t1rLQP0bXJn&#10;e6LaHLTjLf5syIDkNv+q9QU0KZK6kAFS+hMjzOVvP3TalViyTATIkqhZb0oMb8jYY2EyxVFCsHCQ&#10;B6jnAhIMU9c+QUzKbpgMAcK3n1Qq9/qJOyIgkwFur9cO/5m1lQFn4A04TwQ0FAEVMuCA3QH3RCLs&#10;uHBEPeCwHnGHCA+9qXZtJcu2laY3ZcB687LqveshMEbN+0rPt0RANhZt9O11GfBwJ9PZG6NYH2qG&#10;+ial0gsZYG/6W/VAO+5LLlnGs2R+VzR5GwHjyCAAK4MAL3nBiIN8RiMwosEwsVnHtc/K475FQHyL&#10;FWZ3erZPmnVFgJV/t71eP5Bt7EP1BpwnApon/DAcXfscDlgOcPtGh0Ko3AAgGg008ofx0A0PQ8Cm&#10;DFjHPMciIGi9J79OZ8r6A7Zm7vtkwOSWaPMlJzW+gGaV0nMZkMyt57J2RrFmWdLCII1VmIf0LKGR&#10;uc8W3S/j2bu7xUi+jQAaUcgialUAG5upwF8pp5HhcDCIrtIsbXD5bC0CZvYBfSdIsmeVpisC7CTk&#10;bwYB81aWN6plbMAZyICzRIBuLqcMR9eKex2wRXAk+ZVBQIp4H8rRlDuPf4wHMD0QAesy4O36oOAy&#10;aRDwm/RVuTfPVPbLlvt+jwwwzzfD1a0UNddq1siXWciAzBeRNppv2wWIxEnvg6u8PcukwpZEPxTs&#10;znn2oJLikAUCbA4RmfVRiwCPJFBMcQwD5GMOObUJEwOEBjYjur+mRwwC5MRiSt89UL3Pw9EVAea6&#10;9nqlVcxmlr1ru5noOciAs0RAm6xfNmd+ydpfUd1P+ZUZhTSIoEoG6j+mv09daAYiBEYHIGBniKCn&#10;EmpUAAMBKmXxmH1/VyECKmVAC5m+WTugznLyJFkE1KzJCqjBs+SOvskRoBWWeYkOm/1T4+K88qM+&#10;TAu2FAjgmBhhpKybVCuhDBCEDH9KXxkloW1iZB0wpUzvV3q1OyA3gwAxtwNDcvcwPTkCUt5eBHyw&#10;MuAcEaCbxtTkT15DQPsLmlylia0dY+tP05sB+wf8dzgCpuvJH/4CWlWSKI63FlP8do1m9zQeGwQE&#10;fAxKvuDZxNw8umINf1sGtNgwuFk7oLa9GXq0dbOJRi8wXRhgh4+CYeCLgAUAS0gYDK0K0MhZHTRR&#10;734xP2UP5AiYY5rcTt7w28nr3e9htN36LWARMLmbhOmM8vD0CNCovQhYyoAPzBtwjggQrUpxiLWJ&#10;QPvrqceZ6gxSRv0gAhgAiYrj6Lpp9k5b3zC4JgMSwC0CfDSGrIQAe++Ib7Zn7luxAdUVsyqtqQhY&#10;DNjayKnJXdqAvQhHCDoIBf2xzcEZIkQhdNE0HZqjuNPVMWdhfJvFL6WLlKEGaO/CBPqK75Ybyfx2&#10;4xbIVICaTY1aaacCNP5z7x/27DmtMD7qz29rKklXGlvJgFZVJOqmcU9nZ4iAViLgCFa+16SUpa2m&#10;hyFglwzwmEEA/xaMIV89+mBFgFflvrcyoOzu/Ivf2Ek9aby7oXAb8lubWLNBZ0HkBgAHxkEvNAgY&#10;p/gRA4iSMgIy/tjxf0L1JHtRjoA5Dt8pPfFVvNunP9vKdZb5AgwCZi/TB6pbuAOTkXXptF7e02ir&#10;9sKeFzwcKAPetwg4RwS0EwGntMMQsCEDytudRI4AhNYQoHMRcPt660jZWl1pmrP+205rLAIWi4fW&#10;G5Dc+vs9iDi9hyxDAMXMdywCoL9AQD4RyCYhhmyCzYupWZ4paH775qEBAirSHdoVARZgZU5KEN4C&#10;ARrZ6I7WKmBvDbntN7UyIAvyPIP5fRs7PwQ8kQiolNQbwTcHImBdBpRDBKMRH/tYeIDi9ZXBuk3J&#10;k9bz0ZU13uJYyIAJtbsVZ3ufjtOIcAd4wcDBplcG8JHA0LMISJTNBxgUk5AZYfO7v/ilFYF3t3Ke&#10;ISDdjYDZdvezCBATYo5MW8YFrAu7xra/iNymWRmAbEThGczv29j5IeBpREACqspGR072YFwMGgci&#10;oF4GiEAHNqm+UHI9S4bdlPy64khxBwQ0b3ouA+I7KwQm1U8pNZek1h0YjQIHGpB5EMchciwCrh6t&#10;Sx+PcxEQPMzvxHyxhrEoHzJ5F+oJU3xXJ64q755FB0pbm0BV1w9eO8AxbqD1ZMINzDZ7lO1x+rBk&#10;wNkh4IlEQAwDP0htd1Qch+ZGzcpdeCT75o7zO/dQBLTeKZDUiIAuMqBFnoNCBsgHmkccF5YLpbw/&#10;2YIaKS/ubC1koIUKhQGZYVq2vmeeFiS23KlQuSfgTptTWkb55wi4k/N3b/jtLNidHHpbBHTZI5A9&#10;UvpZLjco1708Ew7CbtJoFRr4MP+5l32KH5YMODsENE600c0imo4cASAD46jnGPkKIAfEJcg84vQc&#10;blcFD0ZArQzANYNffWaSt2WnM6lzR1dZG5AWocR2zW01/CYo24ScZP3FVt7S7ko57fqMck/AL+k7&#10;oykWz8vrCJq3MXyYPuzm0/rugGUL2yBAhFwFxVU3d5TPw1VIBVbx7j2ASRFlZkjU+IpngYtGBOSN&#10;/KBkwNkhQPtPcvUiGIwo8qDrD/S/QIiwLWYTINxHyHwTANm75GAE1HkDeleVT2+Wnkyfjo2FDJhR&#10;sVZIAxtNFGhlYxnvs6RZqIlnPfcETJQMFkEB6SIuQNyFqU/MKLnrM97YHZBbSwRw6lKH5qCKIcXe&#10;dLHcqVOk+B4EFB7VSQvvazbsuz26OMIHJAPODwEdq1U1NAQIfOskDpTDuM8GAFseSOD1oQcVSvrd&#10;VICRAT/3K2RADQKapSc75YUpvAG35TSETGEz5XcSikgMb3p/NAioVDGbuT8zEaAnYnJb0hQVBcXr&#10;TFQpmJYIiOmIDoPYJiZOk2nqezAwWKBcUWwAj/YggKyW+hvKgCyinS9EgN0b0n4N4n3Z2SGgLpvs&#10;kQ0Fibm5uQPjIRp7kDKKxIia/k/1KITxIAt8PxwByWTUI6UbBOc/9AaVN1AzEXAkF4n2y3fnYmzM&#10;ZMD6/nVfYUAjmoxfQc+/J1c8QKDixtYbxfWKmKTZ5HYersDWHAHar9KBLRGQYJeMnXv0remUsSOR&#10;13cCAIeuPzSKzxvtQ0D+Vi0WBbJh37MiIPdVxriYeejpMg9a4+Y/sZ0fAp7ENFCPNCEIO49DQL2x&#10;RCGSHhl4VEl3OuDDTu7ALMD0DxUuutq48ycUAQlwSquffvHdyoCNN/CtCuAwcTDE6l5eeQSBChUQ&#10;b8TdFIHJD/Pw3XR1xMYIsBPxijNtjQD07QvnBv15nGA+MAqPQB/KwQhTBhFizRDQJjbAygBuRQDK&#10;xv/Hr0OeSabkapF1dE9A5PuzTxUBWMVTDQBzHnEfcxgwiRnynQgEDCjgw8wT1kEFjHpVPb2SC/N5&#10;ExFwyNp2ddMoTgiH0ldSM/NFshQcRgbY/RA5GnKPupkIBChAPgRGExkE2JKaFbfxBgIWgcnxrXpX&#10;GkJzBFhHj/B3CprZXaUzqCUCNCLu1HFN4wXmY2UREGAK+sBHBgH7fAELBLSUATrbJIGoVDr6Oozw&#10;2FCbXwmd2jOW3FdKp/KJJrot7BNFQC6AWbZIj4k23SGVjPKxxgGnKU9zf9XhCIh6oA0CChGg9y07&#10;HcN0wDjAfQYo5mDscxBimxrp4We7K5JZX0CSlzm27kBEb3wIIQuiDAE42O68ca98jWycbH42OCjv&#10;O8wRwOZ35pqGvN5ZZghSuYTadlHQJaOpcxPYWUoyTTMEcIiGPUYw8pqqgJIMYPsIXOxv14RjTL2R&#10;QYBwMEnAlTCXO8AIRmBMGHd41WTqvdqnioAq02ijw3dAQN+vWtGvQ0DxLjtXnrud28oSADlyoAcI&#10;vHeG2GMUuoKksdEtYWqLXOkJydJaJpgKzLAgyBGEy7F1a5on2kLoZUM9WBmYbCudrKzYKUiC+G5y&#10;O9ucc6ysLtNRawTQUejcQ2ERAIPMF8Dh/YsehxCxhr6AkgzYvYaRvShfBNAIEEyQRYBhLIzRlWcv&#10;NUZOBAcOihyGLgg4X9ObyRwPR4Cg6fom5twArHhwleSgYz/Xi+V6vWv/WQIpHznY3Kr0PhhiHNPx&#10;venZXq9fdD4+D/JshDYLQGIDf2zgVBpmAlvaVfs1+3lzV+3Cr7HWhmKnoEzfTfW8XgWsB1WVrC0C&#10;eMgUiaFvPlKDMjvVMyovnmLTU7GoC89YNGLVvKUMWMVz65rYw7xMqEGA6fnYTATuR2MGubi6GbuA&#10;EM+JAouAKauaTL1XuyCgZJs98HAEbJoW2AY9bpUC2Hj/bmI/CbWdxJjjGA1f3xSaIosAHAQWAYgb&#10;BCiZjGxPzu7OCcZLL+Hma+WiusIOBFResmKb0JzaPQK6FgG8LtPRIdGBynygKltmltb7YNOSSDsZ&#10;31ccoIQAe7aBzWyySPetleS0kq95SKCZCECQISBiDoSRf+WOPehTAT06gMibVvpT3qtdELDDjoeA&#10;JvXROiMgpm+faWyDnb97+Swbw+39rtX6cXWYusDBHpEZAjxkEWBm9IMia7m+lTNV47TiUPHNScwm&#10;AqoXN4ptQviuEgHLX2d1ntGOAcKtrISANBr1gJm9R5BafEjpURnRarGWhQRqgqCZayDrC4AO5OzK&#10;A8yRZkrlEQcBb+p5FwR8QLYLASWv9qoGVraLJb8BN+/CJsnQuiLgy18/05S/fBWwl1Rffyl++uK3&#10;v6Q/YXn9ebnhr1MPUsxgEESS+qZXU27UMqBF5rLkLp0F1eVJNOpTKwJ2zm6qSZergLt0UkaATdUi&#10;7CLBAhua1S2Pvi8ExDbbQJh6YyUgNSLfdYhHqztxJgPMRAADxwM45JIgJ0FjgQj2KYcemHqQTS/u&#10;wA/KdiHAW/mM2DK9WLZslu2CSzZ7QhMZ0BUBn39/zSkmPmFYcfzljwG+fsXJ9ff45UZbjDTOYJUa&#10;iRykWeVMM0cp0gfNpU3TVzmT8LKFDrrupxRN3Ja5L+BNtlMQLxAgMJYMz1O2aKDwJzUXvBIBdVFk&#10;R0RAAsCfvw7tkj9CY/s/gcivaWO2x9VWoVCa4dCIBmHoFpp/pQy0fTgxc4rk7OIGLwjYYTsQoPuB&#10;0r65/42GhiSQ5kfzyftQKImmQtrSPBsm9seNd0XAsy+++/63z5hPTNe/xlOsX35Hv/sCXz9rNp0p&#10;ZACe3c2ImlW1Jfnfetn2ufbtLLIGBbfxmxldIiCw4nqu34i8KqKuDguyViCgiFsoQgfqom2OqQKs&#10;L8A85PoAE8Ad/BtEUc3lLG1y1bVbIcVFBXxIthMBSmOEIZqm0TjzA4PR1EMQCziiGCtvy+ncIDN6&#10;RwS8/Yz++ix+Zgb+Z/zZM6Kfvf0y/uI7Iq+r0lqvHlqNpYUMYL5R42sIWPQp7fb6pkvYyqOLbqgX&#10;IQ3LVvivK9r2kMcFEKoxDnXR0YU9YX2b/JLmazGbaYPXX2//JIh9SQzz0qN10+ojIuBdoT48OAjE&#10;kDuAExzVLSisUl3UI6C+Buz7sgsCdtiuiYBLH2GOAGR0InTJwBtCBgFyRtgx07/tu3C/DOiIAH0d&#10;/mo6veKECPws0F+8Jb89+46o6wr0ZOtyNFsEWQ3qizzm7+4WWT+LA8+KtXo96fUd+ZutOyheXmcv&#10;06/zvyzf47uXryuaNsmjA4uEHwUveLY36Y1BQLapWOzI/logAEvPNPqRYOGbSczTIUC6sE/jceQA&#10;RvBNHQJWMqAeAe8/V+CmXRCww3YhgANEzdzQyxDg0Rs8foRX3IEgQGga4YpahPtlQGcEqF+nGofc&#10;JyzAL/WXb1/+8JL/ZJBQ0Xx7YuYrMj0vCRcz+CKR+btp+nBX0gnidvJL/qr5zyD4LSs9+kzxf/YD&#10;8ZNWiR8K/7dnWeivCPX166xE40/rb1e5UiDssv3DtEBAfLtjn3iBABR4jkEAZZ4bBH5dlM3REaAB&#10;9jFJpl6AGSH1Pv2lDKhHwPnZBQE7bOeKgOtKhAJzF1oETIE3vcd/5BBCCZCZEVS9bq8M6BoE/Fv6&#10;Nlu5tnNs0w1e266gVWVIPg81kpQ5Iwp8b+gVuUCKvAHv3mhbD3B5Dg9UZKLAjuWOzKoP68/T+PNn&#10;P+Af/IAxin8Qzz6T7Fp8rgyHNP7u1bo7sTYhwkOYzlWBgMl8x+WxGYSl1ePe2CCgPxTReFwbaHd8&#10;FeBnaaVsdiQpg/pywBoXMuCCgI/EdiBAir7L+ihEKo2o9Ej/PrxhQxdCwAaekQdVWlHvq3RypH0A&#10;Te4/TrhN/09dBjzP4QvRUiQTttsG9co5PwvT2S9pHiuXiYAfVEwNAr7UWBnJwcnnaUJ//P7lZ79O&#10;bbA8J9f45bPyudQmRHgIzYxDv7FxmVtFE9af2OvZYt8C2BidR0ij0ZMioGx8UP9SXsiACwI+EtuB&#10;AI4pwwRJbCPHCMfEU0hjxByGHYHxV5V3AN8jAzojoFiX+23/zgJOGKKDfujFTuTRZSatQgbYEt7J&#10;6t6fTe16XjaW38kCAdP0P+m1YpQz+qvplmLKvvuM/mplxzX+jPz4WXnyUScCpH+r3hnkTOzupN0l&#10;EB/y9Xl73e1EIPXwe0OA2OHQSwoZcEHAR2J7owP1KqY4+9HGnmayu7rr7ZMBnScCP2xZXZVVHkY9&#10;OnTHKKaRF0YvFo+vtuksM/6IaWwemufpjAOZHzX+Mv1RsSAhmIXX30/TX1+z716l39kTYNeB+nHt&#10;utWJgAdbfPgX+/cwc0XWudnsUwGABreS2z72OE3hzRii94OAnVbIgAsCPhI7YoBwbntkQFd34DYB&#10;6hGgOJHDZJgjwF2+8bIi+UoEmGmAeWieZTNeiIBUf3b9eXL9JfsCf3/9TDwLvlf4V/L6O1sS+Pqa&#10;vP61fJ6NUiPW7g7IrXAHun0BPZWE6U1/6vbPEAGFN+CCgI/Ejo6APTLgaREA6HAwRIxGArqrVi1k&#10;wMNCBCS2QvCtfJPX+JGLg3L8OsavcOBL8oNmAUuDt/j1d7b/SI3DtU2XjVIj8p0iYBkaZHRWrrTV&#10;jo7+HhFg8waoCwI+GmuKgEVwDbHbRHbeMbtlwBMiQNq7NGAhJ4EQTmk3fCED9EoEvEl9aR+blURA&#10;q2Y1EQHan+wsZfa+9gi0RkAuAy4I+EisKQKKhWKbOCpxdh9xpww4gS+g/RFzGbCq3PlwN5vfmdF3&#10;XQS0sEIE2EwjxG4psHuJiu/L3wPhs10i4MNBQO4NuCDgI7GGCNBA+kHi+wlNfD4IssiYmg33u2VA&#10;VwRUJB474CDri3OB+T3byddRBOhsI3GRmntefC//vnu99MNBQCYDLgj4SMzcvTuHpsXToNcb/N7r&#10;8SvUR73+X0Y93OvXeap2yYDzyCy5lrvr3V36MLVlhrK0oB1EwF4E7D73VggQ3bIvdUOAlQEXBHw0&#10;NmmU+Tr53JvC+xc3HDqpN0YeBGhcG0S6K0TwPBCwJgNmoR1TJ9lO4tsungAx2+jyG7/vOWobBOiq&#10;nG3VVvlZdESAtsmELwj4SKxZ+Y7E8UJ4E95EbJx6AUI96E1rk0Tu2ilwHghYkwG3yhYLJ1lMQCcR&#10;4PvzvEynDTG8DYrv1heQP76/TY0vjmhMgGpJ1hEB6V+IvCDg0zLuoAAi5d6wsbQIoObfqtLlue2Q&#10;AWeCgLIMwGJ+G5p5uq2vp7qIAN8vXBO66vveg7ZAgG5RfrWyBLDoiADNAnlBwCdlEYHSASnwOCRI&#10;AgRt/Y36Ret6GXBUBOjD8xGXZACb0fkbqTIRoDdEQJVG2nzIigC7xig6VottgQCBg53Z2NcyHlV8&#10;FmulwQ9BgGGIOLvcQPV2QUB34wHWAUqp0IhgjW3liF1x5PUy4HgI4H6YYDxNGuQsrbBkJQP4RIk3&#10;+e6ALRHAsc0vnvf6pHg+y/+ehCLMhnjzwixaYu9kf481R4CuHNlrTMsnl0kAACAASURBVFY8eQ0L&#10;ByFAM/+CgE/KbJkoleerNv+orE/suG/qZcDxKgbNSZj4819md+ygQ86WMkDPQ4OAbItguukJcMGU&#10;BaZ7258TamsMpNrNmRCPPWq3Cxci4GHegEVarbd17bfmCKga2Ovfc/vZpfRf6YEIsN6ICwI+LHva&#10;VC61MuBoCHjIOvAsnKmHJquaW1aSAROb6CvPL24RUBb6Lh8zKnwo/ZQxSGMjCgIXK21u/xi6DlyJ&#10;gO2apeuWpdqM6VoQhg6yqEsdZCEWjRHQSgRUyYBV9i9rhyFAX4qLfziWZOlgk7Wbj8YdVeseq5UB&#10;WwhQehl8XLyi2fz+4c4eaqKwevjloCaWZMDEyWoHhFnw4Su7jdiKeju1dz0HEY/gCAqE+w53Q+Qb&#10;ZZAgmiYDAGG2tzAXAeUqYVJmXoSyqwJLzGlMSZqpKLvd0vydKOtTEyTLZdAYAa1EQIUMWBcBByLA&#10;zJEuCPhQLDZ3mM33a25Iubj9HM+bZoUjioeObnUyYBMB2meByLfFpEWO3fqMNWV7uGXUjL1Goz80&#10;rIy7YSUZIOWisp784ZUUjGrMpsmd6Z4uwo6PCH50RCAcaNdBpGv/7qQaQlvDfLYQAaUoywT70kyV&#10;DQdXp+IGmJOY4kAQSWz8sC1nSHybeEWALOS6KQJaioDtF6yLgEMRoC8I+GDskWKOKaecZElAAo5V&#10;/H9gfsWwFFjYh07wWdbJgC0EYBCKAIc27T/MKgMJ1GiMm93xuzR+czgC1gbuxU6/LPmnObAUb8wF&#10;+8V0XD72UUASyMJkaqRAcJUiRhNkOi2CYGwRkO0OWNsp+HArtT97k8DSNTAswZBT4HiQ/RMA/2dg&#10;foMAoqmWIo+zbIqAliJg6xUbIuBQBNTmNz9D+9QREEHHs3cfdxBwAHIwJlFovyPKofkFYbr/IK2t&#10;RgZsIQA4GpMRhRQTYKthMgzqVxtL9kD1nS3gSdLDfAFrsQHrO/20TSz2ZhYmb1I3jR2LgNTDFgGM&#10;BWOLAE4MAm4cd2oRYDnC1nYKTuxhEyP7xerByFxqxOmIIoDG/RsWMsBfumMUciL62Qk3REBrEbD5&#10;kk2EHIoAfUHAh2I3YAwkYq+55QAU0BEOkv0RGxsqmBvSgWJ3IerDrEYGbCOAxsRB/tA3LUOSjZGP&#10;YNBAlzxQW7gnTJmaHXorrmTA+iBu3SbxG6Z0hgAAWYCYiyGbwgiEAFsEAEeo/3t8A21Usc03tl4l&#10;bG5PPaEPoV75B2LIHM8iAEBvOrjnAQI8GI2RSgwCpkVzmnTF9iJg/TVbCDkUASeZQJ7GPnUEoGA4&#10;TBGSPqePFCaQJnCYjBGeGgEeIOzD5BQqoEYGbCFgRHngMAH5C+1EAo2xxtjMo+P6usG5vbudvEnN&#10;vTvDB97AJRmwsd1/ZnrkZJohgKcaEamY4RnyQxLj0CNMhImZPikecjOTzxBgZv60fNxbrFL+ZlJG&#10;QAJ8qwIAQTSaDu9jAg0CXAepzBdgL0szBBwgAtZftIWQgxHw4dinjgAoh1cJRHbMd4nDMY3ROH5h&#10;lC3zia0C54iTIKBaBmwjwLEISDF+kToRyxBgs3vc9/bclrZkT4qzbJYHN3EhAzZEgOkR8W2aIaDU&#10;4kUFjfKvIlcBer1CiJ4HLNQoXEOAHtlxn2KIYIYAv28QgIFNGC4wYGFTBBwiAsqv2kbIBQEfu2lg&#10;JgKAIvRnBgAbRwTAm/D3PuQAIPOwdRIcOJneY5UyYHsiADl2mGRDKJ0I4TES2PaHvQjI+qJKOwU8&#10;LNIHbYgA0/MnNI3Cd038jBYBGzWC9Dw1CuFWrU0EDFI4SQIfc8JDGicSEyEDZuudJAFjrxsi4CAR&#10;UH7ZNkIuCPjoLavBqwTDEgdJmEgzlVUxptrcgzhgRuYmp7kDKoNHtlcEEEG2ihVFxIk8QD0IcwS0&#10;2AvXfIfchuUyYF0E6AlVZhyXcdDIz2gQoDeTgcxTFs5oyqdlBOgsBkKp7F9dPFKERGidNkTAYSJg&#10;9boKhFwQcLFTWZUM2AoNkkIJZUZHJYIgkcRWp7bPue/Nm1vvm6pHa/N5FhE7spABGyJAfzO/iw0a&#10;9KTqAFt+k9n8dk424qzMAcU8sBuPtqZYur4HN0HAgSJg9cIKhFwQcLFTWZU3oGmAcDsE/KHy4QoX&#10;B6cxkwRlP9t/rQzYzP5rEGR396aV2xDv+xsPZGlBNk4zntiD3unZNkTi+sLbTRBwqAhYvLIKIRcE&#10;fIKmStW2T2kVMqASAaXWLLrdMRBQMYpH9JFI56ssRtJNi1xfeWBgM7vfvJssArYSL2XVhWWVm4LX&#10;pVtrhICDRcDipVUIuSDg07PESaMn+dArZEAlAvi02B+g9WIt8BgIqJABsXNjESCg8qaujcx/mFd1&#10;4XrbQsDkm3mbLtQNAYeLgPy1m4GBmV0Q8OnZ22epl9qIXC1tKmB9ukw+2zKg8r2isR7aChqaFyVt&#10;lelqtHFSDN4bVzzKqmSAhogFzlcMBTB02TSVWVq/28oEHH7Voze9jQdGllWvGrfVK53XRtv2I6CD&#10;CMhfvLE7ILcLAj4901A7MXDcf0KAuoD6YHdhgC7vtCUDqhEwfBwKIAPhEoRN1zNc2r8ouLKkV+W6&#10;ryzvoQHgBgEC4XHq8hfJyJbyrBEco28qHvzb5pN7dRKk2n4uuS43zrAOAau86V1EQCYDqkTABQGf&#10;osFoeoMd5ENGACeQnSJAOLctGVCNgMG9w9yx4yECEAYOAmG06XbbYdUIqC7yhQYWAQjkCIg7I+Dn&#10;2pdXW/n1Gx6IGgTYuKNdaQAbm806XCECLgj4FA0iBQAlPEwwjLDDTxIdmNmWDKj2BcAbopHjIC8A&#10;EQIQo2ltoZKqNxlVIqBSBniD2CLAI0N1FATMR+1kwNrr169FDQLEZqhDTcLE/SFSAleJgAsCPkUD&#10;MB2+4mMecjyOMPVOEx2Y2aYMqEYAQsQbZQjAHPUJvGnVoroMA1UyIHIyBAD61diNpwkApguDysii&#10;yajqcbT+YC4DvmkerwSWr9+SAdUI0KyUDTiLhkTVOyn3x3hqViUCLgj4FM0dpwMajzlEbMwZrl+q&#10;7m6bIYLVCLgZYJc5MEeAI/FxoFQlA5IgUQHjWHEitF2640YPVTruxMjZ791jdGIYMmzsDSzZbFMG&#10;VCNAkGD1muwMCKOpSg0OtGbTVFBzTbWfMrT/mlWXILog4BM0HqaYJGYaQGQoRLP9+YeaWN/GU42A&#10;aIjdkTMC3MEcQ3IkBNhOtbfkd1y3JKhHjeZHMyMD+geF7W/KgEoEbI/cPIzHKOAIh8KDAw2AMMzE&#10;HIJDr5luUBf9A7cLAjbNBqdLOwaaj16ecE0wey+G68tcFMl6pZ5KMzAzIgNfSxb4olGT1L4ApyY1&#10;v+O6MbApAqw34CB/6qYMqESA2Jq+R2HsIIl9QBkIQUwQd7iDUAAO/hjlCVXgedgFAe/VdtW+6ubh&#10;Dvd6wBrIgO4IMDKgeGYNTGtqtiUbMqAKARXTd88gAMeUYwIHKXpUKA6RRCgFTVr7idoFAe/VdlXA&#10;rPRQNz4wTRSnOjBqQhplDMOIJhvrCOtZPSutFgFpMykym9+O+rbAgPZlTYAFqhmgN2RAFQK2RYDd&#10;dIzH0dQjADopZBrxwDGTOQ2btPYTtQsC3q/Ve8Qqg9Uam4ZMIRg7o5HRxZgBgga/Dzaes18G1COg&#10;mc3md9445X0V9eho8+3zdyj5CqIyJDYAVYGAKh++GfLZOHKQD15CfuVzx5OQDwA/WXzXR2AXBJyr&#10;VYasN3/1qBdAxEOIvJBBnyHK7jf7wX4ZUEKADg/YPmXzBag06ku3DgGPvVUL3LVnrAOqAgEVIiB1&#10;AeEvYgAlVh6YRqOxZ76P0eh08V0fvl0QcLbWSQZowuWoz0PHi/wR9Dmi4n6rH+yVATkChJX98R9L&#10;4l8HdqKR7hIx2dQ/yx1oEMB6Az0aKFtbVJuZiTLnRlMR+IG+6WHhpyLURvWM+uX1kXVAbSNAV10e&#10;u5c58+T61smg+YusbMmJnbofuF0QcLbWSQboIJFQxhYBDELGsFEBWwjYKwNyBHghCmX8R23rE+YZ&#10;yTSMB49hmr79YYepJQJ6o97UIID3egOj/HujodEo/dDt9/o/jXo9t6/dIe/9j57588YiwApQ2wjg&#10;+6+Of3Pp+vvtgoDztS4ywCIA0RwBAHrAwfD3bTW8TwbkCIimiGP+Rw5Mg7CTxlClLBrcq7zKYK29&#10;WiHA9G2LANPfwxvT04dxD/bGrvmJGBbc9AwCoiwYeW0msAaoLQRUioDy31OlQbeC5tYMZorUcXtX&#10;WT9UuyDgfM3IgMPv4TBRnpOElPNXgHIzHx4/vth+hz0yoEAAgdGIXSHgAQyBMpOK1PMGZoTdKQKs&#10;DFgiYJwaBGgV96buIBkNo37gOu5AjJzHXnifIwAqd8NbUAbUFgKqRYBNPZYvfAhxlAgqFKZ5QHZR&#10;3vQjtAsCztgE7lDfNCvLq/IcSMKzHb3iWBsyQDOcZfSRxeQ5R0AChx7CwzEzeoLYysE0ZQggZeuM&#10;7rLXKwQMLQIkRr3p6Mp0eK+PRwYBuoyAabqJgDKgNhFQIwKMQon72SnLR6oaFmHdYRpR3Qu1zR8R&#10;kMyv8PG5FS4IOGPrJAPKxmBNjNv20pucz+/MVz6EFggA1O2zwZUwPZdi5Y1oGsEbZ888oISA/qgf&#10;GgQwI/WnvQwBvT7YQEBfbSGgDKhNBNR4Auz648AwihP/HlJtU0F36rLapfFIMexjFgBIsZkJHecT&#10;OSO7IOCcrZMMKFlNCF66KQPsjgDJ72Ja1CTPEaBH1CN86GDmcIMAhKmKB/dDrRojAPUcgwC37xsE&#10;DDIVEAi1QoAcVSOgBKgNBNTVZuZAuQ4H0IPwpg8jAKODtigsLbmmHhLQY4PI75uDIvL1RQVc7Ant&#10;aDKg/h3WdgrcWpkbv3m3KPNRxAWg8B6yKwAYsLXCECAkGT5e8eYIEKO+tAhgZiLQZ6Mh7xEWrhAA&#10;ehkCDBg2WmcBVexOns/3bzZWKUc+ICjAKIBe6N0o1GCL4C7jNk9LRD32IsI07k/5SarMvl+7IOCs&#10;7VgyoN7KeQO06Wam34UPKp1nDxQI+E3F8C9Tj0hElUw5DIimmrZAgPJ6zmhw0xv1XtgVwmEy6o/G&#10;CwQ82jUCo+DTqFcVvFQYqMpRMp//XH7Y1jjG2IEaY0mQ8nDqoW67fDhGDryRLgsjHJo2XhBwsSe2&#10;p5UBBgETlU7Ug9KT7IFydOD2K/e5AxcrAqbrJCM4cvi/gX97kfybGfO197+DqedoNI57SoM+GHOo&#10;0vjftuJ4H5bduyb90Khf/i1FRqg4kEP4lgKJHYlRN4JGZESHNwxw5XnEAxRfEHCxJ7YnlQFG/j9M&#10;9Z16V4GAKnu7kwCvFghISJoywoJUSq20byYCNutnKsJUBNZdJ6itT5JWZf1ayYAmCLhNEYecAmRm&#10;KhRhij3Cul297wMUjCPgcMU8ADkg3398e4cvCDhve1IZkCHAdNh3oc5DdfcgQO+UAXIRGrRmMf6P&#10;XouRdLGTEvQGyym/7e2Ln0f9lSvATASYDVxmxKaA/x6rmCnR5lJsmzT/hQlVSSoENrzavwX7w7ML&#10;As7cjAw48TuUZAD+iamYpvFtkTd5307Bncm/0koEmJl/m0RMiyThvLfMVGZzLNDFL25/9Yb4qQpB&#10;fVx2QcCZm+6WOqTJO6xkADe84aF5zyKnYffNwtsqAIBDptN6tdlP+6WYALdFPvUOJisDqz4OuyDg&#10;3I2fPBhlJQPsljordReT8iMhYG1slgfF15URUM4TcGoEyDRWWdyxph3nFGdrFwScuxkZsFNv12TO&#10;b/MOtVkEmyGgCDxadfTlhDlHgJ7ddWyhrXS0RMBangDvxPmAsIql0nqcxmNRnNfH5g64IODsje9I&#10;MZpZZyd1XLdhcB8ChHo71S8zBAi1TCeg/YVuyREgcIvqxHXGFme5niyIk8pnH8s0VokIuRgQPg4S&#10;BBkO9H98ZPlHLgg4e9P7guK694I6GbAPATzkX8ZUvzKC+Uf6F1mUP+eBdaTr5YoAf/NwwHxCSrvt&#10;T4hNwG0kC1Klf49vGqYsmt6zAULE8TB0Af32YwsNuCDg/E3sUQH4aDLATgmqrBSatzaec8q/5BRf&#10;v7om19Mffwz/84vgO5peT83gHHK8DA2iem+68i3TPhaOPfeNVxoRkH+HJReJ7rr+X2cxSfF9eONR&#10;D/kDKCBiGIoLAi52XibY0WRADQHmo1JcTrmv8S8xYYx8R58F+NUz/s+ffU9toP6zFPufP/vxdTov&#10;EJA+tPYGmF6NoZbCd5QNKFILl4coFkh+xyUvQPKnUyGApvBegSiMDALGsYM5IPEFARc7L9MHyQAz&#10;cy96je1buQyIawiwhoCyDOBfEIw5ffvy85Tpz5PPP/ssU8nX1Pzw2TP1zj6bv4nvUn3b+qwIN7p7&#10;wPzRwBfTnt/Pg4eTQgSk9xIJX2I2jUNuBuYgjU4xRTcCZuDJgacQYPAqckiCaHSUXCTnYxcEfPjW&#10;RgZEC1pwZafaWViu/XViN9nUiYA1BJRlQPwsYJ9jFb/8UuPk8/989vkr/qV9mDx7JZ69Si0w9CTU&#10;k2naetu+dvsMAoR8CJmYDriTn+OyCuNNAlzHQ3AcEQAwxRE8xfJgBLATjYYuGGCO+8AJOAanrDL5&#10;PuyCgA/f2sgAN1exOkOAliw1Ets+YGUAqyPAOgJKMiB+pq4pf/0j+VLTmP6nIUGGAE4+14JaETCf&#10;JvM0nd3y9hMBjBgc9YBPLQKG90GGgGQZKOX2hkgABB3kjT1EBzdk2PYtGpjAnpMQleDQjwIcyEBI&#10;/9RhGk9tFwR8BCaaLwoA+th3+xRBJhFFBAQ3Q3LTmy7cAJs9VecrjqtkHg9rMiD+QrHX/LNnv071&#10;NZ7++uqzZ2ber6+fyc/M/3RuN+4kd/w2mMxbi+dsIgCwVyDgJkcAW8ZJ9QPhJMDIc/g/A4TIoHei&#10;wTlazPw/2mzEFwR8BLZZpHzHM6ETOa7nEMwYolixxMH4hrzIQgTn87qeukLAVsnfekuy4yXzyfxW&#10;te8+mTsQychMBDw2HcbZRGAlAtJhmvw7d9IEOFgA7NPBaXqodotLkpy0xPT7tAsCPgZrLANiB3oh&#10;5nDsM98P7imL+xDeyBcaAWPf1GUUL6X0WpcBu2xmRYBM5qS9IyC1iTv7DP7Pvuf3YNSbXsU9q/PF&#10;UgToqzQZ836QjChAAxxR0C1JYG0zlrJflX/5mOyCgI/BGssADkCGAGoQEAR6yJKxwhYBNql/75u6&#10;5a4FArSvdMV0odKSwhMwuUsPW7GTqdJS50FGKhUk2zm9PLpBQKjdoUYqAsSPplHvFAjQHigJI/6R&#10;xQXmdkHAR2FNZYAXRsgiAGJbYMgnyIfBCgG1WtdbuNoYzWRAE95kIuDhlzSeqyMM0Ake27NcvfH6&#10;Ib1TLdRJb6rz5OGpVHz8MU4GLgj4KMyMj43uTqQecYhjiij3gYOce+pBEslptiTQIIQvuU3XZICu&#10;3bvEM0/AJJVycts6KGDbYhCWRcCG6ZMt1GkofaYxE9gnNIIfY4XiCwI+DhPNthSLNAmU0KENDZLK&#10;1uDUSiZ2SGWVW4WKmLx40cPi23RNBrDajQujvj3ePMGEtY8Orml8LeZON0nn1OYPhowPPeh4BJ/q&#10;fd6jXRDwcVhTGVBnSfVOoeKoj7nO1pLdpmUZUBtOOJ//rWePN5/dzn/p0q6SLXYHPKVpFJr/bhSK&#10;QhdSpD7GomIXBHwk1lAG1NmkUgRo8Er7StBHaod9M+RPqCh7A2rDCefzn3t985yHieLdNwrnVi8C&#10;TmcJVFBClOIoBI5C+qICLna21k0GJNWeADPHFoB68DHzw81u/SBN8GpRYIcImM97NktoPE+PhYD3&#10;IQJSz1HQG3rM8RT0JWIf2Q6hzC4I+FisiwzQ1SLAIMARaMzhY1aWi2dPeZguZYB9Ve0WZmRLhetv&#10;yORIzvr3IQJSBBwPvIjAPyHlQfP/R7Y9ILMLAj4Ws1k1DzW7O2Dr1SrblM/B2Bs8Zltw9MQOgu/e&#10;LLwB2SJC/UFdyw1Rk4+o/el1dHYcZsIPRKASNJZp4qfyEhp0sXM2wcie3CK1ZofzrRcHWdIchCAs&#10;VEDKbYef0cWiQI10WBjPXiSO1HE7+jo6GetYluy87YKAj8b0oQDwbXGOLQLYMkYFAvBjESMnJ/kU&#10;IJMBfE8kwVFX6t6PCEhtjGKoma8652g9X7sg4OOxQ6cBwg7nwdbkwJYxwmlkI4jiIn3X2wnxZSqC&#10;TAbsEQHWtE0rnGfczeqi5Rl4DxlS35cIEFhSIeWBMc4fhF0QcLHqwMDf7K48ZUsLaKmLrX56Qs1w&#10;OLldJBmkabkowCK11zKTMOXT/7+9s2lu5EbvOA9kMfLZ+wlSqXyBTaVy41YBabdOvVk8xoD3jWtz&#10;YlUAt9CnHHbLGp90aBgGTntQG0Z/yqCbL6I0mpFINUmv+vmVXkY01aJnhF//8fbA+Db0TZ7tttk0&#10;R4wPXiwEKCaqbnVwd1LRuxwJQAUg2zUB8WktDPPMaYZ9DcCbj5u9xX/zsdxbs7tZN7PbERCzu69W&#10;65HF4Jnuzg/tzuQ4Zj3/pUJABMUFt3wJNsI73S6MChg9mxAQ4Mnun64L/PS53XGjYTshmL4rcPBl&#10;ivopKKSwrPvIwHatdba6YoZyrgTLGHDDcqC/ADt8v93FQkAgDEQmaU7BAEEFIO+STZ/eiKeH/vQz&#10;8REe3bRT3/5muywofVfgTJElEzU1TEjCiTCc7fbsgJwDI1Sk1kMZE0kBZGFm6vAUcLHpgEBmtZgv&#10;CJ9qqdllXsOpQQWMne1IgKniJzFAd1v0nrTYdQhIjSOxDL+nkmZEMCLplUx3eS4FY9vvkBnhRVLA&#10;n9V0xlimDJ/fmStz8M00qtPUA3mZhtI7nk3BTj04cpnXcGpQAWPnZjOwb0Tfyd8jstT7bURreNxr&#10;gjfrrb+hKzCQJwUozZkmXys9V82VysAzs1XA3bzIi9Sb/jczEyktMMvnfzdfHa6AA2ojDkwjQCo+&#10;bw0VWX2K+qS/AVABI+eXdQiIpYE2PO4JREa+TffBlhHzp4f++6a+YFIAISJogO8y8zsCplPAjDxW&#10;wNXqqtCG0tSlYFoyyLLVEQp4fWnEwbFa0VrMuOH/ztjVhV7EiUEFjIJod4ePxuWjw3E3IeDm1n2o&#10;4tPBgK/hfwLhlEl4qJWxOWM7/JXw0gfNFAg7A210JiWlGRMPCri/vruuiQLCu+FAqhb5f5Hmq4PX&#10;C1q42B7dmCRwV3EdvbZvP771twkqYBREyauu4bskgyp2Q/ibdrjZIhhuQXxS7T919+HbVs1pWX86&#10;Pxg+mn6mX6mFYFRSo4WcqmlWz2CngKZqqshtmQQhlNURqp9EWManl3rptV9qOmDz4+X7nAjYgQoY&#10;B7Xot7yoqil1+uy2Nbj6Cn/dfL/5GJ9W+28oSa3XzsHV4pNmED4267V+TnmlrYjeWx5B/8JdHLbN&#10;XHJ3QLueB33XoALGQS0iYRlh/yGZopqxzST3utZ/igY+iNY9ydshZXcAIpR+ZpXQVgEn58Ih4HQH&#10;l/9WQAWMA6ju6QpmJqOFyhwjmvXHim5CQOqeP1MQJ1ptAMA7F91nU8DJuXAIeP+gAsYBVCtxp/KG&#10;0oWljoAHH9LbZuPfD90SoGdb9GfvwQcr4NAhgJdeADIQqIBRkBr4QhfyullkxBcwBQu+nuQ36wpg&#10;zXXqvqvnB7w/dxPuFRD9p/Fgt1fgSaP/dLXxq8AQcGpQAaMgKaBgU7lsJoKWBZ2x3/PWTKabAmA/&#10;L8vSm+f3/n/uLtwrwIhnssNu/Czs/7fPpIwXXziGgFODChgFqVka4ManhigMuPSu21hMvlmXAf35&#10;h1sQ9jN323QbfrbIwMdGO0aoL3UovdUu6uj7PwWuu7LDpVvl6UFbepcCQOnoUS8cQ8DJQQWMi/3q&#10;N3WKAX36b25/sJ8tjx2fr0emPjZlWUwyQ0F254BDmN8LwtTXoGj6OiNMFCILVwURfySC/ZEfdRAP&#10;hoDTgwoYLzf/N1m3y/jhx/jhs0+zz54W9OFjA1BMOeO0WK66FYSzO5UVMGdqKhifzeol0fNmvlAZ&#10;k5Sw4xSAIeD0oAJGi729nWzWApmP4fPn/sVnTw3bKACIyYijNkt9gn9eVYVaMjZ1hKo8KcDld9nc&#10;0MywKT2qBD+GgDOAChgtN7e32zo44fb2Cwd+PFtw0HRjAcWCEplTl9lczth8FRdKJwWYmQt5LahZ&#10;rmCtgMzXxygAQ8AZQAWMlbB/SPjh53R0MwKRp4i/yGikRS7zQqzUxDrCWEatzWtN6/nCXP0vzaSi&#10;vP5Hqhg4KlABY+Xmi3f+F+kUEEQDDIRrFa9spXzTTR6UoLjizrvWWChDZf9bu6iEOWKfHYaAc4AK&#10;GCldCHjLLTYpoG/UJyznccE6AWMCFTBO4s3uhPDjCB/Nj/2F1Mlu1ZcrFjQqUAHjxO6PBBxDlyLW&#10;V4ITddgxBJwHVMAoeXMI6M8U68cS4ql67BgCzgMqYJS8OQS07e12MOFE4/bpshgCzgEqYIy8PQS0&#10;7a/bGHCigXucDjgTqIAxMkAIeBwD3v6SnoJrAs4FKmCEDBEC1jFgfZXDFxa9yMlGGJCnoAJGyCAh&#10;YB0D+sv0xw4Ni8MQcC5QAeMjbg8QeiP7McC98NwDwRBwPlAB48NuThF8Mx/2YsCw92wMAecDFTA6&#10;hgoB/fKgv67LAAwcAzAEnBFUwOjoQsBADezmdjE9RQzAEHBGUAGjY5DpgDWBTCYniAEYAs4JKmBs&#10;hGGmA9bXWkwm32zWBjxbZPRlHu728eFBDAFnBBUwNprhQkBbTybT7RLBZ4uMvszD7X6vOjGGgDOC&#10;ChgbYbgQEFMI+KfdEsFnq4y+yMP93j5UJz7uzAHkKFABo2O4DXgpBEy+2e0UOCoE7FUb2KtUjCHg&#10;jKACRsdwZ38vJv2BRJsYcNxYwEMMsPyZAQLk5KACkMNZj/43XW2BqQAAB7xJREFU6xDwthqEZnfL&#10;P8FOA+QVoAKQV1HvDSDE7/tPYZFCgLh9WxHCuIsBqIDLgApAXsVqfwxx01ZlCgHi16FiACrgMqAC&#10;xkNcvmH5TmEXUzn7SzEzi2kp2ERPaLqDf7gV7VAxABVwGVABo8D6RrTh+vvjr7CQM8K0oUTSQtKZ&#10;vqOL7jDCpIChYgAq4DKgAkYB+Hvh6qV3zsejokCcFXTGhKR0tZSM5G0Bs40C3hwDNmsBUQGXARUw&#10;CpSvy8VEZMVEy+kxLS3MitIbyrhnGlZk2ZKuuOdaAW+NAZvFgKiAy4AKGAOxbJUUqzIHlc3YEYsD&#10;o7kqXKcA0RJHVyxLJvBbBTyOAb616WNIn9wrV/hEJbrvRgVcBlTAGIi0BVbd2Vw0QNkRLS2wpSSO&#10;ZZIIiP8CZipq8qCA/RgQvu0VYKq21q+tS7LeZogKuAyogDEQRaTUS8Xzhh3V0OJ3KUl466L1LnrX&#10;Wp++3ClgPwaELD3cujvule++J+o2vlRLYF1tABVwGVABYyDSMmMwq9X1PaMDLsDfKmAvBhjR6tLD&#10;ilAwFaM5I1qRl7oelmtUwKVABYyByIgwJLN22ZQkH/C6GwXsxQAjIqeOSk6hFlOVpTfy4tmAUaVM&#10;gQq4DKiAURBdevMxdhl9yPI+WwV0MeDH/k+qajIaqXIAK5XflVeGCvli2+5iACrgMqACkOPZKaA7&#10;ZHR90LCsTAYmyyIFtqpW5lqBfnkAsosBqIDLgAoYCwNX+u/ZKaD9eTMaEBmXGTBOFc3oChamYoy/&#10;ogJIigGogMuAChgBfV0O6P8YB73wgwLiZjQgFpQJthCMlJrWC9J4ZcgrapSkGIAFAy8DKmAE2O42&#10;vJ4IMMshL/yggF0McJYtnetGHCyNzvWjD69p2na/hhhyRlABIyDwttTCKM3L4sqo4VrangJ2kwJh&#10;2/Ovs4MupVABlwEVMAKCiFDSBaOZY5oVQ1UPfayA7doAW24esIf9HIsKuAyogBHQKcDClHHagqHH&#10;7BH4DPsKaNeTAlFx120OiIeeWhhxLOAyoAJGgFkGcc9IFtkS7qf/OdyFHyng174nEBnRqfPvQ35o&#10;oVKcEbgMqIARYJaNqFlqk3VO7wc5U3jDIwW0vQKajJW2MmBzF+Cgn9XvOkDODipgBJgqKQCIMEwQ&#10;c1i7/DKPFdDc/i39LEoZE4wALRmdH3Q1iwq4BKiAEeB89NYBN+CVO50Cui1CrVlQkJDeZ47aq8Ou&#10;NtwLQ14PKgA5nicK6DCQAWOUr7LA7wddhICcBlQAcjzPKaCkAEx4SS0vUAEnInbLrboP3dv6q241&#10;Vt+TKt2TJ3ajst17s9kmHrvvedgthgp478RH2wOGO02s58MnRQNLSzjURCtVkslw04/IPpH94Xdt&#10;G0gWWGapN90G8Eho7P++YX9MpZailWLdR6s3ug48UPtQNgIV8N5RPuzdqeOwrdJ+UgrApbsQteDc&#10;TxrwgOATEQghVRuA1JSqqWeQpcemPLiyLB2UttSx1K50pSdFHhdZWRaZLaWw33cLtwIxxFBty5/6&#10;o91RAe+dVWVym34fdJs+WuftoHNvz+0/tHTAH4A8Q0PAXHd/0UyApY7YXgG+VkAIcGBAa/hXRjh1&#10;syILCyC0yC0wDkR2dd2YJIxyRhShHhXw/llVkjOa/rW7skFMaUlO3UM3D6kDB/lPQj2twnXbyow5&#10;cDTQrmBjy8RK8tS2KRScspIuiMybbAGGsCmVS8Mlo4SJTgEJoKR7LipgBEgBknSFvBiZB5J+NY4f&#10;pHPtfoCI5bo7+Xh4IVq9tzPQHPujkC9hptwuU6DXKQNY2sybTgH2qpBlSvgZMEepoVO4W96VhJFu&#10;gkZVTCQFQBfQIqMFkWTKpUAFjIE645Jw8Mn6ueEgxerY4YBA437p0ZpkfVsPjxWg9kcA2JE/Cvki&#10;YTFlVQoBjqmsyRrKct86O4eVpRLS/f0nmKXbvL6rSKAFZd0BMCr5gvFqniwei7zIaka11J0RUAHv&#10;HTMVind5cVY6VoGsimPHApqp4670rv1Lt5Y30n54IZbOf9d93D7Lgre6LbVz6bnHlSxHXiAyQrsp&#10;AM1I1YhIQC1by3KuolAKOI8lISURymchk0n71DNGOE8a4N32rT8tWW5Kqo3rirmgAt47zbRSPCVG&#10;PuXNVKdOwdH/5Cl+cgUCImfpHtTNMxjghpcGRIqfu2dxA7SB9KsnWbU4+cDDOOnPYAPubdn1w6yW&#10;y25yJtnZR+cqF31q7apy7TJW1rnYPRG0i+B9t1zLttY7X/rYd+xQAe+dCN3ZvWXUAA1wnd6PvZIh&#10;kIFO3Uyg6a5zX9lSlpwJSL9cUO4UoDToLH0tNWFipq4H+Z9AvszT7RWmH+t/juaTx1EB7x6/WT0W&#10;Xf/5+DKiqelz7imVTBjf3lWWQSxT34L6mIWtAgJPvQXOQ64soS6P10P8LyAHYg/YCYIKQF6LTTFA&#10;RMpm0stOARF4BJac0Ia83gZ+I4JoQNSZClSHZXN9yVeMvAJUAPJawC04lflqfsdnKVHO1QzSmwMi&#10;Al1sFBAZN1nBaXpmyHSYHz32iJwLVADyWqBlmlFfi9TT7Eelc0V46XRNHKGbmcb0KGddgUItYr+E&#10;/bIvGXkZVAByAuLRiw+Qc4MKQIbHkBl2AP5R+H8ELHqBiKwmnAAAAABJRU5ErkJgglBLAQItABQA&#10;BgAIAAAAIQA9/K5oFAEAAEcCAAATAAAAAAAAAAAAAAAAAAAAAABbQ29udGVudF9UeXBlc10ueG1s&#10;UEsBAi0AFAAGAAgAAAAhADj9If/WAAAAlAEAAAsAAAAAAAAAAAAAAAAARQEAAF9yZWxzLy5yZWxz&#10;UEsBAi0AFAAGAAgAAAAhAGUoG4JvAwAATQsAAA4AAAAAAAAAAAAAAAAARAIAAGRycy9lMm9Eb2Mu&#10;eG1sUEsBAi0AFAAGAAgAAAAhACvZ2PHIAAAApgEAABkAAAAAAAAAAAAAAAAA3wUAAGRycy9fcmVs&#10;cy9lMm9Eb2MueG1sLnJlbHNQSwECLQAUAAYACAAAACEAhESyh+IAAAALAQAADwAAAAAAAAAAAAAA&#10;AADeBgAAZHJzL2Rvd25yZXYueG1sUEsBAi0ACgAAAAAAAAAhALEinu8LHQAACx0AABUAAAAAAAAA&#10;AAAAAAAA7QcAAGRycy9tZWRpYS9pbWFnZTEuanBlZ1BLAQItAAoAAAAAAAAAIQAWpRK1N2kCADdp&#10;AgAUAAAAAAAAAAAAAAAAACslAABkcnMvbWVkaWEvaW1hZ2UyLnBuZ1BLBQYAAAAABwAHAL8BAACU&#10;j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935;top:938;width:3673;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8wQPFAAAA2wAAAA8AAABkcnMvZG93bnJldi54bWxEj09rwkAUxO+FfoflFbxI3finQVJXEUFQ&#10;9FLbi7dH9plNm30bs6uJ394VhB6Hmd8MM1t0thJXanzpWMFwkIAgzp0uuVDw871+n4LwAVlj5ZgU&#10;3MjDYv76MsNMu5a/6HoIhYgl7DNUYEKoMyl9bsiiH7iaOHon11gMUTaF1A22sdxWcpQkqbRYclww&#10;WNPKUP53uFgFk3a5/dXH/f7UT1Oz3RXH6Xn8oVTvrVt+ggjUhf/wk97oyKXw+BJ/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PMEDxQAAANsAAAAPAAAAAAAAAAAAAAAA&#10;AJ8CAABkcnMvZG93bnJldi54bWxQSwUGAAAAAAQABAD3AAAAkQMAAAAA&#10;">
                  <v:imagedata r:id="rId33" o:title=""/>
                </v:shape>
                <v:shape id="Picture 8" o:spid="_x0000_s1028" type="#_x0000_t75" style="position:absolute;left:1574;top:2585;width:13413;height:7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HyLnCAAAA2wAAAA8AAABkcnMvZG93bnJldi54bWxEj0GLwjAUhO+C/yE8wZumirhSjaKLgnhT&#10;F8Hbo3k21eal20St++s3wsIeh5n5hpktGluKB9W+cKxg0E9AEGdOF5wr+DpuehMQPiBrLB2Tghd5&#10;WMzbrRmm2j15T49DyEWEsE9RgQmhSqX0mSGLvu8q4uhdXG0xRFnnUtf4jHBbymGSjKXFguOCwYo+&#10;DWW3w91GyrVam9vm+G13P6Y4r5ITnl5WqW6nWU5BBGrCf/ivvdUKRh/w/hJ/gJ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x8i5wgAAANsAAAAPAAAAAAAAAAAAAAAAAJ8C&#10;AABkcnMvZG93bnJldi54bWxQSwUGAAAAAAQABAD3AAAAjgMAAAAA&#10;">
                  <v:imagedata r:id="rId34" o:title=""/>
                </v:shape>
                <w10:wrap xmlns:w10="urn:schemas-microsoft-com:office:word" anchorx="page" anchory="page"/>
              </v:group>
            </w:pict>
          </mc:Fallback>
        </mc:AlternateContent>
      </w:r>
    </w:p>
    <w:p w:rsidR="00B75828" w:rsidRPr="00295AAF" w:rsidRDefault="00B75828" w:rsidP="00AB5684">
      <w:pPr>
        <w:pStyle w:val="Text1"/>
        <w:rPr>
          <w:snapToGrid/>
        </w:rPr>
      </w:pPr>
    </w:p>
    <w:p w:rsidR="00B75828" w:rsidRPr="00295AAF" w:rsidRDefault="00B75828" w:rsidP="00AB5684">
      <w:pPr>
        <w:pStyle w:val="Text1"/>
        <w:rPr>
          <w:snapToGrid/>
        </w:rPr>
      </w:pPr>
    </w:p>
    <w:p w:rsidR="00B75828" w:rsidRPr="00295AAF" w:rsidRDefault="00B75828" w:rsidP="00AB5684">
      <w:pPr>
        <w:pStyle w:val="Text1"/>
        <w:rPr>
          <w:snapToGrid/>
        </w:rPr>
      </w:pPr>
    </w:p>
    <w:p w:rsidR="00B75828" w:rsidRPr="00295AAF" w:rsidRDefault="00B75828" w:rsidP="00AB5684">
      <w:pPr>
        <w:pStyle w:val="Text1"/>
        <w:rPr>
          <w:snapToGrid/>
        </w:rPr>
      </w:pPr>
    </w:p>
    <w:p w:rsidR="00B75828" w:rsidRPr="00295AAF" w:rsidRDefault="00B75828" w:rsidP="00AB5684">
      <w:pPr>
        <w:pStyle w:val="Text1"/>
        <w:rPr>
          <w:snapToGrid/>
        </w:rPr>
      </w:pPr>
    </w:p>
    <w:p w:rsidR="00B75828" w:rsidRPr="00295AAF" w:rsidRDefault="00B75828" w:rsidP="00AB5684">
      <w:pPr>
        <w:pStyle w:val="Text1"/>
        <w:rPr>
          <w:snapToGrid/>
        </w:rPr>
      </w:pPr>
    </w:p>
    <w:p w:rsidR="00B75828" w:rsidRPr="00295AAF" w:rsidRDefault="00B75828" w:rsidP="00AB5684">
      <w:pPr>
        <w:pStyle w:val="Text1"/>
        <w:rPr>
          <w:snapToGrid/>
        </w:rPr>
      </w:pPr>
    </w:p>
    <w:p w:rsidR="00B75828" w:rsidRPr="00295AAF" w:rsidRDefault="00B75828" w:rsidP="00AB5684">
      <w:pPr>
        <w:pStyle w:val="Text1"/>
        <w:rPr>
          <w:snapToGrid/>
        </w:rPr>
      </w:pPr>
    </w:p>
    <w:p w:rsidR="00B75828" w:rsidRPr="00295AAF" w:rsidRDefault="00B75828" w:rsidP="00AB5684">
      <w:pPr>
        <w:pStyle w:val="Text1"/>
      </w:pPr>
    </w:p>
    <w:p w:rsidR="005843DE" w:rsidRDefault="005843DE" w:rsidP="00AB5684">
      <w:pPr>
        <w:pStyle w:val="Text1"/>
        <w:rPr>
          <w:snapToGrid/>
        </w:rPr>
      </w:pPr>
    </w:p>
    <w:p w:rsidR="00BC4764" w:rsidRDefault="00BC4764" w:rsidP="00AB5684">
      <w:pPr>
        <w:pStyle w:val="Text1"/>
        <w:rPr>
          <w:snapToGrid/>
        </w:rPr>
      </w:pPr>
    </w:p>
    <w:p w:rsidR="00BC4764" w:rsidRDefault="00BC4764" w:rsidP="00AB5684">
      <w:pPr>
        <w:pStyle w:val="Text1"/>
        <w:rPr>
          <w:snapToGrid/>
        </w:rPr>
      </w:pPr>
    </w:p>
    <w:p w:rsidR="00B75828" w:rsidRPr="008E0763" w:rsidRDefault="00B75828" w:rsidP="00BC4764">
      <w:pPr>
        <w:jc w:val="both"/>
        <w:rPr>
          <w:rFonts w:ascii="Arial" w:hAnsi="Arial" w:cs="Arial"/>
          <w:sz w:val="18"/>
          <w:szCs w:val="18"/>
        </w:rPr>
      </w:pPr>
      <w:r>
        <w:t xml:space="preserve">ÖBB Infrastruktur AG network </w:t>
      </w:r>
    </w:p>
    <w:p w:rsidR="005843DE" w:rsidRPr="008E0763" w:rsidRDefault="00B75828" w:rsidP="00BC4764">
      <w:pPr>
        <w:jc w:val="both"/>
        <w:rPr>
          <w:rFonts w:ascii="Arial" w:hAnsi="Arial" w:cs="Arial"/>
          <w:bCs/>
          <w:sz w:val="18"/>
          <w:szCs w:val="18"/>
        </w:rPr>
      </w:pPr>
      <w:r>
        <w:t>Other infrastructure managers’ networks</w:t>
      </w:r>
    </w:p>
    <w:p w:rsidR="005843DE" w:rsidRPr="00295AAF" w:rsidRDefault="005843DE" w:rsidP="00B75828">
      <w:pPr>
        <w:rPr>
          <w:rFonts w:ascii="Arial" w:hAnsi="Arial" w:cs="Arial"/>
          <w:snapToGrid w:val="0"/>
          <w:sz w:val="22"/>
          <w:szCs w:val="22"/>
        </w:rPr>
      </w:pPr>
    </w:p>
    <w:p w:rsidR="008E0763" w:rsidRPr="008E0763" w:rsidRDefault="005843DE" w:rsidP="00B75828">
      <w:pPr>
        <w:rPr>
          <w:rFonts w:ascii="Arial" w:hAnsi="Arial" w:cs="Arial"/>
          <w:snapToGrid w:val="0"/>
          <w:sz w:val="22"/>
          <w:szCs w:val="22"/>
        </w:rPr>
      </w:pPr>
      <w:r>
        <w:rPr>
          <w:rFonts w:ascii="Arial" w:hAnsi="Arial"/>
          <w:snapToGrid w:val="0"/>
          <w:sz w:val="22"/>
        </w:rPr>
        <w:t xml:space="preserve">A network map for the ÖBB Infrastruktur AG network may be viewed on: </w:t>
      </w:r>
    </w:p>
    <w:p w:rsidR="0066186E" w:rsidRDefault="005671AC" w:rsidP="00B75828">
      <w:pPr>
        <w:rPr>
          <w:rFonts w:ascii="Arial" w:hAnsi="Arial" w:cs="Arial"/>
          <w:snapToGrid w:val="0"/>
          <w:sz w:val="22"/>
          <w:szCs w:val="22"/>
        </w:rPr>
      </w:pPr>
      <w:hyperlink r:id="rId35">
        <w:r w:rsidR="006F2CEA">
          <w:rPr>
            <w:rStyle w:val="Hyperlink"/>
            <w:snapToGrid w:val="0"/>
          </w:rPr>
          <w:t>www.oebb.at/infrastruktur/de/_p_3_0_fuer_Kunden_Partner/3_3_Schieneninfrastruktur/3_3_6_Karten/index.jsp</w:t>
        </w:r>
      </w:hyperlink>
      <w:r w:rsidR="006F2CEA">
        <w:rPr>
          <w:rFonts w:ascii="Arial" w:hAnsi="Arial"/>
          <w:snapToGrid w:val="0"/>
          <w:sz w:val="22"/>
        </w:rPr>
        <w:t xml:space="preserve"> </w:t>
      </w:r>
    </w:p>
    <w:p w:rsidR="0066186E" w:rsidRDefault="0066186E" w:rsidP="00B75828">
      <w:pPr>
        <w:rPr>
          <w:rFonts w:ascii="Arial" w:hAnsi="Arial" w:cs="Arial"/>
          <w:snapToGrid w:val="0"/>
          <w:sz w:val="22"/>
          <w:szCs w:val="22"/>
        </w:rPr>
      </w:pPr>
    </w:p>
    <w:p w:rsidR="000140C3" w:rsidRPr="00295AAF" w:rsidRDefault="000140C3" w:rsidP="00B75828">
      <w:pPr>
        <w:rPr>
          <w:rFonts w:ascii="Arial" w:hAnsi="Arial" w:cs="Arial"/>
          <w:snapToGrid w:val="0"/>
          <w:sz w:val="22"/>
          <w:szCs w:val="22"/>
        </w:rPr>
      </w:pPr>
      <w:r>
        <w:br w:type="page"/>
      </w:r>
    </w:p>
    <w:p w:rsidR="00941821" w:rsidRPr="00295AAF" w:rsidRDefault="00941821" w:rsidP="00941821">
      <w:pPr>
        <w:rPr>
          <w:rFonts w:ascii="Arial" w:hAnsi="Arial" w:cs="Arial"/>
          <w:snapToGrid w:val="0"/>
          <w:sz w:val="22"/>
          <w:szCs w:val="22"/>
        </w:rPr>
      </w:pPr>
    </w:p>
    <w:p w:rsidR="00941821" w:rsidRPr="00295AAF" w:rsidRDefault="00941821" w:rsidP="00941821">
      <w:pPr>
        <w:rPr>
          <w:rFonts w:ascii="Arial" w:hAnsi="Arial" w:cs="Arial"/>
          <w:snapToGrid w:val="0"/>
          <w:sz w:val="22"/>
          <w:szCs w:val="22"/>
        </w:rPr>
      </w:pPr>
    </w:p>
    <w:p w:rsidR="00941821" w:rsidRPr="00295AAF" w:rsidRDefault="00941821" w:rsidP="00941821">
      <w:pPr>
        <w:rPr>
          <w:rFonts w:ascii="Arial" w:hAnsi="Arial" w:cs="Arial"/>
          <w:snapToGrid w:val="0"/>
          <w:sz w:val="22"/>
          <w:szCs w:val="22"/>
        </w:rPr>
      </w:pPr>
    </w:p>
    <w:p w:rsidR="00941821" w:rsidRPr="00295AAF" w:rsidRDefault="00941821" w:rsidP="00941821">
      <w:pPr>
        <w:rPr>
          <w:rFonts w:ascii="Arial" w:hAnsi="Arial" w:cs="Arial"/>
          <w:snapToGrid w:val="0"/>
          <w:sz w:val="22"/>
          <w:szCs w:val="22"/>
        </w:rPr>
      </w:pPr>
    </w:p>
    <w:p w:rsidR="00405248" w:rsidRPr="00295AAF" w:rsidRDefault="00405248" w:rsidP="00BC4764">
      <w:pPr>
        <w:pStyle w:val="NumPunkt1"/>
      </w:pPr>
      <w:r>
        <w:t>A.2.</w:t>
      </w:r>
      <w:r>
        <w:tab/>
        <w:t xml:space="preserve">List of railway organisations and infrastructure managers </w:t>
      </w:r>
    </w:p>
    <w:p w:rsidR="00405248" w:rsidRPr="002725F7" w:rsidRDefault="00405248" w:rsidP="00AB5684">
      <w:pPr>
        <w:pStyle w:val="Text1"/>
      </w:pPr>
      <w:r>
        <w:t>A.2.1.</w:t>
      </w:r>
      <w:r>
        <w:tab/>
        <w:t>Infrastructure managers with safety authorisations in accordance with Article 38 Railways Act (infrastructure managers on main lines and the secondary lines connected to them as at 31 December 2014)</w:t>
      </w:r>
    </w:p>
    <w:tbl>
      <w:tblPr>
        <w:tblpPr w:leftFromText="141" w:rightFromText="141" w:vertAnchor="text" w:tblpXSpec="center" w:tblpY="1"/>
        <w:tblOverlap w:val="never"/>
        <w:tblW w:w="14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8"/>
        <w:gridCol w:w="2245"/>
        <w:gridCol w:w="2245"/>
        <w:gridCol w:w="4536"/>
      </w:tblGrid>
      <w:tr w:rsidR="002C15AF" w:rsidRPr="00BC4764" w:rsidTr="009E33A5">
        <w:tc>
          <w:tcPr>
            <w:tcW w:w="5188"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Name</w:t>
            </w:r>
          </w:p>
        </w:tc>
        <w:tc>
          <w:tcPr>
            <w:tcW w:w="2245"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Address</w:t>
            </w:r>
          </w:p>
        </w:tc>
        <w:tc>
          <w:tcPr>
            <w:tcW w:w="2245"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Website</w:t>
            </w:r>
          </w:p>
        </w:tc>
        <w:tc>
          <w:tcPr>
            <w:tcW w:w="4536" w:type="dxa"/>
            <w:tcBorders>
              <w:top w:val="single" w:sz="4" w:space="0" w:color="auto"/>
              <w:left w:val="single" w:sz="4" w:space="0" w:color="auto"/>
              <w:bottom w:val="single" w:sz="4" w:space="0" w:color="auto"/>
              <w:right w:val="single" w:sz="4" w:space="0" w:color="auto"/>
            </w:tcBorders>
            <w:tcMar>
              <w:left w:w="85" w:type="dxa"/>
              <w:right w:w="85" w:type="dxa"/>
            </w:tcMar>
          </w:tcPr>
          <w:p w:rsidR="002C15AF" w:rsidRPr="00BC4764" w:rsidRDefault="002C15AF" w:rsidP="00BC4764">
            <w:pPr>
              <w:rPr>
                <w:rFonts w:ascii="Arial" w:hAnsi="Arial" w:cs="Arial"/>
                <w:sz w:val="18"/>
                <w:szCs w:val="18"/>
              </w:rPr>
            </w:pPr>
            <w:r>
              <w:rPr>
                <w:rFonts w:ascii="Arial" w:hAnsi="Arial"/>
                <w:sz w:val="18"/>
              </w:rPr>
              <w:t>Link to network statements [in German]</w:t>
            </w:r>
          </w:p>
        </w:tc>
      </w:tr>
      <w:tr w:rsidR="002C15AF" w:rsidRPr="00BC4764" w:rsidTr="009E33A5">
        <w:tc>
          <w:tcPr>
            <w:tcW w:w="5188"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Aktiengesellschaft der Wiener Lokalbahnen</w:t>
            </w:r>
          </w:p>
        </w:tc>
        <w:tc>
          <w:tcPr>
            <w:tcW w:w="2245"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 xml:space="preserve">Eichenstraße 1  </w:t>
            </w:r>
            <w:r>
              <w:rPr>
                <w:rFonts w:ascii="Arial" w:hAnsi="Arial" w:cs="Arial"/>
                <w:sz w:val="18"/>
                <w:szCs w:val="18"/>
              </w:rPr>
              <w:br/>
            </w:r>
            <w:r>
              <w:rPr>
                <w:rFonts w:ascii="Arial" w:hAnsi="Arial"/>
                <w:sz w:val="18"/>
              </w:rPr>
              <w:t>1120 Wien [Vienna]</w:t>
            </w:r>
          </w:p>
        </w:tc>
        <w:tc>
          <w:tcPr>
            <w:tcW w:w="2245"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5671AC" w:rsidP="00BC4764">
            <w:pPr>
              <w:rPr>
                <w:rFonts w:ascii="Arial" w:hAnsi="Arial" w:cs="Arial"/>
                <w:sz w:val="18"/>
                <w:szCs w:val="18"/>
              </w:rPr>
            </w:pPr>
            <w:hyperlink r:id="rId36">
              <w:r w:rsidR="00E13239">
                <w:rPr>
                  <w:rStyle w:val="Hyperlink"/>
                  <w:sz w:val="18"/>
                </w:rPr>
                <w:t>www.wlb.at</w:t>
              </w:r>
            </w:hyperlink>
          </w:p>
        </w:tc>
        <w:tc>
          <w:tcPr>
            <w:tcW w:w="4536" w:type="dxa"/>
            <w:tcBorders>
              <w:top w:val="single" w:sz="4" w:space="0" w:color="auto"/>
              <w:left w:val="single" w:sz="4" w:space="0" w:color="auto"/>
              <w:bottom w:val="single" w:sz="4" w:space="0" w:color="auto"/>
              <w:right w:val="single" w:sz="4" w:space="0" w:color="auto"/>
            </w:tcBorders>
            <w:tcMar>
              <w:left w:w="85" w:type="dxa"/>
              <w:right w:w="85" w:type="dxa"/>
            </w:tcMar>
          </w:tcPr>
          <w:p w:rsidR="002C15AF" w:rsidRPr="00BC4764" w:rsidRDefault="005671AC" w:rsidP="00BC4764">
            <w:pPr>
              <w:rPr>
                <w:rStyle w:val="Hyperlink"/>
                <w:rFonts w:cs="Arial"/>
                <w:sz w:val="18"/>
                <w:szCs w:val="18"/>
              </w:rPr>
            </w:pPr>
            <w:hyperlink r:id="rId37">
              <w:r w:rsidR="00F257D6">
                <w:rPr>
                  <w:rStyle w:val="Hyperlink"/>
                  <w:sz w:val="18"/>
                </w:rPr>
                <w:t>www.wlb.at/eportal/ep/channelView.do/pageTypeId/11128/channelId/-22413</w:t>
              </w:r>
            </w:hyperlink>
          </w:p>
        </w:tc>
      </w:tr>
      <w:tr w:rsidR="002C15AF" w:rsidRPr="00BC4764" w:rsidTr="009E33A5">
        <w:tc>
          <w:tcPr>
            <w:tcW w:w="5188"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Cargo-Center-Graz Betriebsgesellschft m.b.H. &amp; Co KG</w:t>
            </w:r>
          </w:p>
        </w:tc>
        <w:tc>
          <w:tcPr>
            <w:tcW w:w="224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 xml:space="preserve">Terminal 1 </w:t>
            </w:r>
            <w:r>
              <w:rPr>
                <w:rFonts w:ascii="Arial" w:hAnsi="Arial" w:cs="Arial"/>
                <w:sz w:val="18"/>
                <w:szCs w:val="18"/>
              </w:rPr>
              <w:br/>
            </w:r>
            <w:r>
              <w:rPr>
                <w:rFonts w:ascii="Arial" w:hAnsi="Arial"/>
                <w:sz w:val="18"/>
              </w:rPr>
              <w:t>8402 Werndorf</w:t>
            </w:r>
          </w:p>
        </w:tc>
        <w:tc>
          <w:tcPr>
            <w:tcW w:w="224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2C15AF" w:rsidRPr="00BC4764" w:rsidRDefault="005671AC" w:rsidP="00BC4764">
            <w:pPr>
              <w:rPr>
                <w:rFonts w:ascii="Arial" w:hAnsi="Arial" w:cs="Arial"/>
                <w:sz w:val="18"/>
                <w:szCs w:val="18"/>
              </w:rPr>
            </w:pPr>
            <w:hyperlink r:id="rId38">
              <w:r w:rsidR="002C15AF">
                <w:rPr>
                  <w:rStyle w:val="Hyperlink"/>
                  <w:sz w:val="18"/>
                </w:rPr>
                <w:t>www.cargo-center-graz.at</w:t>
              </w:r>
            </w:hyperlink>
          </w:p>
        </w:tc>
        <w:tc>
          <w:tcPr>
            <w:tcW w:w="4536" w:type="dxa"/>
            <w:tcBorders>
              <w:top w:val="single" w:sz="4" w:space="0" w:color="auto"/>
              <w:left w:val="single" w:sz="4" w:space="0" w:color="auto"/>
              <w:bottom w:val="single" w:sz="4" w:space="0" w:color="auto"/>
              <w:right w:val="single" w:sz="4" w:space="0" w:color="auto"/>
            </w:tcBorders>
            <w:tcMar>
              <w:left w:w="85" w:type="dxa"/>
              <w:right w:w="85" w:type="dxa"/>
            </w:tcMar>
          </w:tcPr>
          <w:p w:rsidR="00F82D9E" w:rsidRPr="00BC4764" w:rsidRDefault="005671AC" w:rsidP="00BC4764">
            <w:pPr>
              <w:rPr>
                <w:rStyle w:val="Hyperlink"/>
                <w:rFonts w:cs="Arial"/>
                <w:sz w:val="18"/>
                <w:szCs w:val="18"/>
              </w:rPr>
            </w:pPr>
            <w:hyperlink r:id="rId39">
              <w:r w:rsidR="00E13239">
                <w:rPr>
                  <w:rStyle w:val="Hyperlink"/>
                  <w:sz w:val="18"/>
                </w:rPr>
                <w:t>www.stlb.at/terminal-graz-sued/</w:t>
              </w:r>
            </w:hyperlink>
          </w:p>
          <w:p w:rsidR="002C15AF" w:rsidRPr="00BC4764" w:rsidRDefault="00A021AD" w:rsidP="00BC4764">
            <w:pPr>
              <w:rPr>
                <w:rFonts w:ascii="Arial" w:hAnsi="Arial" w:cs="Arial"/>
                <w:sz w:val="18"/>
                <w:szCs w:val="18"/>
              </w:rPr>
            </w:pPr>
            <w:r>
              <w:rPr>
                <w:rFonts w:ascii="Arial" w:hAnsi="Arial"/>
                <w:sz w:val="18"/>
              </w:rPr>
              <w:t xml:space="preserve"> </w:t>
            </w:r>
          </w:p>
        </w:tc>
      </w:tr>
      <w:tr w:rsidR="002C15AF" w:rsidRPr="00BC4764" w:rsidTr="009E33A5">
        <w:tc>
          <w:tcPr>
            <w:tcW w:w="5188"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Graz-Köflacher Bahn und Busbetrieb GmbH</w:t>
            </w:r>
          </w:p>
        </w:tc>
        <w:tc>
          <w:tcPr>
            <w:tcW w:w="224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 xml:space="preserve">Köflacher Gasse 35 – 41 </w:t>
            </w:r>
            <w:r>
              <w:rPr>
                <w:rFonts w:ascii="Arial" w:hAnsi="Arial" w:cs="Arial"/>
                <w:sz w:val="18"/>
                <w:szCs w:val="18"/>
              </w:rPr>
              <w:br/>
            </w:r>
            <w:r>
              <w:rPr>
                <w:rFonts w:ascii="Arial" w:hAnsi="Arial"/>
                <w:sz w:val="18"/>
              </w:rPr>
              <w:t>8020 Graz</w:t>
            </w:r>
          </w:p>
        </w:tc>
        <w:tc>
          <w:tcPr>
            <w:tcW w:w="224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2C15AF" w:rsidRPr="00BC4764" w:rsidRDefault="005671AC" w:rsidP="00BC4764">
            <w:pPr>
              <w:rPr>
                <w:rFonts w:ascii="Arial" w:hAnsi="Arial" w:cs="Arial"/>
                <w:sz w:val="18"/>
                <w:szCs w:val="18"/>
              </w:rPr>
            </w:pPr>
            <w:hyperlink r:id="rId40">
              <w:r w:rsidR="00E13239">
                <w:rPr>
                  <w:rStyle w:val="Hyperlink"/>
                  <w:sz w:val="18"/>
                </w:rPr>
                <w:t>www.gkb.at</w:t>
              </w:r>
            </w:hyperlink>
          </w:p>
        </w:tc>
        <w:tc>
          <w:tcPr>
            <w:tcW w:w="4536" w:type="dxa"/>
            <w:tcBorders>
              <w:top w:val="single" w:sz="4" w:space="0" w:color="auto"/>
              <w:left w:val="single" w:sz="4" w:space="0" w:color="auto"/>
              <w:bottom w:val="single" w:sz="4" w:space="0" w:color="auto"/>
              <w:right w:val="single" w:sz="4" w:space="0" w:color="auto"/>
            </w:tcBorders>
            <w:tcMar>
              <w:left w:w="85" w:type="dxa"/>
              <w:right w:w="85" w:type="dxa"/>
            </w:tcMar>
          </w:tcPr>
          <w:p w:rsidR="00A021AD" w:rsidRPr="00BC4764" w:rsidRDefault="005671AC" w:rsidP="00BC4764">
            <w:pPr>
              <w:rPr>
                <w:rFonts w:ascii="Arial" w:hAnsi="Arial" w:cs="Arial"/>
                <w:sz w:val="18"/>
                <w:szCs w:val="18"/>
              </w:rPr>
            </w:pPr>
            <w:hyperlink r:id="rId41">
              <w:r w:rsidR="00E13239">
                <w:rPr>
                  <w:rStyle w:val="Hyperlink"/>
                  <w:sz w:val="18"/>
                </w:rPr>
                <w:t>www.gkb.at/infrastruktur-zugang.html</w:t>
              </w:r>
            </w:hyperlink>
          </w:p>
        </w:tc>
      </w:tr>
      <w:tr w:rsidR="002C15AF" w:rsidRPr="00BC4764" w:rsidTr="009E33A5">
        <w:tc>
          <w:tcPr>
            <w:tcW w:w="5188"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Land Steiermark/Steiermärkische Landesbahnen</w:t>
            </w:r>
          </w:p>
        </w:tc>
        <w:tc>
          <w:tcPr>
            <w:tcW w:w="224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 xml:space="preserve">Eggenberger Str. 20 </w:t>
            </w:r>
            <w:r>
              <w:rPr>
                <w:rFonts w:ascii="Arial" w:hAnsi="Arial" w:cs="Arial"/>
                <w:sz w:val="18"/>
                <w:szCs w:val="18"/>
              </w:rPr>
              <w:br/>
            </w:r>
            <w:r>
              <w:rPr>
                <w:rFonts w:ascii="Arial" w:hAnsi="Arial"/>
                <w:sz w:val="18"/>
              </w:rPr>
              <w:t>8020 Graz</w:t>
            </w:r>
          </w:p>
        </w:tc>
        <w:tc>
          <w:tcPr>
            <w:tcW w:w="224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2C15AF" w:rsidRPr="00BC4764" w:rsidRDefault="005671AC" w:rsidP="00BC4764">
            <w:pPr>
              <w:rPr>
                <w:rFonts w:ascii="Arial" w:hAnsi="Arial" w:cs="Arial"/>
                <w:sz w:val="18"/>
                <w:szCs w:val="18"/>
              </w:rPr>
            </w:pPr>
            <w:hyperlink r:id="rId42">
              <w:r w:rsidR="00E13239">
                <w:rPr>
                  <w:rStyle w:val="Hyperlink"/>
                  <w:sz w:val="18"/>
                </w:rPr>
                <w:t>www.stlb.at</w:t>
              </w:r>
            </w:hyperlink>
          </w:p>
        </w:tc>
        <w:tc>
          <w:tcPr>
            <w:tcW w:w="4536" w:type="dxa"/>
            <w:tcBorders>
              <w:top w:val="single" w:sz="4" w:space="0" w:color="auto"/>
              <w:left w:val="single" w:sz="4" w:space="0" w:color="auto"/>
              <w:bottom w:val="single" w:sz="4" w:space="0" w:color="auto"/>
              <w:right w:val="single" w:sz="4" w:space="0" w:color="auto"/>
            </w:tcBorders>
            <w:tcMar>
              <w:left w:w="85" w:type="dxa"/>
              <w:right w:w="85" w:type="dxa"/>
            </w:tcMar>
          </w:tcPr>
          <w:p w:rsidR="002C15AF" w:rsidRPr="00BC4764" w:rsidRDefault="005671AC" w:rsidP="00BC4764">
            <w:pPr>
              <w:rPr>
                <w:rFonts w:ascii="Arial" w:hAnsi="Arial" w:cs="Arial"/>
                <w:sz w:val="18"/>
                <w:szCs w:val="18"/>
              </w:rPr>
            </w:pPr>
            <w:hyperlink r:id="rId43">
              <w:r w:rsidR="00E13239">
                <w:rPr>
                  <w:rStyle w:val="Hyperlink"/>
                  <w:sz w:val="18"/>
                </w:rPr>
                <w:t>www.stlb.at/impressum-snnb/schienennetz-nutzungsbedingungen</w:t>
              </w:r>
            </w:hyperlink>
            <w:r w:rsidR="00E13239">
              <w:rPr>
                <w:rFonts w:ascii="Arial" w:hAnsi="Arial"/>
                <w:sz w:val="18"/>
              </w:rPr>
              <w:t xml:space="preserve"> </w:t>
            </w:r>
          </w:p>
        </w:tc>
      </w:tr>
      <w:tr w:rsidR="002C15AF" w:rsidRPr="00BC4764" w:rsidTr="009E33A5">
        <w:tc>
          <w:tcPr>
            <w:tcW w:w="5188"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2C15AF" w:rsidRPr="00BC4764" w:rsidRDefault="002C15AF" w:rsidP="006F2CEA">
            <w:pPr>
              <w:rPr>
                <w:rFonts w:ascii="Arial" w:hAnsi="Arial" w:cs="Arial"/>
                <w:sz w:val="18"/>
                <w:szCs w:val="18"/>
              </w:rPr>
            </w:pPr>
            <w:r>
              <w:rPr>
                <w:rFonts w:ascii="Arial" w:hAnsi="Arial"/>
                <w:sz w:val="18"/>
              </w:rPr>
              <w:t xml:space="preserve">Lokalbahn Lambach- Vorchdorf- Eggenberg AG </w:t>
            </w:r>
            <w:r>
              <w:rPr>
                <w:rFonts w:ascii="Arial" w:hAnsi="Arial" w:cs="Arial"/>
                <w:sz w:val="18"/>
                <w:szCs w:val="18"/>
              </w:rPr>
              <w:br/>
            </w:r>
            <w:r>
              <w:rPr>
                <w:rFonts w:ascii="Arial" w:hAnsi="Arial"/>
                <w:sz w:val="18"/>
              </w:rPr>
              <w:t>(Betriebsführung: Stern &amp; Hafferl Verkehrsgesellschaft mbH)</w:t>
            </w:r>
          </w:p>
        </w:tc>
        <w:tc>
          <w:tcPr>
            <w:tcW w:w="224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 xml:space="preserve">Kuferzeile 32 </w:t>
            </w:r>
            <w:r>
              <w:rPr>
                <w:rFonts w:ascii="Arial" w:hAnsi="Arial" w:cs="Arial"/>
                <w:sz w:val="18"/>
                <w:szCs w:val="18"/>
              </w:rPr>
              <w:br/>
            </w:r>
            <w:r>
              <w:rPr>
                <w:rFonts w:ascii="Arial" w:hAnsi="Arial"/>
                <w:sz w:val="18"/>
              </w:rPr>
              <w:t>4810 Gmunden</w:t>
            </w:r>
          </w:p>
        </w:tc>
        <w:tc>
          <w:tcPr>
            <w:tcW w:w="224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2C15AF" w:rsidRPr="00BC4764" w:rsidRDefault="005671AC" w:rsidP="00BC4764">
            <w:pPr>
              <w:rPr>
                <w:rFonts w:ascii="Arial" w:hAnsi="Arial" w:cs="Arial"/>
                <w:sz w:val="18"/>
                <w:szCs w:val="18"/>
              </w:rPr>
            </w:pPr>
            <w:hyperlink r:id="rId44">
              <w:r w:rsidR="00E13239">
                <w:rPr>
                  <w:rStyle w:val="Hyperlink"/>
                  <w:sz w:val="18"/>
                </w:rPr>
                <w:t>www.stern-verkehr.at</w:t>
              </w:r>
            </w:hyperlink>
          </w:p>
        </w:tc>
        <w:tc>
          <w:tcPr>
            <w:tcW w:w="4536" w:type="dxa"/>
            <w:tcBorders>
              <w:top w:val="single" w:sz="4" w:space="0" w:color="auto"/>
              <w:left w:val="single" w:sz="4" w:space="0" w:color="auto"/>
              <w:bottom w:val="single" w:sz="4" w:space="0" w:color="auto"/>
              <w:right w:val="single" w:sz="4" w:space="0" w:color="auto"/>
            </w:tcBorders>
            <w:tcMar>
              <w:left w:w="85" w:type="dxa"/>
              <w:right w:w="85" w:type="dxa"/>
            </w:tcMar>
          </w:tcPr>
          <w:p w:rsidR="00A021AD" w:rsidRPr="00BC4764" w:rsidRDefault="00A021AD" w:rsidP="00BC4764">
            <w:pPr>
              <w:rPr>
                <w:rFonts w:ascii="Arial" w:hAnsi="Arial" w:cs="Arial"/>
                <w:sz w:val="18"/>
                <w:szCs w:val="18"/>
              </w:rPr>
            </w:pPr>
            <w:r>
              <w:rPr>
                <w:rFonts w:ascii="Arial" w:hAnsi="Arial"/>
                <w:sz w:val="18"/>
              </w:rPr>
              <w:t xml:space="preserve"> </w:t>
            </w:r>
            <w:hyperlink r:id="rId45">
              <w:r>
                <w:rPr>
                  <w:rStyle w:val="Hyperlink"/>
                  <w:sz w:val="18"/>
                </w:rPr>
                <w:t>www.lb-lve.at</w:t>
              </w:r>
            </w:hyperlink>
          </w:p>
          <w:p w:rsidR="002C15AF" w:rsidRPr="00BC4764" w:rsidRDefault="002C15AF" w:rsidP="00BC4764">
            <w:pPr>
              <w:rPr>
                <w:rFonts w:ascii="Arial" w:hAnsi="Arial" w:cs="Arial"/>
                <w:sz w:val="18"/>
                <w:szCs w:val="18"/>
              </w:rPr>
            </w:pPr>
          </w:p>
        </w:tc>
      </w:tr>
      <w:tr w:rsidR="002C15AF" w:rsidRPr="00BC4764" w:rsidTr="009E33A5">
        <w:tc>
          <w:tcPr>
            <w:tcW w:w="5188"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2C15AF" w:rsidRPr="00BC4764" w:rsidRDefault="002C15AF" w:rsidP="006F2CEA">
            <w:pPr>
              <w:rPr>
                <w:rFonts w:ascii="Arial" w:hAnsi="Arial" w:cs="Arial"/>
                <w:sz w:val="18"/>
                <w:szCs w:val="18"/>
              </w:rPr>
            </w:pPr>
            <w:r>
              <w:rPr>
                <w:rFonts w:ascii="Arial" w:hAnsi="Arial"/>
                <w:sz w:val="18"/>
              </w:rPr>
              <w:t xml:space="preserve">Linzer Lokalbahn AG </w:t>
            </w:r>
            <w:r>
              <w:rPr>
                <w:rFonts w:ascii="Arial" w:hAnsi="Arial" w:cs="Arial"/>
                <w:sz w:val="18"/>
                <w:szCs w:val="18"/>
              </w:rPr>
              <w:br/>
            </w:r>
            <w:r>
              <w:rPr>
                <w:rFonts w:ascii="Arial" w:hAnsi="Arial"/>
                <w:sz w:val="18"/>
              </w:rPr>
              <w:t>(Betriebsführung: Stern &amp; Hafferl Verkehrsgesellschaft mbH)</w:t>
            </w:r>
          </w:p>
        </w:tc>
        <w:tc>
          <w:tcPr>
            <w:tcW w:w="224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 xml:space="preserve">Rathaus </w:t>
            </w:r>
            <w:r>
              <w:rPr>
                <w:rFonts w:ascii="Arial" w:hAnsi="Arial" w:cs="Arial"/>
                <w:sz w:val="18"/>
                <w:szCs w:val="18"/>
              </w:rPr>
              <w:br/>
            </w:r>
            <w:r>
              <w:rPr>
                <w:rFonts w:ascii="Arial" w:hAnsi="Arial"/>
                <w:sz w:val="18"/>
              </w:rPr>
              <w:t>4041 Linz</w:t>
            </w:r>
          </w:p>
        </w:tc>
        <w:tc>
          <w:tcPr>
            <w:tcW w:w="224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2C15AF" w:rsidRPr="00BC4764" w:rsidRDefault="005671AC" w:rsidP="00BC4764">
            <w:pPr>
              <w:rPr>
                <w:rFonts w:ascii="Arial" w:hAnsi="Arial" w:cs="Arial"/>
                <w:sz w:val="18"/>
                <w:szCs w:val="18"/>
              </w:rPr>
            </w:pPr>
            <w:hyperlink r:id="rId46">
              <w:r w:rsidR="00E13239">
                <w:rPr>
                  <w:rStyle w:val="Hyperlink"/>
                  <w:sz w:val="18"/>
                </w:rPr>
                <w:t>www.stern-verkehr.at</w:t>
              </w:r>
            </w:hyperlink>
          </w:p>
        </w:tc>
        <w:tc>
          <w:tcPr>
            <w:tcW w:w="4536" w:type="dxa"/>
            <w:tcBorders>
              <w:top w:val="single" w:sz="4" w:space="0" w:color="auto"/>
              <w:left w:val="single" w:sz="4" w:space="0" w:color="auto"/>
              <w:bottom w:val="single" w:sz="4" w:space="0" w:color="auto"/>
              <w:right w:val="single" w:sz="4" w:space="0" w:color="auto"/>
            </w:tcBorders>
            <w:tcMar>
              <w:left w:w="85" w:type="dxa"/>
              <w:right w:w="85" w:type="dxa"/>
            </w:tcMar>
          </w:tcPr>
          <w:p w:rsidR="00A021AD" w:rsidRPr="00BC4764" w:rsidRDefault="005671AC" w:rsidP="00BC4764">
            <w:pPr>
              <w:rPr>
                <w:rFonts w:ascii="Arial" w:hAnsi="Arial" w:cs="Arial"/>
                <w:sz w:val="18"/>
                <w:szCs w:val="18"/>
              </w:rPr>
            </w:pPr>
            <w:hyperlink r:id="rId47">
              <w:r w:rsidR="00E13239">
                <w:rPr>
                  <w:rStyle w:val="Hyperlink"/>
                  <w:sz w:val="18"/>
                </w:rPr>
                <w:t>www.linzer-lokalbahn.at</w:t>
              </w:r>
            </w:hyperlink>
          </w:p>
          <w:p w:rsidR="002C15AF" w:rsidRPr="00BC4764" w:rsidRDefault="002C15AF" w:rsidP="00BC4764">
            <w:pPr>
              <w:rPr>
                <w:rFonts w:ascii="Arial" w:hAnsi="Arial" w:cs="Arial"/>
                <w:sz w:val="18"/>
                <w:szCs w:val="18"/>
              </w:rPr>
            </w:pPr>
          </w:p>
        </w:tc>
      </w:tr>
      <w:tr w:rsidR="002C15AF" w:rsidRPr="00BC4764" w:rsidTr="009E33A5">
        <w:tc>
          <w:tcPr>
            <w:tcW w:w="5188"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Montafonerbahn Aktiengesellschaft</w:t>
            </w:r>
          </w:p>
        </w:tc>
        <w:tc>
          <w:tcPr>
            <w:tcW w:w="224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 xml:space="preserve">Bahnhofstraße 15 a+b </w:t>
            </w:r>
            <w:r>
              <w:rPr>
                <w:rFonts w:ascii="Arial" w:hAnsi="Arial" w:cs="Arial"/>
                <w:sz w:val="18"/>
                <w:szCs w:val="18"/>
              </w:rPr>
              <w:br/>
            </w:r>
            <w:r>
              <w:rPr>
                <w:rFonts w:ascii="Arial" w:hAnsi="Arial"/>
                <w:sz w:val="18"/>
              </w:rPr>
              <w:t>6780 Schruns</w:t>
            </w:r>
          </w:p>
        </w:tc>
        <w:tc>
          <w:tcPr>
            <w:tcW w:w="224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2C15AF" w:rsidRPr="00BC4764" w:rsidRDefault="005671AC" w:rsidP="00BC4764">
            <w:pPr>
              <w:rPr>
                <w:rFonts w:ascii="Arial" w:hAnsi="Arial" w:cs="Arial"/>
                <w:sz w:val="18"/>
                <w:szCs w:val="18"/>
              </w:rPr>
            </w:pPr>
            <w:hyperlink r:id="rId48">
              <w:r w:rsidR="00E13239">
                <w:rPr>
                  <w:rStyle w:val="Hyperlink"/>
                  <w:sz w:val="18"/>
                </w:rPr>
                <w:t>www.montafonerbahn.at</w:t>
              </w:r>
            </w:hyperlink>
          </w:p>
        </w:tc>
        <w:tc>
          <w:tcPr>
            <w:tcW w:w="4536" w:type="dxa"/>
            <w:tcBorders>
              <w:top w:val="single" w:sz="4" w:space="0" w:color="auto"/>
              <w:left w:val="single" w:sz="4" w:space="0" w:color="auto"/>
              <w:bottom w:val="single" w:sz="4" w:space="0" w:color="auto"/>
              <w:right w:val="single" w:sz="4" w:space="0" w:color="auto"/>
            </w:tcBorders>
            <w:tcMar>
              <w:left w:w="85" w:type="dxa"/>
              <w:right w:w="85" w:type="dxa"/>
            </w:tcMar>
          </w:tcPr>
          <w:p w:rsidR="002C15AF" w:rsidRPr="00BC4764" w:rsidRDefault="005671AC" w:rsidP="00BC4764">
            <w:pPr>
              <w:rPr>
                <w:rFonts w:ascii="Arial" w:hAnsi="Arial" w:cs="Arial"/>
                <w:sz w:val="18"/>
                <w:szCs w:val="18"/>
              </w:rPr>
            </w:pPr>
            <w:hyperlink r:id="rId49">
              <w:r w:rsidR="00E13239">
                <w:rPr>
                  <w:rStyle w:val="Hyperlink"/>
                  <w:sz w:val="18"/>
                </w:rPr>
                <w:t>www.montafonerbahn.at/verkehr/start.htm</w:t>
              </w:r>
            </w:hyperlink>
          </w:p>
        </w:tc>
      </w:tr>
      <w:tr w:rsidR="002C15AF" w:rsidRPr="00BC4764" w:rsidTr="004F5499">
        <w:tc>
          <w:tcPr>
            <w:tcW w:w="5188"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4F5499" w:rsidP="00BC4764">
            <w:pPr>
              <w:rPr>
                <w:rFonts w:ascii="Arial" w:hAnsi="Arial" w:cs="Arial"/>
                <w:sz w:val="18"/>
                <w:szCs w:val="18"/>
              </w:rPr>
            </w:pPr>
            <w:r>
              <w:rPr>
                <w:rFonts w:ascii="Arial" w:hAnsi="Arial"/>
                <w:sz w:val="18"/>
              </w:rPr>
              <w:t xml:space="preserve">Neusiedler Seebahn Gesellschaft mbH </w:t>
            </w:r>
            <w:r>
              <w:rPr>
                <w:rFonts w:ascii="Arial" w:hAnsi="Arial" w:cs="Arial"/>
                <w:sz w:val="18"/>
                <w:szCs w:val="18"/>
              </w:rPr>
              <w:br/>
            </w:r>
            <w:r>
              <w:rPr>
                <w:rFonts w:ascii="Arial" w:hAnsi="Arial"/>
                <w:sz w:val="18"/>
              </w:rPr>
              <w:t>(Betriebsführung: Raab-Oedenburg-Ebenfurter Eisenbahn AG)</w:t>
            </w:r>
          </w:p>
        </w:tc>
        <w:tc>
          <w:tcPr>
            <w:tcW w:w="2245"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 xml:space="preserve">Bahnhofplatz 5 </w:t>
            </w:r>
            <w:r>
              <w:rPr>
                <w:rFonts w:ascii="Arial" w:hAnsi="Arial" w:cs="Arial"/>
                <w:sz w:val="18"/>
                <w:szCs w:val="18"/>
              </w:rPr>
              <w:br/>
            </w:r>
            <w:r>
              <w:rPr>
                <w:rFonts w:ascii="Arial" w:hAnsi="Arial"/>
                <w:sz w:val="18"/>
              </w:rPr>
              <w:t>7041 Wulkaprodersdorf</w:t>
            </w:r>
          </w:p>
        </w:tc>
        <w:tc>
          <w:tcPr>
            <w:tcW w:w="2245"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5671AC" w:rsidP="00BC4764">
            <w:pPr>
              <w:rPr>
                <w:rFonts w:ascii="Arial" w:hAnsi="Arial" w:cs="Arial"/>
                <w:sz w:val="18"/>
                <w:szCs w:val="18"/>
              </w:rPr>
            </w:pPr>
            <w:hyperlink r:id="rId50">
              <w:r w:rsidR="00E13239">
                <w:rPr>
                  <w:rStyle w:val="Hyperlink"/>
                  <w:sz w:val="18"/>
                </w:rPr>
                <w:t>www.nsb-ag.at</w:t>
              </w:r>
            </w:hyperlink>
          </w:p>
        </w:tc>
        <w:tc>
          <w:tcPr>
            <w:tcW w:w="4536"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2C15AF" w:rsidRPr="00BC4764" w:rsidRDefault="005671AC" w:rsidP="00BC4764">
            <w:pPr>
              <w:rPr>
                <w:rFonts w:ascii="Arial" w:hAnsi="Arial" w:cs="Arial"/>
                <w:sz w:val="18"/>
                <w:szCs w:val="18"/>
              </w:rPr>
            </w:pPr>
            <w:hyperlink r:id="rId51">
              <w:r w:rsidR="00E13239">
                <w:rPr>
                  <w:rStyle w:val="Hyperlink"/>
                  <w:sz w:val="18"/>
                </w:rPr>
                <w:t>www.neusiedlerseebahn.at/de/netzzugang/network-statement</w:t>
              </w:r>
            </w:hyperlink>
            <w:r w:rsidR="00E13239">
              <w:rPr>
                <w:rFonts w:ascii="Arial" w:hAnsi="Arial"/>
                <w:sz w:val="18"/>
              </w:rPr>
              <w:t xml:space="preserve"> </w:t>
            </w:r>
          </w:p>
        </w:tc>
      </w:tr>
      <w:tr w:rsidR="002C15AF" w:rsidRPr="00BC4764" w:rsidTr="004F5499">
        <w:tc>
          <w:tcPr>
            <w:tcW w:w="5188"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ÖBB-Infrastruktur Aktiengesellschaft</w:t>
            </w:r>
          </w:p>
        </w:tc>
        <w:tc>
          <w:tcPr>
            <w:tcW w:w="2245"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 xml:space="preserve">Praterstern 3 </w:t>
            </w:r>
            <w:r>
              <w:rPr>
                <w:rFonts w:ascii="Arial" w:hAnsi="Arial" w:cs="Arial"/>
                <w:sz w:val="18"/>
                <w:szCs w:val="18"/>
              </w:rPr>
              <w:br/>
            </w:r>
            <w:r>
              <w:rPr>
                <w:rFonts w:ascii="Arial" w:hAnsi="Arial"/>
                <w:sz w:val="18"/>
              </w:rPr>
              <w:t>1020 Wien</w:t>
            </w:r>
          </w:p>
        </w:tc>
        <w:tc>
          <w:tcPr>
            <w:tcW w:w="2245"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5671AC" w:rsidP="00BC4764">
            <w:pPr>
              <w:rPr>
                <w:rFonts w:ascii="Arial" w:hAnsi="Arial" w:cs="Arial"/>
                <w:sz w:val="18"/>
                <w:szCs w:val="18"/>
              </w:rPr>
            </w:pPr>
            <w:hyperlink r:id="rId52">
              <w:r w:rsidR="00E13239">
                <w:rPr>
                  <w:rStyle w:val="Hyperlink"/>
                  <w:sz w:val="18"/>
                </w:rPr>
                <w:t>www.oebb.at/infrastruktur</w:t>
              </w:r>
            </w:hyperlink>
          </w:p>
        </w:tc>
        <w:tc>
          <w:tcPr>
            <w:tcW w:w="4536"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2C15AF" w:rsidRPr="00BC4764" w:rsidRDefault="005671AC" w:rsidP="00BC4764">
            <w:pPr>
              <w:rPr>
                <w:rFonts w:ascii="Arial" w:hAnsi="Arial" w:cs="Arial"/>
                <w:sz w:val="18"/>
                <w:szCs w:val="18"/>
              </w:rPr>
            </w:pPr>
            <w:hyperlink r:id="rId53">
              <w:r w:rsidR="00E13239">
                <w:rPr>
                  <w:rStyle w:val="Hyperlink"/>
                  <w:sz w:val="18"/>
                </w:rPr>
                <w:t>www.oebb.at/infrastruktur/de/_p_3_0_fuer_Kunden_Partner/3_2_Schienennutzung/3_2_2_SNNB/index.jsp</w:t>
              </w:r>
            </w:hyperlink>
          </w:p>
        </w:tc>
      </w:tr>
      <w:tr w:rsidR="002C15AF" w:rsidRPr="00BC4764" w:rsidTr="004F5499">
        <w:tc>
          <w:tcPr>
            <w:tcW w:w="5188"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Raab-Oedenburg-Ebenfurter Eisenbahn AG)</w:t>
            </w:r>
          </w:p>
        </w:tc>
        <w:tc>
          <w:tcPr>
            <w:tcW w:w="2245"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 xml:space="preserve">Bahnhofplatz 5 </w:t>
            </w:r>
            <w:r>
              <w:rPr>
                <w:rFonts w:ascii="Arial" w:hAnsi="Arial" w:cs="Arial"/>
                <w:sz w:val="18"/>
                <w:szCs w:val="18"/>
              </w:rPr>
              <w:br/>
            </w:r>
            <w:r>
              <w:rPr>
                <w:rFonts w:ascii="Arial" w:hAnsi="Arial"/>
                <w:sz w:val="18"/>
              </w:rPr>
              <w:t>7041 Wulkaprodersdorf</w:t>
            </w:r>
          </w:p>
        </w:tc>
        <w:tc>
          <w:tcPr>
            <w:tcW w:w="2245"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5671AC" w:rsidP="00BC4764">
            <w:pPr>
              <w:rPr>
                <w:rFonts w:ascii="Arial" w:hAnsi="Arial" w:cs="Arial"/>
                <w:sz w:val="18"/>
                <w:szCs w:val="18"/>
              </w:rPr>
            </w:pPr>
            <w:hyperlink r:id="rId54">
              <w:r w:rsidR="00E13239">
                <w:rPr>
                  <w:rStyle w:val="Hyperlink"/>
                  <w:sz w:val="18"/>
                </w:rPr>
                <w:t>www.raaberbahn.at</w:t>
              </w:r>
            </w:hyperlink>
          </w:p>
        </w:tc>
        <w:tc>
          <w:tcPr>
            <w:tcW w:w="4536"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2C15AF" w:rsidRPr="00BC4764" w:rsidRDefault="005671AC" w:rsidP="00BC4764">
            <w:pPr>
              <w:rPr>
                <w:rFonts w:ascii="Arial" w:hAnsi="Arial" w:cs="Arial"/>
                <w:sz w:val="18"/>
                <w:szCs w:val="18"/>
              </w:rPr>
            </w:pPr>
            <w:hyperlink r:id="rId55">
              <w:r w:rsidR="00E13239">
                <w:rPr>
                  <w:rStyle w:val="Hyperlink"/>
                  <w:sz w:val="18"/>
                </w:rPr>
                <w:t>www.gysev.hu/gysev/?p_h=5&amp;t=1795709</w:t>
              </w:r>
            </w:hyperlink>
          </w:p>
        </w:tc>
      </w:tr>
      <w:tr w:rsidR="002C15AF" w:rsidRPr="00BC4764" w:rsidTr="004F5499">
        <w:tc>
          <w:tcPr>
            <w:tcW w:w="5188"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Salzburg AG für Energie, Verkehr und Telekommunikation</w:t>
            </w:r>
          </w:p>
        </w:tc>
        <w:tc>
          <w:tcPr>
            <w:tcW w:w="2245"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 xml:space="preserve">Plainstraße 70 </w:t>
            </w:r>
            <w:r>
              <w:rPr>
                <w:rFonts w:ascii="Arial" w:hAnsi="Arial" w:cs="Arial"/>
                <w:sz w:val="18"/>
                <w:szCs w:val="18"/>
              </w:rPr>
              <w:br/>
            </w:r>
            <w:r>
              <w:rPr>
                <w:rFonts w:ascii="Arial" w:hAnsi="Arial"/>
                <w:sz w:val="18"/>
              </w:rPr>
              <w:t>5020 Salzburg</w:t>
            </w:r>
          </w:p>
        </w:tc>
        <w:tc>
          <w:tcPr>
            <w:tcW w:w="2245"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5671AC" w:rsidP="00BC4764">
            <w:pPr>
              <w:rPr>
                <w:rFonts w:ascii="Arial" w:hAnsi="Arial" w:cs="Arial"/>
                <w:sz w:val="18"/>
                <w:szCs w:val="18"/>
              </w:rPr>
            </w:pPr>
            <w:hyperlink r:id="rId56">
              <w:r w:rsidR="00E13239">
                <w:rPr>
                  <w:rStyle w:val="Hyperlink"/>
                  <w:sz w:val="18"/>
                </w:rPr>
                <w:t>www.salzburg-ag.at</w:t>
              </w:r>
            </w:hyperlink>
          </w:p>
        </w:tc>
        <w:tc>
          <w:tcPr>
            <w:tcW w:w="4536"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2C15AF" w:rsidRPr="00BC4764" w:rsidRDefault="005671AC" w:rsidP="00BC4764">
            <w:pPr>
              <w:rPr>
                <w:rFonts w:ascii="Arial" w:hAnsi="Arial" w:cs="Arial"/>
                <w:sz w:val="18"/>
                <w:szCs w:val="18"/>
              </w:rPr>
            </w:pPr>
            <w:hyperlink r:id="rId57">
              <w:r w:rsidR="00E13239">
                <w:rPr>
                  <w:rStyle w:val="Hyperlink"/>
                  <w:sz w:val="18"/>
                </w:rPr>
                <w:t>www.salzburg-ag.at/agb</w:t>
              </w:r>
            </w:hyperlink>
          </w:p>
        </w:tc>
      </w:tr>
      <w:tr w:rsidR="002C15AF" w:rsidRPr="00BC4764" w:rsidTr="004F5499">
        <w:tc>
          <w:tcPr>
            <w:tcW w:w="5188"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2C15AF" w:rsidP="006F2CEA">
            <w:pPr>
              <w:rPr>
                <w:rFonts w:ascii="Arial" w:hAnsi="Arial" w:cs="Arial"/>
                <w:sz w:val="18"/>
                <w:szCs w:val="18"/>
              </w:rPr>
            </w:pPr>
            <w:r>
              <w:rPr>
                <w:rFonts w:ascii="Arial" w:hAnsi="Arial"/>
                <w:sz w:val="18"/>
              </w:rPr>
              <w:t xml:space="preserve">Stern &amp; Hafferl Verkehrsgesellschaft mbH </w:t>
            </w:r>
            <w:r>
              <w:rPr>
                <w:rFonts w:ascii="Arial" w:hAnsi="Arial" w:cs="Arial"/>
                <w:sz w:val="18"/>
                <w:szCs w:val="18"/>
              </w:rPr>
              <w:br/>
            </w:r>
            <w:r>
              <w:rPr>
                <w:rFonts w:ascii="Arial" w:hAnsi="Arial"/>
                <w:sz w:val="18"/>
              </w:rPr>
              <w:t>(as the railway organisation managing operations)</w:t>
            </w:r>
          </w:p>
        </w:tc>
        <w:tc>
          <w:tcPr>
            <w:tcW w:w="2245"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2C15AF" w:rsidP="00BC4764">
            <w:pPr>
              <w:rPr>
                <w:rFonts w:ascii="Arial" w:hAnsi="Arial" w:cs="Arial"/>
                <w:sz w:val="18"/>
                <w:szCs w:val="18"/>
              </w:rPr>
            </w:pPr>
            <w:r>
              <w:rPr>
                <w:rFonts w:ascii="Arial" w:hAnsi="Arial"/>
                <w:sz w:val="18"/>
              </w:rPr>
              <w:t xml:space="preserve">Kuferzeile 32 </w:t>
            </w:r>
            <w:r>
              <w:rPr>
                <w:rFonts w:ascii="Arial" w:hAnsi="Arial" w:cs="Arial"/>
                <w:sz w:val="18"/>
                <w:szCs w:val="18"/>
              </w:rPr>
              <w:br/>
            </w:r>
            <w:r>
              <w:rPr>
                <w:rFonts w:ascii="Arial" w:hAnsi="Arial"/>
                <w:sz w:val="18"/>
              </w:rPr>
              <w:t>4810 Gmunden</w:t>
            </w:r>
          </w:p>
        </w:tc>
        <w:tc>
          <w:tcPr>
            <w:tcW w:w="2245" w:type="dxa"/>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2C15AF" w:rsidRPr="00BC4764" w:rsidRDefault="005671AC" w:rsidP="00BC4764">
            <w:pPr>
              <w:rPr>
                <w:rFonts w:ascii="Arial" w:hAnsi="Arial" w:cs="Arial"/>
                <w:sz w:val="18"/>
                <w:szCs w:val="18"/>
              </w:rPr>
            </w:pPr>
            <w:hyperlink r:id="rId58">
              <w:r w:rsidR="00E13239">
                <w:rPr>
                  <w:rStyle w:val="Hyperlink"/>
                  <w:sz w:val="18"/>
                </w:rPr>
                <w:t>www.stern-verkehr.at</w:t>
              </w:r>
            </w:hyperlink>
          </w:p>
        </w:tc>
        <w:tc>
          <w:tcPr>
            <w:tcW w:w="4536" w:type="dxa"/>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2C15AF" w:rsidRPr="00BC4764" w:rsidRDefault="002C15AF" w:rsidP="00BC4764">
            <w:pPr>
              <w:rPr>
                <w:rFonts w:ascii="Arial" w:hAnsi="Arial" w:cs="Arial"/>
                <w:sz w:val="18"/>
                <w:szCs w:val="18"/>
              </w:rPr>
            </w:pPr>
          </w:p>
        </w:tc>
      </w:tr>
    </w:tbl>
    <w:p w:rsidR="006317E7" w:rsidRPr="00295AAF" w:rsidRDefault="006317E7">
      <w:pPr>
        <w:rPr>
          <w:rFonts w:ascii="Arial" w:hAnsi="Arial" w:cs="Arial"/>
          <w:snapToGrid w:val="0"/>
          <w:sz w:val="22"/>
          <w:szCs w:val="22"/>
        </w:rPr>
      </w:pPr>
      <w:r>
        <w:br w:type="page"/>
      </w:r>
    </w:p>
    <w:p w:rsidR="00304217" w:rsidRPr="00295AAF" w:rsidRDefault="00304217">
      <w:pPr>
        <w:rPr>
          <w:rFonts w:ascii="Arial" w:hAnsi="Arial" w:cs="Arial"/>
          <w:snapToGrid w:val="0"/>
          <w:sz w:val="22"/>
          <w:szCs w:val="22"/>
        </w:rPr>
      </w:pPr>
    </w:p>
    <w:p w:rsidR="00E930B4" w:rsidRPr="00BC4764" w:rsidRDefault="00E930B4" w:rsidP="00AB5684">
      <w:pPr>
        <w:pStyle w:val="Text1"/>
      </w:pPr>
      <w:r>
        <w:t xml:space="preserve">A.2.2. </w:t>
      </w:r>
      <w:r>
        <w:tab/>
        <w:t xml:space="preserve">Railway undertakings with a safety certificate part B in accordance with Article 37 Railways Act (as at 31 December 2014) </w:t>
      </w:r>
    </w:p>
    <w:tbl>
      <w:tblPr>
        <w:tblW w:w="0" w:type="auto"/>
        <w:tblInd w:w="391" w:type="dxa"/>
        <w:tblLayout w:type="fixed"/>
        <w:tblCellMar>
          <w:left w:w="0" w:type="dxa"/>
          <w:right w:w="0" w:type="dxa"/>
        </w:tblCellMar>
        <w:tblLook w:val="01E0" w:firstRow="1" w:lastRow="1" w:firstColumn="1" w:lastColumn="1" w:noHBand="0" w:noVBand="0"/>
      </w:tblPr>
      <w:tblGrid>
        <w:gridCol w:w="6428"/>
        <w:gridCol w:w="4395"/>
        <w:gridCol w:w="3262"/>
      </w:tblGrid>
      <w:tr w:rsidR="00BC4764" w:rsidTr="004F72E9">
        <w:trPr>
          <w:trHeight w:hRule="exact" w:val="274"/>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2"/>
              <w:ind w:left="105"/>
              <w:rPr>
                <w:rFonts w:ascii="Arial" w:eastAsia="Arial" w:hAnsi="Arial" w:cs="Arial"/>
                <w:sz w:val="18"/>
                <w:szCs w:val="18"/>
              </w:rPr>
            </w:pPr>
            <w:r>
              <w:rPr>
                <w:rFonts w:ascii="Arial" w:hAnsi="Arial"/>
                <w:b/>
                <w:sz w:val="18"/>
              </w:rPr>
              <w:t>Name</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2"/>
              <w:ind w:left="105"/>
              <w:rPr>
                <w:rFonts w:ascii="Arial" w:eastAsia="Arial" w:hAnsi="Arial" w:cs="Arial"/>
                <w:sz w:val="18"/>
                <w:szCs w:val="18"/>
              </w:rPr>
            </w:pPr>
            <w:r>
              <w:rPr>
                <w:rFonts w:ascii="Arial" w:hAnsi="Arial"/>
                <w:b/>
                <w:spacing w:val="-3"/>
                <w:sz w:val="18"/>
              </w:rPr>
              <w:t>Address</w:t>
            </w:r>
          </w:p>
        </w:tc>
        <w:tc>
          <w:tcPr>
            <w:tcW w:w="3262"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2"/>
              <w:ind w:left="105"/>
              <w:rPr>
                <w:rFonts w:ascii="Arial" w:eastAsia="Arial" w:hAnsi="Arial" w:cs="Arial"/>
                <w:sz w:val="18"/>
                <w:szCs w:val="18"/>
              </w:rPr>
            </w:pPr>
            <w:r>
              <w:rPr>
                <w:rFonts w:ascii="Arial" w:hAnsi="Arial"/>
                <w:b/>
                <w:sz w:val="18"/>
              </w:rPr>
              <w:t>Website</w:t>
            </w:r>
          </w:p>
        </w:tc>
      </w:tr>
      <w:tr w:rsidR="00BC4764" w:rsidTr="004F72E9">
        <w:trPr>
          <w:trHeight w:hRule="exact" w:val="271"/>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Aktiengesellschaft der Wiener Lokalbahnen</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Eichenstraße 1, 1120 Wien [Vienna]</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59">
              <w:r w:rsidR="00BC4764">
                <w:rPr>
                  <w:rFonts w:ascii="Arial" w:hAnsi="Arial"/>
                  <w:color w:val="0000FF"/>
                  <w:sz w:val="18"/>
                </w:rPr>
                <w:t>www.wlb.at</w:t>
              </w:r>
            </w:hyperlink>
          </w:p>
        </w:tc>
      </w:tr>
      <w:tr w:rsidR="00BC4764" w:rsidTr="004F72E9">
        <w:trPr>
          <w:trHeight w:hRule="exact" w:val="274"/>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Bayerische Oberlandbahn GmbH</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Bahnhofplatz 9, DE-83607 Holzkirchen</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60">
              <w:r w:rsidR="00BC4764">
                <w:rPr>
                  <w:rFonts w:ascii="Arial" w:hAnsi="Arial"/>
                  <w:color w:val="0000FF"/>
                  <w:sz w:val="18"/>
                </w:rPr>
                <w:t>www.bayerischeoberlandbahn.de/</w:t>
              </w:r>
            </w:hyperlink>
          </w:p>
        </w:tc>
      </w:tr>
      <w:tr w:rsidR="00BC4764" w:rsidTr="004F72E9">
        <w:trPr>
          <w:trHeight w:hRule="exact" w:val="274"/>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Cargo Service GmbH</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pacing w:val="1"/>
                <w:sz w:val="18"/>
              </w:rPr>
              <w:t>Lunzer Straße 41, 4031 Linz</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61">
              <w:r w:rsidR="00BC4764">
                <w:rPr>
                  <w:rFonts w:ascii="Arial" w:hAnsi="Arial"/>
                  <w:color w:val="0000FF"/>
                  <w:sz w:val="18"/>
                </w:rPr>
                <w:t>www.cargoserv.at</w:t>
              </w:r>
            </w:hyperlink>
          </w:p>
        </w:tc>
      </w:tr>
      <w:tr w:rsidR="00BC4764" w:rsidTr="004F72E9">
        <w:trPr>
          <w:trHeight w:hRule="exact" w:val="274"/>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City Air Terminal Betriebsg.m.b.H.</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pacing w:val="-1"/>
                <w:sz w:val="18"/>
              </w:rPr>
              <w:t>Office Park, 1300 Wien Flughafen</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62">
              <w:r w:rsidR="00BC4764">
                <w:rPr>
                  <w:rFonts w:ascii="Arial" w:hAnsi="Arial"/>
                  <w:color w:val="0000FF"/>
                  <w:sz w:val="18"/>
                </w:rPr>
                <w:t>www.cityairporttrain.com</w:t>
              </w:r>
            </w:hyperlink>
          </w:p>
        </w:tc>
      </w:tr>
      <w:tr w:rsidR="00BC4764" w:rsidTr="004F72E9">
        <w:trPr>
          <w:trHeight w:hRule="exact" w:val="271"/>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DB Regio Aktiengesellschaft</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Stephensonstraße 1, DE-60326 Frankfurt am Main</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63">
              <w:r w:rsidR="00BC4764">
                <w:rPr>
                  <w:rFonts w:ascii="Arial" w:hAnsi="Arial"/>
                  <w:color w:val="0000FF"/>
                  <w:sz w:val="18"/>
                </w:rPr>
                <w:t>www.deutschebahn.com</w:t>
              </w:r>
            </w:hyperlink>
          </w:p>
        </w:tc>
      </w:tr>
      <w:tr w:rsidR="00BC4764" w:rsidTr="004F72E9">
        <w:trPr>
          <w:trHeight w:hRule="exact" w:val="274"/>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pacing w:val="1"/>
                <w:sz w:val="18"/>
              </w:rPr>
              <w:t>ecco-rail GmbH</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Haizingergasse 47/3, 1180 Wien</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64">
              <w:r w:rsidR="00BC4764">
                <w:rPr>
                  <w:rFonts w:ascii="Arial" w:hAnsi="Arial"/>
                  <w:color w:val="0000FF"/>
                  <w:sz w:val="18"/>
                </w:rPr>
                <w:t>www.ecco-rail.at</w:t>
              </w:r>
            </w:hyperlink>
          </w:p>
        </w:tc>
      </w:tr>
      <w:tr w:rsidR="00BC4764" w:rsidTr="004F72E9">
        <w:trPr>
          <w:trHeight w:hRule="exact" w:val="274"/>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ERS Railways B.V.</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pacing w:val="5"/>
                <w:sz w:val="18"/>
              </w:rPr>
              <w:t>Waalhaven Zuidzijde 2, NL-3088 HH Rotterdam</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65">
              <w:r w:rsidR="00BC4764">
                <w:rPr>
                  <w:rFonts w:ascii="Arial" w:hAnsi="Arial"/>
                  <w:color w:val="0000FF"/>
                  <w:sz w:val="18"/>
                </w:rPr>
                <w:t>www.ersrail.com</w:t>
              </w:r>
            </w:hyperlink>
          </w:p>
        </w:tc>
      </w:tr>
      <w:tr w:rsidR="00BC4764" w:rsidTr="004F72E9">
        <w:trPr>
          <w:trHeight w:hRule="exact" w:val="274"/>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FLOYD Szolgáltató Zártkörűen Működő Részvénytársaság (FLOYD ZRt.)</w:t>
            </w:r>
          </w:p>
        </w:tc>
        <w:tc>
          <w:tcPr>
            <w:tcW w:w="4395" w:type="dxa"/>
            <w:tcBorders>
              <w:top w:val="single" w:sz="5" w:space="0" w:color="000000"/>
              <w:left w:val="single" w:sz="5" w:space="0" w:color="000000"/>
              <w:bottom w:val="single" w:sz="5" w:space="0" w:color="000000"/>
              <w:right w:val="single" w:sz="5" w:space="0" w:color="000000"/>
            </w:tcBorders>
          </w:tcPr>
          <w:p w:rsidR="00BC4764" w:rsidRPr="00A83440" w:rsidRDefault="00BC4764" w:rsidP="004F72E9">
            <w:pPr>
              <w:spacing w:before="27"/>
              <w:ind w:left="105"/>
              <w:rPr>
                <w:rFonts w:ascii="Arial" w:eastAsia="Arial" w:hAnsi="Arial" w:cs="Arial"/>
                <w:sz w:val="18"/>
                <w:szCs w:val="18"/>
                <w:lang/>
              </w:rPr>
            </w:pPr>
            <w:r w:rsidRPr="00A83440">
              <w:rPr>
                <w:rFonts w:ascii="Arial" w:hAnsi="Arial"/>
                <w:spacing w:val="-4"/>
                <w:sz w:val="18"/>
                <w:lang/>
              </w:rPr>
              <w:t>Madarász Viktor u. 47-49, HU-1138 Budapest,</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66">
              <w:r w:rsidR="00BC4764">
                <w:rPr>
                  <w:rFonts w:ascii="Arial" w:hAnsi="Arial"/>
                  <w:color w:val="0000FF"/>
                  <w:sz w:val="18"/>
                </w:rPr>
                <w:t>www.floyd.hu</w:t>
              </w:r>
            </w:hyperlink>
          </w:p>
        </w:tc>
      </w:tr>
      <w:tr w:rsidR="00BC4764" w:rsidTr="004F72E9">
        <w:trPr>
          <w:trHeight w:hRule="exact" w:val="271"/>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4"/>
              <w:ind w:left="105"/>
              <w:rPr>
                <w:rFonts w:ascii="Arial" w:eastAsia="Arial" w:hAnsi="Arial" w:cs="Arial"/>
                <w:sz w:val="18"/>
                <w:szCs w:val="18"/>
              </w:rPr>
            </w:pPr>
            <w:r>
              <w:rPr>
                <w:rFonts w:ascii="Arial" w:hAnsi="Arial"/>
                <w:spacing w:val="-1"/>
                <w:sz w:val="18"/>
              </w:rPr>
              <w:t>GEVD Gesellschaft für Eisenbahnverkehrsdienstleistungen mbH</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4"/>
              <w:ind w:left="105"/>
              <w:rPr>
                <w:rFonts w:ascii="Arial" w:eastAsia="Arial" w:hAnsi="Arial" w:cs="Arial"/>
                <w:sz w:val="18"/>
                <w:szCs w:val="18"/>
              </w:rPr>
            </w:pPr>
            <w:r>
              <w:rPr>
                <w:rFonts w:ascii="Arial" w:hAnsi="Arial"/>
                <w:sz w:val="18"/>
              </w:rPr>
              <w:t>Brunner Straße 33, 2700 Wiener Neustadt</w:t>
            </w:r>
          </w:p>
        </w:tc>
        <w:tc>
          <w:tcPr>
            <w:tcW w:w="3262" w:type="dxa"/>
            <w:tcBorders>
              <w:top w:val="single" w:sz="5" w:space="0" w:color="000000"/>
              <w:left w:val="single" w:sz="5" w:space="0" w:color="000000"/>
              <w:bottom w:val="single" w:sz="5" w:space="0" w:color="000000"/>
              <w:right w:val="single" w:sz="5" w:space="0" w:color="000000"/>
            </w:tcBorders>
          </w:tcPr>
          <w:p w:rsidR="00BC4764" w:rsidRDefault="00BC4764" w:rsidP="004F72E9"/>
        </w:tc>
      </w:tr>
      <w:tr w:rsidR="00BC4764" w:rsidTr="004F72E9">
        <w:trPr>
          <w:trHeight w:hRule="exact" w:val="274"/>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pacing w:val="-1"/>
                <w:sz w:val="18"/>
              </w:rPr>
              <w:t>Graz-Köflacher Bahn und Busbetrieb GmbH</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Köflacher Gasse 35 – 41, 8020 Graz</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67">
              <w:r w:rsidR="00BC4764">
                <w:rPr>
                  <w:rFonts w:ascii="Arial" w:hAnsi="Arial"/>
                  <w:color w:val="0000FF"/>
                  <w:sz w:val="18"/>
                </w:rPr>
                <w:t>www.gkb.at</w:t>
              </w:r>
            </w:hyperlink>
          </w:p>
        </w:tc>
      </w:tr>
      <w:tr w:rsidR="00BC4764" w:rsidTr="004F72E9">
        <w:trPr>
          <w:trHeight w:hRule="exact" w:val="274"/>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pacing w:val="1"/>
                <w:sz w:val="18"/>
              </w:rPr>
              <w:t>Land Steiermark/Steiermärkische Landesbahnen</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Eggenberger Str. 20, 8020 Graz</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68">
              <w:r w:rsidR="00BC4764">
                <w:rPr>
                  <w:rFonts w:ascii="Arial" w:hAnsi="Arial"/>
                  <w:color w:val="0000FF"/>
                  <w:sz w:val="18"/>
                </w:rPr>
                <w:t>www.stlb.at</w:t>
              </w:r>
            </w:hyperlink>
          </w:p>
        </w:tc>
      </w:tr>
      <w:tr w:rsidR="00BC4764" w:rsidTr="004F72E9">
        <w:trPr>
          <w:trHeight w:hRule="exact" w:val="274"/>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pacing w:val="1"/>
                <w:sz w:val="18"/>
              </w:rPr>
              <w:t>Lokomotion- Gesellschaft für Schienentraktion mbH</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Kastenbauerstraße 2, DE-81677 München</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69">
              <w:r w:rsidR="00BC4764">
                <w:rPr>
                  <w:rFonts w:ascii="Arial" w:hAnsi="Arial"/>
                  <w:color w:val="0000FF"/>
                  <w:sz w:val="18"/>
                </w:rPr>
                <w:t>www.lokomotion-rail.de</w:t>
              </w:r>
            </w:hyperlink>
          </w:p>
        </w:tc>
      </w:tr>
      <w:tr w:rsidR="00BC4764" w:rsidTr="004F72E9">
        <w:trPr>
          <w:trHeight w:hRule="exact" w:val="271"/>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4"/>
              <w:ind w:left="105"/>
              <w:rPr>
                <w:rFonts w:ascii="Arial" w:eastAsia="Arial" w:hAnsi="Arial" w:cs="Arial"/>
                <w:sz w:val="18"/>
                <w:szCs w:val="18"/>
              </w:rPr>
            </w:pPr>
            <w:r>
              <w:rPr>
                <w:rFonts w:ascii="Arial" w:hAnsi="Arial"/>
                <w:spacing w:val="1"/>
                <w:sz w:val="18"/>
              </w:rPr>
              <w:t>LTE-Logistik- und Transport GmbH</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4"/>
              <w:ind w:left="105"/>
              <w:rPr>
                <w:rFonts w:ascii="Arial" w:eastAsia="Arial" w:hAnsi="Arial" w:cs="Arial"/>
                <w:sz w:val="18"/>
                <w:szCs w:val="18"/>
              </w:rPr>
            </w:pPr>
            <w:r>
              <w:rPr>
                <w:rFonts w:ascii="Arial" w:hAnsi="Arial"/>
                <w:sz w:val="18"/>
              </w:rPr>
              <w:t>Karlauer Gürtel 1, 8020 Graz</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4"/>
              <w:ind w:left="105"/>
              <w:rPr>
                <w:rFonts w:ascii="Arial" w:eastAsia="Arial" w:hAnsi="Arial" w:cs="Arial"/>
                <w:sz w:val="18"/>
                <w:szCs w:val="18"/>
              </w:rPr>
            </w:pPr>
            <w:hyperlink r:id="rId70">
              <w:r w:rsidR="00BC4764">
                <w:rPr>
                  <w:rFonts w:ascii="Arial" w:hAnsi="Arial"/>
                  <w:color w:val="0000FF"/>
                  <w:sz w:val="18"/>
                </w:rPr>
                <w:t>www.lte.at</w:t>
              </w:r>
            </w:hyperlink>
          </w:p>
        </w:tc>
      </w:tr>
      <w:tr w:rsidR="00BC4764" w:rsidTr="004F72E9">
        <w:trPr>
          <w:trHeight w:hRule="exact" w:val="274"/>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pacing w:val="-1"/>
                <w:sz w:val="18"/>
              </w:rPr>
              <w:t>METRANS Railprofi Austria GmbH</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Karl Mierka Staße 7-9, 3500 Krems</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71">
              <w:r w:rsidR="00BC4764">
                <w:rPr>
                  <w:rFonts w:ascii="Arial" w:hAnsi="Arial"/>
                  <w:color w:val="0000FF"/>
                  <w:sz w:val="18"/>
                </w:rPr>
                <w:t>www.railprofi.at</w:t>
              </w:r>
            </w:hyperlink>
          </w:p>
        </w:tc>
      </w:tr>
      <w:tr w:rsidR="00BC4764" w:rsidTr="004F72E9">
        <w:trPr>
          <w:trHeight w:hRule="exact" w:val="274"/>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pacing w:val="-1"/>
                <w:sz w:val="18"/>
              </w:rPr>
              <w:t>MEV Independent Railway Services GmbH</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Hütteldorfer Straße 343-345, 1140 Wien</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72">
              <w:r w:rsidR="00BC4764">
                <w:rPr>
                  <w:rFonts w:ascii="Arial" w:hAnsi="Arial"/>
                  <w:color w:val="0000FF"/>
                  <w:sz w:val="18"/>
                </w:rPr>
                <w:t>www.m-e-v.at</w:t>
              </w:r>
            </w:hyperlink>
          </w:p>
        </w:tc>
      </w:tr>
      <w:tr w:rsidR="00BC4764" w:rsidTr="004F72E9">
        <w:trPr>
          <w:trHeight w:hRule="exact" w:val="274"/>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pacing w:val="-1"/>
                <w:sz w:val="18"/>
              </w:rPr>
              <w:t>MMV Magyar Magánvasút Zártkörűen Működő Részvénytársaság MMV ZRt.</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Kerék utca 80, HU-1035 Budapest</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73">
              <w:r w:rsidR="00BC4764">
                <w:rPr>
                  <w:rFonts w:ascii="Arial" w:hAnsi="Arial"/>
                  <w:color w:val="0000FF"/>
                  <w:sz w:val="18"/>
                </w:rPr>
                <w:t>www.mmv.hu</w:t>
              </w:r>
            </w:hyperlink>
          </w:p>
        </w:tc>
      </w:tr>
      <w:tr w:rsidR="00BC4764" w:rsidTr="004F72E9">
        <w:trPr>
          <w:trHeight w:hRule="exact" w:val="271"/>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4"/>
              <w:ind w:left="105"/>
              <w:rPr>
                <w:rFonts w:ascii="Arial" w:eastAsia="Arial" w:hAnsi="Arial" w:cs="Arial"/>
                <w:sz w:val="18"/>
                <w:szCs w:val="18"/>
              </w:rPr>
            </w:pPr>
            <w:r>
              <w:rPr>
                <w:rFonts w:ascii="Arial" w:hAnsi="Arial"/>
                <w:spacing w:val="-4"/>
                <w:sz w:val="18"/>
              </w:rPr>
              <w:t>Montafonerbahn AG</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4"/>
              <w:ind w:left="105"/>
              <w:rPr>
                <w:rFonts w:ascii="Arial" w:eastAsia="Arial" w:hAnsi="Arial" w:cs="Arial"/>
                <w:sz w:val="18"/>
                <w:szCs w:val="18"/>
              </w:rPr>
            </w:pPr>
            <w:r>
              <w:rPr>
                <w:rFonts w:ascii="Arial" w:hAnsi="Arial"/>
                <w:sz w:val="18"/>
              </w:rPr>
              <w:t>Bahnhofstraße 15 a+b, 6780 Schruns</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4"/>
              <w:ind w:left="105"/>
              <w:rPr>
                <w:rFonts w:ascii="Arial" w:eastAsia="Arial" w:hAnsi="Arial" w:cs="Arial"/>
                <w:sz w:val="18"/>
                <w:szCs w:val="18"/>
              </w:rPr>
            </w:pPr>
            <w:hyperlink r:id="rId74">
              <w:r w:rsidR="00BC4764">
                <w:rPr>
                  <w:rFonts w:ascii="Arial" w:hAnsi="Arial"/>
                  <w:color w:val="0000FF"/>
                  <w:sz w:val="18"/>
                </w:rPr>
                <w:t>www.montafonerbahn.at</w:t>
              </w:r>
            </w:hyperlink>
          </w:p>
        </w:tc>
      </w:tr>
      <w:tr w:rsidR="00BC4764" w:rsidTr="004F72E9">
        <w:trPr>
          <w:trHeight w:hRule="exact" w:val="274"/>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pacing w:val="-1"/>
                <w:sz w:val="18"/>
              </w:rPr>
              <w:t>ÖBB Personenverkehr AG</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Am Hauptbahnhof 2, 1100 Wien</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75">
              <w:r w:rsidR="00BC4764">
                <w:rPr>
                  <w:rFonts w:ascii="Arial" w:hAnsi="Arial"/>
                  <w:color w:val="0000FF"/>
                  <w:sz w:val="18"/>
                </w:rPr>
                <w:t>www.oebb.at/pv</w:t>
              </w:r>
            </w:hyperlink>
          </w:p>
        </w:tc>
      </w:tr>
      <w:tr w:rsidR="00BC4764" w:rsidTr="004F72E9">
        <w:trPr>
          <w:trHeight w:hRule="exact" w:val="274"/>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pacing w:val="-1"/>
                <w:sz w:val="18"/>
              </w:rPr>
              <w:t>ÖBB Technische Services GmbH</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pacing w:val="-1"/>
                <w:sz w:val="18"/>
              </w:rPr>
              <w:t>Grillgasse 48, 1110 Wien</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76">
              <w:r w:rsidR="00BC4764">
                <w:rPr>
                  <w:rFonts w:ascii="Arial" w:hAnsi="Arial"/>
                  <w:color w:val="0000FF"/>
                  <w:sz w:val="18"/>
                </w:rPr>
                <w:t>www.oebb.at/ts</w:t>
              </w:r>
            </w:hyperlink>
          </w:p>
        </w:tc>
      </w:tr>
      <w:tr w:rsidR="00BC4764" w:rsidTr="004F72E9">
        <w:trPr>
          <w:trHeight w:hRule="exact" w:val="274"/>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pacing w:val="-1"/>
                <w:sz w:val="18"/>
              </w:rPr>
              <w:t>ÖBB Produktion GmbH</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Am Hauptbahnhof 2, 1100 Wien</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77">
              <w:r w:rsidR="00BC4764">
                <w:rPr>
                  <w:rFonts w:ascii="Arial" w:hAnsi="Arial"/>
                  <w:color w:val="0000FF"/>
                  <w:sz w:val="18"/>
                </w:rPr>
                <w:t>www.oebb-produktion.at</w:t>
              </w:r>
            </w:hyperlink>
          </w:p>
        </w:tc>
      </w:tr>
      <w:tr w:rsidR="00BC4764" w:rsidTr="004F72E9">
        <w:trPr>
          <w:trHeight w:hRule="exact" w:val="272"/>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4"/>
              <w:ind w:left="105"/>
              <w:rPr>
                <w:rFonts w:ascii="Arial" w:eastAsia="Arial" w:hAnsi="Arial" w:cs="Arial"/>
                <w:sz w:val="18"/>
                <w:szCs w:val="18"/>
              </w:rPr>
            </w:pPr>
            <w:r>
              <w:rPr>
                <w:rFonts w:ascii="Arial" w:hAnsi="Arial"/>
                <w:sz w:val="18"/>
              </w:rPr>
              <w:t>PKP CARGO SPÓŁKA AKCYJNA</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4"/>
              <w:ind w:left="105"/>
              <w:rPr>
                <w:rFonts w:ascii="Arial" w:eastAsia="Arial" w:hAnsi="Arial" w:cs="Arial"/>
                <w:sz w:val="18"/>
                <w:szCs w:val="18"/>
              </w:rPr>
            </w:pPr>
            <w:r>
              <w:rPr>
                <w:rFonts w:ascii="Arial" w:hAnsi="Arial"/>
                <w:spacing w:val="1"/>
                <w:sz w:val="18"/>
              </w:rPr>
              <w:t>ul. Grojecka 17, PL-02-021 Warszawa [Warsaw]</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4"/>
              <w:ind w:left="105"/>
              <w:rPr>
                <w:rFonts w:ascii="Arial" w:eastAsia="Arial" w:hAnsi="Arial" w:cs="Arial"/>
                <w:sz w:val="18"/>
                <w:szCs w:val="18"/>
              </w:rPr>
            </w:pPr>
            <w:hyperlink r:id="rId78">
              <w:r w:rsidR="00BC4764">
                <w:rPr>
                  <w:rFonts w:ascii="Arial" w:hAnsi="Arial"/>
                  <w:color w:val="0000FF"/>
                  <w:sz w:val="18"/>
                </w:rPr>
                <w:t>www.pkp-cargo.pl</w:t>
              </w:r>
            </w:hyperlink>
          </w:p>
        </w:tc>
      </w:tr>
      <w:tr w:rsidR="00BC4764" w:rsidTr="004F72E9">
        <w:trPr>
          <w:trHeight w:hRule="exact" w:val="274"/>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Raab-Oedenburg-Ebenfurter Eisenbahn AG)</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Bahnhofplatz 5, 7041 Wulkaprodersdorf</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79">
              <w:r w:rsidR="00BC4764">
                <w:rPr>
                  <w:rFonts w:ascii="Arial" w:hAnsi="Arial"/>
                  <w:color w:val="0000FF"/>
                  <w:sz w:val="18"/>
                </w:rPr>
                <w:t>www.raaberbahn.at</w:t>
              </w:r>
            </w:hyperlink>
          </w:p>
        </w:tc>
      </w:tr>
      <w:tr w:rsidR="00BC4764" w:rsidTr="004F72E9">
        <w:trPr>
          <w:trHeight w:hRule="exact" w:val="274"/>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Raaberbahn Cargo GmbH</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Bahnhofplatz 5, 7041 Wulkaprodersdorf</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80">
              <w:r w:rsidR="00BC4764">
                <w:rPr>
                  <w:rFonts w:ascii="Arial" w:hAnsi="Arial"/>
                  <w:color w:val="0000FF"/>
                  <w:sz w:val="18"/>
                </w:rPr>
                <w:t>www.raaberbahncargo.at</w:t>
              </w:r>
            </w:hyperlink>
          </w:p>
        </w:tc>
      </w:tr>
      <w:tr w:rsidR="00BC4764" w:rsidTr="004F72E9">
        <w:trPr>
          <w:trHeight w:hRule="exact" w:val="274"/>
        </w:trPr>
        <w:tc>
          <w:tcPr>
            <w:tcW w:w="642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Rail Cargo Austria AG</w:t>
            </w:r>
          </w:p>
        </w:tc>
        <w:tc>
          <w:tcPr>
            <w:tcW w:w="4395"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5"/>
              <w:rPr>
                <w:rFonts w:ascii="Arial" w:eastAsia="Arial" w:hAnsi="Arial" w:cs="Arial"/>
                <w:sz w:val="18"/>
                <w:szCs w:val="18"/>
              </w:rPr>
            </w:pPr>
            <w:r>
              <w:rPr>
                <w:rFonts w:ascii="Arial" w:hAnsi="Arial"/>
                <w:sz w:val="18"/>
              </w:rPr>
              <w:t>Am Hauptbahnhof 2, 1100 Wien</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81">
              <w:r w:rsidR="00BC4764">
                <w:rPr>
                  <w:rFonts w:ascii="Arial" w:hAnsi="Arial"/>
                  <w:color w:val="0000FF"/>
                  <w:sz w:val="18"/>
                </w:rPr>
                <w:t>www.railcargo.at</w:t>
              </w:r>
            </w:hyperlink>
          </w:p>
        </w:tc>
      </w:tr>
    </w:tbl>
    <w:p w:rsidR="00E930B4" w:rsidRPr="00295AAF" w:rsidRDefault="00E930B4">
      <w:pPr>
        <w:rPr>
          <w:rFonts w:ascii="Arial" w:hAnsi="Arial" w:cs="Arial"/>
          <w:snapToGrid w:val="0"/>
          <w:sz w:val="18"/>
          <w:szCs w:val="18"/>
        </w:rPr>
      </w:pPr>
    </w:p>
    <w:p w:rsidR="00D304AB" w:rsidRPr="00295AAF" w:rsidRDefault="00D304AB">
      <w:pPr>
        <w:rPr>
          <w:rFonts w:ascii="Arial" w:hAnsi="Arial" w:cs="Arial"/>
          <w:snapToGrid w:val="0"/>
          <w:sz w:val="18"/>
          <w:szCs w:val="18"/>
        </w:rPr>
      </w:pPr>
      <w:r>
        <w:br w:type="page"/>
      </w:r>
    </w:p>
    <w:p w:rsidR="00E930B4" w:rsidRPr="00295AAF" w:rsidRDefault="00E930B4">
      <w:pPr>
        <w:rPr>
          <w:rFonts w:ascii="Arial" w:hAnsi="Arial" w:cs="Arial"/>
          <w:snapToGrid w:val="0"/>
          <w:sz w:val="22"/>
          <w:szCs w:val="22"/>
        </w:rPr>
      </w:pPr>
    </w:p>
    <w:tbl>
      <w:tblPr>
        <w:tblW w:w="0" w:type="auto"/>
        <w:tblInd w:w="362" w:type="dxa"/>
        <w:tblLayout w:type="fixed"/>
        <w:tblCellMar>
          <w:left w:w="0" w:type="dxa"/>
          <w:right w:w="0" w:type="dxa"/>
        </w:tblCellMar>
        <w:tblLook w:val="01E0" w:firstRow="1" w:lastRow="1" w:firstColumn="1" w:lastColumn="1" w:noHBand="0" w:noVBand="0"/>
      </w:tblPr>
      <w:tblGrid>
        <w:gridCol w:w="6488"/>
        <w:gridCol w:w="4393"/>
        <w:gridCol w:w="3262"/>
      </w:tblGrid>
      <w:tr w:rsidR="00BC4764" w:rsidTr="004F72E9">
        <w:trPr>
          <w:trHeight w:hRule="exact" w:val="274"/>
        </w:trPr>
        <w:tc>
          <w:tcPr>
            <w:tcW w:w="648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2"/>
              <w:ind w:left="102"/>
              <w:rPr>
                <w:rFonts w:ascii="Arial" w:eastAsia="Arial" w:hAnsi="Arial" w:cs="Arial"/>
                <w:sz w:val="18"/>
                <w:szCs w:val="18"/>
              </w:rPr>
            </w:pPr>
            <w:r>
              <w:rPr>
                <w:rFonts w:ascii="Arial" w:hAnsi="Arial"/>
                <w:b/>
                <w:sz w:val="18"/>
              </w:rPr>
              <w:t>Name</w:t>
            </w:r>
          </w:p>
        </w:tc>
        <w:tc>
          <w:tcPr>
            <w:tcW w:w="4393"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2"/>
              <w:ind w:left="102"/>
              <w:rPr>
                <w:rFonts w:ascii="Arial" w:eastAsia="Arial" w:hAnsi="Arial" w:cs="Arial"/>
                <w:sz w:val="18"/>
                <w:szCs w:val="18"/>
              </w:rPr>
            </w:pPr>
            <w:r>
              <w:rPr>
                <w:rFonts w:ascii="Arial" w:hAnsi="Arial"/>
                <w:b/>
                <w:spacing w:val="-3"/>
                <w:sz w:val="18"/>
              </w:rPr>
              <w:t>Address</w:t>
            </w:r>
          </w:p>
        </w:tc>
        <w:tc>
          <w:tcPr>
            <w:tcW w:w="3262"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2"/>
              <w:ind w:left="105"/>
              <w:rPr>
                <w:rFonts w:ascii="Arial" w:eastAsia="Arial" w:hAnsi="Arial" w:cs="Arial"/>
                <w:sz w:val="18"/>
                <w:szCs w:val="18"/>
              </w:rPr>
            </w:pPr>
            <w:r>
              <w:rPr>
                <w:rFonts w:ascii="Arial" w:hAnsi="Arial"/>
                <w:b/>
                <w:sz w:val="18"/>
              </w:rPr>
              <w:t>Website</w:t>
            </w:r>
          </w:p>
        </w:tc>
      </w:tr>
      <w:tr w:rsidR="00BC4764" w:rsidTr="004F72E9">
        <w:trPr>
          <w:trHeight w:hRule="exact" w:val="271"/>
        </w:trPr>
        <w:tc>
          <w:tcPr>
            <w:tcW w:w="648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2"/>
              <w:rPr>
                <w:rFonts w:ascii="Arial" w:eastAsia="Arial" w:hAnsi="Arial" w:cs="Arial"/>
                <w:sz w:val="18"/>
                <w:szCs w:val="18"/>
              </w:rPr>
            </w:pPr>
            <w:r>
              <w:rPr>
                <w:rFonts w:ascii="Arial" w:hAnsi="Arial"/>
                <w:sz w:val="18"/>
              </w:rPr>
              <w:t>Rhomberg Bahntechnik GmbH</w:t>
            </w:r>
          </w:p>
        </w:tc>
        <w:tc>
          <w:tcPr>
            <w:tcW w:w="4393"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2"/>
              <w:rPr>
                <w:rFonts w:ascii="Arial" w:eastAsia="Arial" w:hAnsi="Arial" w:cs="Arial"/>
                <w:sz w:val="18"/>
                <w:szCs w:val="18"/>
              </w:rPr>
            </w:pPr>
            <w:r>
              <w:rPr>
                <w:rFonts w:ascii="Arial" w:hAnsi="Arial"/>
                <w:spacing w:val="-4"/>
                <w:sz w:val="18"/>
              </w:rPr>
              <w:t>Mariahilferstraße 29, 6900 Bregenz</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82">
              <w:r w:rsidR="00BC4764">
                <w:rPr>
                  <w:rFonts w:ascii="Arial" w:hAnsi="Arial"/>
                  <w:color w:val="0000FF"/>
                  <w:sz w:val="18"/>
                </w:rPr>
                <w:t>www.rhombergrail.com</w:t>
              </w:r>
            </w:hyperlink>
          </w:p>
        </w:tc>
      </w:tr>
      <w:tr w:rsidR="00BC4764" w:rsidTr="004F72E9">
        <w:trPr>
          <w:trHeight w:hRule="exact" w:val="274"/>
        </w:trPr>
        <w:tc>
          <w:tcPr>
            <w:tcW w:w="648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2"/>
              <w:rPr>
                <w:rFonts w:ascii="Arial" w:eastAsia="Arial" w:hAnsi="Arial" w:cs="Arial"/>
                <w:sz w:val="18"/>
                <w:szCs w:val="18"/>
              </w:rPr>
            </w:pPr>
            <w:r>
              <w:rPr>
                <w:rFonts w:ascii="Arial" w:hAnsi="Arial"/>
                <w:sz w:val="18"/>
              </w:rPr>
              <w:t>RTS Rail Transport Service GmbH</w:t>
            </w:r>
          </w:p>
        </w:tc>
        <w:tc>
          <w:tcPr>
            <w:tcW w:w="4393"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2"/>
              <w:rPr>
                <w:rFonts w:ascii="Arial" w:eastAsia="Arial" w:hAnsi="Arial" w:cs="Arial"/>
                <w:sz w:val="18"/>
                <w:szCs w:val="18"/>
              </w:rPr>
            </w:pPr>
            <w:r>
              <w:rPr>
                <w:rFonts w:ascii="Arial" w:hAnsi="Arial"/>
                <w:sz w:val="18"/>
              </w:rPr>
              <w:t>Puchstraße 184 b, 8055 Graz</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83">
              <w:r w:rsidR="00BC4764">
                <w:rPr>
                  <w:rFonts w:ascii="Arial" w:hAnsi="Arial"/>
                  <w:color w:val="0000FF"/>
                  <w:sz w:val="18"/>
                </w:rPr>
                <w:t>www.rts-austria.at</w:t>
              </w:r>
            </w:hyperlink>
          </w:p>
        </w:tc>
      </w:tr>
      <w:tr w:rsidR="00BC4764" w:rsidTr="004F72E9">
        <w:trPr>
          <w:trHeight w:hRule="exact" w:val="274"/>
        </w:trPr>
        <w:tc>
          <w:tcPr>
            <w:tcW w:w="648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2"/>
              <w:rPr>
                <w:rFonts w:ascii="Arial" w:eastAsia="Arial" w:hAnsi="Arial" w:cs="Arial"/>
                <w:sz w:val="18"/>
                <w:szCs w:val="18"/>
              </w:rPr>
            </w:pPr>
            <w:r>
              <w:rPr>
                <w:rFonts w:ascii="Arial" w:hAnsi="Arial"/>
                <w:sz w:val="18"/>
              </w:rPr>
              <w:t>Safety4you Baustellenlogistik GmbH</w:t>
            </w:r>
          </w:p>
        </w:tc>
        <w:tc>
          <w:tcPr>
            <w:tcW w:w="4393"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2"/>
              <w:rPr>
                <w:rFonts w:ascii="Arial" w:eastAsia="Arial" w:hAnsi="Arial" w:cs="Arial"/>
                <w:sz w:val="18"/>
                <w:szCs w:val="18"/>
              </w:rPr>
            </w:pPr>
            <w:r>
              <w:rPr>
                <w:rFonts w:ascii="Arial" w:hAnsi="Arial"/>
                <w:sz w:val="18"/>
              </w:rPr>
              <w:t>Bahnhofplatz 1, 4600 Wels</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84">
              <w:r w:rsidR="00BC4764">
                <w:rPr>
                  <w:rFonts w:ascii="Arial" w:hAnsi="Arial"/>
                  <w:color w:val="0000FF"/>
                  <w:sz w:val="18"/>
                </w:rPr>
                <w:t>www.s4you.at</w:t>
              </w:r>
            </w:hyperlink>
          </w:p>
        </w:tc>
      </w:tr>
      <w:tr w:rsidR="00BC4764" w:rsidTr="004F72E9">
        <w:trPr>
          <w:trHeight w:hRule="exact" w:val="274"/>
        </w:trPr>
        <w:tc>
          <w:tcPr>
            <w:tcW w:w="648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2"/>
              <w:rPr>
                <w:rFonts w:ascii="Arial" w:eastAsia="Arial" w:hAnsi="Arial" w:cs="Arial"/>
                <w:sz w:val="18"/>
                <w:szCs w:val="18"/>
              </w:rPr>
            </w:pPr>
            <w:r>
              <w:rPr>
                <w:rFonts w:ascii="Arial" w:hAnsi="Arial"/>
                <w:sz w:val="18"/>
              </w:rPr>
              <w:t>Salzburg AG für Energie, Verkehr und Telekommunikation</w:t>
            </w:r>
          </w:p>
        </w:tc>
        <w:tc>
          <w:tcPr>
            <w:tcW w:w="4393"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2"/>
              <w:rPr>
                <w:rFonts w:ascii="Arial" w:eastAsia="Arial" w:hAnsi="Arial" w:cs="Arial"/>
                <w:sz w:val="18"/>
                <w:szCs w:val="18"/>
              </w:rPr>
            </w:pPr>
            <w:r>
              <w:rPr>
                <w:rFonts w:ascii="Arial" w:hAnsi="Arial"/>
                <w:sz w:val="18"/>
              </w:rPr>
              <w:t>Plainstraße 70, 5020 Salzburg</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85">
              <w:r w:rsidR="00BC4764">
                <w:rPr>
                  <w:rFonts w:ascii="Arial" w:hAnsi="Arial"/>
                  <w:color w:val="0000FF"/>
                  <w:sz w:val="18"/>
                </w:rPr>
                <w:t>www.salzburg-ag.at</w:t>
              </w:r>
            </w:hyperlink>
          </w:p>
        </w:tc>
      </w:tr>
      <w:tr w:rsidR="00BC4764" w:rsidTr="004F72E9">
        <w:trPr>
          <w:trHeight w:hRule="exact" w:val="271"/>
        </w:trPr>
        <w:tc>
          <w:tcPr>
            <w:tcW w:w="648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4"/>
              <w:ind w:left="102"/>
              <w:rPr>
                <w:rFonts w:ascii="Arial" w:eastAsia="Arial" w:hAnsi="Arial" w:cs="Arial"/>
                <w:sz w:val="18"/>
                <w:szCs w:val="18"/>
              </w:rPr>
            </w:pPr>
            <w:r>
              <w:rPr>
                <w:rFonts w:ascii="Arial" w:hAnsi="Arial"/>
                <w:sz w:val="18"/>
              </w:rPr>
              <w:t>Steiermarkbahn Transport und Logistik GmbH</w:t>
            </w:r>
          </w:p>
        </w:tc>
        <w:tc>
          <w:tcPr>
            <w:tcW w:w="4393"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4"/>
              <w:ind w:left="102"/>
              <w:rPr>
                <w:rFonts w:ascii="Arial" w:eastAsia="Arial" w:hAnsi="Arial" w:cs="Arial"/>
                <w:sz w:val="18"/>
                <w:szCs w:val="18"/>
              </w:rPr>
            </w:pPr>
            <w:r>
              <w:rPr>
                <w:rFonts w:ascii="Arial" w:hAnsi="Arial"/>
                <w:sz w:val="18"/>
              </w:rPr>
              <w:t>Eggenberger Str. 20, 8020 Graz</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4"/>
              <w:ind w:left="105"/>
              <w:rPr>
                <w:rFonts w:ascii="Arial" w:eastAsia="Arial" w:hAnsi="Arial" w:cs="Arial"/>
                <w:sz w:val="18"/>
                <w:szCs w:val="18"/>
              </w:rPr>
            </w:pPr>
            <w:hyperlink r:id="rId86">
              <w:r w:rsidR="00BC4764">
                <w:rPr>
                  <w:rFonts w:ascii="Arial" w:hAnsi="Arial"/>
                  <w:color w:val="0000FF"/>
                  <w:sz w:val="18"/>
                </w:rPr>
                <w:t>www.steiermarkbahn.at</w:t>
              </w:r>
            </w:hyperlink>
          </w:p>
        </w:tc>
      </w:tr>
      <w:tr w:rsidR="00BC4764" w:rsidTr="004F72E9">
        <w:trPr>
          <w:trHeight w:hRule="exact" w:val="274"/>
        </w:trPr>
        <w:tc>
          <w:tcPr>
            <w:tcW w:w="648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2"/>
              <w:rPr>
                <w:rFonts w:ascii="Arial" w:eastAsia="Arial" w:hAnsi="Arial" w:cs="Arial"/>
                <w:sz w:val="18"/>
                <w:szCs w:val="18"/>
              </w:rPr>
            </w:pPr>
            <w:r>
              <w:rPr>
                <w:rFonts w:ascii="Arial" w:hAnsi="Arial"/>
                <w:sz w:val="18"/>
              </w:rPr>
              <w:t>Stern &amp; Hafferl Verkehrsgesellschaft mbH)</w:t>
            </w:r>
          </w:p>
        </w:tc>
        <w:tc>
          <w:tcPr>
            <w:tcW w:w="4393"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2"/>
              <w:rPr>
                <w:rFonts w:ascii="Arial" w:eastAsia="Arial" w:hAnsi="Arial" w:cs="Arial"/>
                <w:sz w:val="18"/>
                <w:szCs w:val="18"/>
              </w:rPr>
            </w:pPr>
            <w:r>
              <w:rPr>
                <w:rFonts w:ascii="Arial" w:hAnsi="Arial"/>
                <w:sz w:val="18"/>
              </w:rPr>
              <w:t>Kuferzeile 32, 4810 Gmunden</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87">
              <w:r w:rsidR="00BC4764">
                <w:rPr>
                  <w:rFonts w:ascii="Arial" w:hAnsi="Arial"/>
                  <w:color w:val="0000FF"/>
                  <w:sz w:val="18"/>
                </w:rPr>
                <w:t>www.stern-verkehr.at</w:t>
              </w:r>
            </w:hyperlink>
          </w:p>
        </w:tc>
      </w:tr>
      <w:tr w:rsidR="00BC4764" w:rsidTr="004F72E9">
        <w:trPr>
          <w:trHeight w:hRule="exact" w:val="274"/>
        </w:trPr>
        <w:tc>
          <w:tcPr>
            <w:tcW w:w="6488" w:type="dxa"/>
            <w:tcBorders>
              <w:top w:val="single" w:sz="5" w:space="0" w:color="000000"/>
              <w:left w:val="single" w:sz="5" w:space="0" w:color="000000"/>
              <w:bottom w:val="single" w:sz="5" w:space="0" w:color="000000"/>
              <w:right w:val="single" w:sz="5" w:space="0" w:color="000000"/>
            </w:tcBorders>
          </w:tcPr>
          <w:p w:rsidR="00BC4764" w:rsidRPr="00A83440" w:rsidRDefault="00BC4764" w:rsidP="004F72E9">
            <w:pPr>
              <w:spacing w:before="27"/>
              <w:ind w:left="102"/>
              <w:rPr>
                <w:rFonts w:ascii="Arial" w:eastAsia="Arial" w:hAnsi="Arial" w:cs="Arial"/>
                <w:sz w:val="18"/>
                <w:szCs w:val="18"/>
                <w:lang w:val="fr-LU"/>
              </w:rPr>
            </w:pPr>
            <w:r w:rsidRPr="00A83440">
              <w:rPr>
                <w:rFonts w:ascii="Arial" w:hAnsi="Arial"/>
                <w:sz w:val="18"/>
                <w:lang w:val="fr-LU"/>
              </w:rPr>
              <w:t>SŽ Tovorni promet d.o.o.</w:t>
            </w:r>
          </w:p>
        </w:tc>
        <w:tc>
          <w:tcPr>
            <w:tcW w:w="4393"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2"/>
              <w:rPr>
                <w:rFonts w:ascii="Arial" w:eastAsia="Arial" w:hAnsi="Arial" w:cs="Arial"/>
                <w:sz w:val="18"/>
                <w:szCs w:val="18"/>
              </w:rPr>
            </w:pPr>
            <w:r>
              <w:rPr>
                <w:rFonts w:ascii="Arial" w:hAnsi="Arial"/>
                <w:sz w:val="18"/>
              </w:rPr>
              <w:t>Kolodvorska 11, SI-1000 Ljubljana</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88">
              <w:r w:rsidR="00BC4764">
                <w:rPr>
                  <w:rFonts w:ascii="Arial" w:hAnsi="Arial"/>
                  <w:color w:val="0000FF"/>
                  <w:sz w:val="18"/>
                </w:rPr>
                <w:t>www.slo-zeleznice.si/en/freight/</w:t>
              </w:r>
            </w:hyperlink>
          </w:p>
        </w:tc>
      </w:tr>
      <w:tr w:rsidR="00BC4764" w:rsidTr="004F72E9">
        <w:trPr>
          <w:trHeight w:hRule="exact" w:val="274"/>
        </w:trPr>
        <w:tc>
          <w:tcPr>
            <w:tcW w:w="648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2"/>
              <w:rPr>
                <w:rFonts w:ascii="Arial" w:eastAsia="Arial" w:hAnsi="Arial" w:cs="Arial"/>
                <w:sz w:val="18"/>
                <w:szCs w:val="18"/>
              </w:rPr>
            </w:pPr>
            <w:r>
              <w:rPr>
                <w:rFonts w:ascii="Arial" w:hAnsi="Arial"/>
                <w:sz w:val="18"/>
              </w:rPr>
              <w:t>TX Logistik Austria GmbH</w:t>
            </w:r>
          </w:p>
        </w:tc>
        <w:tc>
          <w:tcPr>
            <w:tcW w:w="4393"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2"/>
              <w:rPr>
                <w:rFonts w:ascii="Arial" w:eastAsia="Arial" w:hAnsi="Arial" w:cs="Arial"/>
                <w:sz w:val="18"/>
                <w:szCs w:val="18"/>
              </w:rPr>
            </w:pPr>
            <w:r>
              <w:rPr>
                <w:rFonts w:ascii="Arial" w:hAnsi="Arial"/>
                <w:sz w:val="18"/>
              </w:rPr>
              <w:t>Am Concorde-Park E/13, 2320 Schwechat</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89">
              <w:r w:rsidR="00BC4764">
                <w:rPr>
                  <w:rFonts w:ascii="Arial" w:hAnsi="Arial"/>
                  <w:color w:val="0000FF"/>
                  <w:sz w:val="18"/>
                </w:rPr>
                <w:t>www.txlogistic.eu</w:t>
              </w:r>
            </w:hyperlink>
          </w:p>
        </w:tc>
      </w:tr>
      <w:tr w:rsidR="00BC4764" w:rsidTr="004F72E9">
        <w:trPr>
          <w:trHeight w:hRule="exact" w:val="271"/>
        </w:trPr>
        <w:tc>
          <w:tcPr>
            <w:tcW w:w="648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4"/>
              <w:ind w:left="102"/>
              <w:rPr>
                <w:rFonts w:ascii="Arial" w:eastAsia="Arial" w:hAnsi="Arial" w:cs="Arial"/>
                <w:sz w:val="18"/>
                <w:szCs w:val="18"/>
              </w:rPr>
            </w:pPr>
            <w:r>
              <w:rPr>
                <w:rFonts w:ascii="Arial" w:hAnsi="Arial"/>
                <w:spacing w:val="5"/>
                <w:sz w:val="18"/>
              </w:rPr>
              <w:t>WESTbahn Management GmbH</w:t>
            </w:r>
          </w:p>
        </w:tc>
        <w:tc>
          <w:tcPr>
            <w:tcW w:w="4393"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4"/>
              <w:ind w:left="102"/>
              <w:rPr>
                <w:rFonts w:ascii="Arial" w:eastAsia="Arial" w:hAnsi="Arial" w:cs="Arial"/>
                <w:sz w:val="18"/>
                <w:szCs w:val="18"/>
              </w:rPr>
            </w:pPr>
            <w:r>
              <w:rPr>
                <w:rFonts w:ascii="Arial" w:hAnsi="Arial"/>
                <w:sz w:val="18"/>
              </w:rPr>
              <w:t>Europaplatz 3/Stiege 5, 1150 Wien</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4"/>
              <w:ind w:left="105"/>
              <w:rPr>
                <w:rFonts w:ascii="Arial" w:eastAsia="Arial" w:hAnsi="Arial" w:cs="Arial"/>
                <w:sz w:val="18"/>
                <w:szCs w:val="18"/>
              </w:rPr>
            </w:pPr>
            <w:hyperlink r:id="rId90">
              <w:r w:rsidR="00BC4764">
                <w:rPr>
                  <w:rFonts w:ascii="Arial" w:hAnsi="Arial"/>
                  <w:color w:val="0000FF"/>
                  <w:sz w:val="18"/>
                </w:rPr>
                <w:t>www.westbahn.at</w:t>
              </w:r>
            </w:hyperlink>
          </w:p>
        </w:tc>
      </w:tr>
      <w:tr w:rsidR="00BC4764" w:rsidTr="004F72E9">
        <w:trPr>
          <w:trHeight w:hRule="exact" w:val="274"/>
        </w:trPr>
        <w:tc>
          <w:tcPr>
            <w:tcW w:w="6488"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2"/>
              <w:rPr>
                <w:rFonts w:ascii="Arial" w:eastAsia="Arial" w:hAnsi="Arial" w:cs="Arial"/>
                <w:sz w:val="18"/>
                <w:szCs w:val="18"/>
              </w:rPr>
            </w:pPr>
            <w:r>
              <w:rPr>
                <w:rFonts w:ascii="Arial" w:hAnsi="Arial"/>
                <w:spacing w:val="5"/>
                <w:sz w:val="18"/>
              </w:rPr>
              <w:t>Wiener Lokalbahnen Cargo GmbH</w:t>
            </w:r>
          </w:p>
        </w:tc>
        <w:tc>
          <w:tcPr>
            <w:tcW w:w="4393" w:type="dxa"/>
            <w:tcBorders>
              <w:top w:val="single" w:sz="5" w:space="0" w:color="000000"/>
              <w:left w:val="single" w:sz="5" w:space="0" w:color="000000"/>
              <w:bottom w:val="single" w:sz="5" w:space="0" w:color="000000"/>
              <w:right w:val="single" w:sz="5" w:space="0" w:color="000000"/>
            </w:tcBorders>
          </w:tcPr>
          <w:p w:rsidR="00BC4764" w:rsidRDefault="00BC4764" w:rsidP="004F72E9">
            <w:pPr>
              <w:spacing w:before="27"/>
              <w:ind w:left="102"/>
              <w:rPr>
                <w:rFonts w:ascii="Arial" w:eastAsia="Arial" w:hAnsi="Arial" w:cs="Arial"/>
                <w:sz w:val="18"/>
                <w:szCs w:val="18"/>
              </w:rPr>
            </w:pPr>
            <w:r>
              <w:rPr>
                <w:rFonts w:ascii="Arial" w:hAnsi="Arial"/>
                <w:sz w:val="18"/>
              </w:rPr>
              <w:t>Freudenauer Hafenstraße 8-10, 1020 Wien</w:t>
            </w:r>
          </w:p>
        </w:tc>
        <w:tc>
          <w:tcPr>
            <w:tcW w:w="3262" w:type="dxa"/>
            <w:tcBorders>
              <w:top w:val="single" w:sz="5" w:space="0" w:color="000000"/>
              <w:left w:val="single" w:sz="5" w:space="0" w:color="000000"/>
              <w:bottom w:val="single" w:sz="5" w:space="0" w:color="000000"/>
              <w:right w:val="single" w:sz="5" w:space="0" w:color="000000"/>
            </w:tcBorders>
          </w:tcPr>
          <w:p w:rsidR="00BC4764" w:rsidRDefault="005671AC" w:rsidP="004F72E9">
            <w:pPr>
              <w:spacing w:before="27"/>
              <w:ind w:left="105"/>
              <w:rPr>
                <w:rFonts w:ascii="Arial" w:eastAsia="Arial" w:hAnsi="Arial" w:cs="Arial"/>
                <w:sz w:val="18"/>
                <w:szCs w:val="18"/>
              </w:rPr>
            </w:pPr>
            <w:hyperlink r:id="rId91">
              <w:r w:rsidR="00BC4764">
                <w:rPr>
                  <w:rFonts w:ascii="Arial" w:hAnsi="Arial"/>
                  <w:color w:val="0000FF"/>
                  <w:sz w:val="18"/>
                </w:rPr>
                <w:t>www.wlb-cargo.at</w:t>
              </w:r>
            </w:hyperlink>
          </w:p>
        </w:tc>
      </w:tr>
    </w:tbl>
    <w:p w:rsidR="00405248" w:rsidRPr="00295AAF" w:rsidRDefault="00405248">
      <w:pPr>
        <w:rPr>
          <w:rFonts w:ascii="Arial" w:hAnsi="Arial"/>
          <w:b/>
          <w:bCs/>
          <w:sz w:val="22"/>
        </w:rPr>
      </w:pPr>
    </w:p>
    <w:p w:rsidR="00405248" w:rsidRPr="00295AAF" w:rsidRDefault="00405248" w:rsidP="00AB5684">
      <w:pPr>
        <w:pStyle w:val="Text1"/>
        <w:rPr>
          <w:snapToGrid/>
        </w:rPr>
      </w:pPr>
    </w:p>
    <w:p w:rsidR="00EF2115" w:rsidRPr="00295AAF" w:rsidRDefault="00EF2115" w:rsidP="00AB5684">
      <w:pPr>
        <w:pStyle w:val="Text1"/>
        <w:sectPr w:rsidR="00EF2115" w:rsidRPr="00295AAF" w:rsidSect="00D90672">
          <w:headerReference w:type="default" r:id="rId92"/>
          <w:footnotePr>
            <w:numStart w:val="2"/>
          </w:footnotePr>
          <w:pgSz w:w="16840" w:h="11907" w:orient="landscape" w:code="9"/>
          <w:pgMar w:top="1418" w:right="1134" w:bottom="851" w:left="1134" w:header="709" w:footer="709" w:gutter="0"/>
          <w:cols w:space="708"/>
          <w:docGrid w:linePitch="360"/>
        </w:sectPr>
      </w:pPr>
    </w:p>
    <w:p w:rsidR="003E7B1B" w:rsidRPr="00295AAF" w:rsidRDefault="003E7B1B" w:rsidP="00F44D1A">
      <w:pPr>
        <w:pStyle w:val="NumPar1Anhnge"/>
        <w:numPr>
          <w:ilvl w:val="0"/>
          <w:numId w:val="40"/>
        </w:numPr>
      </w:pPr>
      <w:bookmarkStart w:id="24" w:name="_Toc436928386"/>
      <w:bookmarkStart w:id="25" w:name="_Toc441742043"/>
      <w:r>
        <w:lastRenderedPageBreak/>
        <w:t>Organisation chart</w:t>
      </w:r>
      <w:bookmarkEnd w:id="24"/>
      <w:bookmarkEnd w:id="25"/>
    </w:p>
    <w:p w:rsidR="003E7B1B" w:rsidRPr="00295AAF" w:rsidRDefault="003E7B1B" w:rsidP="00AB5684">
      <w:pPr>
        <w:pStyle w:val="Text1"/>
      </w:pPr>
    </w:p>
    <w:p w:rsidR="003E7B1B" w:rsidRPr="00295AAF" w:rsidRDefault="006555A3" w:rsidP="00BC4764">
      <w:pPr>
        <w:pStyle w:val="NumPunkt1"/>
      </w:pPr>
      <w:r>
        <w:t>B.1.</w:t>
      </w:r>
      <w:r>
        <w:tab/>
        <w:t>Organisation chart for the Federal Ministry of Transport, Innovation and Technology as the national safety authority</w:t>
      </w:r>
    </w:p>
    <w:p w:rsidR="00A52D49" w:rsidRPr="00295AAF" w:rsidRDefault="00CF12E6" w:rsidP="00AB5684">
      <w:pPr>
        <w:pStyle w:val="Text1"/>
      </w:pPr>
      <w:r>
        <w:rPr>
          <w:noProof/>
          <w:lang w:val="fr-LU" w:eastAsia="fr-LU" w:bidi="ar-SA"/>
        </w:rPr>
        <w:drawing>
          <wp:inline distT="0" distB="0" distL="0" distR="0" wp14:anchorId="2A0A3FC9" wp14:editId="663DD8DC">
            <wp:extent cx="5940425" cy="4028012"/>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15486" t="3768" r="14836" b="12236"/>
                    <a:stretch/>
                  </pic:blipFill>
                  <pic:spPr bwMode="auto">
                    <a:xfrm>
                      <a:off x="0" y="0"/>
                      <a:ext cx="5940425" cy="4028012"/>
                    </a:xfrm>
                    <a:prstGeom prst="rect">
                      <a:avLst/>
                    </a:prstGeom>
                    <a:ln>
                      <a:noFill/>
                    </a:ln>
                    <a:extLst>
                      <a:ext uri="{53640926-AAD7-44D8-BBD7-CCE9431645EC}">
                        <a14:shadowObscured xmlns:a14="http://schemas.microsoft.com/office/drawing/2010/main"/>
                      </a:ext>
                    </a:extLst>
                  </pic:spPr>
                </pic:pic>
              </a:graphicData>
            </a:graphic>
          </wp:inline>
        </w:drawing>
      </w:r>
    </w:p>
    <w:p w:rsidR="00BC4764" w:rsidRPr="00BC4764" w:rsidRDefault="00BC4764" w:rsidP="00BC4764">
      <w:pPr>
        <w:rPr>
          <w:rFonts w:ascii="Arial" w:hAnsi="Arial" w:cs="Arial"/>
          <w:sz w:val="18"/>
          <w:szCs w:val="18"/>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4"/>
        <w:gridCol w:w="4501"/>
      </w:tblGrid>
      <w:tr w:rsidR="00BC4764" w:rsidRPr="00BC4764" w:rsidTr="00BC4764">
        <w:tc>
          <w:tcPr>
            <w:tcW w:w="4844" w:type="dxa"/>
            <w:vAlign w:val="center"/>
          </w:tcPr>
          <w:p w:rsidR="00BC4764" w:rsidRPr="00BC4764" w:rsidRDefault="00BC4764" w:rsidP="00BC4764">
            <w:pPr>
              <w:pStyle w:val="DoNotTranslateExternal2"/>
            </w:pPr>
            <w:r>
              <w:t>Bundesministerium für Verkehr, Innovation und Technologie</w:t>
            </w:r>
          </w:p>
        </w:tc>
        <w:tc>
          <w:tcPr>
            <w:tcW w:w="4501" w:type="dxa"/>
          </w:tcPr>
          <w:p w:rsidR="00BC4764" w:rsidRPr="00BC4764" w:rsidRDefault="00BC4764" w:rsidP="00BC4764">
            <w:pPr>
              <w:rPr>
                <w:rFonts w:ascii="Arial" w:hAnsi="Arial" w:cs="Arial"/>
                <w:sz w:val="18"/>
                <w:szCs w:val="18"/>
              </w:rPr>
            </w:pPr>
            <w:r>
              <w:rPr>
                <w:rFonts w:ascii="Arial" w:hAnsi="Arial"/>
                <w:sz w:val="18"/>
              </w:rPr>
              <w:t>Federal Ministry of Transport, Innovation and Technology</w:t>
            </w:r>
          </w:p>
        </w:tc>
      </w:tr>
      <w:tr w:rsidR="00BC4764" w:rsidRPr="00BC4764" w:rsidTr="00BC4764">
        <w:tc>
          <w:tcPr>
            <w:tcW w:w="4844" w:type="dxa"/>
            <w:vAlign w:val="center"/>
          </w:tcPr>
          <w:p w:rsidR="00BC4764" w:rsidRPr="00BC4764" w:rsidRDefault="00BC4764" w:rsidP="00BC4764">
            <w:pPr>
              <w:pStyle w:val="DoNotTranslateExternal2"/>
            </w:pPr>
            <w:r>
              <w:t>telefon: +43(0)171162+Durchwahl</w:t>
            </w:r>
          </w:p>
        </w:tc>
        <w:tc>
          <w:tcPr>
            <w:tcW w:w="4501" w:type="dxa"/>
          </w:tcPr>
          <w:p w:rsidR="00BC4764" w:rsidRPr="00BC4764" w:rsidRDefault="00BC4764" w:rsidP="00BC4764">
            <w:pPr>
              <w:rPr>
                <w:rFonts w:ascii="Arial" w:hAnsi="Arial" w:cs="Arial"/>
                <w:sz w:val="18"/>
                <w:szCs w:val="18"/>
              </w:rPr>
            </w:pPr>
            <w:r>
              <w:rPr>
                <w:rFonts w:ascii="Arial" w:hAnsi="Arial"/>
                <w:sz w:val="18"/>
              </w:rPr>
              <w:t>Telephone +43/0/171162 + extension</w:t>
            </w:r>
          </w:p>
        </w:tc>
      </w:tr>
      <w:tr w:rsidR="00BC4764" w:rsidRPr="00BC4764" w:rsidTr="00BC4764">
        <w:tc>
          <w:tcPr>
            <w:tcW w:w="4844" w:type="dxa"/>
            <w:vAlign w:val="center"/>
          </w:tcPr>
          <w:p w:rsidR="00BC4764" w:rsidRPr="00BC4764" w:rsidRDefault="00BC4764" w:rsidP="00BC4764">
            <w:pPr>
              <w:pStyle w:val="DoNotTranslateExternal2"/>
            </w:pPr>
            <w:r>
              <w:t xml:space="preserve">Bundesministerin Alois Stöger </w:t>
            </w:r>
          </w:p>
          <w:p w:rsidR="00BC4764" w:rsidRPr="00BC4764" w:rsidRDefault="00BC4764" w:rsidP="00BC4764">
            <w:pPr>
              <w:pStyle w:val="DoNotTranslateExternal2"/>
            </w:pPr>
            <w:r>
              <w:t>Kabinettsleiter: Fabian FUSSEIS Durchwahl 658100</w:t>
            </w:r>
          </w:p>
        </w:tc>
        <w:tc>
          <w:tcPr>
            <w:tcW w:w="4501" w:type="dxa"/>
          </w:tcPr>
          <w:p w:rsidR="00BC4764" w:rsidRPr="00BC4764" w:rsidRDefault="00BC4764" w:rsidP="00BC4764">
            <w:pPr>
              <w:rPr>
                <w:rFonts w:ascii="Arial" w:hAnsi="Arial" w:cs="Arial"/>
                <w:sz w:val="18"/>
                <w:szCs w:val="18"/>
              </w:rPr>
            </w:pPr>
            <w:r>
              <w:rPr>
                <w:rFonts w:ascii="Arial" w:hAnsi="Arial"/>
                <w:sz w:val="18"/>
              </w:rPr>
              <w:t xml:space="preserve">Federal Minister Alois Stöger  </w:t>
            </w:r>
            <w:r>
              <w:rPr>
                <w:rFonts w:ascii="Arial" w:hAnsi="Arial" w:cs="Arial"/>
                <w:sz w:val="18"/>
                <w:szCs w:val="18"/>
              </w:rPr>
              <w:br/>
            </w:r>
            <w:r>
              <w:rPr>
                <w:rFonts w:ascii="Arial" w:hAnsi="Arial"/>
                <w:sz w:val="18"/>
              </w:rPr>
              <w:t xml:space="preserve"> </w:t>
            </w:r>
          </w:p>
          <w:p w:rsidR="00BC4764" w:rsidRPr="00BC4764" w:rsidRDefault="00BC4764" w:rsidP="00BC4764">
            <w:pPr>
              <w:rPr>
                <w:rFonts w:ascii="Arial" w:hAnsi="Arial" w:cs="Arial"/>
                <w:sz w:val="18"/>
                <w:szCs w:val="18"/>
              </w:rPr>
            </w:pPr>
            <w:r>
              <w:rPr>
                <w:rFonts w:ascii="Arial" w:hAnsi="Arial"/>
                <w:sz w:val="18"/>
              </w:rPr>
              <w:t>Head of Chancellery: Fabian FUSSEIS extension 65 8100</w:t>
            </w:r>
          </w:p>
        </w:tc>
      </w:tr>
      <w:tr w:rsidR="00BC4764" w:rsidRPr="00BC4764" w:rsidTr="00BC4764">
        <w:tc>
          <w:tcPr>
            <w:tcW w:w="4844" w:type="dxa"/>
            <w:vAlign w:val="center"/>
          </w:tcPr>
          <w:p w:rsidR="00BC4764" w:rsidRPr="00BC4764" w:rsidRDefault="00BC4764" w:rsidP="00BC4764">
            <w:pPr>
              <w:pStyle w:val="DoNotTranslateExternal2"/>
            </w:pPr>
            <w:r>
              <w:t xml:space="preserve">Generalsekretär Herbert KASSER </w:t>
            </w:r>
          </w:p>
          <w:p w:rsidR="00BC4764" w:rsidRPr="00BC4764" w:rsidRDefault="00BC4764" w:rsidP="00BC4764">
            <w:pPr>
              <w:pStyle w:val="DoNotTranslateExternal2"/>
            </w:pPr>
            <w:r>
              <w:t>Büroleiter: Ferry ELSHOLZ Durchwahl 658902</w:t>
            </w:r>
          </w:p>
        </w:tc>
        <w:tc>
          <w:tcPr>
            <w:tcW w:w="4501" w:type="dxa"/>
          </w:tcPr>
          <w:p w:rsidR="00BC4764" w:rsidRPr="00BC4764" w:rsidRDefault="00BC4764" w:rsidP="00BC4764">
            <w:pPr>
              <w:rPr>
                <w:rFonts w:ascii="Arial" w:hAnsi="Arial" w:cs="Arial"/>
                <w:sz w:val="18"/>
                <w:szCs w:val="18"/>
              </w:rPr>
            </w:pPr>
            <w:r>
              <w:rPr>
                <w:rFonts w:ascii="Arial" w:hAnsi="Arial"/>
                <w:sz w:val="18"/>
              </w:rPr>
              <w:t xml:space="preserve">General Secretary Herbert KASSER  </w:t>
            </w:r>
            <w:r>
              <w:rPr>
                <w:rFonts w:ascii="Arial" w:hAnsi="Arial" w:cs="Arial"/>
                <w:sz w:val="18"/>
                <w:szCs w:val="18"/>
              </w:rPr>
              <w:br/>
            </w:r>
            <w:r>
              <w:rPr>
                <w:rFonts w:ascii="Arial" w:hAnsi="Arial"/>
                <w:sz w:val="18"/>
              </w:rPr>
              <w:t xml:space="preserve"> </w:t>
            </w:r>
          </w:p>
          <w:p w:rsidR="00BC4764" w:rsidRPr="00BC4764" w:rsidRDefault="00BC4764" w:rsidP="00BC4764">
            <w:pPr>
              <w:rPr>
                <w:rFonts w:ascii="Arial" w:hAnsi="Arial" w:cs="Arial"/>
                <w:sz w:val="18"/>
                <w:szCs w:val="18"/>
              </w:rPr>
            </w:pPr>
            <w:r>
              <w:rPr>
                <w:rFonts w:ascii="Arial" w:hAnsi="Arial"/>
                <w:sz w:val="18"/>
              </w:rPr>
              <w:t>Office Manager Ferry ELSHOLZ extension 65 8900</w:t>
            </w:r>
          </w:p>
        </w:tc>
      </w:tr>
      <w:tr w:rsidR="00BC4764" w:rsidRPr="00BC4764" w:rsidTr="00BC4764">
        <w:tc>
          <w:tcPr>
            <w:tcW w:w="4844" w:type="dxa"/>
            <w:vAlign w:val="center"/>
          </w:tcPr>
          <w:p w:rsidR="00BC4764" w:rsidRPr="00BC4764" w:rsidRDefault="00BC4764" w:rsidP="00BC4764">
            <w:pPr>
              <w:pStyle w:val="DoNotTranslateExternal2"/>
            </w:pPr>
            <w:r>
              <w:t xml:space="preserve">Sektion I Präsident und inernationale Angelegeheiten </w:t>
            </w:r>
          </w:p>
          <w:p w:rsidR="00BC4764" w:rsidRPr="00BC4764" w:rsidRDefault="00BC4764" w:rsidP="00BC4764">
            <w:pPr>
              <w:pStyle w:val="DoNotTranslateExternal2"/>
            </w:pPr>
            <w:r>
              <w:t>Christian Weissenburger Durchwahl 65 1000</w:t>
            </w:r>
          </w:p>
        </w:tc>
        <w:tc>
          <w:tcPr>
            <w:tcW w:w="4501" w:type="dxa"/>
          </w:tcPr>
          <w:p w:rsidR="00BC4764" w:rsidRPr="00BC4764" w:rsidRDefault="00BC4764" w:rsidP="00BC4764">
            <w:pPr>
              <w:rPr>
                <w:rFonts w:ascii="Arial" w:hAnsi="Arial" w:cs="Arial"/>
                <w:sz w:val="18"/>
                <w:szCs w:val="18"/>
              </w:rPr>
            </w:pPr>
            <w:r>
              <w:rPr>
                <w:rFonts w:ascii="Arial" w:hAnsi="Arial"/>
                <w:sz w:val="18"/>
              </w:rPr>
              <w:t xml:space="preserve">Department I Executive Committee and International Affairs </w:t>
            </w:r>
          </w:p>
          <w:p w:rsidR="00BC4764" w:rsidRPr="00BC4764" w:rsidRDefault="00BC4764" w:rsidP="00BC4764">
            <w:pPr>
              <w:rPr>
                <w:rFonts w:ascii="Arial" w:hAnsi="Arial" w:cs="Arial"/>
                <w:sz w:val="18"/>
                <w:szCs w:val="18"/>
              </w:rPr>
            </w:pPr>
            <w:r>
              <w:rPr>
                <w:rFonts w:ascii="Arial" w:hAnsi="Arial"/>
                <w:sz w:val="18"/>
              </w:rPr>
              <w:t>Christian WEISSENBURGER extension 65 1000</w:t>
            </w:r>
          </w:p>
        </w:tc>
      </w:tr>
      <w:tr w:rsidR="00BC4764" w:rsidRPr="00BC4764" w:rsidTr="00BC4764">
        <w:tc>
          <w:tcPr>
            <w:tcW w:w="4844" w:type="dxa"/>
            <w:vAlign w:val="center"/>
          </w:tcPr>
          <w:p w:rsidR="00BC4764" w:rsidRPr="00BC4764" w:rsidRDefault="00BC4764" w:rsidP="00BC4764">
            <w:pPr>
              <w:pStyle w:val="DoNotTranslateExternal2"/>
            </w:pPr>
            <w:r>
              <w:t>Sektion II Infrastrukturplanung und-finanzierung Koordination</w:t>
            </w:r>
          </w:p>
          <w:p w:rsidR="00BC4764" w:rsidRPr="00BC4764" w:rsidRDefault="00BC4764" w:rsidP="00BC4764">
            <w:pPr>
              <w:pStyle w:val="DoNotTranslateExternal2"/>
            </w:pPr>
            <w:r>
              <w:t>Herbert KASSER Durchwahl 658900</w:t>
            </w:r>
          </w:p>
        </w:tc>
        <w:tc>
          <w:tcPr>
            <w:tcW w:w="4501" w:type="dxa"/>
          </w:tcPr>
          <w:p w:rsidR="00BC4764" w:rsidRPr="00BC4764" w:rsidRDefault="00BC4764" w:rsidP="00BC4764">
            <w:pPr>
              <w:rPr>
                <w:rFonts w:ascii="Arial" w:hAnsi="Arial" w:cs="Arial"/>
                <w:sz w:val="18"/>
                <w:szCs w:val="18"/>
              </w:rPr>
            </w:pPr>
            <w:r>
              <w:rPr>
                <w:rFonts w:ascii="Arial" w:hAnsi="Arial"/>
                <w:sz w:val="18"/>
              </w:rPr>
              <w:t>Department II Infrastructure Planning and Financing, Coordination</w:t>
            </w:r>
          </w:p>
          <w:p w:rsidR="00BC4764" w:rsidRPr="00BC4764" w:rsidRDefault="00BC4764" w:rsidP="00BC4764">
            <w:pPr>
              <w:rPr>
                <w:rFonts w:ascii="Arial" w:hAnsi="Arial" w:cs="Arial"/>
                <w:sz w:val="18"/>
                <w:szCs w:val="18"/>
              </w:rPr>
            </w:pPr>
            <w:r>
              <w:rPr>
                <w:rFonts w:ascii="Arial" w:hAnsi="Arial"/>
                <w:sz w:val="18"/>
              </w:rPr>
              <w:t>Herbert KASSER extension 65 8900</w:t>
            </w:r>
          </w:p>
        </w:tc>
      </w:tr>
      <w:tr w:rsidR="00BC4764" w:rsidRPr="00BC4764" w:rsidTr="00BC4764">
        <w:tc>
          <w:tcPr>
            <w:tcW w:w="4844" w:type="dxa"/>
            <w:vAlign w:val="center"/>
          </w:tcPr>
          <w:p w:rsidR="00BC4764" w:rsidRPr="00BC4764" w:rsidRDefault="00BC4764" w:rsidP="00BC4764">
            <w:pPr>
              <w:pStyle w:val="DoNotTranslateExternal2"/>
            </w:pPr>
            <w:r>
              <w:t xml:space="preserve">Sektion III Innovation und Telekomunikation </w:t>
            </w:r>
          </w:p>
          <w:p w:rsidR="00BC4764" w:rsidRPr="00BC4764" w:rsidRDefault="00BC4764" w:rsidP="00BC4764">
            <w:pPr>
              <w:pStyle w:val="DoNotTranslateExternal2"/>
            </w:pPr>
            <w:r>
              <w:t>Andreas REICHHARDT Durchwahl 65 3001</w:t>
            </w:r>
          </w:p>
        </w:tc>
        <w:tc>
          <w:tcPr>
            <w:tcW w:w="4501" w:type="dxa"/>
          </w:tcPr>
          <w:p w:rsidR="00BC4764" w:rsidRPr="00BC4764" w:rsidRDefault="00BC4764" w:rsidP="00BC4764">
            <w:pPr>
              <w:rPr>
                <w:rFonts w:ascii="Arial" w:hAnsi="Arial" w:cs="Arial"/>
                <w:sz w:val="18"/>
                <w:szCs w:val="18"/>
              </w:rPr>
            </w:pPr>
            <w:r>
              <w:rPr>
                <w:rFonts w:ascii="Arial" w:hAnsi="Arial"/>
                <w:sz w:val="18"/>
              </w:rPr>
              <w:t xml:space="preserve">Department III Innovation and Telecommunications </w:t>
            </w:r>
          </w:p>
          <w:p w:rsidR="00BC4764" w:rsidRPr="00BC4764" w:rsidRDefault="00BC4764" w:rsidP="00BC4764">
            <w:pPr>
              <w:rPr>
                <w:rFonts w:ascii="Arial" w:hAnsi="Arial" w:cs="Arial"/>
                <w:sz w:val="18"/>
                <w:szCs w:val="18"/>
              </w:rPr>
            </w:pPr>
            <w:r>
              <w:rPr>
                <w:rFonts w:ascii="Arial" w:hAnsi="Arial"/>
                <w:sz w:val="18"/>
              </w:rPr>
              <w:t>Andreas REICHHARDT extension 65 3001</w:t>
            </w:r>
          </w:p>
        </w:tc>
      </w:tr>
      <w:tr w:rsidR="00BC4764" w:rsidRPr="00BC4764" w:rsidTr="00BC4764">
        <w:tc>
          <w:tcPr>
            <w:tcW w:w="4844" w:type="dxa"/>
            <w:vAlign w:val="center"/>
          </w:tcPr>
          <w:p w:rsidR="00BC4764" w:rsidRPr="00BC4764" w:rsidRDefault="00BC4764" w:rsidP="00BC4764">
            <w:pPr>
              <w:pStyle w:val="DoNotTranslateExternal2"/>
            </w:pPr>
            <w:r>
              <w:t xml:space="preserve">Sektion IV Verkehr </w:t>
            </w:r>
          </w:p>
          <w:p w:rsidR="00BC4764" w:rsidRPr="00BC4764" w:rsidRDefault="00BC4764" w:rsidP="00BC4764">
            <w:pPr>
              <w:pStyle w:val="DoNotTranslateExternal2"/>
            </w:pPr>
            <w:r>
              <w:lastRenderedPageBreak/>
              <w:t>Usula ZECHNER Durchwahl 652000</w:t>
            </w:r>
          </w:p>
        </w:tc>
        <w:tc>
          <w:tcPr>
            <w:tcW w:w="4501" w:type="dxa"/>
          </w:tcPr>
          <w:p w:rsidR="00BC4764" w:rsidRPr="00BC4764" w:rsidRDefault="00BC4764" w:rsidP="00BC4764">
            <w:pPr>
              <w:rPr>
                <w:rFonts w:ascii="Arial" w:hAnsi="Arial" w:cs="Arial"/>
                <w:sz w:val="18"/>
                <w:szCs w:val="18"/>
              </w:rPr>
            </w:pPr>
            <w:r>
              <w:rPr>
                <w:rFonts w:ascii="Arial" w:hAnsi="Arial"/>
                <w:sz w:val="18"/>
              </w:rPr>
              <w:lastRenderedPageBreak/>
              <w:t xml:space="preserve">Department IV Transport </w:t>
            </w:r>
          </w:p>
          <w:p w:rsidR="00BC4764" w:rsidRPr="00BC4764" w:rsidRDefault="00BC4764" w:rsidP="00BC4764">
            <w:pPr>
              <w:rPr>
                <w:rFonts w:ascii="Arial" w:hAnsi="Arial" w:cs="Arial"/>
                <w:sz w:val="18"/>
                <w:szCs w:val="18"/>
              </w:rPr>
            </w:pPr>
            <w:r>
              <w:rPr>
                <w:rFonts w:ascii="Arial" w:hAnsi="Arial"/>
                <w:sz w:val="18"/>
              </w:rPr>
              <w:lastRenderedPageBreak/>
              <w:t>Ursula ZECHNER extension 65 2000</w:t>
            </w:r>
          </w:p>
        </w:tc>
      </w:tr>
    </w:tbl>
    <w:p w:rsidR="00BC4764" w:rsidRDefault="00BC4764" w:rsidP="00BC4764">
      <w:pPr>
        <w:ind w:left="139"/>
      </w:pPr>
      <w:r>
        <w:rPr>
          <w:rFonts w:ascii="Arial" w:hAnsi="Arial"/>
          <w:sz w:val="18"/>
        </w:rPr>
        <w:lastRenderedPageBreak/>
        <w:t xml:space="preserve">(As at February 2015, source:  </w:t>
      </w:r>
      <w:hyperlink r:id="rId94">
        <w:r>
          <w:rPr>
            <w:rFonts w:ascii="Arial" w:hAnsi="Arial"/>
            <w:color w:val="0000FF"/>
            <w:spacing w:val="5"/>
            <w:sz w:val="18"/>
          </w:rPr>
          <w:t>Website bmvit</w:t>
        </w:r>
        <w:r>
          <w:rPr>
            <w:rFonts w:ascii="Arial" w:hAnsi="Arial"/>
            <w:color w:val="000000"/>
            <w:sz w:val="18"/>
          </w:rPr>
          <w:t>)</w:t>
        </w:r>
      </w:hyperlink>
    </w:p>
    <w:p w:rsidR="00821F37" w:rsidRPr="00295AAF" w:rsidRDefault="00821F37">
      <w:pPr>
        <w:rPr>
          <w:rFonts w:ascii="Arial" w:hAnsi="Arial"/>
          <w:snapToGrid w:val="0"/>
          <w:sz w:val="22"/>
        </w:rPr>
      </w:pPr>
      <w:r>
        <w:br w:type="page"/>
      </w:r>
    </w:p>
    <w:p w:rsidR="000A1E37" w:rsidRPr="00295AAF" w:rsidRDefault="000A1E37" w:rsidP="00AB5684">
      <w:pPr>
        <w:pStyle w:val="Text1"/>
        <w:rPr>
          <w:noProof/>
        </w:rPr>
      </w:pPr>
      <w:r>
        <w:rPr>
          <w:noProof/>
          <w:lang w:val="fr-LU" w:eastAsia="fr-LU" w:bidi="ar-SA"/>
        </w:rPr>
        <w:lastRenderedPageBreak/>
        <w:drawing>
          <wp:inline distT="0" distB="0" distL="0" distR="0" wp14:anchorId="6DB55DC4" wp14:editId="61DB0CFB">
            <wp:extent cx="5940000" cy="4528800"/>
            <wp:effectExtent l="0" t="0" r="381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15385" t="3799" r="14530" b="1236"/>
                    <a:stretch/>
                  </pic:blipFill>
                  <pic:spPr bwMode="auto">
                    <a:xfrm>
                      <a:off x="0" y="0"/>
                      <a:ext cx="5940000" cy="4528800"/>
                    </a:xfrm>
                    <a:prstGeom prst="rect">
                      <a:avLst/>
                    </a:prstGeom>
                    <a:ln>
                      <a:noFill/>
                    </a:ln>
                    <a:extLst>
                      <a:ext uri="{53640926-AAD7-44D8-BBD7-CCE9431645EC}">
                        <a14:shadowObscured xmlns:a14="http://schemas.microsoft.com/office/drawing/2010/main"/>
                      </a:ext>
                    </a:extLst>
                  </pic:spPr>
                </pic:pic>
              </a:graphicData>
            </a:graphic>
          </wp:inline>
        </w:drawing>
      </w:r>
    </w:p>
    <w:p w:rsidR="00BC4764" w:rsidRDefault="00BC4764" w:rsidP="00BC4764">
      <w:pPr>
        <w:spacing w:before="37"/>
        <w:ind w:left="139"/>
        <w:rPr>
          <w:rFonts w:ascii="Arial" w:eastAsia="Arial" w:hAnsi="Arial" w:cs="Arial"/>
          <w:color w:val="000000"/>
          <w:sz w:val="18"/>
          <w:szCs w:val="18"/>
        </w:rPr>
      </w:pPr>
      <w:r>
        <w:rPr>
          <w:rFonts w:ascii="Arial" w:hAnsi="Arial"/>
          <w:sz w:val="18"/>
        </w:rPr>
        <w:t xml:space="preserve">(As at February 2015, source: </w:t>
      </w:r>
      <w:hyperlink r:id="rId96">
        <w:r>
          <w:rPr>
            <w:rFonts w:ascii="Arial" w:hAnsi="Arial"/>
            <w:color w:val="0000FF"/>
            <w:spacing w:val="5"/>
            <w:sz w:val="18"/>
          </w:rPr>
          <w:t>Website bmvit</w:t>
        </w:r>
        <w:r>
          <w:rPr>
            <w:rFonts w:ascii="Arial" w:hAnsi="Arial"/>
            <w:color w:val="000000"/>
            <w:sz w:val="18"/>
          </w:rPr>
          <w:t>)</w:t>
        </w:r>
      </w:hyperlink>
    </w:p>
    <w:p w:rsidR="00BC4764" w:rsidRDefault="00BC4764" w:rsidP="00BC4764">
      <w:pPr>
        <w:spacing w:before="37"/>
        <w:ind w:left="139"/>
        <w:rPr>
          <w:rFonts w:ascii="Arial" w:eastAsia="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855"/>
        <w:gridCol w:w="913"/>
        <w:gridCol w:w="965"/>
        <w:gridCol w:w="1865"/>
        <w:gridCol w:w="1842"/>
      </w:tblGrid>
      <w:tr w:rsidR="001721BF" w:rsidRPr="00A83440" w:rsidTr="00E13239">
        <w:tc>
          <w:tcPr>
            <w:tcW w:w="9571" w:type="dxa"/>
            <w:gridSpan w:val="6"/>
            <w:vAlign w:val="center"/>
          </w:tcPr>
          <w:p w:rsidR="001721BF" w:rsidRPr="00A83440" w:rsidRDefault="001721BF" w:rsidP="00BC4764">
            <w:pPr>
              <w:jc w:val="center"/>
              <w:rPr>
                <w:rFonts w:ascii="Arial" w:hAnsi="Arial" w:cs="Arial"/>
                <w:sz w:val="18"/>
                <w:szCs w:val="18"/>
                <w:lang w:val="fr-LU"/>
              </w:rPr>
            </w:pPr>
            <w:r w:rsidRPr="00A83440">
              <w:rPr>
                <w:rFonts w:ascii="Arial" w:hAnsi="Arial"/>
                <w:sz w:val="18"/>
                <w:lang w:val="fr-LU"/>
              </w:rPr>
              <w:t xml:space="preserve">Section IV  </w:t>
            </w:r>
          </w:p>
          <w:p w:rsidR="001721BF" w:rsidRPr="00A83440" w:rsidRDefault="001721BF" w:rsidP="00BC4764">
            <w:pPr>
              <w:jc w:val="center"/>
              <w:rPr>
                <w:rFonts w:ascii="Arial" w:hAnsi="Arial" w:cs="Arial"/>
                <w:sz w:val="18"/>
                <w:szCs w:val="18"/>
                <w:lang w:val="fr-LU"/>
              </w:rPr>
            </w:pPr>
            <w:r w:rsidRPr="00A83440">
              <w:rPr>
                <w:rFonts w:ascii="Arial" w:hAnsi="Arial"/>
                <w:sz w:val="18"/>
                <w:lang w:val="fr-LU"/>
              </w:rPr>
              <w:t xml:space="preserve">Transport </w:t>
            </w:r>
          </w:p>
          <w:p w:rsidR="001721BF" w:rsidRPr="00A83440" w:rsidRDefault="001721BF" w:rsidP="00BC4764">
            <w:pPr>
              <w:jc w:val="center"/>
              <w:rPr>
                <w:rFonts w:ascii="Arial" w:hAnsi="Arial" w:cs="Arial"/>
                <w:sz w:val="18"/>
                <w:szCs w:val="18"/>
                <w:lang w:val="fr-LU"/>
              </w:rPr>
            </w:pPr>
            <w:r w:rsidRPr="00A83440">
              <w:rPr>
                <w:rFonts w:ascii="Arial" w:hAnsi="Arial"/>
                <w:sz w:val="18"/>
                <w:lang w:val="fr-LU"/>
              </w:rPr>
              <w:t>Ursula ZECHNER extension 65 2000</w:t>
            </w:r>
          </w:p>
        </w:tc>
      </w:tr>
      <w:tr w:rsidR="001721BF" w:rsidRPr="00BC4764" w:rsidTr="00E13239">
        <w:tc>
          <w:tcPr>
            <w:tcW w:w="1950" w:type="dxa"/>
            <w:vAlign w:val="center"/>
          </w:tcPr>
          <w:p w:rsidR="001721BF" w:rsidRPr="00BC4764" w:rsidRDefault="001721BF" w:rsidP="00BC4764">
            <w:pPr>
              <w:jc w:val="center"/>
              <w:rPr>
                <w:rFonts w:ascii="Arial" w:hAnsi="Arial" w:cs="Arial"/>
                <w:sz w:val="18"/>
                <w:szCs w:val="18"/>
              </w:rPr>
            </w:pPr>
            <w:r>
              <w:rPr>
                <w:rFonts w:ascii="Arial" w:hAnsi="Arial"/>
                <w:sz w:val="18"/>
              </w:rPr>
              <w:t>Group</w:t>
            </w:r>
          </w:p>
          <w:p w:rsidR="001721BF" w:rsidRPr="00BC4764" w:rsidRDefault="001721BF" w:rsidP="00BC4764">
            <w:pPr>
              <w:jc w:val="center"/>
              <w:rPr>
                <w:rFonts w:ascii="Arial" w:hAnsi="Arial" w:cs="Arial"/>
                <w:sz w:val="18"/>
                <w:szCs w:val="18"/>
              </w:rPr>
            </w:pPr>
            <w:r>
              <w:rPr>
                <w:rFonts w:ascii="Arial" w:hAnsi="Arial"/>
                <w:sz w:val="18"/>
              </w:rPr>
              <w:t>Rail</w:t>
            </w:r>
          </w:p>
          <w:p w:rsidR="001721BF" w:rsidRPr="00BC4764" w:rsidRDefault="001721BF" w:rsidP="00BC4764">
            <w:pPr>
              <w:jc w:val="center"/>
              <w:rPr>
                <w:rFonts w:ascii="Arial" w:hAnsi="Arial" w:cs="Arial"/>
                <w:sz w:val="18"/>
                <w:szCs w:val="18"/>
              </w:rPr>
            </w:pPr>
            <w:r>
              <w:rPr>
                <w:rFonts w:ascii="Arial" w:hAnsi="Arial"/>
                <w:sz w:val="18"/>
              </w:rPr>
              <w:t>Vacancy</w:t>
            </w:r>
          </w:p>
        </w:tc>
        <w:tc>
          <w:tcPr>
            <w:tcW w:w="1904" w:type="dxa"/>
            <w:vAlign w:val="center"/>
          </w:tcPr>
          <w:p w:rsidR="001721BF" w:rsidRPr="00BC4764" w:rsidRDefault="001721BF" w:rsidP="00BC4764">
            <w:pPr>
              <w:jc w:val="center"/>
              <w:rPr>
                <w:rFonts w:ascii="Arial" w:hAnsi="Arial" w:cs="Arial"/>
                <w:sz w:val="18"/>
                <w:szCs w:val="18"/>
              </w:rPr>
            </w:pPr>
            <w:r>
              <w:rPr>
                <w:rFonts w:ascii="Arial" w:hAnsi="Arial"/>
                <w:sz w:val="18"/>
              </w:rPr>
              <w:t>Road Group</w:t>
            </w:r>
          </w:p>
          <w:p w:rsidR="001721BF" w:rsidRPr="00BC4764" w:rsidRDefault="001721BF" w:rsidP="00BC4764">
            <w:pPr>
              <w:jc w:val="center"/>
              <w:rPr>
                <w:rFonts w:ascii="Arial" w:hAnsi="Arial" w:cs="Arial"/>
                <w:sz w:val="18"/>
                <w:szCs w:val="18"/>
              </w:rPr>
            </w:pPr>
            <w:r>
              <w:rPr>
                <w:rFonts w:ascii="Arial" w:hAnsi="Arial"/>
                <w:sz w:val="18"/>
              </w:rPr>
              <w:t>Wihelm KAST</w:t>
            </w:r>
          </w:p>
          <w:p w:rsidR="001721BF" w:rsidRPr="00BC4764" w:rsidRDefault="001721BF" w:rsidP="00BC4764">
            <w:pPr>
              <w:jc w:val="center"/>
              <w:rPr>
                <w:rFonts w:ascii="Arial" w:hAnsi="Arial" w:cs="Arial"/>
                <w:sz w:val="18"/>
                <w:szCs w:val="18"/>
              </w:rPr>
            </w:pPr>
            <w:r>
              <w:rPr>
                <w:rFonts w:ascii="Arial" w:hAnsi="Arial"/>
                <w:sz w:val="18"/>
              </w:rPr>
              <w:t>Extension 65317</w:t>
            </w:r>
          </w:p>
        </w:tc>
        <w:tc>
          <w:tcPr>
            <w:tcW w:w="1938" w:type="dxa"/>
            <w:gridSpan w:val="2"/>
            <w:vAlign w:val="center"/>
          </w:tcPr>
          <w:p w:rsidR="001721BF" w:rsidRPr="00BC4764" w:rsidRDefault="001721BF" w:rsidP="00BC4764">
            <w:pPr>
              <w:jc w:val="center"/>
              <w:rPr>
                <w:rFonts w:ascii="Arial" w:hAnsi="Arial" w:cs="Arial"/>
                <w:sz w:val="18"/>
                <w:szCs w:val="18"/>
              </w:rPr>
            </w:pPr>
          </w:p>
        </w:tc>
        <w:tc>
          <w:tcPr>
            <w:tcW w:w="1893" w:type="dxa"/>
            <w:vAlign w:val="center"/>
          </w:tcPr>
          <w:p w:rsidR="001721BF" w:rsidRPr="00BC4764" w:rsidRDefault="001721BF" w:rsidP="00BC4764">
            <w:pPr>
              <w:jc w:val="center"/>
              <w:rPr>
                <w:rFonts w:ascii="Arial" w:hAnsi="Arial" w:cs="Arial"/>
                <w:sz w:val="18"/>
                <w:szCs w:val="18"/>
              </w:rPr>
            </w:pPr>
            <w:r>
              <w:rPr>
                <w:rFonts w:ascii="Arial" w:hAnsi="Arial"/>
                <w:sz w:val="18"/>
              </w:rPr>
              <w:t>Air Group</w:t>
            </w:r>
          </w:p>
          <w:p w:rsidR="001721BF" w:rsidRPr="00BC4764" w:rsidRDefault="001721BF" w:rsidP="00BC4764">
            <w:pPr>
              <w:jc w:val="center"/>
              <w:rPr>
                <w:rFonts w:ascii="Arial" w:hAnsi="Arial" w:cs="Arial"/>
                <w:sz w:val="18"/>
                <w:szCs w:val="18"/>
              </w:rPr>
            </w:pPr>
            <w:r>
              <w:rPr>
                <w:rFonts w:ascii="Arial" w:hAnsi="Arial"/>
                <w:sz w:val="18"/>
              </w:rPr>
              <w:t>Elisabeth LANDRICHTER</w:t>
            </w:r>
          </w:p>
          <w:p w:rsidR="001721BF" w:rsidRPr="00BC4764" w:rsidRDefault="001721BF" w:rsidP="00BC4764">
            <w:pPr>
              <w:jc w:val="center"/>
              <w:rPr>
                <w:rFonts w:ascii="Arial" w:hAnsi="Arial" w:cs="Arial"/>
                <w:sz w:val="18"/>
                <w:szCs w:val="18"/>
              </w:rPr>
            </w:pPr>
            <w:r>
              <w:rPr>
                <w:rFonts w:ascii="Arial" w:hAnsi="Arial"/>
                <w:sz w:val="18"/>
              </w:rPr>
              <w:t>Extension 65 9800</w:t>
            </w:r>
          </w:p>
        </w:tc>
        <w:tc>
          <w:tcPr>
            <w:tcW w:w="1886" w:type="dxa"/>
            <w:vAlign w:val="center"/>
          </w:tcPr>
          <w:p w:rsidR="001721BF" w:rsidRPr="00BC4764" w:rsidRDefault="001721BF" w:rsidP="00BC4764">
            <w:pPr>
              <w:jc w:val="center"/>
              <w:rPr>
                <w:rFonts w:ascii="Arial" w:hAnsi="Arial" w:cs="Arial"/>
                <w:sz w:val="18"/>
                <w:szCs w:val="18"/>
              </w:rPr>
            </w:pPr>
            <w:r>
              <w:rPr>
                <w:rFonts w:ascii="Arial" w:hAnsi="Arial"/>
                <w:sz w:val="18"/>
              </w:rPr>
              <w:t xml:space="preserve">Safety Management and flight safety unit </w:t>
            </w:r>
          </w:p>
          <w:p w:rsidR="001721BF" w:rsidRPr="00BC4764" w:rsidRDefault="001721BF" w:rsidP="00BC4764">
            <w:pPr>
              <w:jc w:val="center"/>
              <w:rPr>
                <w:rFonts w:ascii="Arial" w:hAnsi="Arial" w:cs="Arial"/>
                <w:sz w:val="18"/>
                <w:szCs w:val="18"/>
              </w:rPr>
            </w:pPr>
            <w:r>
              <w:rPr>
                <w:rFonts w:ascii="Arial" w:hAnsi="Arial"/>
                <w:sz w:val="18"/>
              </w:rPr>
              <w:t>Franz NIRSCHL</w:t>
            </w:r>
          </w:p>
          <w:p w:rsidR="001721BF" w:rsidRPr="00BC4764" w:rsidRDefault="001721BF" w:rsidP="00BC4764">
            <w:pPr>
              <w:jc w:val="center"/>
              <w:rPr>
                <w:rFonts w:ascii="Arial" w:hAnsi="Arial" w:cs="Arial"/>
                <w:sz w:val="18"/>
                <w:szCs w:val="18"/>
              </w:rPr>
            </w:pPr>
            <w:r>
              <w:rPr>
                <w:rFonts w:ascii="Arial" w:hAnsi="Arial"/>
                <w:sz w:val="18"/>
              </w:rPr>
              <w:t>Extension 65 9705</w:t>
            </w:r>
          </w:p>
        </w:tc>
      </w:tr>
      <w:tr w:rsidR="001721BF" w:rsidRPr="00BC4764" w:rsidTr="00E13239">
        <w:tc>
          <w:tcPr>
            <w:tcW w:w="1950" w:type="dxa"/>
            <w:vAlign w:val="center"/>
          </w:tcPr>
          <w:p w:rsidR="001721BF" w:rsidRPr="00BC4764" w:rsidRDefault="001721BF" w:rsidP="00BC4764">
            <w:pPr>
              <w:jc w:val="center"/>
              <w:rPr>
                <w:rFonts w:ascii="Arial" w:hAnsi="Arial" w:cs="Arial"/>
                <w:sz w:val="18"/>
                <w:szCs w:val="18"/>
              </w:rPr>
            </w:pPr>
            <w:r>
              <w:rPr>
                <w:rFonts w:ascii="Arial" w:hAnsi="Arial"/>
                <w:sz w:val="18"/>
              </w:rPr>
              <w:t>Sch 1</w:t>
            </w:r>
          </w:p>
          <w:p w:rsidR="001721BF" w:rsidRPr="00BC4764" w:rsidRDefault="001721BF" w:rsidP="00BC4764">
            <w:pPr>
              <w:jc w:val="center"/>
              <w:rPr>
                <w:rFonts w:ascii="Arial" w:hAnsi="Arial" w:cs="Arial"/>
                <w:sz w:val="18"/>
                <w:szCs w:val="18"/>
              </w:rPr>
            </w:pPr>
            <w:r>
              <w:rPr>
                <w:rFonts w:ascii="Arial" w:hAnsi="Arial"/>
                <w:sz w:val="18"/>
              </w:rPr>
              <w:t xml:space="preserve">Parliamentary drafting &amp; international affairs railways and pipelines </w:t>
            </w:r>
          </w:p>
        </w:tc>
        <w:tc>
          <w:tcPr>
            <w:tcW w:w="1904" w:type="dxa"/>
            <w:vAlign w:val="center"/>
          </w:tcPr>
          <w:p w:rsidR="001721BF" w:rsidRPr="00BC4764" w:rsidRDefault="001721BF" w:rsidP="00BC4764">
            <w:pPr>
              <w:jc w:val="center"/>
              <w:rPr>
                <w:rFonts w:ascii="Arial" w:hAnsi="Arial" w:cs="Arial"/>
                <w:sz w:val="18"/>
                <w:szCs w:val="18"/>
              </w:rPr>
            </w:pPr>
            <w:r>
              <w:rPr>
                <w:rFonts w:ascii="Arial" w:hAnsi="Arial"/>
                <w:sz w:val="18"/>
              </w:rPr>
              <w:t>S71</w:t>
            </w:r>
          </w:p>
          <w:p w:rsidR="001721BF" w:rsidRPr="00BC4764" w:rsidRDefault="001721BF" w:rsidP="00BC4764">
            <w:pPr>
              <w:jc w:val="center"/>
              <w:rPr>
                <w:rFonts w:ascii="Arial" w:hAnsi="Arial" w:cs="Arial"/>
                <w:sz w:val="18"/>
                <w:szCs w:val="18"/>
              </w:rPr>
            </w:pPr>
            <w:r>
              <w:rPr>
                <w:rFonts w:ascii="Arial" w:hAnsi="Arial"/>
                <w:sz w:val="18"/>
              </w:rPr>
              <w:t xml:space="preserve">Planning and environment </w:t>
            </w:r>
          </w:p>
        </w:tc>
        <w:tc>
          <w:tcPr>
            <w:tcW w:w="1938" w:type="dxa"/>
            <w:gridSpan w:val="2"/>
            <w:vAlign w:val="center"/>
          </w:tcPr>
          <w:p w:rsidR="001721BF" w:rsidRPr="00BC4764" w:rsidRDefault="001721BF" w:rsidP="00BC4764">
            <w:pPr>
              <w:jc w:val="center"/>
              <w:rPr>
                <w:rFonts w:ascii="Arial" w:hAnsi="Arial" w:cs="Arial"/>
                <w:sz w:val="18"/>
                <w:szCs w:val="18"/>
              </w:rPr>
            </w:pPr>
            <w:r>
              <w:rPr>
                <w:rFonts w:ascii="Arial" w:hAnsi="Arial"/>
                <w:sz w:val="18"/>
              </w:rPr>
              <w:t>W1</w:t>
            </w:r>
          </w:p>
          <w:p w:rsidR="001721BF" w:rsidRPr="00BC4764" w:rsidRDefault="001721BF" w:rsidP="00BC4764">
            <w:pPr>
              <w:jc w:val="center"/>
              <w:rPr>
                <w:rFonts w:ascii="Arial" w:hAnsi="Arial" w:cs="Arial"/>
                <w:sz w:val="18"/>
                <w:szCs w:val="18"/>
              </w:rPr>
            </w:pPr>
            <w:r>
              <w:rPr>
                <w:rFonts w:ascii="Arial" w:hAnsi="Arial"/>
                <w:sz w:val="18"/>
              </w:rPr>
              <w:t>Law</w:t>
            </w:r>
          </w:p>
        </w:tc>
        <w:tc>
          <w:tcPr>
            <w:tcW w:w="1893" w:type="dxa"/>
            <w:vAlign w:val="center"/>
          </w:tcPr>
          <w:p w:rsidR="001721BF" w:rsidRPr="00BC4764" w:rsidRDefault="001721BF" w:rsidP="00BC4764">
            <w:pPr>
              <w:jc w:val="center"/>
              <w:rPr>
                <w:rFonts w:ascii="Arial" w:hAnsi="Arial" w:cs="Arial"/>
                <w:sz w:val="18"/>
                <w:szCs w:val="18"/>
              </w:rPr>
            </w:pPr>
            <w:r>
              <w:rPr>
                <w:rFonts w:ascii="Arial" w:hAnsi="Arial"/>
                <w:sz w:val="18"/>
              </w:rPr>
              <w:t>Lf</w:t>
            </w:r>
          </w:p>
          <w:p w:rsidR="001721BF" w:rsidRPr="00BC4764" w:rsidRDefault="001721BF" w:rsidP="00BC4764">
            <w:pPr>
              <w:jc w:val="center"/>
              <w:rPr>
                <w:rFonts w:ascii="Arial" w:hAnsi="Arial" w:cs="Arial"/>
                <w:sz w:val="18"/>
                <w:szCs w:val="18"/>
              </w:rPr>
            </w:pPr>
            <w:r>
              <w:rPr>
                <w:rFonts w:ascii="Arial" w:hAnsi="Arial"/>
                <w:sz w:val="18"/>
              </w:rPr>
              <w:t>Strategy and International</w:t>
            </w:r>
          </w:p>
        </w:tc>
        <w:tc>
          <w:tcPr>
            <w:tcW w:w="1886" w:type="dxa"/>
            <w:vAlign w:val="center"/>
          </w:tcPr>
          <w:p w:rsidR="001721BF" w:rsidRPr="00BC4764" w:rsidRDefault="001721BF" w:rsidP="00BC4764">
            <w:pPr>
              <w:jc w:val="center"/>
              <w:rPr>
                <w:rFonts w:ascii="Arial" w:hAnsi="Arial" w:cs="Arial"/>
                <w:sz w:val="18"/>
                <w:szCs w:val="18"/>
              </w:rPr>
            </w:pPr>
          </w:p>
        </w:tc>
      </w:tr>
      <w:tr w:rsidR="001721BF" w:rsidRPr="00BC4764" w:rsidTr="00E13239">
        <w:tc>
          <w:tcPr>
            <w:tcW w:w="1950" w:type="dxa"/>
            <w:vAlign w:val="center"/>
          </w:tcPr>
          <w:p w:rsidR="001721BF" w:rsidRPr="00BC4764" w:rsidRDefault="001721BF" w:rsidP="00BC4764">
            <w:pPr>
              <w:jc w:val="center"/>
              <w:rPr>
                <w:rFonts w:ascii="Arial" w:hAnsi="Arial" w:cs="Arial"/>
                <w:sz w:val="18"/>
                <w:szCs w:val="18"/>
              </w:rPr>
            </w:pPr>
            <w:r>
              <w:rPr>
                <w:rFonts w:ascii="Arial" w:hAnsi="Arial"/>
                <w:sz w:val="18"/>
              </w:rPr>
              <w:t>Sch 2</w:t>
            </w:r>
          </w:p>
          <w:p w:rsidR="001721BF" w:rsidRPr="00BC4764" w:rsidRDefault="00B86CEE" w:rsidP="00BC4764">
            <w:pPr>
              <w:jc w:val="center"/>
              <w:rPr>
                <w:rFonts w:ascii="Arial" w:hAnsi="Arial" w:cs="Arial"/>
                <w:sz w:val="18"/>
                <w:szCs w:val="18"/>
              </w:rPr>
            </w:pPr>
            <w:r>
              <w:rPr>
                <w:rFonts w:ascii="Arial" w:hAnsi="Arial"/>
                <w:sz w:val="18"/>
              </w:rPr>
              <w:t>Supreme railway construction authority (procedures)</w:t>
            </w:r>
          </w:p>
        </w:tc>
        <w:tc>
          <w:tcPr>
            <w:tcW w:w="1904" w:type="dxa"/>
            <w:vAlign w:val="center"/>
          </w:tcPr>
          <w:p w:rsidR="001721BF" w:rsidRPr="00BC4764" w:rsidRDefault="001721BF" w:rsidP="00BC4764">
            <w:pPr>
              <w:jc w:val="center"/>
              <w:rPr>
                <w:rFonts w:ascii="Arial" w:hAnsi="Arial" w:cs="Arial"/>
                <w:sz w:val="18"/>
                <w:szCs w:val="18"/>
              </w:rPr>
            </w:pPr>
            <w:r>
              <w:rPr>
                <w:rFonts w:ascii="Arial" w:hAnsi="Arial"/>
                <w:sz w:val="18"/>
              </w:rPr>
              <w:t>S72</w:t>
            </w:r>
          </w:p>
          <w:p w:rsidR="001721BF" w:rsidRPr="00BC4764" w:rsidRDefault="001721BF" w:rsidP="00BC4764">
            <w:pPr>
              <w:jc w:val="center"/>
              <w:rPr>
                <w:rFonts w:ascii="Arial" w:hAnsi="Arial" w:cs="Arial"/>
                <w:sz w:val="18"/>
                <w:szCs w:val="18"/>
              </w:rPr>
            </w:pPr>
            <w:r>
              <w:rPr>
                <w:rFonts w:ascii="Arial" w:hAnsi="Arial"/>
                <w:sz w:val="18"/>
              </w:rPr>
              <w:t>Technology and Traffic Safety</w:t>
            </w:r>
          </w:p>
        </w:tc>
        <w:tc>
          <w:tcPr>
            <w:tcW w:w="1938" w:type="dxa"/>
            <w:gridSpan w:val="2"/>
            <w:vAlign w:val="center"/>
          </w:tcPr>
          <w:p w:rsidR="001721BF" w:rsidRPr="00BC4764" w:rsidRDefault="001721BF" w:rsidP="00BC4764">
            <w:pPr>
              <w:jc w:val="center"/>
              <w:rPr>
                <w:rFonts w:ascii="Arial" w:hAnsi="Arial" w:cs="Arial"/>
                <w:sz w:val="18"/>
                <w:szCs w:val="18"/>
              </w:rPr>
            </w:pPr>
            <w:r>
              <w:rPr>
                <w:rFonts w:ascii="Arial" w:hAnsi="Arial"/>
                <w:sz w:val="18"/>
              </w:rPr>
              <w:t>W2</w:t>
            </w:r>
          </w:p>
          <w:p w:rsidR="001721BF" w:rsidRPr="00BC4764" w:rsidRDefault="001721BF" w:rsidP="00BC4764">
            <w:pPr>
              <w:jc w:val="center"/>
              <w:rPr>
                <w:rFonts w:ascii="Arial" w:hAnsi="Arial" w:cs="Arial"/>
                <w:sz w:val="18"/>
                <w:szCs w:val="18"/>
              </w:rPr>
            </w:pPr>
            <w:r>
              <w:rPr>
                <w:rFonts w:ascii="Arial" w:hAnsi="Arial"/>
                <w:sz w:val="18"/>
              </w:rPr>
              <w:t>Shipping, technology and navigation</w:t>
            </w:r>
          </w:p>
        </w:tc>
        <w:tc>
          <w:tcPr>
            <w:tcW w:w="1893" w:type="dxa"/>
            <w:vAlign w:val="center"/>
          </w:tcPr>
          <w:p w:rsidR="001721BF" w:rsidRPr="00BC4764" w:rsidRDefault="001721BF" w:rsidP="00BC4764">
            <w:pPr>
              <w:jc w:val="center"/>
              <w:rPr>
                <w:rFonts w:ascii="Arial" w:hAnsi="Arial" w:cs="Arial"/>
                <w:sz w:val="18"/>
                <w:szCs w:val="18"/>
              </w:rPr>
            </w:pPr>
            <w:r>
              <w:rPr>
                <w:rFonts w:ascii="Arial" w:hAnsi="Arial"/>
                <w:sz w:val="18"/>
              </w:rPr>
              <w:t>L2</w:t>
            </w:r>
          </w:p>
          <w:p w:rsidR="001721BF" w:rsidRPr="00BC4764" w:rsidRDefault="001721BF" w:rsidP="00BC4764">
            <w:pPr>
              <w:jc w:val="center"/>
              <w:rPr>
                <w:rFonts w:ascii="Arial" w:hAnsi="Arial" w:cs="Arial"/>
                <w:sz w:val="18"/>
                <w:szCs w:val="18"/>
              </w:rPr>
            </w:pPr>
            <w:r>
              <w:rPr>
                <w:rFonts w:ascii="Arial" w:hAnsi="Arial"/>
                <w:sz w:val="18"/>
              </w:rPr>
              <w:t xml:space="preserve">Air – legal issues </w:t>
            </w:r>
          </w:p>
        </w:tc>
        <w:tc>
          <w:tcPr>
            <w:tcW w:w="1886" w:type="dxa"/>
            <w:vAlign w:val="center"/>
          </w:tcPr>
          <w:p w:rsidR="001721BF" w:rsidRPr="00BC4764" w:rsidRDefault="001721BF" w:rsidP="00BC4764">
            <w:pPr>
              <w:jc w:val="center"/>
              <w:rPr>
                <w:rFonts w:ascii="Arial" w:hAnsi="Arial" w:cs="Arial"/>
                <w:sz w:val="18"/>
                <w:szCs w:val="18"/>
              </w:rPr>
            </w:pPr>
          </w:p>
        </w:tc>
      </w:tr>
      <w:tr w:rsidR="001721BF" w:rsidRPr="00BC4764" w:rsidTr="00E13239">
        <w:tc>
          <w:tcPr>
            <w:tcW w:w="1950" w:type="dxa"/>
            <w:vAlign w:val="center"/>
          </w:tcPr>
          <w:p w:rsidR="001721BF" w:rsidRPr="00BC4764" w:rsidRDefault="001721BF" w:rsidP="00BC4764">
            <w:pPr>
              <w:jc w:val="center"/>
              <w:rPr>
                <w:rFonts w:ascii="Arial" w:hAnsi="Arial" w:cs="Arial"/>
                <w:sz w:val="18"/>
                <w:szCs w:val="18"/>
              </w:rPr>
            </w:pPr>
            <w:r>
              <w:rPr>
                <w:rFonts w:ascii="Arial" w:hAnsi="Arial"/>
                <w:sz w:val="18"/>
              </w:rPr>
              <w:t>Sch3</w:t>
            </w:r>
          </w:p>
          <w:p w:rsidR="001721BF" w:rsidRPr="00BC4764" w:rsidRDefault="001721BF" w:rsidP="00BC4764">
            <w:pPr>
              <w:jc w:val="center"/>
              <w:rPr>
                <w:rFonts w:ascii="Arial" w:hAnsi="Arial" w:cs="Arial"/>
                <w:sz w:val="18"/>
                <w:szCs w:val="18"/>
              </w:rPr>
            </w:pPr>
            <w:r>
              <w:rPr>
                <w:rFonts w:ascii="Arial" w:hAnsi="Arial"/>
                <w:sz w:val="18"/>
              </w:rPr>
              <w:t xml:space="preserve">Supreme cableway authority </w:t>
            </w:r>
          </w:p>
        </w:tc>
        <w:tc>
          <w:tcPr>
            <w:tcW w:w="1904" w:type="dxa"/>
            <w:vAlign w:val="center"/>
          </w:tcPr>
          <w:p w:rsidR="001721BF" w:rsidRPr="00BC4764" w:rsidRDefault="001721BF" w:rsidP="00BC4764">
            <w:pPr>
              <w:jc w:val="center"/>
              <w:rPr>
                <w:rFonts w:ascii="Arial" w:hAnsi="Arial" w:cs="Arial"/>
                <w:sz w:val="18"/>
                <w:szCs w:val="18"/>
              </w:rPr>
            </w:pPr>
            <w:r>
              <w:rPr>
                <w:rFonts w:ascii="Arial" w:hAnsi="Arial"/>
                <w:sz w:val="18"/>
              </w:rPr>
              <w:t>S73</w:t>
            </w:r>
          </w:p>
          <w:p w:rsidR="001721BF" w:rsidRPr="00BC4764" w:rsidRDefault="001721BF" w:rsidP="00BC4764">
            <w:pPr>
              <w:jc w:val="center"/>
              <w:rPr>
                <w:rFonts w:ascii="Arial" w:hAnsi="Arial" w:cs="Arial"/>
                <w:sz w:val="18"/>
                <w:szCs w:val="18"/>
              </w:rPr>
            </w:pPr>
            <w:r>
              <w:rPr>
                <w:rFonts w:ascii="Arial" w:hAnsi="Arial"/>
                <w:sz w:val="18"/>
              </w:rPr>
              <w:t xml:space="preserve">Legal area – Federal roads </w:t>
            </w:r>
          </w:p>
        </w:tc>
        <w:tc>
          <w:tcPr>
            <w:tcW w:w="1938" w:type="dxa"/>
            <w:gridSpan w:val="2"/>
            <w:vAlign w:val="center"/>
          </w:tcPr>
          <w:p w:rsidR="001721BF" w:rsidRPr="00BC4764" w:rsidRDefault="001721BF" w:rsidP="00BC4764">
            <w:pPr>
              <w:jc w:val="center"/>
              <w:rPr>
                <w:rFonts w:ascii="Arial" w:hAnsi="Arial" w:cs="Arial"/>
                <w:sz w:val="18"/>
                <w:szCs w:val="18"/>
              </w:rPr>
            </w:pPr>
            <w:r>
              <w:rPr>
                <w:rFonts w:ascii="Arial" w:hAnsi="Arial"/>
                <w:sz w:val="18"/>
              </w:rPr>
              <w:t>W3</w:t>
            </w:r>
          </w:p>
          <w:p w:rsidR="001721BF" w:rsidRPr="00BC4764" w:rsidRDefault="001721BF" w:rsidP="00BC4764">
            <w:pPr>
              <w:jc w:val="center"/>
              <w:rPr>
                <w:rFonts w:ascii="Arial" w:hAnsi="Arial" w:cs="Arial"/>
                <w:sz w:val="18"/>
                <w:szCs w:val="18"/>
              </w:rPr>
            </w:pPr>
            <w:r>
              <w:rPr>
                <w:rFonts w:ascii="Arial" w:hAnsi="Arial"/>
                <w:sz w:val="18"/>
              </w:rPr>
              <w:t xml:space="preserve">Federal inland waterways </w:t>
            </w:r>
          </w:p>
        </w:tc>
        <w:tc>
          <w:tcPr>
            <w:tcW w:w="1893" w:type="dxa"/>
            <w:vAlign w:val="center"/>
          </w:tcPr>
          <w:p w:rsidR="001721BF" w:rsidRPr="00BC4764" w:rsidRDefault="001721BF" w:rsidP="00BC4764">
            <w:pPr>
              <w:jc w:val="center"/>
              <w:rPr>
                <w:rFonts w:ascii="Arial" w:hAnsi="Arial" w:cs="Arial"/>
                <w:sz w:val="18"/>
                <w:szCs w:val="18"/>
              </w:rPr>
            </w:pPr>
            <w:r>
              <w:rPr>
                <w:rFonts w:ascii="Arial" w:hAnsi="Arial"/>
                <w:sz w:val="18"/>
              </w:rPr>
              <w:t>L3</w:t>
            </w:r>
          </w:p>
          <w:p w:rsidR="001721BF" w:rsidRPr="00BC4764" w:rsidRDefault="001721BF" w:rsidP="00BC4764">
            <w:pPr>
              <w:jc w:val="center"/>
              <w:rPr>
                <w:rFonts w:ascii="Arial" w:hAnsi="Arial" w:cs="Arial"/>
                <w:sz w:val="18"/>
                <w:szCs w:val="18"/>
              </w:rPr>
            </w:pPr>
            <w:r>
              <w:rPr>
                <w:rFonts w:ascii="Arial" w:hAnsi="Arial"/>
                <w:sz w:val="18"/>
              </w:rPr>
              <w:t>Air – Infrastructure</w:t>
            </w:r>
          </w:p>
        </w:tc>
        <w:tc>
          <w:tcPr>
            <w:tcW w:w="1886" w:type="dxa"/>
            <w:vAlign w:val="center"/>
          </w:tcPr>
          <w:p w:rsidR="001721BF" w:rsidRPr="00BC4764" w:rsidRDefault="001721BF" w:rsidP="00BC4764">
            <w:pPr>
              <w:jc w:val="center"/>
              <w:rPr>
                <w:rFonts w:ascii="Arial" w:hAnsi="Arial" w:cs="Arial"/>
                <w:sz w:val="18"/>
                <w:szCs w:val="18"/>
              </w:rPr>
            </w:pPr>
          </w:p>
        </w:tc>
      </w:tr>
      <w:tr w:rsidR="001721BF" w:rsidRPr="00BC4764" w:rsidTr="00E13239">
        <w:tc>
          <w:tcPr>
            <w:tcW w:w="4785" w:type="dxa"/>
            <w:gridSpan w:val="3"/>
            <w:vAlign w:val="center"/>
          </w:tcPr>
          <w:p w:rsidR="001721BF" w:rsidRPr="00BC4764" w:rsidRDefault="001721BF" w:rsidP="00BC4764">
            <w:pPr>
              <w:jc w:val="center"/>
              <w:rPr>
                <w:rFonts w:ascii="Arial" w:hAnsi="Arial" w:cs="Arial"/>
                <w:sz w:val="18"/>
                <w:szCs w:val="18"/>
              </w:rPr>
            </w:pPr>
            <w:r>
              <w:rPr>
                <w:rFonts w:ascii="Arial" w:hAnsi="Arial"/>
                <w:sz w:val="18"/>
              </w:rPr>
              <w:t>Sch4</w:t>
            </w:r>
          </w:p>
          <w:p w:rsidR="001721BF" w:rsidRPr="00BC4764" w:rsidRDefault="001721BF" w:rsidP="00BC4764">
            <w:pPr>
              <w:jc w:val="center"/>
              <w:rPr>
                <w:rFonts w:ascii="Arial" w:hAnsi="Arial" w:cs="Arial"/>
                <w:sz w:val="18"/>
                <w:szCs w:val="18"/>
              </w:rPr>
            </w:pPr>
            <w:r>
              <w:rPr>
                <w:rFonts w:ascii="Arial" w:hAnsi="Arial"/>
                <w:sz w:val="18"/>
              </w:rPr>
              <w:lastRenderedPageBreak/>
              <w:t>Technical principles &amp; technology, technical railway research</w:t>
            </w:r>
          </w:p>
        </w:tc>
        <w:tc>
          <w:tcPr>
            <w:tcW w:w="4786" w:type="dxa"/>
            <w:gridSpan w:val="3"/>
            <w:vAlign w:val="center"/>
          </w:tcPr>
          <w:p w:rsidR="001721BF" w:rsidRPr="00BC4764" w:rsidRDefault="001721BF" w:rsidP="00BC4764">
            <w:pPr>
              <w:jc w:val="center"/>
              <w:rPr>
                <w:rFonts w:ascii="Arial" w:hAnsi="Arial" w:cs="Arial"/>
                <w:sz w:val="18"/>
                <w:szCs w:val="18"/>
              </w:rPr>
            </w:pPr>
            <w:r>
              <w:rPr>
                <w:rFonts w:ascii="Arial" w:hAnsi="Arial"/>
                <w:sz w:val="18"/>
              </w:rPr>
              <w:lastRenderedPageBreak/>
              <w:t>S74</w:t>
            </w:r>
          </w:p>
          <w:p w:rsidR="001721BF" w:rsidRPr="00BC4764" w:rsidRDefault="001721BF" w:rsidP="00BC4764">
            <w:pPr>
              <w:jc w:val="center"/>
              <w:rPr>
                <w:rFonts w:ascii="Arial" w:hAnsi="Arial" w:cs="Arial"/>
                <w:sz w:val="18"/>
                <w:szCs w:val="18"/>
              </w:rPr>
            </w:pPr>
            <w:r>
              <w:rPr>
                <w:rFonts w:ascii="Arial" w:hAnsi="Arial"/>
                <w:sz w:val="18"/>
              </w:rPr>
              <w:lastRenderedPageBreak/>
              <w:t xml:space="preserve">Road vehicles </w:t>
            </w:r>
          </w:p>
        </w:tc>
      </w:tr>
      <w:tr w:rsidR="001721BF" w:rsidRPr="00BC4764" w:rsidTr="00E13239">
        <w:tc>
          <w:tcPr>
            <w:tcW w:w="4785" w:type="dxa"/>
            <w:gridSpan w:val="3"/>
            <w:vAlign w:val="center"/>
          </w:tcPr>
          <w:p w:rsidR="001721BF" w:rsidRPr="00BC4764" w:rsidRDefault="001721BF" w:rsidP="00BC4764">
            <w:pPr>
              <w:jc w:val="center"/>
              <w:rPr>
                <w:rFonts w:ascii="Arial" w:hAnsi="Arial" w:cs="Arial"/>
                <w:sz w:val="18"/>
                <w:szCs w:val="18"/>
              </w:rPr>
            </w:pPr>
            <w:r>
              <w:rPr>
                <w:rFonts w:ascii="Arial" w:hAnsi="Arial"/>
                <w:sz w:val="18"/>
              </w:rPr>
              <w:lastRenderedPageBreak/>
              <w:t>Sch5</w:t>
            </w:r>
          </w:p>
          <w:p w:rsidR="001721BF" w:rsidRPr="00BC4764" w:rsidRDefault="001721BF" w:rsidP="00BC4764">
            <w:pPr>
              <w:jc w:val="center"/>
              <w:rPr>
                <w:rFonts w:ascii="Arial" w:hAnsi="Arial" w:cs="Arial"/>
                <w:sz w:val="18"/>
                <w:szCs w:val="18"/>
              </w:rPr>
            </w:pPr>
            <w:r>
              <w:rPr>
                <w:rFonts w:ascii="Arial" w:hAnsi="Arial"/>
                <w:sz w:val="18"/>
              </w:rPr>
              <w:t>Supreme railway operating authority (procedures)</w:t>
            </w:r>
          </w:p>
        </w:tc>
        <w:tc>
          <w:tcPr>
            <w:tcW w:w="4786" w:type="dxa"/>
            <w:gridSpan w:val="3"/>
            <w:vAlign w:val="center"/>
          </w:tcPr>
          <w:p w:rsidR="001721BF" w:rsidRPr="00BC4764" w:rsidRDefault="001721BF" w:rsidP="00BC4764">
            <w:pPr>
              <w:jc w:val="center"/>
              <w:rPr>
                <w:rFonts w:ascii="Arial" w:hAnsi="Arial" w:cs="Arial"/>
                <w:sz w:val="18"/>
                <w:szCs w:val="18"/>
              </w:rPr>
            </w:pPr>
            <w:r>
              <w:rPr>
                <w:rFonts w:ascii="Arial" w:hAnsi="Arial"/>
                <w:sz w:val="18"/>
              </w:rPr>
              <w:t>S75</w:t>
            </w:r>
          </w:p>
          <w:p w:rsidR="001721BF" w:rsidRPr="00BC4764" w:rsidRDefault="001721BF" w:rsidP="00BC4764">
            <w:pPr>
              <w:jc w:val="center"/>
              <w:rPr>
                <w:rFonts w:ascii="Arial" w:hAnsi="Arial" w:cs="Arial"/>
                <w:sz w:val="18"/>
                <w:szCs w:val="18"/>
              </w:rPr>
            </w:pPr>
            <w:r>
              <w:rPr>
                <w:rFonts w:ascii="Arial" w:hAnsi="Arial"/>
                <w:sz w:val="18"/>
              </w:rPr>
              <w:t xml:space="preserve">Legal area – road traffic </w:t>
            </w:r>
          </w:p>
        </w:tc>
      </w:tr>
      <w:tr w:rsidR="001721BF" w:rsidRPr="00BC4764" w:rsidTr="00E13239">
        <w:tc>
          <w:tcPr>
            <w:tcW w:w="9571" w:type="dxa"/>
            <w:gridSpan w:val="6"/>
            <w:vAlign w:val="center"/>
          </w:tcPr>
          <w:p w:rsidR="001721BF" w:rsidRPr="00BC4764" w:rsidRDefault="001721BF" w:rsidP="00BC4764">
            <w:pPr>
              <w:jc w:val="center"/>
              <w:rPr>
                <w:rFonts w:ascii="Arial" w:hAnsi="Arial" w:cs="Arial"/>
                <w:sz w:val="18"/>
                <w:szCs w:val="18"/>
              </w:rPr>
            </w:pPr>
            <w:r>
              <w:rPr>
                <w:rFonts w:ascii="Arial" w:hAnsi="Arial"/>
                <w:sz w:val="18"/>
              </w:rPr>
              <w:t xml:space="preserve">ST6 Dangerous goods </w:t>
            </w:r>
          </w:p>
        </w:tc>
      </w:tr>
      <w:tr w:rsidR="001721BF" w:rsidRPr="00BC4764" w:rsidTr="00E13239">
        <w:tc>
          <w:tcPr>
            <w:tcW w:w="9571" w:type="dxa"/>
            <w:gridSpan w:val="6"/>
            <w:vAlign w:val="center"/>
          </w:tcPr>
          <w:p w:rsidR="001721BF" w:rsidRPr="00BC4764" w:rsidRDefault="001721BF" w:rsidP="0082106F">
            <w:pPr>
              <w:jc w:val="center"/>
              <w:rPr>
                <w:rFonts w:ascii="Arial" w:hAnsi="Arial" w:cs="Arial"/>
                <w:sz w:val="18"/>
                <w:szCs w:val="18"/>
              </w:rPr>
            </w:pPr>
            <w:r>
              <w:rPr>
                <w:rFonts w:ascii="Arial" w:hAnsi="Arial"/>
                <w:sz w:val="18"/>
              </w:rPr>
              <w:t>S77 Passenger and freight traffic by road</w:t>
            </w:r>
          </w:p>
        </w:tc>
      </w:tr>
    </w:tbl>
    <w:p w:rsidR="00C83869" w:rsidRPr="00295AAF" w:rsidRDefault="00C83869" w:rsidP="002D287C">
      <w:pPr>
        <w:spacing w:line="360" w:lineRule="auto"/>
        <w:ind w:left="709"/>
        <w:jc w:val="both"/>
        <w:rPr>
          <w:rFonts w:ascii="Arial" w:hAnsi="Arial" w:cs="Arial"/>
          <w:sz w:val="22"/>
          <w:szCs w:val="22"/>
        </w:rPr>
      </w:pPr>
    </w:p>
    <w:p w:rsidR="00A52D49" w:rsidRPr="00295AAF" w:rsidRDefault="00FC3160" w:rsidP="00A65786">
      <w:pPr>
        <w:spacing w:line="360" w:lineRule="auto"/>
        <w:rPr>
          <w:rFonts w:ascii="Arial" w:hAnsi="Arial" w:cs="Arial"/>
          <w:sz w:val="22"/>
          <w:szCs w:val="22"/>
        </w:rPr>
      </w:pPr>
      <w:r>
        <w:rPr>
          <w:rFonts w:ascii="Arial" w:hAnsi="Arial"/>
          <w:sz w:val="22"/>
        </w:rPr>
        <w:t xml:space="preserve">Extract from the organisation (with particular reference to the ‘Railway Safety Directive’): </w:t>
      </w:r>
    </w:p>
    <w:p w:rsidR="002D287C" w:rsidRPr="00295AAF" w:rsidRDefault="002D287C" w:rsidP="002D287C">
      <w:pPr>
        <w:spacing w:line="360" w:lineRule="auto"/>
        <w:ind w:left="709"/>
        <w:jc w:val="both"/>
        <w:rPr>
          <w:rFonts w:ascii="Arial" w:hAnsi="Arial" w:cs="Arial"/>
          <w:sz w:val="22"/>
          <w:szCs w:val="22"/>
        </w:rPr>
      </w:pPr>
    </w:p>
    <w:p w:rsidR="002D287C" w:rsidRPr="00295AAF" w:rsidRDefault="00FC3160" w:rsidP="002D287C">
      <w:pPr>
        <w:spacing w:line="360" w:lineRule="auto"/>
        <w:ind w:left="709"/>
        <w:jc w:val="both"/>
        <w:rPr>
          <w:rFonts w:ascii="Arial" w:hAnsi="Arial" w:cs="Arial"/>
          <w:b/>
          <w:sz w:val="22"/>
          <w:szCs w:val="22"/>
        </w:rPr>
      </w:pPr>
      <w:r>
        <w:rPr>
          <w:rFonts w:ascii="Arial" w:hAnsi="Arial"/>
          <w:b/>
          <w:sz w:val="22"/>
        </w:rPr>
        <w:t>Department IV - Transport</w:t>
      </w:r>
    </w:p>
    <w:p w:rsidR="002D287C" w:rsidRPr="00295AAF" w:rsidRDefault="002D287C" w:rsidP="002D287C">
      <w:pPr>
        <w:ind w:left="709"/>
        <w:jc w:val="both"/>
        <w:rPr>
          <w:rFonts w:ascii="Arial" w:hAnsi="Arial" w:cs="Arial"/>
          <w:sz w:val="22"/>
          <w:szCs w:val="22"/>
        </w:rPr>
      </w:pPr>
    </w:p>
    <w:p w:rsidR="00C32F13" w:rsidRPr="00295AAF" w:rsidRDefault="005E38EC" w:rsidP="009921A2">
      <w:pPr>
        <w:ind w:left="709"/>
        <w:rPr>
          <w:rFonts w:ascii="Arial" w:hAnsi="Arial" w:cs="Arial"/>
          <w:sz w:val="22"/>
          <w:szCs w:val="22"/>
        </w:rPr>
      </w:pPr>
      <w:r>
        <w:rPr>
          <w:rFonts w:ascii="Arial" w:hAnsi="Arial"/>
          <w:sz w:val="22"/>
        </w:rPr>
        <w:t>Authorities, technology and legal areas for rail, road, cableway and pipeline together with issues from the waterway and air areas. Matters concerning the Transport Security Advisory Board in accordance with Article 23 of the Federal Act concerning Independent Safety Investigation of Accidents and Incidents [Unfalluntersuchungsgesetz 2005] including managing the board.</w:t>
      </w:r>
    </w:p>
    <w:p w:rsidR="0061608A" w:rsidRPr="00295AAF" w:rsidRDefault="0061608A" w:rsidP="009921A2">
      <w:pPr>
        <w:ind w:left="709"/>
        <w:rPr>
          <w:rFonts w:ascii="Arial" w:hAnsi="Arial" w:cs="Arial"/>
          <w:sz w:val="22"/>
          <w:szCs w:val="22"/>
        </w:rPr>
      </w:pPr>
    </w:p>
    <w:p w:rsidR="00FC3160" w:rsidRPr="00295AAF" w:rsidRDefault="00FC3160" w:rsidP="009921A2">
      <w:pPr>
        <w:ind w:left="709"/>
        <w:rPr>
          <w:rFonts w:ascii="Arial" w:hAnsi="Arial" w:cs="Arial"/>
          <w:b/>
          <w:sz w:val="22"/>
          <w:szCs w:val="22"/>
        </w:rPr>
      </w:pPr>
      <w:r>
        <w:rPr>
          <w:rFonts w:ascii="Arial" w:hAnsi="Arial"/>
          <w:b/>
          <w:sz w:val="22"/>
        </w:rPr>
        <w:t xml:space="preserve">Section Sch 1 - Parliamentary drafting &amp; international affairs, railways and pipelines </w:t>
      </w:r>
    </w:p>
    <w:p w:rsidR="002D287C" w:rsidRPr="00295AAF" w:rsidRDefault="002D287C" w:rsidP="009921A2">
      <w:pPr>
        <w:ind w:left="709"/>
        <w:rPr>
          <w:rFonts w:ascii="Arial" w:hAnsi="Arial" w:cs="Arial"/>
          <w:b/>
          <w:sz w:val="22"/>
          <w:szCs w:val="22"/>
        </w:rPr>
      </w:pPr>
    </w:p>
    <w:p w:rsidR="009B6949" w:rsidRPr="00295AAF" w:rsidRDefault="005E38EC" w:rsidP="009921A2">
      <w:pPr>
        <w:ind w:left="709"/>
        <w:rPr>
          <w:rFonts w:ascii="Arial" w:hAnsi="Arial" w:cs="Arial"/>
          <w:sz w:val="22"/>
          <w:szCs w:val="22"/>
        </w:rPr>
      </w:pPr>
      <w:r>
        <w:rPr>
          <w:rFonts w:ascii="Arial" w:hAnsi="Arial"/>
          <w:sz w:val="22"/>
        </w:rPr>
        <w:t>Involvement in drawing up and transposing EU law and intergovernmental treaties concerning rail and pipelines; domestic parliamentary drafting including all general secondary parliamentary drafting and coordination of statutory regulations for railways and pipelines; fundamental legal issues for rail reform and for the regulation of the market for rail services together with matters concerning state commissioners; enforcement of the Pipeline Act.</w:t>
      </w:r>
    </w:p>
    <w:p w:rsidR="005E38EC" w:rsidRPr="00295AAF" w:rsidRDefault="005E38EC" w:rsidP="009921A2">
      <w:pPr>
        <w:ind w:left="709"/>
        <w:rPr>
          <w:rFonts w:ascii="Arial" w:hAnsi="Arial" w:cs="Arial"/>
          <w:sz w:val="22"/>
          <w:szCs w:val="22"/>
        </w:rPr>
      </w:pPr>
    </w:p>
    <w:p w:rsidR="00FC3160" w:rsidRPr="00295AAF" w:rsidRDefault="00FC3160" w:rsidP="009921A2">
      <w:pPr>
        <w:ind w:left="709"/>
        <w:rPr>
          <w:rFonts w:ascii="Arial" w:hAnsi="Arial" w:cs="Arial"/>
          <w:b/>
          <w:sz w:val="22"/>
          <w:szCs w:val="22"/>
        </w:rPr>
      </w:pPr>
      <w:r>
        <w:rPr>
          <w:rFonts w:ascii="Arial" w:hAnsi="Arial"/>
          <w:b/>
          <w:sz w:val="22"/>
        </w:rPr>
        <w:t xml:space="preserve">Section Sch 2 – Supreme railway construction authority (Procedures concerned with railways)  </w:t>
      </w:r>
    </w:p>
    <w:p w:rsidR="002D287C" w:rsidRPr="00295AAF" w:rsidRDefault="002D287C" w:rsidP="009921A2">
      <w:pPr>
        <w:ind w:left="709"/>
        <w:rPr>
          <w:rFonts w:ascii="Arial" w:hAnsi="Arial" w:cs="Arial"/>
          <w:b/>
          <w:sz w:val="22"/>
          <w:szCs w:val="22"/>
        </w:rPr>
      </w:pPr>
    </w:p>
    <w:p w:rsidR="00FC3160" w:rsidRPr="00295AAF" w:rsidRDefault="00573169" w:rsidP="009921A2">
      <w:pPr>
        <w:ind w:left="709"/>
        <w:rPr>
          <w:rFonts w:ascii="Arial" w:hAnsi="Arial" w:cs="Arial"/>
          <w:sz w:val="22"/>
          <w:szCs w:val="22"/>
        </w:rPr>
      </w:pPr>
      <w:r>
        <w:rPr>
          <w:rFonts w:ascii="Arial" w:hAnsi="Arial"/>
          <w:sz w:val="22"/>
        </w:rPr>
        <w:t>Exercising rail construction authority powers for railways, in particular procedures for construction approval, type approval including approval for operation, environmental impact assessment and train path approval, level crossings; lineside property procedures; preliminary rulings; compulsory purchase procedures; handling of complaints; legal and administrative issues concerning training and examining of railway staff; management of the lists and official monitoring of the Railway Infrastructure Services Company [Schieneninfrastruktur-Dienstleistungsgesellschaft mbH] SCHiG in its role to facilitate the implementation of the Railways Act; in all these matters drafting of secondary legislation; deciding appeals and representing these matters in international and national technical bodies.</w:t>
      </w:r>
    </w:p>
    <w:p w:rsidR="00FC3160" w:rsidRPr="00295AAF" w:rsidRDefault="00FC3160" w:rsidP="009921A2">
      <w:pPr>
        <w:spacing w:line="360" w:lineRule="auto"/>
        <w:ind w:left="709"/>
        <w:rPr>
          <w:rFonts w:ascii="Arial" w:hAnsi="Arial" w:cs="Arial"/>
          <w:sz w:val="22"/>
          <w:szCs w:val="22"/>
        </w:rPr>
      </w:pPr>
    </w:p>
    <w:p w:rsidR="00FC3160" w:rsidRPr="00295AAF" w:rsidRDefault="00FC3160" w:rsidP="009921A2">
      <w:pPr>
        <w:ind w:left="709"/>
        <w:rPr>
          <w:rFonts w:ascii="Arial" w:hAnsi="Arial" w:cs="Arial"/>
          <w:b/>
          <w:sz w:val="22"/>
          <w:szCs w:val="22"/>
        </w:rPr>
      </w:pPr>
      <w:r>
        <w:rPr>
          <w:rFonts w:ascii="Arial" w:hAnsi="Arial"/>
          <w:b/>
          <w:sz w:val="22"/>
        </w:rPr>
        <w:t>Section Sch 4 - Railway technical principles and technology, technical railway research</w:t>
      </w:r>
    </w:p>
    <w:p w:rsidR="002D287C" w:rsidRPr="00295AAF" w:rsidRDefault="002D287C" w:rsidP="009921A2">
      <w:pPr>
        <w:ind w:left="709"/>
        <w:rPr>
          <w:rFonts w:ascii="Arial" w:hAnsi="Arial" w:cs="Arial"/>
          <w:sz w:val="22"/>
          <w:szCs w:val="22"/>
        </w:rPr>
      </w:pPr>
    </w:p>
    <w:p w:rsidR="00FC3160" w:rsidRPr="00295AAF" w:rsidRDefault="005E38EC" w:rsidP="009921A2">
      <w:pPr>
        <w:ind w:left="709"/>
        <w:rPr>
          <w:rFonts w:ascii="Arial" w:hAnsi="Arial" w:cs="Arial"/>
          <w:sz w:val="22"/>
          <w:szCs w:val="22"/>
        </w:rPr>
      </w:pPr>
      <w:r>
        <w:rPr>
          <w:rFonts w:ascii="Arial" w:hAnsi="Arial"/>
          <w:sz w:val="22"/>
        </w:rPr>
        <w:t xml:space="preserve">General technical matters concerning construction, safety, telecommunications engineering, electrical engineering and machinery for railways including the technical aspects of equipment to ensure railway safety and rolling stock of all types; domestic and international technical standards and specifications and other sets of regulations on </w:t>
      </w:r>
      <w:r>
        <w:rPr>
          <w:rFonts w:ascii="Arial" w:hAnsi="Arial"/>
          <w:sz w:val="22"/>
        </w:rPr>
        <w:lastRenderedPageBreak/>
        <w:t xml:space="preserve">the state of the art; matters concerning railway technical fundamentals in domestic  and international bodies, in particular in RISC, ERA and CEN working groups; involvement in accreditation; evaluation and publication of the results of relevant research in the railway field including involvement in research projects and external publications. </w:t>
      </w:r>
    </w:p>
    <w:p w:rsidR="005E38EC" w:rsidRPr="00295AAF" w:rsidRDefault="005E38EC" w:rsidP="005E38EC">
      <w:pPr>
        <w:spacing w:line="360" w:lineRule="auto"/>
        <w:ind w:left="709"/>
        <w:rPr>
          <w:rFonts w:ascii="Arial" w:hAnsi="Arial" w:cs="Arial"/>
          <w:sz w:val="22"/>
          <w:szCs w:val="22"/>
        </w:rPr>
      </w:pPr>
    </w:p>
    <w:p w:rsidR="00FC3160" w:rsidRPr="00295AAF" w:rsidRDefault="00FC3160" w:rsidP="009921A2">
      <w:pPr>
        <w:ind w:left="709"/>
        <w:rPr>
          <w:rFonts w:ascii="Arial" w:hAnsi="Arial" w:cs="Arial"/>
          <w:b/>
          <w:sz w:val="22"/>
          <w:szCs w:val="22"/>
        </w:rPr>
      </w:pPr>
      <w:r>
        <w:rPr>
          <w:rFonts w:ascii="Arial" w:hAnsi="Arial"/>
          <w:b/>
          <w:sz w:val="22"/>
        </w:rPr>
        <w:t>Section Sch 5 – Supreme railway operating authority (Procedures concerned with railways)</w:t>
      </w:r>
    </w:p>
    <w:p w:rsidR="002D287C" w:rsidRPr="00295AAF" w:rsidRDefault="002D287C" w:rsidP="009921A2">
      <w:pPr>
        <w:ind w:left="709"/>
        <w:rPr>
          <w:rFonts w:ascii="Arial" w:hAnsi="Arial" w:cs="Arial"/>
          <w:sz w:val="22"/>
          <w:szCs w:val="22"/>
        </w:rPr>
      </w:pPr>
    </w:p>
    <w:p w:rsidR="00B54832" w:rsidRDefault="005E38EC" w:rsidP="00CA4DB4">
      <w:pPr>
        <w:ind w:left="709"/>
        <w:rPr>
          <w:rFonts w:ascii="Arial" w:hAnsi="Arial" w:cs="Arial"/>
          <w:sz w:val="22"/>
          <w:szCs w:val="22"/>
        </w:rPr>
      </w:pPr>
      <w:r>
        <w:rPr>
          <w:rFonts w:ascii="Arial" w:hAnsi="Arial"/>
          <w:sz w:val="22"/>
        </w:rPr>
        <w:t xml:space="preserve">Exercising administrative processes for mainline and secondary railways from the legal, operational and (in so far as involved) technical design aspects; implementing and checking the access conditions set by railway safety authorities together with assembling strategic principles for concessions, traffic authorisations, safety authorisations and safety certification; evaluating and drafting the annual reports including monitoring that safety levels are maintained; evaluating, implementing and checking safety recommendations of the safety investigation authority; approval of staff regulations; approval of the appointment of local operations supervisors; closure of railways; matters concerning other safety authority related supervisory activity matters including administrative circulars and decrees including evaluating, monitoring and representing these matters in domestic and international bodies including the development of EU statutory bases in the RISC and ERA. </w:t>
      </w:r>
    </w:p>
    <w:p w:rsidR="00B54832" w:rsidRDefault="00B54832" w:rsidP="00CA4DB4">
      <w:pPr>
        <w:ind w:left="709"/>
        <w:rPr>
          <w:rFonts w:ascii="Arial" w:hAnsi="Arial" w:cs="Arial"/>
          <w:sz w:val="22"/>
          <w:szCs w:val="22"/>
        </w:rPr>
      </w:pPr>
    </w:p>
    <w:p w:rsidR="00CA4DB4" w:rsidRPr="00295AAF" w:rsidRDefault="007A725A" w:rsidP="00CA4DB4">
      <w:pPr>
        <w:ind w:left="709"/>
      </w:pPr>
      <w:r>
        <w:br w:type="page"/>
      </w:r>
    </w:p>
    <w:p w:rsidR="00CA4DB4" w:rsidRPr="00295AAF" w:rsidRDefault="00CA4DB4" w:rsidP="00CA4DB4">
      <w:pPr>
        <w:ind w:left="709"/>
      </w:pPr>
    </w:p>
    <w:p w:rsidR="009C6D65" w:rsidRPr="00295AAF" w:rsidRDefault="003E7B1B" w:rsidP="0082106F">
      <w:pPr>
        <w:ind w:left="1134" w:hanging="425"/>
        <w:rPr>
          <w:rFonts w:ascii="Arial" w:hAnsi="Arial"/>
          <w:b/>
          <w:bCs/>
          <w:sz w:val="22"/>
          <w:szCs w:val="22"/>
        </w:rPr>
      </w:pPr>
      <w:r>
        <w:rPr>
          <w:rFonts w:ascii="Arial" w:hAnsi="Arial"/>
          <w:b/>
          <w:sz w:val="22"/>
        </w:rPr>
        <w:t>B.2</w:t>
      </w:r>
      <w:r>
        <w:tab/>
      </w:r>
      <w:r>
        <w:rPr>
          <w:rFonts w:ascii="Arial" w:hAnsi="Arial"/>
          <w:b/>
          <w:sz w:val="22"/>
        </w:rPr>
        <w:t>Organisation chart for the Federal Office for Transport as the federal accident investigation institution:</w:t>
      </w:r>
    </w:p>
    <w:p w:rsidR="004D1114" w:rsidRPr="00295AAF" w:rsidRDefault="004D1114" w:rsidP="00AB5684">
      <w:pPr>
        <w:pStyle w:val="Text1"/>
        <w:rPr>
          <w:noProof/>
        </w:rPr>
      </w:pPr>
    </w:p>
    <w:p w:rsidR="002F40FB" w:rsidRPr="00295AAF" w:rsidRDefault="002F40FB" w:rsidP="00AB5684">
      <w:pPr>
        <w:pStyle w:val="Text1"/>
        <w:rPr>
          <w:noProof/>
        </w:rPr>
      </w:pPr>
    </w:p>
    <w:p w:rsidR="00FA41CB" w:rsidRPr="00295AAF" w:rsidRDefault="004D1114" w:rsidP="00AB5684">
      <w:pPr>
        <w:pStyle w:val="Text1"/>
      </w:pPr>
      <w:r>
        <w:rPr>
          <w:noProof/>
          <w:lang w:val="fr-LU" w:eastAsia="fr-LU" w:bidi="ar-SA"/>
        </w:rPr>
        <w:drawing>
          <wp:inline distT="0" distB="0" distL="0" distR="0" wp14:anchorId="2B8DDEDD" wp14:editId="7CAB8A6A">
            <wp:extent cx="5364413" cy="3976254"/>
            <wp:effectExtent l="0" t="0" r="8255"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3266" t="12974" r="16966" b="13120"/>
                    <a:stretch/>
                  </pic:blipFill>
                  <pic:spPr bwMode="auto">
                    <a:xfrm>
                      <a:off x="0" y="0"/>
                      <a:ext cx="5364816" cy="3976553"/>
                    </a:xfrm>
                    <a:prstGeom prst="rect">
                      <a:avLst/>
                    </a:prstGeom>
                    <a:ln>
                      <a:noFill/>
                    </a:ln>
                    <a:extLst>
                      <a:ext uri="{53640926-AAD7-44D8-BBD7-CCE9431645EC}">
                        <a14:shadowObscured xmlns:a14="http://schemas.microsoft.com/office/drawing/2010/main"/>
                      </a:ext>
                    </a:extLst>
                  </pic:spPr>
                </pic:pic>
              </a:graphicData>
            </a:graphic>
          </wp:inline>
        </w:drawing>
      </w:r>
    </w:p>
    <w:p w:rsidR="00D40313" w:rsidRPr="00295AAF" w:rsidRDefault="00D40313" w:rsidP="00AB5684">
      <w:pPr>
        <w:pStyle w:val="Text1"/>
      </w:pPr>
      <w:r>
        <w:t>(Source: Federal Office for Transport’s website</w:t>
      </w:r>
    </w:p>
    <w:tbl>
      <w:tblPr>
        <w:tblW w:w="9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7"/>
        <w:gridCol w:w="4080"/>
      </w:tblGrid>
      <w:tr w:rsidR="0082106F" w:rsidRPr="0082106F" w:rsidTr="0082106F">
        <w:tc>
          <w:tcPr>
            <w:tcW w:w="5157" w:type="dxa"/>
          </w:tcPr>
          <w:p w:rsidR="0082106F" w:rsidRPr="0082106F" w:rsidRDefault="0082106F" w:rsidP="0082106F">
            <w:pPr>
              <w:pStyle w:val="DoNotTranslateExternal2"/>
            </w:pPr>
            <w:r>
              <w:t>BUNDESANSTALL FÛR VERKEHR</w:t>
            </w:r>
          </w:p>
          <w:p w:rsidR="0082106F" w:rsidRPr="0082106F" w:rsidRDefault="0082106F" w:rsidP="0082106F">
            <w:pPr>
              <w:pStyle w:val="DoNotTranslateExternal2"/>
            </w:pPr>
            <w:r>
              <w:t>Leitung</w:t>
            </w:r>
          </w:p>
        </w:tc>
        <w:tc>
          <w:tcPr>
            <w:tcW w:w="4080" w:type="dxa"/>
          </w:tcPr>
          <w:p w:rsidR="0082106F" w:rsidRPr="0082106F" w:rsidRDefault="0082106F" w:rsidP="0082106F">
            <w:pPr>
              <w:rPr>
                <w:rFonts w:ascii="Arial" w:hAnsi="Arial" w:cs="Arial"/>
                <w:sz w:val="18"/>
                <w:szCs w:val="18"/>
              </w:rPr>
            </w:pPr>
            <w:r>
              <w:rPr>
                <w:rFonts w:ascii="Arial" w:hAnsi="Arial"/>
                <w:sz w:val="18"/>
              </w:rPr>
              <w:t xml:space="preserve">FEDERAL OFFICE FOR TRANSPORT </w:t>
            </w:r>
          </w:p>
          <w:p w:rsidR="0082106F" w:rsidRPr="0082106F" w:rsidRDefault="0082106F" w:rsidP="0082106F">
            <w:pPr>
              <w:rPr>
                <w:rFonts w:ascii="Arial" w:hAnsi="Arial" w:cs="Arial"/>
                <w:sz w:val="18"/>
                <w:szCs w:val="18"/>
              </w:rPr>
            </w:pPr>
            <w:r>
              <w:rPr>
                <w:rFonts w:ascii="Arial" w:hAnsi="Arial"/>
                <w:sz w:val="18"/>
              </w:rPr>
              <w:t>Director</w:t>
            </w:r>
          </w:p>
        </w:tc>
      </w:tr>
      <w:tr w:rsidR="0082106F" w:rsidRPr="0082106F" w:rsidTr="0082106F">
        <w:tc>
          <w:tcPr>
            <w:tcW w:w="5157" w:type="dxa"/>
          </w:tcPr>
          <w:p w:rsidR="0082106F" w:rsidRPr="0082106F" w:rsidRDefault="0082106F" w:rsidP="0082106F">
            <w:pPr>
              <w:pStyle w:val="DoNotTranslateExternal2"/>
            </w:pPr>
            <w:r>
              <w:t>Zentrale Dienste</w:t>
            </w:r>
          </w:p>
        </w:tc>
        <w:tc>
          <w:tcPr>
            <w:tcW w:w="4080" w:type="dxa"/>
          </w:tcPr>
          <w:p w:rsidR="0082106F" w:rsidRPr="0082106F" w:rsidRDefault="0082106F" w:rsidP="0082106F">
            <w:pPr>
              <w:rPr>
                <w:rFonts w:ascii="Arial" w:hAnsi="Arial" w:cs="Arial"/>
                <w:sz w:val="18"/>
                <w:szCs w:val="18"/>
              </w:rPr>
            </w:pPr>
            <w:r>
              <w:rPr>
                <w:rFonts w:ascii="Arial" w:hAnsi="Arial"/>
                <w:sz w:val="18"/>
              </w:rPr>
              <w:t>Central services</w:t>
            </w:r>
          </w:p>
        </w:tc>
      </w:tr>
      <w:tr w:rsidR="0082106F" w:rsidRPr="0082106F" w:rsidTr="0082106F">
        <w:tc>
          <w:tcPr>
            <w:tcW w:w="5157" w:type="dxa"/>
          </w:tcPr>
          <w:p w:rsidR="0082106F" w:rsidRPr="0082106F" w:rsidRDefault="0082106F" w:rsidP="0082106F">
            <w:pPr>
              <w:pStyle w:val="DoNotTranslateExternal2"/>
            </w:pPr>
            <w:r>
              <w:t xml:space="preserve">KFZ und Verkehrstechnik </w:t>
            </w:r>
          </w:p>
          <w:p w:rsidR="0082106F" w:rsidRPr="0082106F" w:rsidRDefault="0082106F" w:rsidP="0082106F">
            <w:pPr>
              <w:pStyle w:val="DoNotTranslateExternal2"/>
            </w:pPr>
            <w:r>
              <w:t>Leitung</w:t>
            </w:r>
          </w:p>
        </w:tc>
        <w:tc>
          <w:tcPr>
            <w:tcW w:w="4080" w:type="dxa"/>
          </w:tcPr>
          <w:p w:rsidR="0082106F" w:rsidRPr="0082106F" w:rsidRDefault="0082106F" w:rsidP="0082106F">
            <w:pPr>
              <w:rPr>
                <w:rFonts w:ascii="Arial" w:hAnsi="Arial" w:cs="Arial"/>
                <w:sz w:val="18"/>
                <w:szCs w:val="18"/>
              </w:rPr>
            </w:pPr>
            <w:r>
              <w:rPr>
                <w:rFonts w:ascii="Arial" w:hAnsi="Arial"/>
                <w:sz w:val="18"/>
              </w:rPr>
              <w:t xml:space="preserve">Motor vehicles and traffic technology </w:t>
            </w:r>
          </w:p>
          <w:p w:rsidR="0082106F" w:rsidRPr="0082106F" w:rsidRDefault="0082106F" w:rsidP="0082106F">
            <w:pPr>
              <w:rPr>
                <w:rFonts w:ascii="Arial" w:hAnsi="Arial" w:cs="Arial"/>
                <w:sz w:val="18"/>
                <w:szCs w:val="18"/>
              </w:rPr>
            </w:pPr>
            <w:r>
              <w:rPr>
                <w:rFonts w:ascii="Arial" w:hAnsi="Arial"/>
                <w:sz w:val="18"/>
              </w:rPr>
              <w:t>Manager</w:t>
            </w:r>
          </w:p>
        </w:tc>
      </w:tr>
      <w:tr w:rsidR="0082106F" w:rsidRPr="0082106F" w:rsidTr="0082106F">
        <w:tc>
          <w:tcPr>
            <w:tcW w:w="5157" w:type="dxa"/>
          </w:tcPr>
          <w:p w:rsidR="0082106F" w:rsidRPr="0082106F" w:rsidRDefault="0082106F" w:rsidP="0082106F">
            <w:pPr>
              <w:pStyle w:val="DoNotTranslateExternal2"/>
            </w:pPr>
            <w:r>
              <w:t>Typengenehmigung</w:t>
            </w:r>
          </w:p>
          <w:p w:rsidR="0082106F" w:rsidRPr="0082106F" w:rsidRDefault="0082106F" w:rsidP="0082106F">
            <w:pPr>
              <w:pStyle w:val="DoNotTranslateExternal2"/>
            </w:pPr>
            <w:r>
              <w:t>Leitung</w:t>
            </w:r>
          </w:p>
        </w:tc>
        <w:tc>
          <w:tcPr>
            <w:tcW w:w="4080" w:type="dxa"/>
          </w:tcPr>
          <w:p w:rsidR="0082106F" w:rsidRPr="0082106F" w:rsidRDefault="0082106F" w:rsidP="0082106F">
            <w:pPr>
              <w:rPr>
                <w:rFonts w:ascii="Arial" w:hAnsi="Arial" w:cs="Arial"/>
                <w:sz w:val="18"/>
                <w:szCs w:val="18"/>
              </w:rPr>
            </w:pPr>
            <w:r>
              <w:rPr>
                <w:rFonts w:ascii="Arial" w:hAnsi="Arial"/>
                <w:sz w:val="18"/>
              </w:rPr>
              <w:t xml:space="preserve">Type approval </w:t>
            </w:r>
          </w:p>
          <w:p w:rsidR="0082106F" w:rsidRPr="0082106F" w:rsidRDefault="0082106F" w:rsidP="0082106F">
            <w:pPr>
              <w:rPr>
                <w:rFonts w:ascii="Arial" w:hAnsi="Arial" w:cs="Arial"/>
                <w:sz w:val="18"/>
                <w:szCs w:val="18"/>
              </w:rPr>
            </w:pPr>
            <w:r>
              <w:rPr>
                <w:rFonts w:ascii="Arial" w:hAnsi="Arial"/>
                <w:sz w:val="18"/>
              </w:rPr>
              <w:t>Manager</w:t>
            </w:r>
          </w:p>
        </w:tc>
      </w:tr>
      <w:tr w:rsidR="0082106F" w:rsidRPr="0082106F" w:rsidTr="0082106F">
        <w:tc>
          <w:tcPr>
            <w:tcW w:w="5157" w:type="dxa"/>
          </w:tcPr>
          <w:p w:rsidR="0082106F" w:rsidRPr="0082106F" w:rsidRDefault="0082106F" w:rsidP="0082106F">
            <w:pPr>
              <w:pStyle w:val="DoNotTranslateExternal2"/>
            </w:pPr>
            <w:r>
              <w:t>Sicherheitsuntersuchungsstelle des Bundes</w:t>
            </w:r>
          </w:p>
          <w:p w:rsidR="0082106F" w:rsidRPr="0082106F" w:rsidRDefault="0082106F" w:rsidP="0082106F">
            <w:pPr>
              <w:pStyle w:val="DoNotTranslateExternal2"/>
            </w:pPr>
            <w:r>
              <w:t>Leitung</w:t>
            </w:r>
          </w:p>
        </w:tc>
        <w:tc>
          <w:tcPr>
            <w:tcW w:w="4080" w:type="dxa"/>
          </w:tcPr>
          <w:p w:rsidR="0082106F" w:rsidRPr="0082106F" w:rsidRDefault="0082106F" w:rsidP="0082106F">
            <w:pPr>
              <w:rPr>
                <w:rFonts w:ascii="Arial" w:hAnsi="Arial" w:cs="Arial"/>
                <w:sz w:val="18"/>
                <w:szCs w:val="18"/>
              </w:rPr>
            </w:pPr>
            <w:r>
              <w:rPr>
                <w:rFonts w:ascii="Arial" w:hAnsi="Arial"/>
                <w:sz w:val="18"/>
              </w:rPr>
              <w:t>Federal Safety Investigation Authority</w:t>
            </w:r>
          </w:p>
          <w:p w:rsidR="0082106F" w:rsidRPr="0082106F" w:rsidRDefault="0082106F" w:rsidP="0082106F">
            <w:pPr>
              <w:rPr>
                <w:rFonts w:ascii="Arial" w:hAnsi="Arial" w:cs="Arial"/>
                <w:sz w:val="18"/>
                <w:szCs w:val="18"/>
              </w:rPr>
            </w:pPr>
            <w:r>
              <w:rPr>
                <w:rFonts w:ascii="Arial" w:hAnsi="Arial"/>
                <w:sz w:val="18"/>
              </w:rPr>
              <w:t>Manager</w:t>
            </w:r>
          </w:p>
        </w:tc>
      </w:tr>
      <w:tr w:rsidR="0082106F" w:rsidRPr="0082106F" w:rsidTr="0082106F">
        <w:tc>
          <w:tcPr>
            <w:tcW w:w="5157" w:type="dxa"/>
          </w:tcPr>
          <w:p w:rsidR="0082106F" w:rsidRPr="0082106F" w:rsidRDefault="0082106F" w:rsidP="0082106F">
            <w:pPr>
              <w:pStyle w:val="DoNotTranslateExternal2"/>
            </w:pPr>
            <w:r>
              <w:t>Lenk – und Ruhezeikontrollen</w:t>
            </w:r>
          </w:p>
        </w:tc>
        <w:tc>
          <w:tcPr>
            <w:tcW w:w="4080" w:type="dxa"/>
          </w:tcPr>
          <w:p w:rsidR="0082106F" w:rsidRPr="0082106F" w:rsidRDefault="0082106F" w:rsidP="0082106F">
            <w:pPr>
              <w:rPr>
                <w:rFonts w:ascii="Arial" w:hAnsi="Arial" w:cs="Arial"/>
                <w:sz w:val="18"/>
                <w:szCs w:val="18"/>
              </w:rPr>
            </w:pPr>
            <w:r>
              <w:rPr>
                <w:rFonts w:ascii="Arial" w:hAnsi="Arial"/>
                <w:sz w:val="18"/>
              </w:rPr>
              <w:t>Driving and rest-time checks</w:t>
            </w:r>
          </w:p>
        </w:tc>
      </w:tr>
      <w:tr w:rsidR="0082106F" w:rsidRPr="0082106F" w:rsidTr="0082106F">
        <w:tc>
          <w:tcPr>
            <w:tcW w:w="5157" w:type="dxa"/>
          </w:tcPr>
          <w:p w:rsidR="0082106F" w:rsidRPr="0082106F" w:rsidRDefault="0082106F" w:rsidP="0082106F">
            <w:pPr>
              <w:pStyle w:val="DoNotTranslateExternal2"/>
            </w:pPr>
            <w:r>
              <w:t>Technische unterwegskontrollen</w:t>
            </w:r>
          </w:p>
        </w:tc>
        <w:tc>
          <w:tcPr>
            <w:tcW w:w="4080" w:type="dxa"/>
          </w:tcPr>
          <w:p w:rsidR="0082106F" w:rsidRPr="0082106F" w:rsidRDefault="0082106F" w:rsidP="0082106F">
            <w:pPr>
              <w:rPr>
                <w:rFonts w:ascii="Arial" w:hAnsi="Arial" w:cs="Arial"/>
                <w:sz w:val="18"/>
                <w:szCs w:val="18"/>
              </w:rPr>
            </w:pPr>
            <w:r>
              <w:rPr>
                <w:rFonts w:ascii="Arial" w:hAnsi="Arial"/>
                <w:sz w:val="18"/>
              </w:rPr>
              <w:t>Technical checks on vehicles en route</w:t>
            </w:r>
          </w:p>
        </w:tc>
      </w:tr>
      <w:tr w:rsidR="0082106F" w:rsidRPr="0082106F" w:rsidTr="0082106F">
        <w:tc>
          <w:tcPr>
            <w:tcW w:w="5157" w:type="dxa"/>
          </w:tcPr>
          <w:p w:rsidR="0082106F" w:rsidRPr="0082106F" w:rsidRDefault="0082106F" w:rsidP="0082106F">
            <w:pPr>
              <w:pStyle w:val="DoNotTranslateExternal2"/>
            </w:pPr>
            <w:r>
              <w:t>Verkehrssicherheitsarbeit für Österreich</w:t>
            </w:r>
          </w:p>
        </w:tc>
        <w:tc>
          <w:tcPr>
            <w:tcW w:w="4080" w:type="dxa"/>
          </w:tcPr>
          <w:p w:rsidR="0082106F" w:rsidRPr="0082106F" w:rsidRDefault="0082106F" w:rsidP="0082106F">
            <w:pPr>
              <w:rPr>
                <w:rFonts w:ascii="Arial" w:hAnsi="Arial" w:cs="Arial"/>
                <w:sz w:val="18"/>
                <w:szCs w:val="18"/>
              </w:rPr>
            </w:pPr>
            <w:r>
              <w:rPr>
                <w:rFonts w:ascii="Arial" w:hAnsi="Arial"/>
                <w:sz w:val="18"/>
              </w:rPr>
              <w:t>Transport safety tasks for Austria</w:t>
            </w:r>
          </w:p>
        </w:tc>
      </w:tr>
      <w:tr w:rsidR="0082106F" w:rsidRPr="0082106F" w:rsidTr="0082106F">
        <w:tc>
          <w:tcPr>
            <w:tcW w:w="5157" w:type="dxa"/>
          </w:tcPr>
          <w:p w:rsidR="0082106F" w:rsidRPr="0082106F" w:rsidRDefault="0082106F" w:rsidP="0082106F">
            <w:pPr>
              <w:pStyle w:val="DoNotTranslateExternal2"/>
            </w:pPr>
            <w:r>
              <w:t>Stand: 01.02.2014</w:t>
            </w:r>
          </w:p>
        </w:tc>
        <w:tc>
          <w:tcPr>
            <w:tcW w:w="4080" w:type="dxa"/>
          </w:tcPr>
          <w:p w:rsidR="0082106F" w:rsidRPr="0082106F" w:rsidRDefault="0082106F" w:rsidP="0082106F">
            <w:pPr>
              <w:rPr>
                <w:rFonts w:ascii="Arial" w:hAnsi="Arial" w:cs="Arial"/>
                <w:sz w:val="18"/>
                <w:szCs w:val="18"/>
              </w:rPr>
            </w:pPr>
            <w:r>
              <w:rPr>
                <w:rFonts w:ascii="Arial" w:hAnsi="Arial"/>
                <w:sz w:val="18"/>
              </w:rPr>
              <w:t>As at: 1 Feb 2014</w:t>
            </w:r>
          </w:p>
        </w:tc>
      </w:tr>
    </w:tbl>
    <w:p w:rsidR="001B2E31" w:rsidRPr="00295AAF" w:rsidRDefault="001B2E31" w:rsidP="00AB5684">
      <w:pPr>
        <w:pStyle w:val="Text1"/>
      </w:pPr>
    </w:p>
    <w:p w:rsidR="00D40313" w:rsidRPr="00295AAF" w:rsidRDefault="00D40313" w:rsidP="00AB5684">
      <w:pPr>
        <w:pStyle w:val="Text1"/>
        <w:sectPr w:rsidR="00D40313" w:rsidRPr="00295AAF" w:rsidSect="004773CC">
          <w:headerReference w:type="default" r:id="rId98"/>
          <w:footnotePr>
            <w:numStart w:val="2"/>
          </w:footnotePr>
          <w:pgSz w:w="11907" w:h="16840" w:code="9"/>
          <w:pgMar w:top="2835" w:right="1134" w:bottom="1418" w:left="1418" w:header="709" w:footer="709" w:gutter="0"/>
          <w:cols w:space="708"/>
          <w:docGrid w:linePitch="360"/>
        </w:sectPr>
      </w:pPr>
    </w:p>
    <w:p w:rsidR="003E7B1B" w:rsidRPr="00295AAF" w:rsidRDefault="003E7B1B" w:rsidP="00F44D1A">
      <w:pPr>
        <w:pStyle w:val="NumPar1Anhnge"/>
      </w:pPr>
      <w:bookmarkStart w:id="26" w:name="_Toc436928387"/>
      <w:bookmarkStart w:id="27" w:name="_Toc441742044"/>
      <w:r>
        <w:lastRenderedPageBreak/>
        <w:t>CSI data – definitions applied</w:t>
      </w:r>
      <w:bookmarkEnd w:id="26"/>
      <w:bookmarkEnd w:id="27"/>
    </w:p>
    <w:p w:rsidR="00877B0F" w:rsidRPr="0082106F" w:rsidRDefault="00877B0F" w:rsidP="00AB5684">
      <w:pPr>
        <w:pStyle w:val="Text1"/>
      </w:pPr>
      <w:r>
        <w:t xml:space="preserve">The CSI data evaluated relates to the operation of main lines and the secondary lines connected to them, the operation of rolling stock on such railways and traffic on such railways on Austrian sovereign territory in 2014. </w:t>
      </w:r>
    </w:p>
    <w:p w:rsidR="00E46FDB" w:rsidRPr="00295AAF" w:rsidRDefault="003E7B1B" w:rsidP="00BC4764">
      <w:pPr>
        <w:pStyle w:val="NumPunkt1"/>
      </w:pPr>
      <w:r>
        <w:t>C.1.</w:t>
      </w:r>
      <w:r>
        <w:tab/>
        <w:t>CSI Data</w:t>
      </w:r>
    </w:p>
    <w:p w:rsidR="006272C0" w:rsidRPr="0082106F" w:rsidRDefault="00555B61" w:rsidP="00AB5684">
      <w:pPr>
        <w:pStyle w:val="Text1"/>
      </w:pPr>
      <w:r>
        <w:t>C.1.1.</w:t>
      </w:r>
      <w:r>
        <w:tab/>
        <w:t>Accident-related indicators (including the years 2010 – 2013)</w:t>
      </w:r>
    </w:p>
    <w:p w:rsidR="00D945FA" w:rsidRPr="0082106F" w:rsidRDefault="00E46FDB" w:rsidP="00AB5684">
      <w:pPr>
        <w:pStyle w:val="Text1"/>
      </w:pPr>
      <w:r>
        <w:t xml:space="preserve">Graphical presentation of accident-related indicators: </w:t>
      </w:r>
    </w:p>
    <w:p w:rsidR="00043D0F" w:rsidRPr="00295AAF" w:rsidRDefault="00B00FBE" w:rsidP="00AB5684">
      <w:pPr>
        <w:pStyle w:val="Text1"/>
      </w:pPr>
      <w:r>
        <w:t xml:space="preserve">Significant accidents by type of accident: </w:t>
      </w:r>
    </w:p>
    <w:p w:rsidR="00235275" w:rsidRPr="00295AAF" w:rsidRDefault="0082106F" w:rsidP="0082106F">
      <w:r>
        <w:rPr>
          <w:noProof/>
          <w:lang w:val="fr-LU" w:eastAsia="fr-LU" w:bidi="ar-SA"/>
        </w:rPr>
        <w:drawing>
          <wp:inline distT="0" distB="0" distL="0" distR="0" wp14:anchorId="5BEA054F" wp14:editId="3BDA8AD4">
            <wp:extent cx="5759450" cy="351536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9450" cy="3515360"/>
                    </a:xfrm>
                    <a:prstGeom prst="rect">
                      <a:avLst/>
                    </a:prstGeom>
                    <a:noFill/>
                    <a:ln>
                      <a:noFill/>
                    </a:ln>
                  </pic:spPr>
                </pic:pic>
              </a:graphicData>
            </a:graphic>
          </wp:inline>
        </w:drawing>
      </w:r>
    </w:p>
    <w:p w:rsidR="006E4F3E" w:rsidRDefault="006E4F3E" w:rsidP="0082106F"/>
    <w:p w:rsidR="00157906" w:rsidRPr="00295AAF" w:rsidRDefault="00157906">
      <w:pPr>
        <w:rPr>
          <w:rFonts w:ascii="Arial" w:hAnsi="Arial" w:cs="Arial"/>
          <w:i/>
          <w:iCs/>
          <w:snapToGrid w:val="0"/>
          <w:sz w:val="22"/>
          <w:szCs w:val="22"/>
        </w:rPr>
      </w:pPr>
      <w:r>
        <w:br w:type="page"/>
      </w:r>
    </w:p>
    <w:p w:rsidR="00A37061" w:rsidRPr="00295AAF" w:rsidRDefault="00B00FBE" w:rsidP="00AB5684">
      <w:pPr>
        <w:pStyle w:val="Text1"/>
      </w:pPr>
      <w:r>
        <w:lastRenderedPageBreak/>
        <w:t xml:space="preserve">Fatalities by type of accident: </w:t>
      </w:r>
    </w:p>
    <w:p w:rsidR="00B00FBE" w:rsidRPr="00295AAF" w:rsidRDefault="0082106F" w:rsidP="0082106F">
      <w:r>
        <w:rPr>
          <w:noProof/>
          <w:lang w:val="fr-LU" w:eastAsia="fr-LU" w:bidi="ar-SA"/>
        </w:rPr>
        <w:drawing>
          <wp:inline distT="0" distB="0" distL="0" distR="0" wp14:anchorId="4A0CCCC5" wp14:editId="68186EAA">
            <wp:extent cx="5759450" cy="35153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9450" cy="3515360"/>
                    </a:xfrm>
                    <a:prstGeom prst="rect">
                      <a:avLst/>
                    </a:prstGeom>
                    <a:noFill/>
                    <a:ln>
                      <a:noFill/>
                    </a:ln>
                  </pic:spPr>
                </pic:pic>
              </a:graphicData>
            </a:graphic>
          </wp:inline>
        </w:drawing>
      </w:r>
    </w:p>
    <w:p w:rsidR="00B00FBE" w:rsidRPr="00295AAF" w:rsidRDefault="00B00FBE" w:rsidP="0082106F"/>
    <w:p w:rsidR="00B00FBE" w:rsidRPr="00295AAF" w:rsidRDefault="00B00FBE" w:rsidP="0082106F"/>
    <w:p w:rsidR="00B00FBE" w:rsidRPr="00295AAF" w:rsidRDefault="00B00FBE" w:rsidP="00AB5684">
      <w:pPr>
        <w:pStyle w:val="Text1"/>
      </w:pPr>
      <w:r>
        <w:t xml:space="preserve">Serious injuries by type of accident: </w:t>
      </w:r>
    </w:p>
    <w:p w:rsidR="00B00FBE" w:rsidRPr="00295AAF" w:rsidRDefault="0082106F" w:rsidP="0082106F">
      <w:r>
        <w:rPr>
          <w:noProof/>
          <w:lang w:val="fr-LU" w:eastAsia="fr-LU" w:bidi="ar-SA"/>
        </w:rPr>
        <w:drawing>
          <wp:inline distT="0" distB="0" distL="0" distR="0" wp14:anchorId="0C5A6C71" wp14:editId="03FEE81F">
            <wp:extent cx="5759450" cy="352107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9450" cy="3521075"/>
                    </a:xfrm>
                    <a:prstGeom prst="rect">
                      <a:avLst/>
                    </a:prstGeom>
                    <a:noFill/>
                    <a:ln>
                      <a:noFill/>
                    </a:ln>
                  </pic:spPr>
                </pic:pic>
              </a:graphicData>
            </a:graphic>
          </wp:inline>
        </w:drawing>
      </w:r>
    </w:p>
    <w:p w:rsidR="00B00FBE" w:rsidRPr="00295AAF" w:rsidRDefault="00B00FBE" w:rsidP="00AB5684">
      <w:pPr>
        <w:pStyle w:val="Text1"/>
      </w:pPr>
    </w:p>
    <w:p w:rsidR="003E7B1B" w:rsidRPr="00295AAF" w:rsidRDefault="00B961D5" w:rsidP="00A83440">
      <w:pPr>
        <w:pStyle w:val="Text1"/>
        <w:keepNext/>
      </w:pPr>
      <w:r>
        <w:lastRenderedPageBreak/>
        <w:t xml:space="preserve">Fatalities by category of people involved: </w:t>
      </w:r>
    </w:p>
    <w:p w:rsidR="009F3FE1" w:rsidRPr="00295AAF" w:rsidRDefault="0082106F" w:rsidP="0082106F">
      <w:r>
        <w:rPr>
          <w:noProof/>
          <w:lang w:val="fr-LU" w:eastAsia="fr-LU" w:bidi="ar-SA"/>
        </w:rPr>
        <w:drawing>
          <wp:inline distT="0" distB="0" distL="0" distR="0" wp14:anchorId="651BA229" wp14:editId="7028E1DF">
            <wp:extent cx="5759450" cy="351536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9450" cy="3515360"/>
                    </a:xfrm>
                    <a:prstGeom prst="rect">
                      <a:avLst/>
                    </a:prstGeom>
                    <a:noFill/>
                    <a:ln>
                      <a:noFill/>
                    </a:ln>
                  </pic:spPr>
                </pic:pic>
              </a:graphicData>
            </a:graphic>
          </wp:inline>
        </w:drawing>
      </w:r>
    </w:p>
    <w:p w:rsidR="00B00FBE" w:rsidRPr="00295AAF" w:rsidRDefault="00B00FBE" w:rsidP="0082106F"/>
    <w:p w:rsidR="00D158AA" w:rsidRPr="00295AAF" w:rsidRDefault="00D158AA" w:rsidP="0082106F"/>
    <w:p w:rsidR="003E7B1B" w:rsidRPr="00295AAF" w:rsidRDefault="00B961D5" w:rsidP="00AB5684">
      <w:pPr>
        <w:pStyle w:val="Text1"/>
      </w:pPr>
      <w:r>
        <w:t>Serious injuries by category of people involved:</w:t>
      </w:r>
    </w:p>
    <w:p w:rsidR="00A10F2D" w:rsidRPr="00295AAF" w:rsidRDefault="0082106F" w:rsidP="0082106F">
      <w:r>
        <w:rPr>
          <w:noProof/>
          <w:lang w:val="fr-LU" w:eastAsia="fr-LU" w:bidi="ar-SA"/>
        </w:rPr>
        <w:drawing>
          <wp:inline distT="0" distB="0" distL="0" distR="0" wp14:anchorId="6B6E2630" wp14:editId="7BBBFB24">
            <wp:extent cx="5759450" cy="352107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9450" cy="3521075"/>
                    </a:xfrm>
                    <a:prstGeom prst="rect">
                      <a:avLst/>
                    </a:prstGeom>
                    <a:noFill/>
                    <a:ln>
                      <a:noFill/>
                    </a:ln>
                  </pic:spPr>
                </pic:pic>
              </a:graphicData>
            </a:graphic>
          </wp:inline>
        </w:drawing>
      </w:r>
    </w:p>
    <w:p w:rsidR="00A37061" w:rsidRPr="00295AAF" w:rsidRDefault="00A37061" w:rsidP="00AB5684">
      <w:pPr>
        <w:pStyle w:val="Text1"/>
      </w:pPr>
      <w:r>
        <w:br w:type="page"/>
      </w:r>
    </w:p>
    <w:p w:rsidR="00C43BB1" w:rsidRPr="00295AAF" w:rsidRDefault="00E46FDB" w:rsidP="00AB5684">
      <w:pPr>
        <w:pStyle w:val="Text1"/>
      </w:pPr>
      <w:r>
        <w:lastRenderedPageBreak/>
        <w:t xml:space="preserve">Tabular presentation of accident-related indicators: </w:t>
      </w:r>
    </w:p>
    <w:p w:rsidR="00ED3C42" w:rsidRPr="00295AAF" w:rsidRDefault="00ED3C42" w:rsidP="00AB5684">
      <w:pPr>
        <w:pStyle w:val="Text1"/>
        <w:rPr>
          <w:noProof/>
        </w:rPr>
      </w:pPr>
      <w:r>
        <w:t>Significant accidents by type of accident:</w:t>
      </w:r>
    </w:p>
    <w:tbl>
      <w:tblPr>
        <w:tblW w:w="0" w:type="auto"/>
        <w:tblLayout w:type="fixed"/>
        <w:tblCellMar>
          <w:left w:w="0" w:type="dxa"/>
          <w:right w:w="0" w:type="dxa"/>
        </w:tblCellMar>
        <w:tblLook w:val="01E0" w:firstRow="1" w:lastRow="1" w:firstColumn="1" w:lastColumn="1" w:noHBand="0" w:noVBand="0"/>
      </w:tblPr>
      <w:tblGrid>
        <w:gridCol w:w="868"/>
        <w:gridCol w:w="1314"/>
        <w:gridCol w:w="1315"/>
        <w:gridCol w:w="1314"/>
        <w:gridCol w:w="1315"/>
        <w:gridCol w:w="1315"/>
        <w:gridCol w:w="1315"/>
        <w:gridCol w:w="868"/>
      </w:tblGrid>
      <w:tr w:rsidR="00AB5684" w:rsidTr="004F72E9">
        <w:trPr>
          <w:trHeight w:val="1089"/>
        </w:trPr>
        <w:tc>
          <w:tcPr>
            <w:tcW w:w="868" w:type="dxa"/>
            <w:tcBorders>
              <w:top w:val="single" w:sz="6" w:space="0" w:color="000000"/>
              <w:left w:val="single" w:sz="6" w:space="0" w:color="000000"/>
              <w:bottom w:val="single" w:sz="6" w:space="0" w:color="000000"/>
              <w:right w:val="single" w:sz="5" w:space="0" w:color="000000"/>
            </w:tcBorders>
            <w:shd w:val="clear" w:color="auto" w:fill="CCCCFF"/>
          </w:tcPr>
          <w:p w:rsidR="00AB5684" w:rsidRDefault="00AB5684" w:rsidP="00AB5684">
            <w:pPr>
              <w:pStyle w:val="DoNotTranslateExternal1"/>
            </w:pPr>
          </w:p>
          <w:p w:rsidR="00AB5684" w:rsidRDefault="00AB5684" w:rsidP="00AB5684">
            <w:pPr>
              <w:pStyle w:val="DoNotTranslateExternal1"/>
              <w:rPr>
                <w:sz w:val="22"/>
                <w:szCs w:val="22"/>
              </w:rPr>
            </w:pPr>
          </w:p>
          <w:p w:rsidR="00AB5684" w:rsidRDefault="00AB5684" w:rsidP="00AB5684">
            <w:pPr>
              <w:pStyle w:val="DoNotTranslateExternal1"/>
            </w:pPr>
            <w:r>
              <w:rPr>
                <w:spacing w:val="-13"/>
                <w:w w:val="103"/>
              </w:rPr>
              <w:t>Y</w:t>
            </w:r>
            <w:r>
              <w:rPr>
                <w:spacing w:val="-5"/>
                <w:w w:val="103"/>
              </w:rPr>
              <w:t>ea</w:t>
            </w:r>
            <w:r>
              <w:rPr>
                <w:w w:val="103"/>
              </w:rPr>
              <w:t>r</w:t>
            </w:r>
          </w:p>
        </w:tc>
        <w:tc>
          <w:tcPr>
            <w:tcW w:w="1314" w:type="dxa"/>
            <w:tcBorders>
              <w:top w:val="single" w:sz="6" w:space="0" w:color="000000"/>
              <w:left w:val="single" w:sz="5" w:space="0" w:color="000000"/>
              <w:bottom w:val="single" w:sz="6" w:space="0" w:color="000000"/>
              <w:right w:val="single" w:sz="5" w:space="0" w:color="000000"/>
            </w:tcBorders>
            <w:shd w:val="clear" w:color="auto" w:fill="CCCCFF"/>
          </w:tcPr>
          <w:p w:rsidR="00AB5684" w:rsidRDefault="00AB5684" w:rsidP="00AB5684">
            <w:pPr>
              <w:pStyle w:val="DoNotTranslateExternal1"/>
            </w:pPr>
          </w:p>
          <w:p w:rsidR="00AB5684" w:rsidRDefault="00AB5684" w:rsidP="00AB5684">
            <w:pPr>
              <w:pStyle w:val="DoNotTranslateExternal1"/>
              <w:rPr>
                <w:sz w:val="22"/>
                <w:szCs w:val="22"/>
              </w:rPr>
            </w:pPr>
          </w:p>
          <w:p w:rsidR="00AB5684" w:rsidRDefault="00AB5684" w:rsidP="00AB5684">
            <w:pPr>
              <w:pStyle w:val="DoNotTranslateExternal1"/>
            </w:pPr>
            <w:r>
              <w:rPr>
                <w:i/>
                <w:spacing w:val="1"/>
                <w:w w:val="103"/>
              </w:rPr>
              <w:t>C</w:t>
            </w:r>
            <w:r>
              <w:rPr>
                <w:i/>
                <w:spacing w:val="-5"/>
                <w:w w:val="103"/>
              </w:rPr>
              <w:t>o</w:t>
            </w:r>
            <w:r>
              <w:rPr>
                <w:i/>
                <w:spacing w:val="-4"/>
                <w:w w:val="103"/>
              </w:rPr>
              <w:t>lli</w:t>
            </w:r>
            <w:r>
              <w:rPr>
                <w:i/>
                <w:spacing w:val="5"/>
                <w:w w:val="103"/>
              </w:rPr>
              <w:t>s</w:t>
            </w:r>
            <w:r>
              <w:rPr>
                <w:i/>
                <w:spacing w:val="-4"/>
                <w:w w:val="103"/>
              </w:rPr>
              <w:t>i</w:t>
            </w:r>
            <w:r>
              <w:rPr>
                <w:i/>
                <w:spacing w:val="-5"/>
                <w:w w:val="103"/>
              </w:rPr>
              <w:t>on</w:t>
            </w:r>
            <w:r>
              <w:rPr>
                <w:i/>
                <w:w w:val="103"/>
              </w:rPr>
              <w:t>s</w:t>
            </w:r>
          </w:p>
        </w:tc>
        <w:tc>
          <w:tcPr>
            <w:tcW w:w="1315" w:type="dxa"/>
            <w:tcBorders>
              <w:top w:val="single" w:sz="6" w:space="0" w:color="000000"/>
              <w:left w:val="single" w:sz="5" w:space="0" w:color="000000"/>
              <w:bottom w:val="single" w:sz="6" w:space="0" w:color="000000"/>
              <w:right w:val="single" w:sz="5" w:space="0" w:color="000000"/>
            </w:tcBorders>
            <w:shd w:val="clear" w:color="auto" w:fill="CCCCFF"/>
          </w:tcPr>
          <w:p w:rsidR="00AB5684" w:rsidRDefault="00AB5684" w:rsidP="00AB5684">
            <w:pPr>
              <w:pStyle w:val="DoNotTranslateExternal1"/>
            </w:pPr>
          </w:p>
          <w:p w:rsidR="00AB5684" w:rsidRDefault="00AB5684" w:rsidP="00AB5684">
            <w:pPr>
              <w:pStyle w:val="DoNotTranslateExternal1"/>
              <w:rPr>
                <w:sz w:val="22"/>
                <w:szCs w:val="22"/>
              </w:rPr>
            </w:pPr>
          </w:p>
          <w:p w:rsidR="00AB5684" w:rsidRDefault="00AB5684" w:rsidP="00AB5684">
            <w:pPr>
              <w:pStyle w:val="DoNotTranslateExternal1"/>
            </w:pPr>
            <w:r>
              <w:rPr>
                <w:i/>
                <w:spacing w:val="1"/>
                <w:w w:val="103"/>
              </w:rPr>
              <w:t>D</w:t>
            </w:r>
            <w:r>
              <w:rPr>
                <w:i/>
                <w:spacing w:val="-5"/>
                <w:w w:val="103"/>
              </w:rPr>
              <w:t>e</w:t>
            </w:r>
            <w:r>
              <w:rPr>
                <w:i/>
                <w:w w:val="103"/>
              </w:rPr>
              <w:t>r</w:t>
            </w:r>
            <w:r>
              <w:rPr>
                <w:i/>
                <w:spacing w:val="-5"/>
                <w:w w:val="103"/>
              </w:rPr>
              <w:t>a</w:t>
            </w:r>
            <w:r>
              <w:rPr>
                <w:i/>
                <w:spacing w:val="-4"/>
                <w:w w:val="103"/>
              </w:rPr>
              <w:t>il</w:t>
            </w:r>
            <w:r>
              <w:rPr>
                <w:i/>
                <w:spacing w:val="5"/>
                <w:w w:val="103"/>
              </w:rPr>
              <w:t>m</w:t>
            </w:r>
            <w:r>
              <w:rPr>
                <w:i/>
                <w:spacing w:val="-5"/>
                <w:w w:val="103"/>
              </w:rPr>
              <w:t>en</w:t>
            </w:r>
            <w:r>
              <w:rPr>
                <w:i/>
                <w:spacing w:val="-2"/>
                <w:w w:val="104"/>
              </w:rPr>
              <w:t>t</w:t>
            </w:r>
            <w:r>
              <w:rPr>
                <w:i/>
                <w:w w:val="103"/>
              </w:rPr>
              <w:t>s</w:t>
            </w:r>
          </w:p>
        </w:tc>
        <w:tc>
          <w:tcPr>
            <w:tcW w:w="1314" w:type="dxa"/>
            <w:tcBorders>
              <w:top w:val="single" w:sz="6" w:space="0" w:color="000000"/>
              <w:left w:val="single" w:sz="5" w:space="0" w:color="000000"/>
              <w:bottom w:val="single" w:sz="6" w:space="0" w:color="000000"/>
              <w:right w:val="single" w:sz="5" w:space="0" w:color="000000"/>
            </w:tcBorders>
            <w:shd w:val="clear" w:color="auto" w:fill="CCCCFF"/>
          </w:tcPr>
          <w:p w:rsidR="00AB5684" w:rsidRDefault="00AB5684" w:rsidP="00AB5684">
            <w:pPr>
              <w:pStyle w:val="DoNotTranslateExternal1"/>
              <w:rPr>
                <w:sz w:val="12"/>
                <w:szCs w:val="12"/>
              </w:rPr>
            </w:pPr>
          </w:p>
          <w:p w:rsidR="00AB5684" w:rsidRDefault="00AB5684" w:rsidP="00AB5684">
            <w:pPr>
              <w:pStyle w:val="DoNotTranslateExternal1"/>
            </w:pPr>
          </w:p>
          <w:p w:rsidR="00AB5684" w:rsidRDefault="00AB5684" w:rsidP="00AB5684">
            <w:pPr>
              <w:pStyle w:val="DoNotTranslateExternal1"/>
            </w:pPr>
            <w:r>
              <w:rPr>
                <w:i/>
                <w:spacing w:val="-5"/>
              </w:rPr>
              <w:t>Le</w:t>
            </w:r>
            <w:r>
              <w:rPr>
                <w:i/>
                <w:spacing w:val="5"/>
              </w:rPr>
              <w:t>v</w:t>
            </w:r>
            <w:r>
              <w:rPr>
                <w:i/>
                <w:spacing w:val="-5"/>
              </w:rPr>
              <w:t>e</w:t>
            </w:r>
            <w:r>
              <w:rPr>
                <w:i/>
              </w:rPr>
              <w:t>l</w:t>
            </w:r>
            <w:r>
              <w:rPr>
                <w:i/>
                <w:spacing w:val="8"/>
              </w:rPr>
              <w:t xml:space="preserve"> </w:t>
            </w:r>
            <w:r>
              <w:rPr>
                <w:i/>
                <w:spacing w:val="5"/>
                <w:w w:val="103"/>
              </w:rPr>
              <w:t>c</w:t>
            </w:r>
            <w:r>
              <w:rPr>
                <w:i/>
                <w:w w:val="103"/>
              </w:rPr>
              <w:t>r</w:t>
            </w:r>
            <w:r>
              <w:rPr>
                <w:i/>
                <w:spacing w:val="-5"/>
                <w:w w:val="103"/>
              </w:rPr>
              <w:t>o</w:t>
            </w:r>
            <w:r>
              <w:rPr>
                <w:i/>
                <w:spacing w:val="5"/>
                <w:w w:val="103"/>
              </w:rPr>
              <w:t>ss</w:t>
            </w:r>
            <w:r>
              <w:rPr>
                <w:i/>
                <w:spacing w:val="-4"/>
                <w:w w:val="103"/>
              </w:rPr>
              <w:t>i</w:t>
            </w:r>
            <w:r>
              <w:rPr>
                <w:i/>
                <w:spacing w:val="-5"/>
                <w:w w:val="103"/>
              </w:rPr>
              <w:t>n</w:t>
            </w:r>
            <w:r>
              <w:rPr>
                <w:i/>
                <w:w w:val="103"/>
              </w:rPr>
              <w:t xml:space="preserve">g </w:t>
            </w:r>
            <w:r>
              <w:rPr>
                <w:i/>
                <w:spacing w:val="-5"/>
                <w:w w:val="103"/>
              </w:rPr>
              <w:t>a</w:t>
            </w:r>
            <w:r>
              <w:rPr>
                <w:i/>
                <w:spacing w:val="5"/>
                <w:w w:val="103"/>
              </w:rPr>
              <w:t>cc</w:t>
            </w:r>
            <w:r>
              <w:rPr>
                <w:i/>
                <w:spacing w:val="-4"/>
                <w:w w:val="103"/>
              </w:rPr>
              <w:t>i</w:t>
            </w:r>
            <w:r>
              <w:rPr>
                <w:i/>
                <w:spacing w:val="-5"/>
                <w:w w:val="103"/>
              </w:rPr>
              <w:t>den</w:t>
            </w:r>
            <w:r>
              <w:rPr>
                <w:i/>
                <w:spacing w:val="-2"/>
                <w:w w:val="104"/>
              </w:rPr>
              <w:t>t</w:t>
            </w:r>
            <w:r>
              <w:rPr>
                <w:i/>
                <w:w w:val="103"/>
              </w:rPr>
              <w:t>s</w:t>
            </w:r>
          </w:p>
        </w:tc>
        <w:tc>
          <w:tcPr>
            <w:tcW w:w="1315" w:type="dxa"/>
            <w:tcBorders>
              <w:top w:val="single" w:sz="6" w:space="0" w:color="000000"/>
              <w:left w:val="single" w:sz="5" w:space="0" w:color="000000"/>
              <w:bottom w:val="single" w:sz="6" w:space="0" w:color="000000"/>
              <w:right w:val="single" w:sz="5" w:space="0" w:color="000000"/>
            </w:tcBorders>
            <w:shd w:val="clear" w:color="auto" w:fill="CCCCFF"/>
          </w:tcPr>
          <w:p w:rsidR="00AB5684" w:rsidRDefault="00AB5684" w:rsidP="00AB5684">
            <w:pPr>
              <w:pStyle w:val="DoNotTranslateExternal1"/>
            </w:pPr>
            <w:r>
              <w:rPr>
                <w:i/>
                <w:spacing w:val="-1"/>
              </w:rPr>
              <w:t>A</w:t>
            </w:r>
            <w:r>
              <w:rPr>
                <w:i/>
                <w:spacing w:val="5"/>
              </w:rPr>
              <w:t>cc</w:t>
            </w:r>
            <w:r>
              <w:rPr>
                <w:i/>
                <w:spacing w:val="-4"/>
              </w:rPr>
              <w:t>i</w:t>
            </w:r>
            <w:r>
              <w:rPr>
                <w:i/>
                <w:spacing w:val="-5"/>
              </w:rPr>
              <w:t>den</w:t>
            </w:r>
            <w:r>
              <w:rPr>
                <w:i/>
                <w:spacing w:val="-2"/>
              </w:rPr>
              <w:t>t</w:t>
            </w:r>
            <w:r>
              <w:rPr>
                <w:i/>
              </w:rPr>
              <w:t>s</w:t>
            </w:r>
            <w:r>
              <w:rPr>
                <w:i/>
                <w:spacing w:val="29"/>
              </w:rPr>
              <w:t xml:space="preserve"> </w:t>
            </w:r>
            <w:r>
              <w:rPr>
                <w:i/>
                <w:spacing w:val="-2"/>
                <w:w w:val="104"/>
              </w:rPr>
              <w:t>t</w:t>
            </w:r>
            <w:r>
              <w:rPr>
                <w:i/>
                <w:w w:val="103"/>
              </w:rPr>
              <w:t xml:space="preserve">o </w:t>
            </w:r>
            <w:r>
              <w:rPr>
                <w:i/>
                <w:spacing w:val="-5"/>
                <w:w w:val="103"/>
              </w:rPr>
              <w:t>pe</w:t>
            </w:r>
            <w:r>
              <w:rPr>
                <w:i/>
                <w:w w:val="103"/>
              </w:rPr>
              <w:t>r</w:t>
            </w:r>
            <w:r>
              <w:rPr>
                <w:i/>
                <w:spacing w:val="5"/>
                <w:w w:val="103"/>
              </w:rPr>
              <w:t>s</w:t>
            </w:r>
            <w:r>
              <w:rPr>
                <w:i/>
                <w:spacing w:val="-5"/>
                <w:w w:val="103"/>
              </w:rPr>
              <w:t>on</w:t>
            </w:r>
            <w:r>
              <w:rPr>
                <w:i/>
                <w:w w:val="103"/>
              </w:rPr>
              <w:t xml:space="preserve">s </w:t>
            </w:r>
            <w:r>
              <w:rPr>
                <w:i/>
                <w:spacing w:val="5"/>
              </w:rPr>
              <w:t>c</w:t>
            </w:r>
            <w:r>
              <w:rPr>
                <w:i/>
                <w:spacing w:val="-5"/>
              </w:rPr>
              <w:t>au</w:t>
            </w:r>
            <w:r>
              <w:rPr>
                <w:i/>
                <w:spacing w:val="5"/>
              </w:rPr>
              <w:t>s</w:t>
            </w:r>
            <w:r>
              <w:rPr>
                <w:i/>
                <w:spacing w:val="-5"/>
              </w:rPr>
              <w:t>e</w:t>
            </w:r>
            <w:r>
              <w:rPr>
                <w:i/>
              </w:rPr>
              <w:t>d</w:t>
            </w:r>
            <w:r>
              <w:rPr>
                <w:i/>
                <w:spacing w:val="12"/>
              </w:rPr>
              <w:t xml:space="preserve"> </w:t>
            </w:r>
            <w:r>
              <w:rPr>
                <w:i/>
                <w:spacing w:val="-5"/>
              </w:rPr>
              <w:t>b</w:t>
            </w:r>
            <w:r>
              <w:rPr>
                <w:i/>
              </w:rPr>
              <w:t>y</w:t>
            </w:r>
            <w:r>
              <w:rPr>
                <w:i/>
                <w:spacing w:val="11"/>
              </w:rPr>
              <w:t xml:space="preserve"> </w:t>
            </w:r>
            <w:r>
              <w:rPr>
                <w:i/>
                <w:spacing w:val="1"/>
                <w:w w:val="103"/>
              </w:rPr>
              <w:t>R</w:t>
            </w:r>
            <w:r>
              <w:rPr>
                <w:i/>
                <w:w w:val="103"/>
              </w:rPr>
              <w:t xml:space="preserve">S </w:t>
            </w:r>
            <w:r>
              <w:rPr>
                <w:i/>
                <w:spacing w:val="-4"/>
              </w:rPr>
              <w:t>i</w:t>
            </w:r>
            <w:r>
              <w:rPr>
                <w:i/>
              </w:rPr>
              <w:t>n</w:t>
            </w:r>
            <w:r>
              <w:rPr>
                <w:i/>
                <w:spacing w:val="-1"/>
              </w:rPr>
              <w:t xml:space="preserve"> </w:t>
            </w:r>
            <w:r>
              <w:rPr>
                <w:i/>
                <w:spacing w:val="5"/>
                <w:w w:val="103"/>
              </w:rPr>
              <w:t>m</w:t>
            </w:r>
            <w:r>
              <w:rPr>
                <w:i/>
                <w:spacing w:val="-5"/>
                <w:w w:val="103"/>
              </w:rPr>
              <w:t>o</w:t>
            </w:r>
            <w:r>
              <w:rPr>
                <w:i/>
                <w:spacing w:val="-2"/>
                <w:w w:val="104"/>
              </w:rPr>
              <w:t>t</w:t>
            </w:r>
            <w:r>
              <w:rPr>
                <w:i/>
                <w:spacing w:val="-4"/>
                <w:w w:val="103"/>
              </w:rPr>
              <w:t>i</w:t>
            </w:r>
            <w:r>
              <w:rPr>
                <w:i/>
                <w:spacing w:val="-5"/>
                <w:w w:val="103"/>
              </w:rPr>
              <w:t>o</w:t>
            </w:r>
            <w:r>
              <w:rPr>
                <w:i/>
                <w:w w:val="103"/>
              </w:rPr>
              <w:t>n</w:t>
            </w:r>
          </w:p>
        </w:tc>
        <w:tc>
          <w:tcPr>
            <w:tcW w:w="1315" w:type="dxa"/>
            <w:tcBorders>
              <w:top w:val="single" w:sz="6" w:space="0" w:color="000000"/>
              <w:left w:val="single" w:sz="5" w:space="0" w:color="000000"/>
              <w:bottom w:val="single" w:sz="6" w:space="0" w:color="000000"/>
              <w:right w:val="single" w:sz="5" w:space="0" w:color="000000"/>
            </w:tcBorders>
            <w:shd w:val="clear" w:color="auto" w:fill="CCCCFF"/>
          </w:tcPr>
          <w:p w:rsidR="00AB5684" w:rsidRDefault="00AB5684" w:rsidP="00AB5684">
            <w:pPr>
              <w:pStyle w:val="DoNotTranslateExternal1"/>
            </w:pPr>
          </w:p>
          <w:p w:rsidR="00AB5684" w:rsidRDefault="00AB5684" w:rsidP="00AB5684">
            <w:pPr>
              <w:pStyle w:val="DoNotTranslateExternal1"/>
              <w:rPr>
                <w:sz w:val="22"/>
                <w:szCs w:val="22"/>
              </w:rPr>
            </w:pPr>
          </w:p>
          <w:p w:rsidR="00AB5684" w:rsidRDefault="00AB5684" w:rsidP="00AB5684">
            <w:pPr>
              <w:pStyle w:val="DoNotTranslateExternal1"/>
            </w:pPr>
            <w:r>
              <w:rPr>
                <w:i/>
                <w:spacing w:val="-3"/>
              </w:rPr>
              <w:t>F</w:t>
            </w:r>
            <w:r>
              <w:rPr>
                <w:i/>
                <w:spacing w:val="-4"/>
              </w:rPr>
              <w:t>i</w:t>
            </w:r>
            <w:r>
              <w:rPr>
                <w:i/>
              </w:rPr>
              <w:t>r</w:t>
            </w:r>
            <w:r>
              <w:rPr>
                <w:i/>
                <w:spacing w:val="-5"/>
              </w:rPr>
              <w:t>e</w:t>
            </w:r>
            <w:r>
              <w:rPr>
                <w:i/>
              </w:rPr>
              <w:t>s</w:t>
            </w:r>
            <w:r>
              <w:rPr>
                <w:i/>
                <w:spacing w:val="17"/>
              </w:rPr>
              <w:t xml:space="preserve"> </w:t>
            </w:r>
            <w:r>
              <w:rPr>
                <w:i/>
                <w:spacing w:val="-4"/>
              </w:rPr>
              <w:t>i</w:t>
            </w:r>
            <w:r>
              <w:rPr>
                <w:i/>
              </w:rPr>
              <w:t>n</w:t>
            </w:r>
            <w:r>
              <w:rPr>
                <w:i/>
                <w:spacing w:val="-1"/>
              </w:rPr>
              <w:t xml:space="preserve"> </w:t>
            </w:r>
            <w:r>
              <w:rPr>
                <w:i/>
                <w:spacing w:val="1"/>
                <w:w w:val="103"/>
              </w:rPr>
              <w:t>R</w:t>
            </w:r>
            <w:r>
              <w:rPr>
                <w:i/>
                <w:w w:val="103"/>
              </w:rPr>
              <w:t>S</w:t>
            </w:r>
          </w:p>
        </w:tc>
        <w:tc>
          <w:tcPr>
            <w:tcW w:w="1315" w:type="dxa"/>
            <w:tcBorders>
              <w:top w:val="single" w:sz="6" w:space="0" w:color="000000"/>
              <w:left w:val="single" w:sz="5" w:space="0" w:color="000000"/>
              <w:bottom w:val="single" w:sz="6" w:space="0" w:color="000000"/>
              <w:right w:val="single" w:sz="5" w:space="0" w:color="000000"/>
            </w:tcBorders>
            <w:shd w:val="clear" w:color="auto" w:fill="CCCCFF"/>
          </w:tcPr>
          <w:p w:rsidR="00AB5684" w:rsidRDefault="00AB5684" w:rsidP="00AB5684">
            <w:pPr>
              <w:pStyle w:val="DoNotTranslateExternal1"/>
            </w:pPr>
          </w:p>
          <w:p w:rsidR="00AB5684" w:rsidRDefault="00AB5684" w:rsidP="00AB5684">
            <w:pPr>
              <w:pStyle w:val="DoNotTranslateExternal1"/>
              <w:rPr>
                <w:sz w:val="22"/>
                <w:szCs w:val="22"/>
              </w:rPr>
            </w:pPr>
          </w:p>
          <w:p w:rsidR="00AB5684" w:rsidRDefault="00AB5684" w:rsidP="00AB5684">
            <w:pPr>
              <w:pStyle w:val="DoNotTranslateExternal1"/>
            </w:pPr>
            <w:r>
              <w:rPr>
                <w:i/>
                <w:spacing w:val="3"/>
                <w:w w:val="103"/>
              </w:rPr>
              <w:t>O</w:t>
            </w:r>
            <w:r>
              <w:rPr>
                <w:i/>
                <w:spacing w:val="-2"/>
                <w:w w:val="104"/>
              </w:rPr>
              <w:t>t</w:t>
            </w:r>
            <w:r>
              <w:rPr>
                <w:i/>
                <w:spacing w:val="-5"/>
                <w:w w:val="103"/>
              </w:rPr>
              <w:t>he</w:t>
            </w:r>
            <w:r>
              <w:rPr>
                <w:i/>
                <w:w w:val="103"/>
              </w:rPr>
              <w:t>rs</w:t>
            </w:r>
          </w:p>
        </w:tc>
        <w:tc>
          <w:tcPr>
            <w:tcW w:w="868" w:type="dxa"/>
            <w:tcBorders>
              <w:top w:val="single" w:sz="6" w:space="0" w:color="000000"/>
              <w:left w:val="single" w:sz="5" w:space="0" w:color="000000"/>
              <w:bottom w:val="single" w:sz="6" w:space="0" w:color="000000"/>
              <w:right w:val="single" w:sz="6" w:space="0" w:color="000000"/>
            </w:tcBorders>
            <w:shd w:val="clear" w:color="auto" w:fill="CCCCFF"/>
          </w:tcPr>
          <w:p w:rsidR="00AB5684" w:rsidRDefault="00AB5684" w:rsidP="00AB5684">
            <w:pPr>
              <w:pStyle w:val="DoNotTranslateExternal1"/>
            </w:pPr>
          </w:p>
          <w:p w:rsidR="00AB5684" w:rsidRDefault="00AB5684" w:rsidP="00AB5684">
            <w:pPr>
              <w:pStyle w:val="DoNotTranslateExternal1"/>
              <w:rPr>
                <w:sz w:val="22"/>
                <w:szCs w:val="22"/>
              </w:rPr>
            </w:pPr>
          </w:p>
          <w:p w:rsidR="00AB5684" w:rsidRDefault="00AB5684" w:rsidP="00AB5684">
            <w:pPr>
              <w:pStyle w:val="DoNotTranslateExternal1"/>
            </w:pPr>
            <w:r>
              <w:rPr>
                <w:i/>
                <w:spacing w:val="-3"/>
                <w:w w:val="103"/>
              </w:rPr>
              <w:t>T</w:t>
            </w:r>
            <w:r>
              <w:rPr>
                <w:i/>
                <w:spacing w:val="-5"/>
                <w:w w:val="103"/>
              </w:rPr>
              <w:t>o</w:t>
            </w:r>
            <w:r>
              <w:rPr>
                <w:i/>
                <w:spacing w:val="-2"/>
                <w:w w:val="104"/>
              </w:rPr>
              <w:t>t</w:t>
            </w:r>
            <w:r>
              <w:rPr>
                <w:i/>
                <w:spacing w:val="-5"/>
                <w:w w:val="103"/>
              </w:rPr>
              <w:t>a</w:t>
            </w:r>
            <w:r>
              <w:rPr>
                <w:i/>
                <w:w w:val="103"/>
              </w:rPr>
              <w:t>l</w:t>
            </w:r>
          </w:p>
        </w:tc>
      </w:tr>
      <w:tr w:rsidR="00AB5684" w:rsidTr="004F72E9">
        <w:trPr>
          <w:trHeight w:hRule="exact" w:val="272"/>
        </w:trPr>
        <w:tc>
          <w:tcPr>
            <w:tcW w:w="868" w:type="dxa"/>
            <w:tcBorders>
              <w:top w:val="single" w:sz="6" w:space="0" w:color="000000"/>
              <w:left w:val="single" w:sz="6" w:space="0" w:color="000000"/>
              <w:bottom w:val="single" w:sz="5" w:space="0" w:color="000000"/>
              <w:right w:val="single" w:sz="5" w:space="0" w:color="000000"/>
            </w:tcBorders>
          </w:tcPr>
          <w:p w:rsidR="00AB5684" w:rsidRDefault="00AB5684" w:rsidP="00AB5684">
            <w:pPr>
              <w:pStyle w:val="DoNotTranslateExternal1"/>
            </w:pPr>
            <w:r>
              <w:rPr>
                <w:spacing w:val="-5"/>
                <w:w w:val="103"/>
              </w:rPr>
              <w:t>2010</w:t>
            </w:r>
          </w:p>
        </w:tc>
        <w:tc>
          <w:tcPr>
            <w:tcW w:w="1314" w:type="dxa"/>
            <w:tcBorders>
              <w:top w:val="single" w:sz="6"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3</w:t>
            </w:r>
          </w:p>
        </w:tc>
        <w:tc>
          <w:tcPr>
            <w:tcW w:w="1315" w:type="dxa"/>
            <w:tcBorders>
              <w:top w:val="single" w:sz="6"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2</w:t>
            </w:r>
          </w:p>
        </w:tc>
        <w:tc>
          <w:tcPr>
            <w:tcW w:w="1314" w:type="dxa"/>
            <w:tcBorders>
              <w:top w:val="single" w:sz="6"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33</w:t>
            </w:r>
          </w:p>
        </w:tc>
        <w:tc>
          <w:tcPr>
            <w:tcW w:w="1315" w:type="dxa"/>
            <w:tcBorders>
              <w:top w:val="single" w:sz="6"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29</w:t>
            </w:r>
          </w:p>
        </w:tc>
        <w:tc>
          <w:tcPr>
            <w:tcW w:w="1315" w:type="dxa"/>
            <w:tcBorders>
              <w:top w:val="single" w:sz="6"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5" w:type="dxa"/>
            <w:tcBorders>
              <w:top w:val="single" w:sz="6"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12</w:t>
            </w:r>
          </w:p>
        </w:tc>
        <w:tc>
          <w:tcPr>
            <w:tcW w:w="868" w:type="dxa"/>
            <w:tcBorders>
              <w:top w:val="single" w:sz="6" w:space="0" w:color="000000"/>
              <w:left w:val="single" w:sz="5" w:space="0" w:color="000000"/>
              <w:bottom w:val="single" w:sz="5" w:space="0" w:color="000000"/>
              <w:right w:val="single" w:sz="6" w:space="0" w:color="000000"/>
            </w:tcBorders>
          </w:tcPr>
          <w:p w:rsidR="00AB5684" w:rsidRDefault="00AB5684" w:rsidP="00AB5684">
            <w:pPr>
              <w:pStyle w:val="DoNotTranslateExternal1"/>
            </w:pPr>
            <w:r>
              <w:rPr>
                <w:spacing w:val="-5"/>
                <w:w w:val="103"/>
              </w:rPr>
              <w:t>79</w:t>
            </w:r>
          </w:p>
        </w:tc>
      </w:tr>
      <w:tr w:rsidR="00AB5684" w:rsidTr="004F72E9">
        <w:trPr>
          <w:trHeight w:hRule="exact" w:val="273"/>
        </w:trPr>
        <w:tc>
          <w:tcPr>
            <w:tcW w:w="868" w:type="dxa"/>
            <w:tcBorders>
              <w:top w:val="single" w:sz="5" w:space="0" w:color="000000"/>
              <w:left w:val="single" w:sz="6" w:space="0" w:color="000000"/>
              <w:bottom w:val="single" w:sz="5" w:space="0" w:color="000000"/>
              <w:right w:val="single" w:sz="5" w:space="0" w:color="000000"/>
            </w:tcBorders>
          </w:tcPr>
          <w:p w:rsidR="00AB5684" w:rsidRDefault="00AB5684" w:rsidP="00AB5684">
            <w:pPr>
              <w:pStyle w:val="DoNotTranslateExternal1"/>
            </w:pPr>
            <w:r>
              <w:rPr>
                <w:spacing w:val="-5"/>
                <w:w w:val="103"/>
              </w:rPr>
              <w:t>2011</w:t>
            </w:r>
          </w:p>
        </w:tc>
        <w:tc>
          <w:tcPr>
            <w:tcW w:w="1314"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2</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2</w:t>
            </w:r>
          </w:p>
        </w:tc>
        <w:tc>
          <w:tcPr>
            <w:tcW w:w="1314"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43</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30</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7</w:t>
            </w:r>
          </w:p>
        </w:tc>
        <w:tc>
          <w:tcPr>
            <w:tcW w:w="868" w:type="dxa"/>
            <w:tcBorders>
              <w:top w:val="single" w:sz="5" w:space="0" w:color="000000"/>
              <w:left w:val="single" w:sz="5" w:space="0" w:color="000000"/>
              <w:bottom w:val="single" w:sz="5" w:space="0" w:color="000000"/>
              <w:right w:val="single" w:sz="6" w:space="0" w:color="000000"/>
            </w:tcBorders>
          </w:tcPr>
          <w:p w:rsidR="00AB5684" w:rsidRDefault="00AB5684" w:rsidP="00AB5684">
            <w:pPr>
              <w:pStyle w:val="DoNotTranslateExternal1"/>
            </w:pPr>
            <w:r>
              <w:rPr>
                <w:spacing w:val="-5"/>
                <w:w w:val="103"/>
              </w:rPr>
              <w:t>84</w:t>
            </w:r>
          </w:p>
        </w:tc>
      </w:tr>
      <w:tr w:rsidR="00AB5684" w:rsidTr="004F72E9">
        <w:trPr>
          <w:trHeight w:hRule="exact" w:val="273"/>
        </w:trPr>
        <w:tc>
          <w:tcPr>
            <w:tcW w:w="868" w:type="dxa"/>
            <w:tcBorders>
              <w:top w:val="single" w:sz="5" w:space="0" w:color="000000"/>
              <w:left w:val="single" w:sz="6" w:space="0" w:color="000000"/>
              <w:bottom w:val="single" w:sz="5" w:space="0" w:color="000000"/>
              <w:right w:val="single" w:sz="5" w:space="0" w:color="000000"/>
            </w:tcBorders>
          </w:tcPr>
          <w:p w:rsidR="00AB5684" w:rsidRDefault="00AB5684" w:rsidP="00AB5684">
            <w:pPr>
              <w:pStyle w:val="DoNotTranslateExternal1"/>
            </w:pPr>
            <w:r>
              <w:rPr>
                <w:spacing w:val="-5"/>
                <w:w w:val="103"/>
              </w:rPr>
              <w:t>2012</w:t>
            </w:r>
          </w:p>
        </w:tc>
        <w:tc>
          <w:tcPr>
            <w:tcW w:w="1314"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1</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2</w:t>
            </w:r>
          </w:p>
        </w:tc>
        <w:tc>
          <w:tcPr>
            <w:tcW w:w="1314"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36</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43</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5</w:t>
            </w:r>
          </w:p>
        </w:tc>
        <w:tc>
          <w:tcPr>
            <w:tcW w:w="868" w:type="dxa"/>
            <w:tcBorders>
              <w:top w:val="single" w:sz="5" w:space="0" w:color="000000"/>
              <w:left w:val="single" w:sz="5" w:space="0" w:color="000000"/>
              <w:bottom w:val="single" w:sz="5" w:space="0" w:color="000000"/>
              <w:right w:val="single" w:sz="6" w:space="0" w:color="000000"/>
            </w:tcBorders>
          </w:tcPr>
          <w:p w:rsidR="00AB5684" w:rsidRDefault="00AB5684" w:rsidP="00AB5684">
            <w:pPr>
              <w:pStyle w:val="DoNotTranslateExternal1"/>
            </w:pPr>
            <w:r>
              <w:rPr>
                <w:spacing w:val="-5"/>
                <w:w w:val="103"/>
              </w:rPr>
              <w:t>87</w:t>
            </w:r>
          </w:p>
        </w:tc>
      </w:tr>
      <w:tr w:rsidR="00AB5684" w:rsidTr="004F72E9">
        <w:trPr>
          <w:trHeight w:hRule="exact" w:val="272"/>
        </w:trPr>
        <w:tc>
          <w:tcPr>
            <w:tcW w:w="868" w:type="dxa"/>
            <w:tcBorders>
              <w:top w:val="single" w:sz="5" w:space="0" w:color="000000"/>
              <w:left w:val="single" w:sz="6" w:space="0" w:color="000000"/>
              <w:bottom w:val="single" w:sz="5" w:space="0" w:color="000000"/>
              <w:right w:val="single" w:sz="5" w:space="0" w:color="000000"/>
            </w:tcBorders>
          </w:tcPr>
          <w:p w:rsidR="00AB5684" w:rsidRDefault="00AB5684" w:rsidP="00AB5684">
            <w:pPr>
              <w:pStyle w:val="DoNotTranslateExternal1"/>
            </w:pPr>
            <w:r>
              <w:rPr>
                <w:spacing w:val="-5"/>
                <w:w w:val="103"/>
              </w:rPr>
              <w:t>2013</w:t>
            </w:r>
          </w:p>
        </w:tc>
        <w:tc>
          <w:tcPr>
            <w:tcW w:w="1314"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4</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1</w:t>
            </w:r>
          </w:p>
        </w:tc>
        <w:tc>
          <w:tcPr>
            <w:tcW w:w="1314"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37</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29</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2</w:t>
            </w:r>
          </w:p>
        </w:tc>
        <w:tc>
          <w:tcPr>
            <w:tcW w:w="868" w:type="dxa"/>
            <w:tcBorders>
              <w:top w:val="single" w:sz="5" w:space="0" w:color="000000"/>
              <w:left w:val="single" w:sz="5" w:space="0" w:color="000000"/>
              <w:bottom w:val="single" w:sz="5" w:space="0" w:color="000000"/>
              <w:right w:val="single" w:sz="6" w:space="0" w:color="000000"/>
            </w:tcBorders>
          </w:tcPr>
          <w:p w:rsidR="00AB5684" w:rsidRDefault="00AB5684" w:rsidP="00AB5684">
            <w:pPr>
              <w:pStyle w:val="DoNotTranslateExternal1"/>
            </w:pPr>
            <w:r>
              <w:rPr>
                <w:spacing w:val="-5"/>
                <w:w w:val="103"/>
              </w:rPr>
              <w:t>73</w:t>
            </w:r>
          </w:p>
        </w:tc>
      </w:tr>
      <w:tr w:rsidR="00AB5684" w:rsidTr="004F72E9">
        <w:trPr>
          <w:trHeight w:hRule="exact" w:val="273"/>
        </w:trPr>
        <w:tc>
          <w:tcPr>
            <w:tcW w:w="868" w:type="dxa"/>
            <w:tcBorders>
              <w:top w:val="single" w:sz="5" w:space="0" w:color="000000"/>
              <w:left w:val="single" w:sz="6" w:space="0" w:color="000000"/>
              <w:bottom w:val="single" w:sz="6" w:space="0" w:color="000000"/>
              <w:right w:val="single" w:sz="5" w:space="0" w:color="000000"/>
            </w:tcBorders>
          </w:tcPr>
          <w:p w:rsidR="00AB5684" w:rsidRDefault="00AB5684" w:rsidP="00AB5684">
            <w:pPr>
              <w:pStyle w:val="DoNotTranslateExternal1"/>
            </w:pPr>
            <w:r>
              <w:rPr>
                <w:spacing w:val="-5"/>
                <w:w w:val="103"/>
              </w:rPr>
              <w:t>2014</w:t>
            </w:r>
          </w:p>
        </w:tc>
        <w:tc>
          <w:tcPr>
            <w:tcW w:w="1314" w:type="dxa"/>
            <w:tcBorders>
              <w:top w:val="single" w:sz="5" w:space="0" w:color="000000"/>
              <w:left w:val="single" w:sz="5" w:space="0" w:color="000000"/>
              <w:bottom w:val="single" w:sz="6" w:space="0" w:color="000000"/>
              <w:right w:val="single" w:sz="5" w:space="0" w:color="000000"/>
            </w:tcBorders>
          </w:tcPr>
          <w:p w:rsidR="00AB5684" w:rsidRDefault="00AB5684" w:rsidP="00AB5684">
            <w:pPr>
              <w:pStyle w:val="DoNotTranslateExternal1"/>
            </w:pPr>
            <w:r>
              <w:rPr>
                <w:w w:val="103"/>
              </w:rPr>
              <w:t>1</w:t>
            </w:r>
          </w:p>
        </w:tc>
        <w:tc>
          <w:tcPr>
            <w:tcW w:w="1315" w:type="dxa"/>
            <w:tcBorders>
              <w:top w:val="single" w:sz="5" w:space="0" w:color="000000"/>
              <w:left w:val="single" w:sz="5" w:space="0" w:color="000000"/>
              <w:bottom w:val="single" w:sz="6" w:space="0" w:color="000000"/>
              <w:right w:val="single" w:sz="5" w:space="0" w:color="000000"/>
            </w:tcBorders>
          </w:tcPr>
          <w:p w:rsidR="00AB5684" w:rsidRDefault="00AB5684" w:rsidP="00AB5684">
            <w:pPr>
              <w:pStyle w:val="DoNotTranslateExternal1"/>
            </w:pPr>
            <w:r>
              <w:rPr>
                <w:w w:val="103"/>
              </w:rPr>
              <w:t>2</w:t>
            </w:r>
          </w:p>
        </w:tc>
        <w:tc>
          <w:tcPr>
            <w:tcW w:w="1314" w:type="dxa"/>
            <w:tcBorders>
              <w:top w:val="single" w:sz="5" w:space="0" w:color="000000"/>
              <w:left w:val="single" w:sz="5" w:space="0" w:color="000000"/>
              <w:bottom w:val="single" w:sz="6" w:space="0" w:color="000000"/>
              <w:right w:val="single" w:sz="5" w:space="0" w:color="000000"/>
            </w:tcBorders>
          </w:tcPr>
          <w:p w:rsidR="00AB5684" w:rsidRDefault="00AB5684" w:rsidP="00AB5684">
            <w:pPr>
              <w:pStyle w:val="DoNotTranslateExternal1"/>
            </w:pPr>
            <w:r>
              <w:rPr>
                <w:spacing w:val="-5"/>
                <w:w w:val="103"/>
              </w:rPr>
              <w:t>27</w:t>
            </w:r>
          </w:p>
        </w:tc>
        <w:tc>
          <w:tcPr>
            <w:tcW w:w="1315" w:type="dxa"/>
            <w:tcBorders>
              <w:top w:val="single" w:sz="5" w:space="0" w:color="000000"/>
              <w:left w:val="single" w:sz="5" w:space="0" w:color="000000"/>
              <w:bottom w:val="single" w:sz="6" w:space="0" w:color="000000"/>
              <w:right w:val="single" w:sz="5" w:space="0" w:color="000000"/>
            </w:tcBorders>
          </w:tcPr>
          <w:p w:rsidR="00AB5684" w:rsidRDefault="00AB5684" w:rsidP="00AB5684">
            <w:pPr>
              <w:pStyle w:val="DoNotTranslateExternal1"/>
            </w:pPr>
            <w:r>
              <w:rPr>
                <w:spacing w:val="-5"/>
                <w:w w:val="103"/>
              </w:rPr>
              <w:t>29</w:t>
            </w:r>
          </w:p>
        </w:tc>
        <w:tc>
          <w:tcPr>
            <w:tcW w:w="1315" w:type="dxa"/>
            <w:tcBorders>
              <w:top w:val="single" w:sz="5" w:space="0" w:color="000000"/>
              <w:left w:val="single" w:sz="5" w:space="0" w:color="000000"/>
              <w:bottom w:val="single" w:sz="6" w:space="0" w:color="000000"/>
              <w:right w:val="single" w:sz="5" w:space="0" w:color="000000"/>
            </w:tcBorders>
          </w:tcPr>
          <w:p w:rsidR="00AB5684" w:rsidRDefault="00AB5684" w:rsidP="00AB5684">
            <w:pPr>
              <w:pStyle w:val="DoNotTranslateExternal1"/>
            </w:pPr>
            <w:r>
              <w:rPr>
                <w:w w:val="103"/>
              </w:rPr>
              <w:t>1</w:t>
            </w:r>
          </w:p>
        </w:tc>
        <w:tc>
          <w:tcPr>
            <w:tcW w:w="1315" w:type="dxa"/>
            <w:tcBorders>
              <w:top w:val="single" w:sz="5" w:space="0" w:color="000000"/>
              <w:left w:val="single" w:sz="5" w:space="0" w:color="000000"/>
              <w:bottom w:val="single" w:sz="6" w:space="0" w:color="000000"/>
              <w:right w:val="single" w:sz="5" w:space="0" w:color="000000"/>
            </w:tcBorders>
          </w:tcPr>
          <w:p w:rsidR="00AB5684" w:rsidRDefault="00AB5684" w:rsidP="00AB5684">
            <w:pPr>
              <w:pStyle w:val="DoNotTranslateExternal1"/>
            </w:pPr>
            <w:r>
              <w:rPr>
                <w:w w:val="103"/>
              </w:rPr>
              <w:t>1</w:t>
            </w:r>
          </w:p>
        </w:tc>
        <w:tc>
          <w:tcPr>
            <w:tcW w:w="868" w:type="dxa"/>
            <w:tcBorders>
              <w:top w:val="single" w:sz="5" w:space="0" w:color="000000"/>
              <w:left w:val="single" w:sz="5" w:space="0" w:color="000000"/>
              <w:bottom w:val="single" w:sz="6" w:space="0" w:color="000000"/>
              <w:right w:val="single" w:sz="6" w:space="0" w:color="000000"/>
            </w:tcBorders>
          </w:tcPr>
          <w:p w:rsidR="00AB5684" w:rsidRDefault="00AB5684" w:rsidP="00AB5684">
            <w:pPr>
              <w:pStyle w:val="DoNotTranslateExternal1"/>
            </w:pPr>
            <w:r>
              <w:rPr>
                <w:spacing w:val="-5"/>
                <w:w w:val="103"/>
              </w:rPr>
              <w:t>61</w:t>
            </w:r>
          </w:p>
        </w:tc>
      </w:tr>
    </w:tbl>
    <w:p w:rsidR="004C6A81" w:rsidRPr="00295AAF" w:rsidRDefault="004C6A81" w:rsidP="0082106F">
      <w:pPr>
        <w:rPr>
          <w:noProof/>
        </w:rPr>
      </w:pPr>
    </w:p>
    <w:p w:rsidR="00186DE2" w:rsidRPr="00295AAF" w:rsidRDefault="00186DE2" w:rsidP="0082106F">
      <w:pPr>
        <w:rPr>
          <w:noProof/>
        </w:rPr>
      </w:pPr>
    </w:p>
    <w:p w:rsidR="00186DE2" w:rsidRPr="00295AAF" w:rsidRDefault="00ED3C42" w:rsidP="00AB5684">
      <w:pPr>
        <w:pStyle w:val="Text1"/>
        <w:rPr>
          <w:noProof/>
        </w:rPr>
      </w:pPr>
      <w:r>
        <w:t>Fatalities by type of accident:</w:t>
      </w:r>
    </w:p>
    <w:tbl>
      <w:tblPr>
        <w:tblW w:w="0" w:type="auto"/>
        <w:tblInd w:w="150" w:type="dxa"/>
        <w:tblLayout w:type="fixed"/>
        <w:tblCellMar>
          <w:left w:w="0" w:type="dxa"/>
          <w:right w:w="0" w:type="dxa"/>
        </w:tblCellMar>
        <w:tblLook w:val="01E0" w:firstRow="1" w:lastRow="1" w:firstColumn="1" w:lastColumn="1" w:noHBand="0" w:noVBand="0"/>
      </w:tblPr>
      <w:tblGrid>
        <w:gridCol w:w="868"/>
        <w:gridCol w:w="1314"/>
        <w:gridCol w:w="1315"/>
        <w:gridCol w:w="1314"/>
        <w:gridCol w:w="1315"/>
        <w:gridCol w:w="1315"/>
        <w:gridCol w:w="1315"/>
        <w:gridCol w:w="868"/>
      </w:tblGrid>
      <w:tr w:rsidR="00AB5684" w:rsidTr="004F72E9">
        <w:trPr>
          <w:trHeight w:hRule="exact" w:val="1090"/>
        </w:trPr>
        <w:tc>
          <w:tcPr>
            <w:tcW w:w="868" w:type="dxa"/>
            <w:tcBorders>
              <w:top w:val="single" w:sz="6" w:space="0" w:color="000000"/>
              <w:left w:val="single" w:sz="6" w:space="0" w:color="000000"/>
              <w:bottom w:val="single" w:sz="6" w:space="0" w:color="000000"/>
              <w:right w:val="single" w:sz="5" w:space="0" w:color="000000"/>
            </w:tcBorders>
            <w:shd w:val="clear" w:color="auto" w:fill="CCCCFF"/>
          </w:tcPr>
          <w:p w:rsidR="00AB5684" w:rsidRDefault="00AB5684" w:rsidP="00AB5684">
            <w:pPr>
              <w:pStyle w:val="DoNotTranslateExternal1"/>
            </w:pPr>
          </w:p>
          <w:p w:rsidR="00AB5684" w:rsidRDefault="00AB5684" w:rsidP="00AB5684">
            <w:pPr>
              <w:pStyle w:val="DoNotTranslateExternal1"/>
              <w:rPr>
                <w:sz w:val="22"/>
                <w:szCs w:val="22"/>
              </w:rPr>
            </w:pPr>
          </w:p>
          <w:p w:rsidR="00AB5684" w:rsidRDefault="00AB5684" w:rsidP="00AB5684">
            <w:pPr>
              <w:pStyle w:val="DoNotTranslateExternal1"/>
            </w:pPr>
            <w:r>
              <w:rPr>
                <w:spacing w:val="-13"/>
                <w:w w:val="103"/>
              </w:rPr>
              <w:t>Y</w:t>
            </w:r>
            <w:r>
              <w:rPr>
                <w:spacing w:val="-5"/>
                <w:w w:val="103"/>
              </w:rPr>
              <w:t>ea</w:t>
            </w:r>
            <w:r>
              <w:rPr>
                <w:w w:val="103"/>
              </w:rPr>
              <w:t>r</w:t>
            </w:r>
          </w:p>
        </w:tc>
        <w:tc>
          <w:tcPr>
            <w:tcW w:w="1314" w:type="dxa"/>
            <w:tcBorders>
              <w:top w:val="single" w:sz="6" w:space="0" w:color="000000"/>
              <w:left w:val="single" w:sz="5" w:space="0" w:color="000000"/>
              <w:bottom w:val="single" w:sz="6" w:space="0" w:color="000000"/>
              <w:right w:val="single" w:sz="5" w:space="0" w:color="000000"/>
            </w:tcBorders>
            <w:shd w:val="clear" w:color="auto" w:fill="CCCCFF"/>
          </w:tcPr>
          <w:p w:rsidR="00AB5684" w:rsidRDefault="00AB5684" w:rsidP="00AB5684">
            <w:pPr>
              <w:pStyle w:val="DoNotTranslateExternal1"/>
            </w:pPr>
          </w:p>
          <w:p w:rsidR="00AB5684" w:rsidRDefault="00AB5684" w:rsidP="00AB5684">
            <w:pPr>
              <w:pStyle w:val="DoNotTranslateExternal1"/>
              <w:rPr>
                <w:sz w:val="22"/>
                <w:szCs w:val="22"/>
              </w:rPr>
            </w:pPr>
          </w:p>
          <w:p w:rsidR="00AB5684" w:rsidRDefault="00AB5684" w:rsidP="00AB5684">
            <w:pPr>
              <w:pStyle w:val="DoNotTranslateExternal1"/>
            </w:pPr>
            <w:r>
              <w:rPr>
                <w:i/>
                <w:spacing w:val="1"/>
                <w:w w:val="103"/>
              </w:rPr>
              <w:t>C</w:t>
            </w:r>
            <w:r>
              <w:rPr>
                <w:i/>
                <w:spacing w:val="-5"/>
                <w:w w:val="103"/>
              </w:rPr>
              <w:t>o</w:t>
            </w:r>
            <w:r>
              <w:rPr>
                <w:i/>
                <w:spacing w:val="-4"/>
                <w:w w:val="103"/>
              </w:rPr>
              <w:t>lli</w:t>
            </w:r>
            <w:r>
              <w:rPr>
                <w:i/>
                <w:spacing w:val="5"/>
                <w:w w:val="103"/>
              </w:rPr>
              <w:t>s</w:t>
            </w:r>
            <w:r>
              <w:rPr>
                <w:i/>
                <w:spacing w:val="-4"/>
                <w:w w:val="103"/>
              </w:rPr>
              <w:t>i</w:t>
            </w:r>
            <w:r>
              <w:rPr>
                <w:i/>
                <w:spacing w:val="-5"/>
                <w:w w:val="103"/>
              </w:rPr>
              <w:t>on</w:t>
            </w:r>
            <w:r>
              <w:rPr>
                <w:i/>
                <w:w w:val="103"/>
              </w:rPr>
              <w:t>s</w:t>
            </w:r>
          </w:p>
        </w:tc>
        <w:tc>
          <w:tcPr>
            <w:tcW w:w="1315" w:type="dxa"/>
            <w:tcBorders>
              <w:top w:val="single" w:sz="6" w:space="0" w:color="000000"/>
              <w:left w:val="single" w:sz="5" w:space="0" w:color="000000"/>
              <w:bottom w:val="single" w:sz="6" w:space="0" w:color="000000"/>
              <w:right w:val="single" w:sz="5" w:space="0" w:color="000000"/>
            </w:tcBorders>
            <w:shd w:val="clear" w:color="auto" w:fill="CCCCFF"/>
          </w:tcPr>
          <w:p w:rsidR="00AB5684" w:rsidRDefault="00AB5684" w:rsidP="00AB5684">
            <w:pPr>
              <w:pStyle w:val="DoNotTranslateExternal1"/>
            </w:pPr>
          </w:p>
          <w:p w:rsidR="00AB5684" w:rsidRDefault="00AB5684" w:rsidP="00AB5684">
            <w:pPr>
              <w:pStyle w:val="DoNotTranslateExternal1"/>
              <w:rPr>
                <w:sz w:val="22"/>
                <w:szCs w:val="22"/>
              </w:rPr>
            </w:pPr>
          </w:p>
          <w:p w:rsidR="00AB5684" w:rsidRDefault="00AB5684" w:rsidP="00AB5684">
            <w:pPr>
              <w:pStyle w:val="DoNotTranslateExternal1"/>
            </w:pPr>
            <w:r>
              <w:rPr>
                <w:i/>
                <w:spacing w:val="1"/>
                <w:w w:val="103"/>
              </w:rPr>
              <w:t>D</w:t>
            </w:r>
            <w:r>
              <w:rPr>
                <w:i/>
                <w:spacing w:val="-5"/>
                <w:w w:val="103"/>
              </w:rPr>
              <w:t>e</w:t>
            </w:r>
            <w:r>
              <w:rPr>
                <w:i/>
                <w:w w:val="103"/>
              </w:rPr>
              <w:t>r</w:t>
            </w:r>
            <w:r>
              <w:rPr>
                <w:i/>
                <w:spacing w:val="-5"/>
                <w:w w:val="103"/>
              </w:rPr>
              <w:t>a</w:t>
            </w:r>
            <w:r>
              <w:rPr>
                <w:i/>
                <w:spacing w:val="-4"/>
                <w:w w:val="103"/>
              </w:rPr>
              <w:t>il</w:t>
            </w:r>
            <w:r>
              <w:rPr>
                <w:i/>
                <w:spacing w:val="5"/>
                <w:w w:val="103"/>
              </w:rPr>
              <w:t>m</w:t>
            </w:r>
            <w:r>
              <w:rPr>
                <w:i/>
                <w:spacing w:val="-5"/>
                <w:w w:val="103"/>
              </w:rPr>
              <w:t>en</w:t>
            </w:r>
            <w:r>
              <w:rPr>
                <w:i/>
                <w:spacing w:val="-2"/>
                <w:w w:val="104"/>
              </w:rPr>
              <w:t>t</w:t>
            </w:r>
            <w:r>
              <w:rPr>
                <w:i/>
                <w:w w:val="103"/>
              </w:rPr>
              <w:t>s</w:t>
            </w:r>
          </w:p>
        </w:tc>
        <w:tc>
          <w:tcPr>
            <w:tcW w:w="1314" w:type="dxa"/>
            <w:tcBorders>
              <w:top w:val="single" w:sz="6" w:space="0" w:color="000000"/>
              <w:left w:val="single" w:sz="5" w:space="0" w:color="000000"/>
              <w:bottom w:val="single" w:sz="6" w:space="0" w:color="000000"/>
              <w:right w:val="single" w:sz="5" w:space="0" w:color="000000"/>
            </w:tcBorders>
            <w:shd w:val="clear" w:color="auto" w:fill="CCCCFF"/>
          </w:tcPr>
          <w:p w:rsidR="00AB5684" w:rsidRDefault="00AB5684" w:rsidP="00AB5684">
            <w:pPr>
              <w:pStyle w:val="DoNotTranslateExternal1"/>
              <w:rPr>
                <w:sz w:val="12"/>
                <w:szCs w:val="12"/>
              </w:rPr>
            </w:pPr>
          </w:p>
          <w:p w:rsidR="00AB5684" w:rsidRDefault="00AB5684" w:rsidP="00AB5684">
            <w:pPr>
              <w:pStyle w:val="DoNotTranslateExternal1"/>
            </w:pPr>
          </w:p>
          <w:p w:rsidR="00AB5684" w:rsidRDefault="00AB5684" w:rsidP="00AB5684">
            <w:pPr>
              <w:pStyle w:val="DoNotTranslateExternal1"/>
            </w:pPr>
            <w:r>
              <w:rPr>
                <w:i/>
                <w:spacing w:val="-5"/>
              </w:rPr>
              <w:t>Le</w:t>
            </w:r>
            <w:r>
              <w:rPr>
                <w:i/>
                <w:spacing w:val="5"/>
              </w:rPr>
              <w:t>v</w:t>
            </w:r>
            <w:r>
              <w:rPr>
                <w:i/>
                <w:spacing w:val="-5"/>
              </w:rPr>
              <w:t>e</w:t>
            </w:r>
            <w:r>
              <w:rPr>
                <w:i/>
              </w:rPr>
              <w:t>l</w:t>
            </w:r>
            <w:r>
              <w:rPr>
                <w:i/>
                <w:spacing w:val="8"/>
              </w:rPr>
              <w:t xml:space="preserve"> </w:t>
            </w:r>
            <w:r>
              <w:rPr>
                <w:i/>
                <w:spacing w:val="5"/>
                <w:w w:val="103"/>
              </w:rPr>
              <w:t>c</w:t>
            </w:r>
            <w:r>
              <w:rPr>
                <w:i/>
                <w:w w:val="103"/>
              </w:rPr>
              <w:t>r</w:t>
            </w:r>
            <w:r>
              <w:rPr>
                <w:i/>
                <w:spacing w:val="-5"/>
                <w:w w:val="103"/>
              </w:rPr>
              <w:t>o</w:t>
            </w:r>
            <w:r>
              <w:rPr>
                <w:i/>
                <w:spacing w:val="5"/>
                <w:w w:val="103"/>
              </w:rPr>
              <w:t>ss</w:t>
            </w:r>
            <w:r>
              <w:rPr>
                <w:i/>
                <w:spacing w:val="-4"/>
                <w:w w:val="103"/>
              </w:rPr>
              <w:t>i</w:t>
            </w:r>
            <w:r>
              <w:rPr>
                <w:i/>
                <w:spacing w:val="-5"/>
                <w:w w:val="103"/>
              </w:rPr>
              <w:t>n</w:t>
            </w:r>
            <w:r>
              <w:rPr>
                <w:i/>
                <w:w w:val="103"/>
              </w:rPr>
              <w:t xml:space="preserve">g </w:t>
            </w:r>
            <w:r>
              <w:rPr>
                <w:i/>
                <w:spacing w:val="-5"/>
                <w:w w:val="103"/>
              </w:rPr>
              <w:t>a</w:t>
            </w:r>
            <w:r>
              <w:rPr>
                <w:i/>
                <w:spacing w:val="5"/>
                <w:w w:val="103"/>
              </w:rPr>
              <w:t>cc</w:t>
            </w:r>
            <w:r>
              <w:rPr>
                <w:i/>
                <w:spacing w:val="-4"/>
                <w:w w:val="103"/>
              </w:rPr>
              <w:t>i</w:t>
            </w:r>
            <w:r>
              <w:rPr>
                <w:i/>
                <w:spacing w:val="-5"/>
                <w:w w:val="103"/>
              </w:rPr>
              <w:t>den</w:t>
            </w:r>
            <w:r>
              <w:rPr>
                <w:i/>
                <w:spacing w:val="-2"/>
                <w:w w:val="104"/>
              </w:rPr>
              <w:t>t</w:t>
            </w:r>
            <w:r>
              <w:rPr>
                <w:i/>
                <w:w w:val="103"/>
              </w:rPr>
              <w:t>s</w:t>
            </w:r>
          </w:p>
        </w:tc>
        <w:tc>
          <w:tcPr>
            <w:tcW w:w="1315" w:type="dxa"/>
            <w:tcBorders>
              <w:top w:val="single" w:sz="6" w:space="0" w:color="000000"/>
              <w:left w:val="single" w:sz="5" w:space="0" w:color="000000"/>
              <w:bottom w:val="single" w:sz="6" w:space="0" w:color="000000"/>
              <w:right w:val="single" w:sz="5" w:space="0" w:color="000000"/>
            </w:tcBorders>
            <w:shd w:val="clear" w:color="auto" w:fill="CCCCFF"/>
          </w:tcPr>
          <w:p w:rsidR="00AB5684" w:rsidRDefault="00AB5684" w:rsidP="00AB5684">
            <w:pPr>
              <w:pStyle w:val="DoNotTranslateExternal1"/>
            </w:pPr>
            <w:r>
              <w:rPr>
                <w:i/>
                <w:spacing w:val="-1"/>
              </w:rPr>
              <w:t>A</w:t>
            </w:r>
            <w:r>
              <w:rPr>
                <w:i/>
                <w:spacing w:val="5"/>
              </w:rPr>
              <w:t>cc</w:t>
            </w:r>
            <w:r>
              <w:rPr>
                <w:i/>
                <w:spacing w:val="-4"/>
              </w:rPr>
              <w:t>i</w:t>
            </w:r>
            <w:r>
              <w:rPr>
                <w:i/>
                <w:spacing w:val="-5"/>
              </w:rPr>
              <w:t>den</w:t>
            </w:r>
            <w:r>
              <w:rPr>
                <w:i/>
                <w:spacing w:val="-2"/>
              </w:rPr>
              <w:t>t</w:t>
            </w:r>
            <w:r>
              <w:rPr>
                <w:i/>
              </w:rPr>
              <w:t>s</w:t>
            </w:r>
            <w:r>
              <w:rPr>
                <w:i/>
                <w:spacing w:val="29"/>
              </w:rPr>
              <w:t xml:space="preserve"> </w:t>
            </w:r>
            <w:r>
              <w:rPr>
                <w:i/>
                <w:spacing w:val="-2"/>
                <w:w w:val="104"/>
              </w:rPr>
              <w:t>t</w:t>
            </w:r>
            <w:r>
              <w:rPr>
                <w:i/>
                <w:w w:val="103"/>
              </w:rPr>
              <w:t xml:space="preserve">o </w:t>
            </w:r>
            <w:r>
              <w:rPr>
                <w:i/>
                <w:spacing w:val="-5"/>
                <w:w w:val="103"/>
              </w:rPr>
              <w:t>pe</w:t>
            </w:r>
            <w:r>
              <w:rPr>
                <w:i/>
                <w:w w:val="103"/>
              </w:rPr>
              <w:t>r</w:t>
            </w:r>
            <w:r>
              <w:rPr>
                <w:i/>
                <w:spacing w:val="5"/>
                <w:w w:val="103"/>
              </w:rPr>
              <w:t>s</w:t>
            </w:r>
            <w:r>
              <w:rPr>
                <w:i/>
                <w:spacing w:val="-5"/>
                <w:w w:val="103"/>
              </w:rPr>
              <w:t>on</w:t>
            </w:r>
            <w:r>
              <w:rPr>
                <w:i/>
                <w:w w:val="103"/>
              </w:rPr>
              <w:t xml:space="preserve">s </w:t>
            </w:r>
            <w:r>
              <w:rPr>
                <w:i/>
                <w:spacing w:val="5"/>
              </w:rPr>
              <w:t>c</w:t>
            </w:r>
            <w:r>
              <w:rPr>
                <w:i/>
                <w:spacing w:val="-5"/>
              </w:rPr>
              <w:t>au</w:t>
            </w:r>
            <w:r>
              <w:rPr>
                <w:i/>
                <w:spacing w:val="5"/>
              </w:rPr>
              <w:t>s</w:t>
            </w:r>
            <w:r>
              <w:rPr>
                <w:i/>
                <w:spacing w:val="-5"/>
              </w:rPr>
              <w:t>e</w:t>
            </w:r>
            <w:r>
              <w:rPr>
                <w:i/>
              </w:rPr>
              <w:t>d</w:t>
            </w:r>
            <w:r>
              <w:rPr>
                <w:i/>
                <w:spacing w:val="12"/>
              </w:rPr>
              <w:t xml:space="preserve"> </w:t>
            </w:r>
            <w:r>
              <w:rPr>
                <w:i/>
                <w:spacing w:val="-5"/>
              </w:rPr>
              <w:t>b</w:t>
            </w:r>
            <w:r>
              <w:rPr>
                <w:i/>
              </w:rPr>
              <w:t>y</w:t>
            </w:r>
            <w:r>
              <w:rPr>
                <w:i/>
                <w:spacing w:val="11"/>
              </w:rPr>
              <w:t xml:space="preserve"> </w:t>
            </w:r>
            <w:r>
              <w:rPr>
                <w:i/>
                <w:spacing w:val="1"/>
                <w:w w:val="103"/>
              </w:rPr>
              <w:t>R</w:t>
            </w:r>
            <w:r>
              <w:rPr>
                <w:i/>
                <w:w w:val="103"/>
              </w:rPr>
              <w:t xml:space="preserve">S </w:t>
            </w:r>
            <w:r>
              <w:rPr>
                <w:i/>
                <w:spacing w:val="-4"/>
              </w:rPr>
              <w:t>i</w:t>
            </w:r>
            <w:r>
              <w:rPr>
                <w:i/>
              </w:rPr>
              <w:t>n</w:t>
            </w:r>
            <w:r>
              <w:rPr>
                <w:i/>
                <w:spacing w:val="-1"/>
              </w:rPr>
              <w:t xml:space="preserve"> </w:t>
            </w:r>
            <w:r>
              <w:rPr>
                <w:i/>
                <w:spacing w:val="5"/>
                <w:w w:val="103"/>
              </w:rPr>
              <w:t>m</w:t>
            </w:r>
            <w:r>
              <w:rPr>
                <w:i/>
                <w:spacing w:val="-5"/>
                <w:w w:val="103"/>
              </w:rPr>
              <w:t>o</w:t>
            </w:r>
            <w:r>
              <w:rPr>
                <w:i/>
                <w:spacing w:val="-2"/>
                <w:w w:val="104"/>
              </w:rPr>
              <w:t>t</w:t>
            </w:r>
            <w:r>
              <w:rPr>
                <w:i/>
                <w:spacing w:val="-4"/>
                <w:w w:val="103"/>
              </w:rPr>
              <w:t>i</w:t>
            </w:r>
            <w:r>
              <w:rPr>
                <w:i/>
                <w:spacing w:val="-5"/>
                <w:w w:val="103"/>
              </w:rPr>
              <w:t>o</w:t>
            </w:r>
            <w:r>
              <w:rPr>
                <w:i/>
                <w:w w:val="103"/>
              </w:rPr>
              <w:t>n</w:t>
            </w:r>
          </w:p>
        </w:tc>
        <w:tc>
          <w:tcPr>
            <w:tcW w:w="1315" w:type="dxa"/>
            <w:tcBorders>
              <w:top w:val="single" w:sz="6" w:space="0" w:color="000000"/>
              <w:left w:val="single" w:sz="5" w:space="0" w:color="000000"/>
              <w:bottom w:val="single" w:sz="6" w:space="0" w:color="000000"/>
              <w:right w:val="single" w:sz="5" w:space="0" w:color="000000"/>
            </w:tcBorders>
            <w:shd w:val="clear" w:color="auto" w:fill="CCCCFF"/>
          </w:tcPr>
          <w:p w:rsidR="00AB5684" w:rsidRDefault="00AB5684" w:rsidP="00AB5684">
            <w:pPr>
              <w:pStyle w:val="DoNotTranslateExternal1"/>
            </w:pPr>
          </w:p>
          <w:p w:rsidR="00AB5684" w:rsidRDefault="00AB5684" w:rsidP="00AB5684">
            <w:pPr>
              <w:pStyle w:val="DoNotTranslateExternal1"/>
              <w:rPr>
                <w:sz w:val="22"/>
                <w:szCs w:val="22"/>
              </w:rPr>
            </w:pPr>
          </w:p>
          <w:p w:rsidR="00AB5684" w:rsidRDefault="00AB5684" w:rsidP="00AB5684">
            <w:pPr>
              <w:pStyle w:val="DoNotTranslateExternal1"/>
            </w:pPr>
            <w:r>
              <w:rPr>
                <w:i/>
                <w:spacing w:val="-3"/>
              </w:rPr>
              <w:t>F</w:t>
            </w:r>
            <w:r>
              <w:rPr>
                <w:i/>
                <w:spacing w:val="-4"/>
              </w:rPr>
              <w:t>i</w:t>
            </w:r>
            <w:r>
              <w:rPr>
                <w:i/>
              </w:rPr>
              <w:t>r</w:t>
            </w:r>
            <w:r>
              <w:rPr>
                <w:i/>
                <w:spacing w:val="-5"/>
              </w:rPr>
              <w:t>e</w:t>
            </w:r>
            <w:r>
              <w:rPr>
                <w:i/>
              </w:rPr>
              <w:t>s</w:t>
            </w:r>
            <w:r>
              <w:rPr>
                <w:i/>
                <w:spacing w:val="17"/>
              </w:rPr>
              <w:t xml:space="preserve"> </w:t>
            </w:r>
            <w:r>
              <w:rPr>
                <w:i/>
                <w:spacing w:val="-4"/>
              </w:rPr>
              <w:t>i</w:t>
            </w:r>
            <w:r>
              <w:rPr>
                <w:i/>
              </w:rPr>
              <w:t>n</w:t>
            </w:r>
            <w:r>
              <w:rPr>
                <w:i/>
                <w:spacing w:val="-1"/>
              </w:rPr>
              <w:t xml:space="preserve"> </w:t>
            </w:r>
            <w:r>
              <w:rPr>
                <w:i/>
                <w:spacing w:val="1"/>
                <w:w w:val="103"/>
              </w:rPr>
              <w:t>R</w:t>
            </w:r>
            <w:r>
              <w:rPr>
                <w:i/>
                <w:w w:val="103"/>
              </w:rPr>
              <w:t>S</w:t>
            </w:r>
          </w:p>
        </w:tc>
        <w:tc>
          <w:tcPr>
            <w:tcW w:w="1315" w:type="dxa"/>
            <w:tcBorders>
              <w:top w:val="single" w:sz="6" w:space="0" w:color="000000"/>
              <w:left w:val="single" w:sz="5" w:space="0" w:color="000000"/>
              <w:bottom w:val="single" w:sz="6" w:space="0" w:color="000000"/>
              <w:right w:val="single" w:sz="5" w:space="0" w:color="000000"/>
            </w:tcBorders>
            <w:shd w:val="clear" w:color="auto" w:fill="CCCCFF"/>
          </w:tcPr>
          <w:p w:rsidR="00AB5684" w:rsidRDefault="00AB5684" w:rsidP="00AB5684">
            <w:pPr>
              <w:pStyle w:val="DoNotTranslateExternal1"/>
            </w:pPr>
          </w:p>
          <w:p w:rsidR="00AB5684" w:rsidRDefault="00AB5684" w:rsidP="00AB5684">
            <w:pPr>
              <w:pStyle w:val="DoNotTranslateExternal1"/>
              <w:rPr>
                <w:sz w:val="22"/>
                <w:szCs w:val="22"/>
              </w:rPr>
            </w:pPr>
          </w:p>
          <w:p w:rsidR="00AB5684" w:rsidRDefault="00AB5684" w:rsidP="00AB5684">
            <w:pPr>
              <w:pStyle w:val="DoNotTranslateExternal1"/>
            </w:pPr>
            <w:r>
              <w:rPr>
                <w:i/>
                <w:spacing w:val="3"/>
                <w:w w:val="103"/>
              </w:rPr>
              <w:t>O</w:t>
            </w:r>
            <w:r>
              <w:rPr>
                <w:i/>
                <w:spacing w:val="-2"/>
                <w:w w:val="104"/>
              </w:rPr>
              <w:t>t</w:t>
            </w:r>
            <w:r>
              <w:rPr>
                <w:i/>
                <w:spacing w:val="-5"/>
                <w:w w:val="103"/>
              </w:rPr>
              <w:t>he</w:t>
            </w:r>
            <w:r>
              <w:rPr>
                <w:i/>
                <w:w w:val="103"/>
              </w:rPr>
              <w:t>rs</w:t>
            </w:r>
          </w:p>
        </w:tc>
        <w:tc>
          <w:tcPr>
            <w:tcW w:w="868" w:type="dxa"/>
            <w:tcBorders>
              <w:top w:val="single" w:sz="6" w:space="0" w:color="000000"/>
              <w:left w:val="single" w:sz="5" w:space="0" w:color="000000"/>
              <w:bottom w:val="single" w:sz="6" w:space="0" w:color="000000"/>
              <w:right w:val="single" w:sz="6" w:space="0" w:color="000000"/>
            </w:tcBorders>
            <w:shd w:val="clear" w:color="auto" w:fill="CCCCFF"/>
          </w:tcPr>
          <w:p w:rsidR="00AB5684" w:rsidRDefault="00AB5684" w:rsidP="00AB5684">
            <w:pPr>
              <w:pStyle w:val="DoNotTranslateExternal1"/>
            </w:pPr>
          </w:p>
          <w:p w:rsidR="00AB5684" w:rsidRDefault="00AB5684" w:rsidP="00AB5684">
            <w:pPr>
              <w:pStyle w:val="DoNotTranslateExternal1"/>
              <w:rPr>
                <w:sz w:val="22"/>
                <w:szCs w:val="22"/>
              </w:rPr>
            </w:pPr>
          </w:p>
          <w:p w:rsidR="00AB5684" w:rsidRDefault="00AB5684" w:rsidP="00AB5684">
            <w:pPr>
              <w:pStyle w:val="DoNotTranslateExternal1"/>
            </w:pPr>
            <w:r>
              <w:rPr>
                <w:spacing w:val="-3"/>
                <w:w w:val="103"/>
              </w:rPr>
              <w:t>T</w:t>
            </w:r>
            <w:r>
              <w:rPr>
                <w:spacing w:val="-5"/>
                <w:w w:val="103"/>
              </w:rPr>
              <w:t>o</w:t>
            </w:r>
            <w:r>
              <w:rPr>
                <w:spacing w:val="-2"/>
                <w:w w:val="104"/>
              </w:rPr>
              <w:t>t</w:t>
            </w:r>
            <w:r>
              <w:rPr>
                <w:spacing w:val="-5"/>
                <w:w w:val="103"/>
              </w:rPr>
              <w:t>a</w:t>
            </w:r>
            <w:r>
              <w:rPr>
                <w:w w:val="103"/>
              </w:rPr>
              <w:t>l</w:t>
            </w:r>
          </w:p>
        </w:tc>
      </w:tr>
      <w:tr w:rsidR="00AB5684" w:rsidTr="004F72E9">
        <w:trPr>
          <w:trHeight w:hRule="exact" w:val="272"/>
        </w:trPr>
        <w:tc>
          <w:tcPr>
            <w:tcW w:w="868" w:type="dxa"/>
            <w:tcBorders>
              <w:top w:val="single" w:sz="6" w:space="0" w:color="000000"/>
              <w:left w:val="single" w:sz="6" w:space="0" w:color="000000"/>
              <w:bottom w:val="single" w:sz="5" w:space="0" w:color="000000"/>
              <w:right w:val="single" w:sz="5" w:space="0" w:color="000000"/>
            </w:tcBorders>
          </w:tcPr>
          <w:p w:rsidR="00AB5684" w:rsidRDefault="00AB5684" w:rsidP="00AB5684">
            <w:pPr>
              <w:pStyle w:val="DoNotTranslateExternal1"/>
            </w:pPr>
            <w:r>
              <w:rPr>
                <w:spacing w:val="-5"/>
                <w:w w:val="103"/>
              </w:rPr>
              <w:t>2010</w:t>
            </w:r>
          </w:p>
        </w:tc>
        <w:tc>
          <w:tcPr>
            <w:tcW w:w="1314" w:type="dxa"/>
            <w:tcBorders>
              <w:top w:val="single" w:sz="6"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5" w:type="dxa"/>
            <w:tcBorders>
              <w:top w:val="single" w:sz="6"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4" w:type="dxa"/>
            <w:tcBorders>
              <w:top w:val="single" w:sz="6"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13</w:t>
            </w:r>
          </w:p>
        </w:tc>
        <w:tc>
          <w:tcPr>
            <w:tcW w:w="1315" w:type="dxa"/>
            <w:tcBorders>
              <w:top w:val="single" w:sz="6"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15</w:t>
            </w:r>
          </w:p>
        </w:tc>
        <w:tc>
          <w:tcPr>
            <w:tcW w:w="1315" w:type="dxa"/>
            <w:tcBorders>
              <w:top w:val="single" w:sz="6"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5" w:type="dxa"/>
            <w:tcBorders>
              <w:top w:val="single" w:sz="6"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2</w:t>
            </w:r>
          </w:p>
        </w:tc>
        <w:tc>
          <w:tcPr>
            <w:tcW w:w="868" w:type="dxa"/>
            <w:tcBorders>
              <w:top w:val="single" w:sz="6" w:space="0" w:color="000000"/>
              <w:left w:val="single" w:sz="5" w:space="0" w:color="000000"/>
              <w:bottom w:val="single" w:sz="5" w:space="0" w:color="000000"/>
              <w:right w:val="single" w:sz="6" w:space="0" w:color="000000"/>
            </w:tcBorders>
          </w:tcPr>
          <w:p w:rsidR="00AB5684" w:rsidRDefault="00AB5684" w:rsidP="00AB5684">
            <w:pPr>
              <w:pStyle w:val="DoNotTranslateExternal1"/>
            </w:pPr>
            <w:r>
              <w:rPr>
                <w:spacing w:val="-5"/>
                <w:w w:val="103"/>
              </w:rPr>
              <w:t>30</w:t>
            </w:r>
          </w:p>
        </w:tc>
      </w:tr>
      <w:tr w:rsidR="00AB5684" w:rsidTr="004F72E9">
        <w:trPr>
          <w:trHeight w:hRule="exact" w:val="273"/>
        </w:trPr>
        <w:tc>
          <w:tcPr>
            <w:tcW w:w="868" w:type="dxa"/>
            <w:tcBorders>
              <w:top w:val="single" w:sz="5" w:space="0" w:color="000000"/>
              <w:left w:val="single" w:sz="6" w:space="0" w:color="000000"/>
              <w:bottom w:val="single" w:sz="5" w:space="0" w:color="000000"/>
              <w:right w:val="single" w:sz="5" w:space="0" w:color="000000"/>
            </w:tcBorders>
          </w:tcPr>
          <w:p w:rsidR="00AB5684" w:rsidRDefault="00AB5684" w:rsidP="00AB5684">
            <w:pPr>
              <w:pStyle w:val="DoNotTranslateExternal1"/>
            </w:pPr>
            <w:r>
              <w:rPr>
                <w:spacing w:val="-5"/>
                <w:w w:val="103"/>
              </w:rPr>
              <w:t>2011</w:t>
            </w:r>
          </w:p>
        </w:tc>
        <w:tc>
          <w:tcPr>
            <w:tcW w:w="1314"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4"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21</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14</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868" w:type="dxa"/>
            <w:tcBorders>
              <w:top w:val="single" w:sz="5" w:space="0" w:color="000000"/>
              <w:left w:val="single" w:sz="5" w:space="0" w:color="000000"/>
              <w:bottom w:val="single" w:sz="5" w:space="0" w:color="000000"/>
              <w:right w:val="single" w:sz="6" w:space="0" w:color="000000"/>
            </w:tcBorders>
          </w:tcPr>
          <w:p w:rsidR="00AB5684" w:rsidRDefault="00AB5684" w:rsidP="00AB5684">
            <w:pPr>
              <w:pStyle w:val="DoNotTranslateExternal1"/>
            </w:pPr>
            <w:r>
              <w:rPr>
                <w:spacing w:val="-5"/>
                <w:w w:val="103"/>
              </w:rPr>
              <w:t>35</w:t>
            </w:r>
          </w:p>
        </w:tc>
      </w:tr>
      <w:tr w:rsidR="00AB5684" w:rsidTr="004F72E9">
        <w:trPr>
          <w:trHeight w:hRule="exact" w:val="273"/>
        </w:trPr>
        <w:tc>
          <w:tcPr>
            <w:tcW w:w="868" w:type="dxa"/>
            <w:tcBorders>
              <w:top w:val="single" w:sz="5" w:space="0" w:color="000000"/>
              <w:left w:val="single" w:sz="6" w:space="0" w:color="000000"/>
              <w:bottom w:val="single" w:sz="5" w:space="0" w:color="000000"/>
              <w:right w:val="single" w:sz="5" w:space="0" w:color="000000"/>
            </w:tcBorders>
          </w:tcPr>
          <w:p w:rsidR="00AB5684" w:rsidRDefault="00AB5684" w:rsidP="00AB5684">
            <w:pPr>
              <w:pStyle w:val="DoNotTranslateExternal1"/>
            </w:pPr>
            <w:r>
              <w:rPr>
                <w:spacing w:val="-5"/>
                <w:w w:val="103"/>
              </w:rPr>
              <w:t>2012</w:t>
            </w:r>
          </w:p>
        </w:tc>
        <w:tc>
          <w:tcPr>
            <w:tcW w:w="1314"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4"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14</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19</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868" w:type="dxa"/>
            <w:tcBorders>
              <w:top w:val="single" w:sz="5" w:space="0" w:color="000000"/>
              <w:left w:val="single" w:sz="5" w:space="0" w:color="000000"/>
              <w:bottom w:val="single" w:sz="5" w:space="0" w:color="000000"/>
              <w:right w:val="single" w:sz="6" w:space="0" w:color="000000"/>
            </w:tcBorders>
          </w:tcPr>
          <w:p w:rsidR="00AB5684" w:rsidRDefault="00AB5684" w:rsidP="00AB5684">
            <w:pPr>
              <w:pStyle w:val="DoNotTranslateExternal1"/>
            </w:pPr>
            <w:r>
              <w:rPr>
                <w:spacing w:val="-5"/>
                <w:w w:val="103"/>
              </w:rPr>
              <w:t>33</w:t>
            </w:r>
          </w:p>
        </w:tc>
      </w:tr>
      <w:tr w:rsidR="00AB5684" w:rsidTr="004F72E9">
        <w:trPr>
          <w:trHeight w:hRule="exact" w:val="272"/>
        </w:trPr>
        <w:tc>
          <w:tcPr>
            <w:tcW w:w="868" w:type="dxa"/>
            <w:tcBorders>
              <w:top w:val="single" w:sz="5" w:space="0" w:color="000000"/>
              <w:left w:val="single" w:sz="6" w:space="0" w:color="000000"/>
              <w:bottom w:val="single" w:sz="5" w:space="0" w:color="000000"/>
              <w:right w:val="single" w:sz="5" w:space="0" w:color="000000"/>
            </w:tcBorders>
          </w:tcPr>
          <w:p w:rsidR="00AB5684" w:rsidRDefault="00AB5684" w:rsidP="00AB5684">
            <w:pPr>
              <w:pStyle w:val="DoNotTranslateExternal1"/>
            </w:pPr>
            <w:r>
              <w:rPr>
                <w:spacing w:val="-5"/>
                <w:w w:val="103"/>
              </w:rPr>
              <w:t>2013</w:t>
            </w:r>
          </w:p>
        </w:tc>
        <w:tc>
          <w:tcPr>
            <w:tcW w:w="1314"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2</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4"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17</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7</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868" w:type="dxa"/>
            <w:tcBorders>
              <w:top w:val="single" w:sz="5" w:space="0" w:color="000000"/>
              <w:left w:val="single" w:sz="5" w:space="0" w:color="000000"/>
              <w:bottom w:val="single" w:sz="5" w:space="0" w:color="000000"/>
              <w:right w:val="single" w:sz="6" w:space="0" w:color="000000"/>
            </w:tcBorders>
          </w:tcPr>
          <w:p w:rsidR="00AB5684" w:rsidRDefault="00AB5684" w:rsidP="00AB5684">
            <w:pPr>
              <w:pStyle w:val="DoNotTranslateExternal1"/>
            </w:pPr>
            <w:r>
              <w:rPr>
                <w:spacing w:val="-5"/>
                <w:w w:val="103"/>
              </w:rPr>
              <w:t>26</w:t>
            </w:r>
          </w:p>
        </w:tc>
      </w:tr>
      <w:tr w:rsidR="00AB5684" w:rsidTr="004F72E9">
        <w:trPr>
          <w:trHeight w:hRule="exact" w:val="273"/>
        </w:trPr>
        <w:tc>
          <w:tcPr>
            <w:tcW w:w="868" w:type="dxa"/>
            <w:tcBorders>
              <w:top w:val="single" w:sz="5" w:space="0" w:color="000000"/>
              <w:left w:val="single" w:sz="6" w:space="0" w:color="000000"/>
              <w:bottom w:val="single" w:sz="6" w:space="0" w:color="000000"/>
              <w:right w:val="single" w:sz="5" w:space="0" w:color="000000"/>
            </w:tcBorders>
          </w:tcPr>
          <w:p w:rsidR="00AB5684" w:rsidRDefault="00AB5684" w:rsidP="00AB5684">
            <w:pPr>
              <w:pStyle w:val="DoNotTranslateExternal1"/>
            </w:pPr>
            <w:r>
              <w:rPr>
                <w:spacing w:val="-5"/>
                <w:w w:val="103"/>
              </w:rPr>
              <w:t>2014</w:t>
            </w:r>
          </w:p>
        </w:tc>
        <w:tc>
          <w:tcPr>
            <w:tcW w:w="1314" w:type="dxa"/>
            <w:tcBorders>
              <w:top w:val="single" w:sz="5" w:space="0" w:color="000000"/>
              <w:left w:val="single" w:sz="5" w:space="0" w:color="000000"/>
              <w:bottom w:val="single" w:sz="6" w:space="0" w:color="000000"/>
              <w:right w:val="single" w:sz="5" w:space="0" w:color="000000"/>
            </w:tcBorders>
          </w:tcPr>
          <w:p w:rsidR="00AB5684" w:rsidRDefault="00AB5684" w:rsidP="00AB5684">
            <w:pPr>
              <w:pStyle w:val="DoNotTranslateExternal1"/>
            </w:pPr>
            <w:r>
              <w:rPr>
                <w:w w:val="103"/>
              </w:rPr>
              <w:t>0</w:t>
            </w:r>
          </w:p>
        </w:tc>
        <w:tc>
          <w:tcPr>
            <w:tcW w:w="1315" w:type="dxa"/>
            <w:tcBorders>
              <w:top w:val="single" w:sz="5" w:space="0" w:color="000000"/>
              <w:left w:val="single" w:sz="5" w:space="0" w:color="000000"/>
              <w:bottom w:val="single" w:sz="6" w:space="0" w:color="000000"/>
              <w:right w:val="single" w:sz="5" w:space="0" w:color="000000"/>
            </w:tcBorders>
          </w:tcPr>
          <w:p w:rsidR="00AB5684" w:rsidRDefault="00AB5684" w:rsidP="00AB5684">
            <w:pPr>
              <w:pStyle w:val="DoNotTranslateExternal1"/>
            </w:pPr>
            <w:r>
              <w:rPr>
                <w:w w:val="103"/>
              </w:rPr>
              <w:t>0</w:t>
            </w:r>
          </w:p>
        </w:tc>
        <w:tc>
          <w:tcPr>
            <w:tcW w:w="1314" w:type="dxa"/>
            <w:tcBorders>
              <w:top w:val="single" w:sz="5" w:space="0" w:color="000000"/>
              <w:left w:val="single" w:sz="5" w:space="0" w:color="000000"/>
              <w:bottom w:val="single" w:sz="6" w:space="0" w:color="000000"/>
              <w:right w:val="single" w:sz="5" w:space="0" w:color="000000"/>
            </w:tcBorders>
          </w:tcPr>
          <w:p w:rsidR="00AB5684" w:rsidRDefault="00AB5684" w:rsidP="00AB5684">
            <w:pPr>
              <w:pStyle w:val="DoNotTranslateExternal1"/>
            </w:pPr>
            <w:r>
              <w:rPr>
                <w:spacing w:val="-5"/>
                <w:w w:val="103"/>
              </w:rPr>
              <w:t>13</w:t>
            </w:r>
          </w:p>
        </w:tc>
        <w:tc>
          <w:tcPr>
            <w:tcW w:w="1315" w:type="dxa"/>
            <w:tcBorders>
              <w:top w:val="single" w:sz="5" w:space="0" w:color="000000"/>
              <w:left w:val="single" w:sz="5" w:space="0" w:color="000000"/>
              <w:bottom w:val="single" w:sz="6" w:space="0" w:color="000000"/>
              <w:right w:val="single" w:sz="5" w:space="0" w:color="000000"/>
            </w:tcBorders>
          </w:tcPr>
          <w:p w:rsidR="00AB5684" w:rsidRDefault="00AB5684" w:rsidP="00AB5684">
            <w:pPr>
              <w:pStyle w:val="DoNotTranslateExternal1"/>
            </w:pPr>
            <w:r>
              <w:rPr>
                <w:spacing w:val="-5"/>
                <w:w w:val="103"/>
              </w:rPr>
              <w:t>12</w:t>
            </w:r>
          </w:p>
        </w:tc>
        <w:tc>
          <w:tcPr>
            <w:tcW w:w="1315" w:type="dxa"/>
            <w:tcBorders>
              <w:top w:val="single" w:sz="5" w:space="0" w:color="000000"/>
              <w:left w:val="single" w:sz="5" w:space="0" w:color="000000"/>
              <w:bottom w:val="single" w:sz="6" w:space="0" w:color="000000"/>
              <w:right w:val="single" w:sz="5" w:space="0" w:color="000000"/>
            </w:tcBorders>
          </w:tcPr>
          <w:p w:rsidR="00AB5684" w:rsidRDefault="00AB5684" w:rsidP="00AB5684">
            <w:pPr>
              <w:pStyle w:val="DoNotTranslateExternal1"/>
            </w:pPr>
            <w:r>
              <w:rPr>
                <w:w w:val="103"/>
              </w:rPr>
              <w:t>0</w:t>
            </w:r>
          </w:p>
        </w:tc>
        <w:tc>
          <w:tcPr>
            <w:tcW w:w="1315" w:type="dxa"/>
            <w:tcBorders>
              <w:top w:val="single" w:sz="5" w:space="0" w:color="000000"/>
              <w:left w:val="single" w:sz="5" w:space="0" w:color="000000"/>
              <w:bottom w:val="single" w:sz="6" w:space="0" w:color="000000"/>
              <w:right w:val="single" w:sz="5" w:space="0" w:color="000000"/>
            </w:tcBorders>
          </w:tcPr>
          <w:p w:rsidR="00AB5684" w:rsidRDefault="00AB5684" w:rsidP="00AB5684">
            <w:pPr>
              <w:pStyle w:val="DoNotTranslateExternal1"/>
            </w:pPr>
            <w:r>
              <w:rPr>
                <w:w w:val="103"/>
              </w:rPr>
              <w:t>0</w:t>
            </w:r>
          </w:p>
        </w:tc>
        <w:tc>
          <w:tcPr>
            <w:tcW w:w="868" w:type="dxa"/>
            <w:tcBorders>
              <w:top w:val="single" w:sz="5" w:space="0" w:color="000000"/>
              <w:left w:val="single" w:sz="5" w:space="0" w:color="000000"/>
              <w:bottom w:val="single" w:sz="6" w:space="0" w:color="000000"/>
              <w:right w:val="single" w:sz="6" w:space="0" w:color="000000"/>
            </w:tcBorders>
          </w:tcPr>
          <w:p w:rsidR="00AB5684" w:rsidRDefault="00AB5684" w:rsidP="00AB5684">
            <w:pPr>
              <w:pStyle w:val="DoNotTranslateExternal1"/>
            </w:pPr>
            <w:r>
              <w:rPr>
                <w:spacing w:val="-5"/>
                <w:w w:val="103"/>
              </w:rPr>
              <w:t>25</w:t>
            </w:r>
          </w:p>
        </w:tc>
      </w:tr>
    </w:tbl>
    <w:p w:rsidR="00ED3C42" w:rsidRPr="00295AAF" w:rsidRDefault="00ED3C42" w:rsidP="0082106F">
      <w:pPr>
        <w:rPr>
          <w:noProof/>
        </w:rPr>
      </w:pPr>
    </w:p>
    <w:p w:rsidR="00ED3C42" w:rsidRPr="00295AAF" w:rsidRDefault="00ED3C42" w:rsidP="0082106F">
      <w:pPr>
        <w:rPr>
          <w:noProof/>
        </w:rPr>
      </w:pPr>
    </w:p>
    <w:p w:rsidR="00ED3C42" w:rsidRPr="00295AAF" w:rsidRDefault="00ED3C42" w:rsidP="00AB5684">
      <w:pPr>
        <w:pStyle w:val="Text1"/>
        <w:rPr>
          <w:noProof/>
        </w:rPr>
      </w:pPr>
      <w:r>
        <w:t>Serious injuries by type of accident:</w:t>
      </w:r>
    </w:p>
    <w:tbl>
      <w:tblPr>
        <w:tblW w:w="0" w:type="auto"/>
        <w:tblInd w:w="150" w:type="dxa"/>
        <w:tblLayout w:type="fixed"/>
        <w:tblCellMar>
          <w:left w:w="0" w:type="dxa"/>
          <w:right w:w="0" w:type="dxa"/>
        </w:tblCellMar>
        <w:tblLook w:val="01E0" w:firstRow="1" w:lastRow="1" w:firstColumn="1" w:lastColumn="1" w:noHBand="0" w:noVBand="0"/>
      </w:tblPr>
      <w:tblGrid>
        <w:gridCol w:w="868"/>
        <w:gridCol w:w="1314"/>
        <w:gridCol w:w="1315"/>
        <w:gridCol w:w="1314"/>
        <w:gridCol w:w="1315"/>
        <w:gridCol w:w="1315"/>
        <w:gridCol w:w="1315"/>
        <w:gridCol w:w="868"/>
      </w:tblGrid>
      <w:tr w:rsidR="00AB5684" w:rsidTr="004F72E9">
        <w:trPr>
          <w:trHeight w:hRule="exact" w:val="1090"/>
        </w:trPr>
        <w:tc>
          <w:tcPr>
            <w:tcW w:w="868" w:type="dxa"/>
            <w:tcBorders>
              <w:top w:val="single" w:sz="6" w:space="0" w:color="000000"/>
              <w:left w:val="single" w:sz="6" w:space="0" w:color="000000"/>
              <w:bottom w:val="single" w:sz="6" w:space="0" w:color="000000"/>
              <w:right w:val="single" w:sz="5" w:space="0" w:color="000000"/>
            </w:tcBorders>
            <w:shd w:val="clear" w:color="auto" w:fill="CCCCFF"/>
          </w:tcPr>
          <w:p w:rsidR="00AB5684" w:rsidRDefault="00AB5684" w:rsidP="00AB5684">
            <w:pPr>
              <w:pStyle w:val="DoNotTranslateExternal1"/>
            </w:pPr>
          </w:p>
          <w:p w:rsidR="00AB5684" w:rsidRDefault="00AB5684" w:rsidP="00AB5684">
            <w:pPr>
              <w:pStyle w:val="DoNotTranslateExternal1"/>
              <w:rPr>
                <w:sz w:val="22"/>
                <w:szCs w:val="22"/>
              </w:rPr>
            </w:pPr>
          </w:p>
          <w:p w:rsidR="00AB5684" w:rsidRDefault="00AB5684" w:rsidP="00AB5684">
            <w:pPr>
              <w:pStyle w:val="DoNotTranslateExternal1"/>
            </w:pPr>
            <w:r>
              <w:rPr>
                <w:spacing w:val="-13"/>
                <w:w w:val="103"/>
              </w:rPr>
              <w:t>Y</w:t>
            </w:r>
            <w:r>
              <w:rPr>
                <w:spacing w:val="-5"/>
                <w:w w:val="103"/>
              </w:rPr>
              <w:t>ea</w:t>
            </w:r>
            <w:r>
              <w:rPr>
                <w:w w:val="103"/>
              </w:rPr>
              <w:t>r</w:t>
            </w:r>
          </w:p>
        </w:tc>
        <w:tc>
          <w:tcPr>
            <w:tcW w:w="1314" w:type="dxa"/>
            <w:tcBorders>
              <w:top w:val="single" w:sz="6" w:space="0" w:color="000000"/>
              <w:left w:val="single" w:sz="5" w:space="0" w:color="000000"/>
              <w:bottom w:val="single" w:sz="6" w:space="0" w:color="000000"/>
              <w:right w:val="single" w:sz="5" w:space="0" w:color="000000"/>
            </w:tcBorders>
            <w:shd w:val="clear" w:color="auto" w:fill="CCCCFF"/>
          </w:tcPr>
          <w:p w:rsidR="00AB5684" w:rsidRDefault="00AB5684" w:rsidP="00AB5684">
            <w:pPr>
              <w:pStyle w:val="DoNotTranslateExternal1"/>
            </w:pPr>
          </w:p>
          <w:p w:rsidR="00AB5684" w:rsidRDefault="00AB5684" w:rsidP="00AB5684">
            <w:pPr>
              <w:pStyle w:val="DoNotTranslateExternal1"/>
              <w:rPr>
                <w:sz w:val="22"/>
                <w:szCs w:val="22"/>
              </w:rPr>
            </w:pPr>
          </w:p>
          <w:p w:rsidR="00AB5684" w:rsidRDefault="00AB5684" w:rsidP="00AB5684">
            <w:pPr>
              <w:pStyle w:val="DoNotTranslateExternal1"/>
            </w:pPr>
            <w:r>
              <w:rPr>
                <w:i/>
                <w:spacing w:val="1"/>
                <w:w w:val="103"/>
              </w:rPr>
              <w:t>C</w:t>
            </w:r>
            <w:r>
              <w:rPr>
                <w:i/>
                <w:spacing w:val="-5"/>
                <w:w w:val="103"/>
              </w:rPr>
              <w:t>o</w:t>
            </w:r>
            <w:r>
              <w:rPr>
                <w:i/>
                <w:spacing w:val="-4"/>
                <w:w w:val="103"/>
              </w:rPr>
              <w:t>lli</w:t>
            </w:r>
            <w:r>
              <w:rPr>
                <w:i/>
                <w:spacing w:val="5"/>
                <w:w w:val="103"/>
              </w:rPr>
              <w:t>s</w:t>
            </w:r>
            <w:r>
              <w:rPr>
                <w:i/>
                <w:spacing w:val="-4"/>
                <w:w w:val="103"/>
              </w:rPr>
              <w:t>i</w:t>
            </w:r>
            <w:r>
              <w:rPr>
                <w:i/>
                <w:spacing w:val="-5"/>
                <w:w w:val="103"/>
              </w:rPr>
              <w:t>on</w:t>
            </w:r>
            <w:r>
              <w:rPr>
                <w:i/>
                <w:w w:val="103"/>
              </w:rPr>
              <w:t>s</w:t>
            </w:r>
          </w:p>
        </w:tc>
        <w:tc>
          <w:tcPr>
            <w:tcW w:w="1315" w:type="dxa"/>
            <w:tcBorders>
              <w:top w:val="single" w:sz="6" w:space="0" w:color="000000"/>
              <w:left w:val="single" w:sz="5" w:space="0" w:color="000000"/>
              <w:bottom w:val="single" w:sz="6" w:space="0" w:color="000000"/>
              <w:right w:val="single" w:sz="5" w:space="0" w:color="000000"/>
            </w:tcBorders>
            <w:shd w:val="clear" w:color="auto" w:fill="CCCCFF"/>
          </w:tcPr>
          <w:p w:rsidR="00AB5684" w:rsidRDefault="00AB5684" w:rsidP="00AB5684">
            <w:pPr>
              <w:pStyle w:val="DoNotTranslateExternal1"/>
            </w:pPr>
          </w:p>
          <w:p w:rsidR="00AB5684" w:rsidRDefault="00AB5684" w:rsidP="00AB5684">
            <w:pPr>
              <w:pStyle w:val="DoNotTranslateExternal1"/>
              <w:rPr>
                <w:sz w:val="22"/>
                <w:szCs w:val="22"/>
              </w:rPr>
            </w:pPr>
          </w:p>
          <w:p w:rsidR="00AB5684" w:rsidRDefault="00AB5684" w:rsidP="00AB5684">
            <w:pPr>
              <w:pStyle w:val="DoNotTranslateExternal1"/>
            </w:pPr>
            <w:r>
              <w:rPr>
                <w:i/>
                <w:spacing w:val="1"/>
                <w:w w:val="103"/>
              </w:rPr>
              <w:t>D</w:t>
            </w:r>
            <w:r>
              <w:rPr>
                <w:i/>
                <w:spacing w:val="-5"/>
                <w:w w:val="103"/>
              </w:rPr>
              <w:t>e</w:t>
            </w:r>
            <w:r>
              <w:rPr>
                <w:i/>
                <w:w w:val="103"/>
              </w:rPr>
              <w:t>r</w:t>
            </w:r>
            <w:r>
              <w:rPr>
                <w:i/>
                <w:spacing w:val="-5"/>
                <w:w w:val="103"/>
              </w:rPr>
              <w:t>a</w:t>
            </w:r>
            <w:r>
              <w:rPr>
                <w:i/>
                <w:spacing w:val="-4"/>
                <w:w w:val="103"/>
              </w:rPr>
              <w:t>il</w:t>
            </w:r>
            <w:r>
              <w:rPr>
                <w:i/>
                <w:spacing w:val="5"/>
                <w:w w:val="103"/>
              </w:rPr>
              <w:t>m</w:t>
            </w:r>
            <w:r>
              <w:rPr>
                <w:i/>
                <w:spacing w:val="-5"/>
                <w:w w:val="103"/>
              </w:rPr>
              <w:t>en</w:t>
            </w:r>
            <w:r>
              <w:rPr>
                <w:i/>
                <w:spacing w:val="-2"/>
                <w:w w:val="104"/>
              </w:rPr>
              <w:t>t</w:t>
            </w:r>
            <w:r>
              <w:rPr>
                <w:i/>
                <w:w w:val="103"/>
              </w:rPr>
              <w:t>s</w:t>
            </w:r>
          </w:p>
        </w:tc>
        <w:tc>
          <w:tcPr>
            <w:tcW w:w="1314" w:type="dxa"/>
            <w:tcBorders>
              <w:top w:val="single" w:sz="6" w:space="0" w:color="000000"/>
              <w:left w:val="single" w:sz="5" w:space="0" w:color="000000"/>
              <w:bottom w:val="single" w:sz="6" w:space="0" w:color="000000"/>
              <w:right w:val="single" w:sz="5" w:space="0" w:color="000000"/>
            </w:tcBorders>
            <w:shd w:val="clear" w:color="auto" w:fill="CCCCFF"/>
          </w:tcPr>
          <w:p w:rsidR="00AB5684" w:rsidRDefault="00AB5684" w:rsidP="00AB5684">
            <w:pPr>
              <w:pStyle w:val="DoNotTranslateExternal1"/>
              <w:rPr>
                <w:sz w:val="12"/>
                <w:szCs w:val="12"/>
              </w:rPr>
            </w:pPr>
          </w:p>
          <w:p w:rsidR="00AB5684" w:rsidRDefault="00AB5684" w:rsidP="00AB5684">
            <w:pPr>
              <w:pStyle w:val="DoNotTranslateExternal1"/>
            </w:pPr>
          </w:p>
          <w:p w:rsidR="00AB5684" w:rsidRDefault="00AB5684" w:rsidP="00AB5684">
            <w:pPr>
              <w:pStyle w:val="DoNotTranslateExternal1"/>
            </w:pPr>
            <w:r>
              <w:rPr>
                <w:i/>
                <w:spacing w:val="-5"/>
              </w:rPr>
              <w:t>Le</w:t>
            </w:r>
            <w:r>
              <w:rPr>
                <w:i/>
                <w:spacing w:val="5"/>
              </w:rPr>
              <w:t>v</w:t>
            </w:r>
            <w:r>
              <w:rPr>
                <w:i/>
                <w:spacing w:val="-5"/>
              </w:rPr>
              <w:t>e</w:t>
            </w:r>
            <w:r>
              <w:rPr>
                <w:i/>
              </w:rPr>
              <w:t>l</w:t>
            </w:r>
            <w:r>
              <w:rPr>
                <w:i/>
                <w:spacing w:val="8"/>
              </w:rPr>
              <w:t xml:space="preserve"> </w:t>
            </w:r>
            <w:r>
              <w:rPr>
                <w:i/>
                <w:spacing w:val="5"/>
                <w:w w:val="103"/>
              </w:rPr>
              <w:t>c</w:t>
            </w:r>
            <w:r>
              <w:rPr>
                <w:i/>
                <w:w w:val="103"/>
              </w:rPr>
              <w:t>r</w:t>
            </w:r>
            <w:r>
              <w:rPr>
                <w:i/>
                <w:spacing w:val="-5"/>
                <w:w w:val="103"/>
              </w:rPr>
              <w:t>o</w:t>
            </w:r>
            <w:r>
              <w:rPr>
                <w:i/>
                <w:spacing w:val="5"/>
                <w:w w:val="103"/>
              </w:rPr>
              <w:t>ss</w:t>
            </w:r>
            <w:r>
              <w:rPr>
                <w:i/>
                <w:spacing w:val="-4"/>
                <w:w w:val="103"/>
              </w:rPr>
              <w:t>i</w:t>
            </w:r>
            <w:r>
              <w:rPr>
                <w:i/>
                <w:spacing w:val="-5"/>
                <w:w w:val="103"/>
              </w:rPr>
              <w:t>n</w:t>
            </w:r>
            <w:r>
              <w:rPr>
                <w:i/>
                <w:w w:val="103"/>
              </w:rPr>
              <w:t xml:space="preserve">g </w:t>
            </w:r>
            <w:r>
              <w:rPr>
                <w:i/>
                <w:spacing w:val="-5"/>
                <w:w w:val="103"/>
              </w:rPr>
              <w:t>a</w:t>
            </w:r>
            <w:r>
              <w:rPr>
                <w:i/>
                <w:spacing w:val="5"/>
                <w:w w:val="103"/>
              </w:rPr>
              <w:t>cc</w:t>
            </w:r>
            <w:r>
              <w:rPr>
                <w:i/>
                <w:spacing w:val="-4"/>
                <w:w w:val="103"/>
              </w:rPr>
              <w:t>i</w:t>
            </w:r>
            <w:r>
              <w:rPr>
                <w:i/>
                <w:spacing w:val="-5"/>
                <w:w w:val="103"/>
              </w:rPr>
              <w:t>den</w:t>
            </w:r>
            <w:r>
              <w:rPr>
                <w:i/>
                <w:spacing w:val="-2"/>
                <w:w w:val="104"/>
              </w:rPr>
              <w:t>t</w:t>
            </w:r>
            <w:r>
              <w:rPr>
                <w:i/>
                <w:w w:val="103"/>
              </w:rPr>
              <w:t>s</w:t>
            </w:r>
          </w:p>
        </w:tc>
        <w:tc>
          <w:tcPr>
            <w:tcW w:w="1315" w:type="dxa"/>
            <w:tcBorders>
              <w:top w:val="single" w:sz="6" w:space="0" w:color="000000"/>
              <w:left w:val="single" w:sz="5" w:space="0" w:color="000000"/>
              <w:bottom w:val="single" w:sz="6" w:space="0" w:color="000000"/>
              <w:right w:val="single" w:sz="5" w:space="0" w:color="000000"/>
            </w:tcBorders>
            <w:shd w:val="clear" w:color="auto" w:fill="CCCCFF"/>
          </w:tcPr>
          <w:p w:rsidR="00AB5684" w:rsidRDefault="00AB5684" w:rsidP="00AB5684">
            <w:pPr>
              <w:pStyle w:val="DoNotTranslateExternal1"/>
            </w:pPr>
            <w:r>
              <w:rPr>
                <w:i/>
                <w:spacing w:val="-1"/>
              </w:rPr>
              <w:t>A</w:t>
            </w:r>
            <w:r>
              <w:rPr>
                <w:i/>
                <w:spacing w:val="5"/>
              </w:rPr>
              <w:t>cc</w:t>
            </w:r>
            <w:r>
              <w:rPr>
                <w:i/>
                <w:spacing w:val="-4"/>
              </w:rPr>
              <w:t>i</w:t>
            </w:r>
            <w:r>
              <w:rPr>
                <w:i/>
                <w:spacing w:val="-5"/>
              </w:rPr>
              <w:t>den</w:t>
            </w:r>
            <w:r>
              <w:rPr>
                <w:i/>
                <w:spacing w:val="-2"/>
              </w:rPr>
              <w:t>t</w:t>
            </w:r>
            <w:r>
              <w:rPr>
                <w:i/>
              </w:rPr>
              <w:t>s</w:t>
            </w:r>
            <w:r>
              <w:rPr>
                <w:i/>
                <w:spacing w:val="29"/>
              </w:rPr>
              <w:t xml:space="preserve"> </w:t>
            </w:r>
            <w:r>
              <w:rPr>
                <w:i/>
                <w:spacing w:val="-2"/>
                <w:w w:val="104"/>
              </w:rPr>
              <w:t>t</w:t>
            </w:r>
            <w:r>
              <w:rPr>
                <w:i/>
                <w:w w:val="103"/>
              </w:rPr>
              <w:t xml:space="preserve">o </w:t>
            </w:r>
            <w:r>
              <w:rPr>
                <w:i/>
                <w:spacing w:val="-5"/>
                <w:w w:val="103"/>
              </w:rPr>
              <w:t>pe</w:t>
            </w:r>
            <w:r>
              <w:rPr>
                <w:i/>
                <w:w w:val="103"/>
              </w:rPr>
              <w:t>r</w:t>
            </w:r>
            <w:r>
              <w:rPr>
                <w:i/>
                <w:spacing w:val="5"/>
                <w:w w:val="103"/>
              </w:rPr>
              <w:t>s</w:t>
            </w:r>
            <w:r>
              <w:rPr>
                <w:i/>
                <w:spacing w:val="-5"/>
                <w:w w:val="103"/>
              </w:rPr>
              <w:t>on</w:t>
            </w:r>
            <w:r>
              <w:rPr>
                <w:i/>
                <w:w w:val="103"/>
              </w:rPr>
              <w:t xml:space="preserve">s </w:t>
            </w:r>
            <w:r>
              <w:rPr>
                <w:i/>
                <w:spacing w:val="5"/>
              </w:rPr>
              <w:t>c</w:t>
            </w:r>
            <w:r>
              <w:rPr>
                <w:i/>
                <w:spacing w:val="-5"/>
              </w:rPr>
              <w:t>au</w:t>
            </w:r>
            <w:r>
              <w:rPr>
                <w:i/>
                <w:spacing w:val="5"/>
              </w:rPr>
              <w:t>s</w:t>
            </w:r>
            <w:r>
              <w:rPr>
                <w:i/>
                <w:spacing w:val="-5"/>
              </w:rPr>
              <w:t>e</w:t>
            </w:r>
            <w:r>
              <w:rPr>
                <w:i/>
              </w:rPr>
              <w:t>d</w:t>
            </w:r>
            <w:r>
              <w:rPr>
                <w:i/>
                <w:spacing w:val="12"/>
              </w:rPr>
              <w:t xml:space="preserve"> </w:t>
            </w:r>
            <w:r>
              <w:rPr>
                <w:i/>
                <w:spacing w:val="-5"/>
              </w:rPr>
              <w:t>b</w:t>
            </w:r>
            <w:r>
              <w:rPr>
                <w:i/>
              </w:rPr>
              <w:t>y</w:t>
            </w:r>
            <w:r>
              <w:rPr>
                <w:i/>
                <w:spacing w:val="11"/>
              </w:rPr>
              <w:t xml:space="preserve"> </w:t>
            </w:r>
            <w:r>
              <w:rPr>
                <w:i/>
                <w:spacing w:val="1"/>
                <w:w w:val="103"/>
              </w:rPr>
              <w:t>R</w:t>
            </w:r>
            <w:r>
              <w:rPr>
                <w:i/>
                <w:w w:val="103"/>
              </w:rPr>
              <w:t xml:space="preserve">S </w:t>
            </w:r>
            <w:r>
              <w:rPr>
                <w:i/>
                <w:spacing w:val="-4"/>
              </w:rPr>
              <w:t>i</w:t>
            </w:r>
            <w:r>
              <w:rPr>
                <w:i/>
              </w:rPr>
              <w:t>n</w:t>
            </w:r>
            <w:r>
              <w:rPr>
                <w:i/>
                <w:spacing w:val="-1"/>
              </w:rPr>
              <w:t xml:space="preserve"> </w:t>
            </w:r>
            <w:r>
              <w:rPr>
                <w:i/>
                <w:spacing w:val="5"/>
                <w:w w:val="103"/>
              </w:rPr>
              <w:t>m</w:t>
            </w:r>
            <w:r>
              <w:rPr>
                <w:i/>
                <w:spacing w:val="-5"/>
                <w:w w:val="103"/>
              </w:rPr>
              <w:t>o</w:t>
            </w:r>
            <w:r>
              <w:rPr>
                <w:i/>
                <w:spacing w:val="-2"/>
                <w:w w:val="104"/>
              </w:rPr>
              <w:t>t</w:t>
            </w:r>
            <w:r>
              <w:rPr>
                <w:i/>
                <w:spacing w:val="-4"/>
                <w:w w:val="103"/>
              </w:rPr>
              <w:t>i</w:t>
            </w:r>
            <w:r>
              <w:rPr>
                <w:i/>
                <w:spacing w:val="-5"/>
                <w:w w:val="103"/>
              </w:rPr>
              <w:t>o</w:t>
            </w:r>
            <w:r>
              <w:rPr>
                <w:i/>
                <w:w w:val="103"/>
              </w:rPr>
              <w:t>n</w:t>
            </w:r>
          </w:p>
        </w:tc>
        <w:tc>
          <w:tcPr>
            <w:tcW w:w="1315" w:type="dxa"/>
            <w:tcBorders>
              <w:top w:val="single" w:sz="6" w:space="0" w:color="000000"/>
              <w:left w:val="single" w:sz="5" w:space="0" w:color="000000"/>
              <w:bottom w:val="single" w:sz="6" w:space="0" w:color="000000"/>
              <w:right w:val="single" w:sz="5" w:space="0" w:color="000000"/>
            </w:tcBorders>
            <w:shd w:val="clear" w:color="auto" w:fill="CCCCFF"/>
          </w:tcPr>
          <w:p w:rsidR="00AB5684" w:rsidRDefault="00AB5684" w:rsidP="00AB5684">
            <w:pPr>
              <w:pStyle w:val="DoNotTranslateExternal1"/>
            </w:pPr>
          </w:p>
          <w:p w:rsidR="00AB5684" w:rsidRDefault="00AB5684" w:rsidP="00AB5684">
            <w:pPr>
              <w:pStyle w:val="DoNotTranslateExternal1"/>
              <w:rPr>
                <w:sz w:val="22"/>
                <w:szCs w:val="22"/>
              </w:rPr>
            </w:pPr>
          </w:p>
          <w:p w:rsidR="00AB5684" w:rsidRDefault="00AB5684" w:rsidP="00AB5684">
            <w:pPr>
              <w:pStyle w:val="DoNotTranslateExternal1"/>
            </w:pPr>
            <w:r>
              <w:rPr>
                <w:i/>
                <w:spacing w:val="-3"/>
              </w:rPr>
              <w:t>F</w:t>
            </w:r>
            <w:r>
              <w:rPr>
                <w:i/>
                <w:spacing w:val="-4"/>
              </w:rPr>
              <w:t>i</w:t>
            </w:r>
            <w:r>
              <w:rPr>
                <w:i/>
              </w:rPr>
              <w:t>r</w:t>
            </w:r>
            <w:r>
              <w:rPr>
                <w:i/>
                <w:spacing w:val="-5"/>
              </w:rPr>
              <w:t>e</w:t>
            </w:r>
            <w:r>
              <w:rPr>
                <w:i/>
              </w:rPr>
              <w:t>s</w:t>
            </w:r>
            <w:r>
              <w:rPr>
                <w:i/>
                <w:spacing w:val="17"/>
              </w:rPr>
              <w:t xml:space="preserve"> </w:t>
            </w:r>
            <w:r>
              <w:rPr>
                <w:i/>
                <w:spacing w:val="-4"/>
              </w:rPr>
              <w:t>i</w:t>
            </w:r>
            <w:r>
              <w:rPr>
                <w:i/>
              </w:rPr>
              <w:t>n</w:t>
            </w:r>
            <w:r>
              <w:rPr>
                <w:i/>
                <w:spacing w:val="-1"/>
              </w:rPr>
              <w:t xml:space="preserve"> </w:t>
            </w:r>
            <w:r>
              <w:rPr>
                <w:i/>
                <w:spacing w:val="1"/>
                <w:w w:val="103"/>
              </w:rPr>
              <w:t>R</w:t>
            </w:r>
            <w:r>
              <w:rPr>
                <w:i/>
                <w:w w:val="103"/>
              </w:rPr>
              <w:t>S</w:t>
            </w:r>
          </w:p>
        </w:tc>
        <w:tc>
          <w:tcPr>
            <w:tcW w:w="1315" w:type="dxa"/>
            <w:tcBorders>
              <w:top w:val="single" w:sz="6" w:space="0" w:color="000000"/>
              <w:left w:val="single" w:sz="5" w:space="0" w:color="000000"/>
              <w:bottom w:val="single" w:sz="6" w:space="0" w:color="000000"/>
              <w:right w:val="single" w:sz="5" w:space="0" w:color="000000"/>
            </w:tcBorders>
            <w:shd w:val="clear" w:color="auto" w:fill="CCCCFF"/>
          </w:tcPr>
          <w:p w:rsidR="00AB5684" w:rsidRDefault="00AB5684" w:rsidP="00AB5684">
            <w:pPr>
              <w:pStyle w:val="DoNotTranslateExternal1"/>
            </w:pPr>
          </w:p>
          <w:p w:rsidR="00AB5684" w:rsidRDefault="00AB5684" w:rsidP="00AB5684">
            <w:pPr>
              <w:pStyle w:val="DoNotTranslateExternal1"/>
              <w:rPr>
                <w:sz w:val="22"/>
                <w:szCs w:val="22"/>
              </w:rPr>
            </w:pPr>
          </w:p>
          <w:p w:rsidR="00AB5684" w:rsidRDefault="00AB5684" w:rsidP="00AB5684">
            <w:pPr>
              <w:pStyle w:val="DoNotTranslateExternal1"/>
            </w:pPr>
            <w:r>
              <w:rPr>
                <w:i/>
                <w:spacing w:val="3"/>
                <w:w w:val="103"/>
              </w:rPr>
              <w:t>O</w:t>
            </w:r>
            <w:r>
              <w:rPr>
                <w:i/>
                <w:spacing w:val="-2"/>
                <w:w w:val="104"/>
              </w:rPr>
              <w:t>t</w:t>
            </w:r>
            <w:r>
              <w:rPr>
                <w:i/>
                <w:spacing w:val="-5"/>
                <w:w w:val="103"/>
              </w:rPr>
              <w:t>he</w:t>
            </w:r>
            <w:r>
              <w:rPr>
                <w:i/>
                <w:w w:val="103"/>
              </w:rPr>
              <w:t>rs</w:t>
            </w:r>
          </w:p>
        </w:tc>
        <w:tc>
          <w:tcPr>
            <w:tcW w:w="868" w:type="dxa"/>
            <w:tcBorders>
              <w:top w:val="single" w:sz="6" w:space="0" w:color="000000"/>
              <w:left w:val="single" w:sz="5" w:space="0" w:color="000000"/>
              <w:bottom w:val="single" w:sz="6" w:space="0" w:color="000000"/>
              <w:right w:val="single" w:sz="6" w:space="0" w:color="000000"/>
            </w:tcBorders>
            <w:shd w:val="clear" w:color="auto" w:fill="CCCCFF"/>
          </w:tcPr>
          <w:p w:rsidR="00AB5684" w:rsidRDefault="00AB5684" w:rsidP="00AB5684">
            <w:pPr>
              <w:pStyle w:val="DoNotTranslateExternal1"/>
            </w:pPr>
          </w:p>
          <w:p w:rsidR="00AB5684" w:rsidRDefault="00AB5684" w:rsidP="00AB5684">
            <w:pPr>
              <w:pStyle w:val="DoNotTranslateExternal1"/>
              <w:rPr>
                <w:sz w:val="22"/>
                <w:szCs w:val="22"/>
              </w:rPr>
            </w:pPr>
          </w:p>
          <w:p w:rsidR="00AB5684" w:rsidRDefault="00AB5684" w:rsidP="00AB5684">
            <w:pPr>
              <w:pStyle w:val="DoNotTranslateExternal1"/>
            </w:pPr>
            <w:r>
              <w:rPr>
                <w:spacing w:val="-3"/>
                <w:w w:val="103"/>
              </w:rPr>
              <w:t>T</w:t>
            </w:r>
            <w:r>
              <w:rPr>
                <w:spacing w:val="-5"/>
                <w:w w:val="103"/>
              </w:rPr>
              <w:t>o</w:t>
            </w:r>
            <w:r>
              <w:rPr>
                <w:spacing w:val="-2"/>
                <w:w w:val="104"/>
              </w:rPr>
              <w:t>t</w:t>
            </w:r>
            <w:r>
              <w:rPr>
                <w:spacing w:val="-5"/>
                <w:w w:val="103"/>
              </w:rPr>
              <w:t>a</w:t>
            </w:r>
            <w:r>
              <w:rPr>
                <w:w w:val="103"/>
              </w:rPr>
              <w:t>l</w:t>
            </w:r>
          </w:p>
        </w:tc>
      </w:tr>
      <w:tr w:rsidR="00AB5684" w:rsidTr="004F72E9">
        <w:trPr>
          <w:trHeight w:hRule="exact" w:val="272"/>
        </w:trPr>
        <w:tc>
          <w:tcPr>
            <w:tcW w:w="868" w:type="dxa"/>
            <w:tcBorders>
              <w:top w:val="single" w:sz="6" w:space="0" w:color="000000"/>
              <w:left w:val="single" w:sz="6" w:space="0" w:color="000000"/>
              <w:bottom w:val="single" w:sz="5" w:space="0" w:color="000000"/>
              <w:right w:val="single" w:sz="5" w:space="0" w:color="000000"/>
            </w:tcBorders>
          </w:tcPr>
          <w:p w:rsidR="00AB5684" w:rsidRDefault="00AB5684" w:rsidP="00AB5684">
            <w:pPr>
              <w:pStyle w:val="DoNotTranslateExternal1"/>
            </w:pPr>
            <w:r>
              <w:rPr>
                <w:spacing w:val="-5"/>
                <w:w w:val="103"/>
              </w:rPr>
              <w:t>2010</w:t>
            </w:r>
          </w:p>
        </w:tc>
        <w:tc>
          <w:tcPr>
            <w:tcW w:w="1314" w:type="dxa"/>
            <w:tcBorders>
              <w:top w:val="single" w:sz="6"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3</w:t>
            </w:r>
          </w:p>
        </w:tc>
        <w:tc>
          <w:tcPr>
            <w:tcW w:w="1315" w:type="dxa"/>
            <w:tcBorders>
              <w:top w:val="single" w:sz="6"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2</w:t>
            </w:r>
          </w:p>
        </w:tc>
        <w:tc>
          <w:tcPr>
            <w:tcW w:w="1314" w:type="dxa"/>
            <w:tcBorders>
              <w:top w:val="single" w:sz="6"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23</w:t>
            </w:r>
          </w:p>
        </w:tc>
        <w:tc>
          <w:tcPr>
            <w:tcW w:w="1315" w:type="dxa"/>
            <w:tcBorders>
              <w:top w:val="single" w:sz="6"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14</w:t>
            </w:r>
          </w:p>
        </w:tc>
        <w:tc>
          <w:tcPr>
            <w:tcW w:w="1315" w:type="dxa"/>
            <w:tcBorders>
              <w:top w:val="single" w:sz="6"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5" w:type="dxa"/>
            <w:tcBorders>
              <w:top w:val="single" w:sz="6"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7</w:t>
            </w:r>
          </w:p>
        </w:tc>
        <w:tc>
          <w:tcPr>
            <w:tcW w:w="868" w:type="dxa"/>
            <w:tcBorders>
              <w:top w:val="single" w:sz="6" w:space="0" w:color="000000"/>
              <w:left w:val="single" w:sz="5" w:space="0" w:color="000000"/>
              <w:bottom w:val="single" w:sz="5" w:space="0" w:color="000000"/>
              <w:right w:val="single" w:sz="6" w:space="0" w:color="000000"/>
            </w:tcBorders>
          </w:tcPr>
          <w:p w:rsidR="00AB5684" w:rsidRDefault="00AB5684" w:rsidP="00AB5684">
            <w:pPr>
              <w:pStyle w:val="DoNotTranslateExternal1"/>
            </w:pPr>
            <w:r>
              <w:rPr>
                <w:spacing w:val="-5"/>
                <w:w w:val="103"/>
              </w:rPr>
              <w:t>49</w:t>
            </w:r>
          </w:p>
        </w:tc>
      </w:tr>
      <w:tr w:rsidR="00AB5684" w:rsidTr="004F72E9">
        <w:trPr>
          <w:trHeight w:hRule="exact" w:val="273"/>
        </w:trPr>
        <w:tc>
          <w:tcPr>
            <w:tcW w:w="868" w:type="dxa"/>
            <w:tcBorders>
              <w:top w:val="single" w:sz="5" w:space="0" w:color="000000"/>
              <w:left w:val="single" w:sz="6" w:space="0" w:color="000000"/>
              <w:bottom w:val="single" w:sz="5" w:space="0" w:color="000000"/>
              <w:right w:val="single" w:sz="5" w:space="0" w:color="000000"/>
            </w:tcBorders>
          </w:tcPr>
          <w:p w:rsidR="00AB5684" w:rsidRDefault="00AB5684" w:rsidP="00AB5684">
            <w:pPr>
              <w:pStyle w:val="DoNotTranslateExternal1"/>
            </w:pPr>
            <w:r>
              <w:rPr>
                <w:spacing w:val="-5"/>
                <w:w w:val="103"/>
              </w:rPr>
              <w:t>2011</w:t>
            </w:r>
          </w:p>
        </w:tc>
        <w:tc>
          <w:tcPr>
            <w:tcW w:w="1314"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4"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25</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15</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5</w:t>
            </w:r>
          </w:p>
        </w:tc>
        <w:tc>
          <w:tcPr>
            <w:tcW w:w="868" w:type="dxa"/>
            <w:tcBorders>
              <w:top w:val="single" w:sz="5" w:space="0" w:color="000000"/>
              <w:left w:val="single" w:sz="5" w:space="0" w:color="000000"/>
              <w:bottom w:val="single" w:sz="5" w:space="0" w:color="000000"/>
              <w:right w:val="single" w:sz="6" w:space="0" w:color="000000"/>
            </w:tcBorders>
          </w:tcPr>
          <w:p w:rsidR="00AB5684" w:rsidRDefault="00AB5684" w:rsidP="00AB5684">
            <w:pPr>
              <w:pStyle w:val="DoNotTranslateExternal1"/>
            </w:pPr>
            <w:r>
              <w:rPr>
                <w:spacing w:val="-5"/>
                <w:w w:val="103"/>
              </w:rPr>
              <w:t>45</w:t>
            </w:r>
          </w:p>
        </w:tc>
      </w:tr>
      <w:tr w:rsidR="00AB5684" w:rsidTr="004F72E9">
        <w:trPr>
          <w:trHeight w:hRule="exact" w:val="273"/>
        </w:trPr>
        <w:tc>
          <w:tcPr>
            <w:tcW w:w="868" w:type="dxa"/>
            <w:tcBorders>
              <w:top w:val="single" w:sz="5" w:space="0" w:color="000000"/>
              <w:left w:val="single" w:sz="6" w:space="0" w:color="000000"/>
              <w:bottom w:val="single" w:sz="5" w:space="0" w:color="000000"/>
              <w:right w:val="single" w:sz="5" w:space="0" w:color="000000"/>
            </w:tcBorders>
          </w:tcPr>
          <w:p w:rsidR="00AB5684" w:rsidRDefault="00AB5684" w:rsidP="00AB5684">
            <w:pPr>
              <w:pStyle w:val="DoNotTranslateExternal1"/>
            </w:pPr>
            <w:r>
              <w:rPr>
                <w:spacing w:val="-5"/>
                <w:w w:val="103"/>
              </w:rPr>
              <w:t>2012</w:t>
            </w:r>
          </w:p>
        </w:tc>
        <w:tc>
          <w:tcPr>
            <w:tcW w:w="1314"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4"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26</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24</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9</w:t>
            </w:r>
          </w:p>
        </w:tc>
        <w:tc>
          <w:tcPr>
            <w:tcW w:w="868" w:type="dxa"/>
            <w:tcBorders>
              <w:top w:val="single" w:sz="5" w:space="0" w:color="000000"/>
              <w:left w:val="single" w:sz="5" w:space="0" w:color="000000"/>
              <w:bottom w:val="single" w:sz="5" w:space="0" w:color="000000"/>
              <w:right w:val="single" w:sz="6" w:space="0" w:color="000000"/>
            </w:tcBorders>
          </w:tcPr>
          <w:p w:rsidR="00AB5684" w:rsidRDefault="00AB5684" w:rsidP="00AB5684">
            <w:pPr>
              <w:pStyle w:val="DoNotTranslateExternal1"/>
            </w:pPr>
            <w:r>
              <w:rPr>
                <w:spacing w:val="-5"/>
                <w:w w:val="103"/>
              </w:rPr>
              <w:t>59</w:t>
            </w:r>
          </w:p>
        </w:tc>
      </w:tr>
      <w:tr w:rsidR="00AB5684" w:rsidTr="004F72E9">
        <w:trPr>
          <w:trHeight w:hRule="exact" w:val="272"/>
        </w:trPr>
        <w:tc>
          <w:tcPr>
            <w:tcW w:w="868" w:type="dxa"/>
            <w:tcBorders>
              <w:top w:val="single" w:sz="5" w:space="0" w:color="000000"/>
              <w:left w:val="single" w:sz="6" w:space="0" w:color="000000"/>
              <w:bottom w:val="single" w:sz="5" w:space="0" w:color="000000"/>
              <w:right w:val="single" w:sz="5" w:space="0" w:color="000000"/>
            </w:tcBorders>
          </w:tcPr>
          <w:p w:rsidR="00AB5684" w:rsidRDefault="00AB5684" w:rsidP="00AB5684">
            <w:pPr>
              <w:pStyle w:val="DoNotTranslateExternal1"/>
            </w:pPr>
            <w:r>
              <w:rPr>
                <w:spacing w:val="-5"/>
                <w:w w:val="103"/>
              </w:rPr>
              <w:t>2013</w:t>
            </w:r>
          </w:p>
        </w:tc>
        <w:tc>
          <w:tcPr>
            <w:tcW w:w="1314"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11</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4"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25</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spacing w:val="-5"/>
                <w:w w:val="103"/>
              </w:rPr>
              <w:t>24</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0</w:t>
            </w:r>
          </w:p>
        </w:tc>
        <w:tc>
          <w:tcPr>
            <w:tcW w:w="1315" w:type="dxa"/>
            <w:tcBorders>
              <w:top w:val="single" w:sz="5" w:space="0" w:color="000000"/>
              <w:left w:val="single" w:sz="5" w:space="0" w:color="000000"/>
              <w:bottom w:val="single" w:sz="5" w:space="0" w:color="000000"/>
              <w:right w:val="single" w:sz="5" w:space="0" w:color="000000"/>
            </w:tcBorders>
          </w:tcPr>
          <w:p w:rsidR="00AB5684" w:rsidRDefault="00AB5684" w:rsidP="00AB5684">
            <w:pPr>
              <w:pStyle w:val="DoNotTranslateExternal1"/>
            </w:pPr>
            <w:r>
              <w:rPr>
                <w:w w:val="103"/>
              </w:rPr>
              <w:t>2</w:t>
            </w:r>
          </w:p>
        </w:tc>
        <w:tc>
          <w:tcPr>
            <w:tcW w:w="868" w:type="dxa"/>
            <w:tcBorders>
              <w:top w:val="single" w:sz="5" w:space="0" w:color="000000"/>
              <w:left w:val="single" w:sz="5" w:space="0" w:color="000000"/>
              <w:bottom w:val="single" w:sz="5" w:space="0" w:color="000000"/>
              <w:right w:val="single" w:sz="6" w:space="0" w:color="000000"/>
            </w:tcBorders>
          </w:tcPr>
          <w:p w:rsidR="00AB5684" w:rsidRDefault="00AB5684" w:rsidP="00AB5684">
            <w:pPr>
              <w:pStyle w:val="DoNotTranslateExternal1"/>
            </w:pPr>
            <w:r>
              <w:rPr>
                <w:spacing w:val="-5"/>
                <w:w w:val="103"/>
              </w:rPr>
              <w:t>62</w:t>
            </w:r>
          </w:p>
        </w:tc>
      </w:tr>
      <w:tr w:rsidR="00AB5684" w:rsidTr="004F72E9">
        <w:trPr>
          <w:trHeight w:hRule="exact" w:val="273"/>
        </w:trPr>
        <w:tc>
          <w:tcPr>
            <w:tcW w:w="868" w:type="dxa"/>
            <w:tcBorders>
              <w:top w:val="single" w:sz="5" w:space="0" w:color="000000"/>
              <w:left w:val="single" w:sz="6" w:space="0" w:color="000000"/>
              <w:bottom w:val="single" w:sz="6" w:space="0" w:color="000000"/>
              <w:right w:val="single" w:sz="5" w:space="0" w:color="000000"/>
            </w:tcBorders>
          </w:tcPr>
          <w:p w:rsidR="00AB5684" w:rsidRDefault="00AB5684" w:rsidP="00AB5684">
            <w:pPr>
              <w:pStyle w:val="DoNotTranslateExternal1"/>
            </w:pPr>
            <w:r>
              <w:rPr>
                <w:spacing w:val="-5"/>
                <w:w w:val="103"/>
              </w:rPr>
              <w:t>2014</w:t>
            </w:r>
          </w:p>
        </w:tc>
        <w:tc>
          <w:tcPr>
            <w:tcW w:w="1314" w:type="dxa"/>
            <w:tcBorders>
              <w:top w:val="single" w:sz="5" w:space="0" w:color="000000"/>
              <w:left w:val="single" w:sz="5" w:space="0" w:color="000000"/>
              <w:bottom w:val="single" w:sz="6" w:space="0" w:color="000000"/>
              <w:right w:val="single" w:sz="5" w:space="0" w:color="000000"/>
            </w:tcBorders>
          </w:tcPr>
          <w:p w:rsidR="00AB5684" w:rsidRDefault="00AB5684" w:rsidP="00AB5684">
            <w:pPr>
              <w:pStyle w:val="DoNotTranslateExternal1"/>
            </w:pPr>
            <w:r>
              <w:rPr>
                <w:w w:val="103"/>
              </w:rPr>
              <w:t>0</w:t>
            </w:r>
          </w:p>
        </w:tc>
        <w:tc>
          <w:tcPr>
            <w:tcW w:w="1315" w:type="dxa"/>
            <w:tcBorders>
              <w:top w:val="single" w:sz="5" w:space="0" w:color="000000"/>
              <w:left w:val="single" w:sz="5" w:space="0" w:color="000000"/>
              <w:bottom w:val="single" w:sz="6" w:space="0" w:color="000000"/>
              <w:right w:val="single" w:sz="5" w:space="0" w:color="000000"/>
            </w:tcBorders>
          </w:tcPr>
          <w:p w:rsidR="00AB5684" w:rsidRDefault="00AB5684" w:rsidP="00AB5684">
            <w:pPr>
              <w:pStyle w:val="DoNotTranslateExternal1"/>
            </w:pPr>
            <w:r>
              <w:rPr>
                <w:w w:val="103"/>
              </w:rPr>
              <w:t>0</w:t>
            </w:r>
          </w:p>
        </w:tc>
        <w:tc>
          <w:tcPr>
            <w:tcW w:w="1314" w:type="dxa"/>
            <w:tcBorders>
              <w:top w:val="single" w:sz="5" w:space="0" w:color="000000"/>
              <w:left w:val="single" w:sz="5" w:space="0" w:color="000000"/>
              <w:bottom w:val="single" w:sz="6" w:space="0" w:color="000000"/>
              <w:right w:val="single" w:sz="5" w:space="0" w:color="000000"/>
            </w:tcBorders>
          </w:tcPr>
          <w:p w:rsidR="00AB5684" w:rsidRDefault="00AB5684" w:rsidP="00AB5684">
            <w:pPr>
              <w:pStyle w:val="DoNotTranslateExternal1"/>
            </w:pPr>
            <w:r>
              <w:rPr>
                <w:spacing w:val="-5"/>
                <w:w w:val="103"/>
              </w:rPr>
              <w:t>18</w:t>
            </w:r>
          </w:p>
        </w:tc>
        <w:tc>
          <w:tcPr>
            <w:tcW w:w="1315" w:type="dxa"/>
            <w:tcBorders>
              <w:top w:val="single" w:sz="5" w:space="0" w:color="000000"/>
              <w:left w:val="single" w:sz="5" w:space="0" w:color="000000"/>
              <w:bottom w:val="single" w:sz="6" w:space="0" w:color="000000"/>
              <w:right w:val="single" w:sz="5" w:space="0" w:color="000000"/>
            </w:tcBorders>
          </w:tcPr>
          <w:p w:rsidR="00AB5684" w:rsidRDefault="00AB5684" w:rsidP="00AB5684">
            <w:pPr>
              <w:pStyle w:val="DoNotTranslateExternal1"/>
            </w:pPr>
            <w:r>
              <w:rPr>
                <w:spacing w:val="-5"/>
                <w:w w:val="103"/>
              </w:rPr>
              <w:t>17</w:t>
            </w:r>
          </w:p>
        </w:tc>
        <w:tc>
          <w:tcPr>
            <w:tcW w:w="1315" w:type="dxa"/>
            <w:tcBorders>
              <w:top w:val="single" w:sz="5" w:space="0" w:color="000000"/>
              <w:left w:val="single" w:sz="5" w:space="0" w:color="000000"/>
              <w:bottom w:val="single" w:sz="6" w:space="0" w:color="000000"/>
              <w:right w:val="single" w:sz="5" w:space="0" w:color="000000"/>
            </w:tcBorders>
          </w:tcPr>
          <w:p w:rsidR="00AB5684" w:rsidRDefault="00AB5684" w:rsidP="00AB5684">
            <w:pPr>
              <w:pStyle w:val="DoNotTranslateExternal1"/>
            </w:pPr>
            <w:r>
              <w:rPr>
                <w:w w:val="103"/>
              </w:rPr>
              <w:t>1</w:t>
            </w:r>
          </w:p>
        </w:tc>
        <w:tc>
          <w:tcPr>
            <w:tcW w:w="1315" w:type="dxa"/>
            <w:tcBorders>
              <w:top w:val="single" w:sz="5" w:space="0" w:color="000000"/>
              <w:left w:val="single" w:sz="5" w:space="0" w:color="000000"/>
              <w:bottom w:val="single" w:sz="6" w:space="0" w:color="000000"/>
              <w:right w:val="single" w:sz="5" w:space="0" w:color="000000"/>
            </w:tcBorders>
          </w:tcPr>
          <w:p w:rsidR="00AB5684" w:rsidRDefault="00AB5684" w:rsidP="00AB5684">
            <w:pPr>
              <w:pStyle w:val="DoNotTranslateExternal1"/>
            </w:pPr>
            <w:r>
              <w:rPr>
                <w:w w:val="103"/>
              </w:rPr>
              <w:t>0</w:t>
            </w:r>
          </w:p>
        </w:tc>
        <w:tc>
          <w:tcPr>
            <w:tcW w:w="868" w:type="dxa"/>
            <w:tcBorders>
              <w:top w:val="single" w:sz="5" w:space="0" w:color="000000"/>
              <w:left w:val="single" w:sz="5" w:space="0" w:color="000000"/>
              <w:bottom w:val="single" w:sz="6" w:space="0" w:color="000000"/>
              <w:right w:val="single" w:sz="6" w:space="0" w:color="000000"/>
            </w:tcBorders>
          </w:tcPr>
          <w:p w:rsidR="00AB5684" w:rsidRDefault="00AB5684" w:rsidP="00AB5684">
            <w:pPr>
              <w:pStyle w:val="DoNotTranslateExternal1"/>
            </w:pPr>
            <w:r>
              <w:rPr>
                <w:spacing w:val="-5"/>
                <w:w w:val="103"/>
              </w:rPr>
              <w:t>36</w:t>
            </w:r>
          </w:p>
        </w:tc>
      </w:tr>
    </w:tbl>
    <w:p w:rsidR="00ED3C42" w:rsidRPr="00295AAF" w:rsidRDefault="00ED3C42" w:rsidP="0082106F">
      <w:pPr>
        <w:rPr>
          <w:noProof/>
        </w:rPr>
      </w:pPr>
    </w:p>
    <w:p w:rsidR="00ED3C42" w:rsidRPr="00295AAF" w:rsidRDefault="00ED3C42" w:rsidP="0082106F">
      <w:pPr>
        <w:rPr>
          <w:noProof/>
        </w:rPr>
      </w:pPr>
    </w:p>
    <w:p w:rsidR="00A87355" w:rsidRPr="00295AAF" w:rsidRDefault="00A87355">
      <w:pPr>
        <w:rPr>
          <w:rFonts w:ascii="Arial" w:hAnsi="Arial"/>
          <w:noProof/>
          <w:snapToGrid w:val="0"/>
          <w:sz w:val="22"/>
        </w:rPr>
      </w:pPr>
      <w:r>
        <w:br w:type="page"/>
      </w:r>
    </w:p>
    <w:p w:rsidR="00ED3C42" w:rsidRPr="00295AAF" w:rsidRDefault="00ED3C42" w:rsidP="00AB5684">
      <w:pPr>
        <w:pStyle w:val="Text1"/>
        <w:rPr>
          <w:noProof/>
        </w:rPr>
      </w:pPr>
      <w:r>
        <w:lastRenderedPageBreak/>
        <w:t>Fatalities by category of people involved:</w:t>
      </w:r>
    </w:p>
    <w:tbl>
      <w:tblPr>
        <w:tblW w:w="0" w:type="auto"/>
        <w:tblInd w:w="500" w:type="dxa"/>
        <w:tblLayout w:type="fixed"/>
        <w:tblCellMar>
          <w:left w:w="0" w:type="dxa"/>
          <w:right w:w="0" w:type="dxa"/>
        </w:tblCellMar>
        <w:tblLook w:val="01E0" w:firstRow="1" w:lastRow="1" w:firstColumn="1" w:lastColumn="1" w:noHBand="0" w:noVBand="0"/>
      </w:tblPr>
      <w:tblGrid>
        <w:gridCol w:w="868"/>
        <w:gridCol w:w="1426"/>
        <w:gridCol w:w="1426"/>
        <w:gridCol w:w="1426"/>
        <w:gridCol w:w="1426"/>
        <w:gridCol w:w="1426"/>
        <w:gridCol w:w="868"/>
      </w:tblGrid>
      <w:tr w:rsidR="00AB5684" w:rsidRPr="00AB5684" w:rsidTr="004F72E9">
        <w:trPr>
          <w:trHeight w:hRule="exact" w:val="818"/>
        </w:trPr>
        <w:tc>
          <w:tcPr>
            <w:tcW w:w="868" w:type="dxa"/>
            <w:tcBorders>
              <w:top w:val="single" w:sz="6" w:space="0" w:color="000000"/>
              <w:left w:val="single" w:sz="6" w:space="0" w:color="000000"/>
              <w:bottom w:val="single" w:sz="6" w:space="0" w:color="000000"/>
              <w:right w:val="single" w:sz="5" w:space="0" w:color="000000"/>
            </w:tcBorders>
            <w:shd w:val="clear" w:color="auto" w:fill="CCCCFF"/>
          </w:tcPr>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r>
              <w:rPr>
                <w:w w:val="103"/>
              </w:rPr>
              <w:t>Year</w:t>
            </w:r>
          </w:p>
        </w:tc>
        <w:tc>
          <w:tcPr>
            <w:tcW w:w="1426" w:type="dxa"/>
            <w:tcBorders>
              <w:top w:val="single" w:sz="6" w:space="0" w:color="000000"/>
              <w:left w:val="single" w:sz="5" w:space="0" w:color="000000"/>
              <w:bottom w:val="single" w:sz="6" w:space="0" w:color="000000"/>
              <w:right w:val="single" w:sz="5" w:space="0" w:color="000000"/>
            </w:tcBorders>
            <w:shd w:val="clear" w:color="auto" w:fill="CCCCFF"/>
          </w:tcPr>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r>
              <w:rPr>
                <w:w w:val="103"/>
              </w:rPr>
              <w:t>Passengers</w:t>
            </w:r>
          </w:p>
        </w:tc>
        <w:tc>
          <w:tcPr>
            <w:tcW w:w="1426" w:type="dxa"/>
            <w:tcBorders>
              <w:top w:val="single" w:sz="6" w:space="0" w:color="000000"/>
              <w:left w:val="single" w:sz="5" w:space="0" w:color="000000"/>
              <w:bottom w:val="single" w:sz="6" w:space="0" w:color="000000"/>
              <w:right w:val="single" w:sz="5" w:space="0" w:color="000000"/>
            </w:tcBorders>
            <w:shd w:val="clear" w:color="auto" w:fill="CCCCFF"/>
          </w:tcPr>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r>
              <w:rPr>
                <w:w w:val="103"/>
              </w:rPr>
              <w:t>Employees</w:t>
            </w:r>
          </w:p>
        </w:tc>
        <w:tc>
          <w:tcPr>
            <w:tcW w:w="1426" w:type="dxa"/>
            <w:tcBorders>
              <w:top w:val="single" w:sz="6" w:space="0" w:color="000000"/>
              <w:left w:val="single" w:sz="5" w:space="0" w:color="000000"/>
              <w:bottom w:val="single" w:sz="6" w:space="0" w:color="000000"/>
              <w:right w:val="single" w:sz="5" w:space="0" w:color="000000"/>
            </w:tcBorders>
            <w:shd w:val="clear" w:color="auto" w:fill="CCCCFF"/>
          </w:tcPr>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r>
              <w:rPr>
                <w:w w:val="103"/>
              </w:rPr>
              <w:t>Level crossing users</w:t>
            </w:r>
          </w:p>
        </w:tc>
        <w:tc>
          <w:tcPr>
            <w:tcW w:w="1426" w:type="dxa"/>
            <w:tcBorders>
              <w:top w:val="single" w:sz="6" w:space="0" w:color="000000"/>
              <w:left w:val="single" w:sz="5" w:space="0" w:color="000000"/>
              <w:bottom w:val="single" w:sz="6" w:space="0" w:color="000000"/>
              <w:right w:val="single" w:sz="5" w:space="0" w:color="000000"/>
            </w:tcBorders>
            <w:shd w:val="clear" w:color="auto" w:fill="CCCCFF"/>
          </w:tcPr>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r>
              <w:rPr>
                <w:w w:val="103"/>
              </w:rPr>
              <w:t>Unauthorised persons</w:t>
            </w:r>
          </w:p>
        </w:tc>
        <w:tc>
          <w:tcPr>
            <w:tcW w:w="1426" w:type="dxa"/>
            <w:tcBorders>
              <w:top w:val="single" w:sz="6" w:space="0" w:color="000000"/>
              <w:left w:val="single" w:sz="5" w:space="0" w:color="000000"/>
              <w:bottom w:val="single" w:sz="6" w:space="0" w:color="000000"/>
              <w:right w:val="single" w:sz="5" w:space="0" w:color="000000"/>
            </w:tcBorders>
            <w:shd w:val="clear" w:color="auto" w:fill="CCCCFF"/>
          </w:tcPr>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r>
              <w:rPr>
                <w:w w:val="103"/>
              </w:rPr>
              <w:t>Others</w:t>
            </w:r>
          </w:p>
        </w:tc>
        <w:tc>
          <w:tcPr>
            <w:tcW w:w="868" w:type="dxa"/>
            <w:tcBorders>
              <w:top w:val="single" w:sz="6" w:space="0" w:color="000000"/>
              <w:left w:val="single" w:sz="5" w:space="0" w:color="000000"/>
              <w:bottom w:val="single" w:sz="6" w:space="0" w:color="000000"/>
              <w:right w:val="single" w:sz="6" w:space="0" w:color="000000"/>
            </w:tcBorders>
            <w:shd w:val="clear" w:color="auto" w:fill="CCCCFF"/>
          </w:tcPr>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r>
              <w:rPr>
                <w:w w:val="103"/>
              </w:rPr>
              <w:t>Total</w:t>
            </w:r>
          </w:p>
        </w:tc>
      </w:tr>
      <w:tr w:rsidR="00AB5684" w:rsidRPr="00AB5684" w:rsidTr="004F72E9">
        <w:trPr>
          <w:trHeight w:hRule="exact" w:val="273"/>
        </w:trPr>
        <w:tc>
          <w:tcPr>
            <w:tcW w:w="868" w:type="dxa"/>
            <w:tcBorders>
              <w:top w:val="single" w:sz="6" w:space="0" w:color="000000"/>
              <w:left w:val="single" w:sz="6"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2010</w:t>
            </w:r>
          </w:p>
        </w:tc>
        <w:tc>
          <w:tcPr>
            <w:tcW w:w="1426" w:type="dxa"/>
            <w:tcBorders>
              <w:top w:val="single" w:sz="6"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0</w:t>
            </w:r>
          </w:p>
        </w:tc>
        <w:tc>
          <w:tcPr>
            <w:tcW w:w="1426" w:type="dxa"/>
            <w:tcBorders>
              <w:top w:val="single" w:sz="6"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0</w:t>
            </w:r>
          </w:p>
        </w:tc>
        <w:tc>
          <w:tcPr>
            <w:tcW w:w="1426" w:type="dxa"/>
            <w:tcBorders>
              <w:top w:val="single" w:sz="6"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13</w:t>
            </w:r>
          </w:p>
        </w:tc>
        <w:tc>
          <w:tcPr>
            <w:tcW w:w="1426" w:type="dxa"/>
            <w:tcBorders>
              <w:top w:val="single" w:sz="6"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17</w:t>
            </w:r>
          </w:p>
        </w:tc>
        <w:tc>
          <w:tcPr>
            <w:tcW w:w="1426" w:type="dxa"/>
            <w:tcBorders>
              <w:top w:val="single" w:sz="6"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0</w:t>
            </w:r>
          </w:p>
        </w:tc>
        <w:tc>
          <w:tcPr>
            <w:tcW w:w="868" w:type="dxa"/>
            <w:tcBorders>
              <w:top w:val="single" w:sz="6" w:space="0" w:color="000000"/>
              <w:left w:val="single" w:sz="5" w:space="0" w:color="000000"/>
              <w:bottom w:val="single" w:sz="5" w:space="0" w:color="000000"/>
              <w:right w:val="single" w:sz="6" w:space="0" w:color="000000"/>
            </w:tcBorders>
          </w:tcPr>
          <w:p w:rsidR="00AB5684" w:rsidRPr="00AB5684" w:rsidRDefault="00AB5684" w:rsidP="00AB5684">
            <w:pPr>
              <w:pStyle w:val="DoNotTranslateExternal1"/>
              <w:rPr>
                <w:w w:val="103"/>
              </w:rPr>
            </w:pPr>
            <w:r>
              <w:rPr>
                <w:w w:val="103"/>
              </w:rPr>
              <w:t>30</w:t>
            </w:r>
          </w:p>
        </w:tc>
      </w:tr>
      <w:tr w:rsidR="00AB5684" w:rsidRPr="00AB5684" w:rsidTr="004F72E9">
        <w:trPr>
          <w:trHeight w:hRule="exact" w:val="273"/>
        </w:trPr>
        <w:tc>
          <w:tcPr>
            <w:tcW w:w="868" w:type="dxa"/>
            <w:tcBorders>
              <w:top w:val="single" w:sz="5" w:space="0" w:color="000000"/>
              <w:left w:val="single" w:sz="6"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2011</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0</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2</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21</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12</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0</w:t>
            </w:r>
          </w:p>
        </w:tc>
        <w:tc>
          <w:tcPr>
            <w:tcW w:w="868" w:type="dxa"/>
            <w:tcBorders>
              <w:top w:val="single" w:sz="5" w:space="0" w:color="000000"/>
              <w:left w:val="single" w:sz="5" w:space="0" w:color="000000"/>
              <w:bottom w:val="single" w:sz="5" w:space="0" w:color="000000"/>
              <w:right w:val="single" w:sz="6" w:space="0" w:color="000000"/>
            </w:tcBorders>
          </w:tcPr>
          <w:p w:rsidR="00AB5684" w:rsidRPr="00AB5684" w:rsidRDefault="00AB5684" w:rsidP="00AB5684">
            <w:pPr>
              <w:pStyle w:val="DoNotTranslateExternal1"/>
              <w:rPr>
                <w:w w:val="103"/>
              </w:rPr>
            </w:pPr>
            <w:r>
              <w:rPr>
                <w:w w:val="103"/>
              </w:rPr>
              <w:t>35</w:t>
            </w:r>
          </w:p>
        </w:tc>
      </w:tr>
      <w:tr w:rsidR="00AB5684" w:rsidRPr="00AB5684" w:rsidTr="004F72E9">
        <w:trPr>
          <w:trHeight w:hRule="exact" w:val="273"/>
        </w:trPr>
        <w:tc>
          <w:tcPr>
            <w:tcW w:w="868" w:type="dxa"/>
            <w:tcBorders>
              <w:top w:val="single" w:sz="5" w:space="0" w:color="000000"/>
              <w:left w:val="single" w:sz="6"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2012</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0</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1</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14</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17</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1</w:t>
            </w:r>
          </w:p>
        </w:tc>
        <w:tc>
          <w:tcPr>
            <w:tcW w:w="868" w:type="dxa"/>
            <w:tcBorders>
              <w:top w:val="single" w:sz="5" w:space="0" w:color="000000"/>
              <w:left w:val="single" w:sz="5" w:space="0" w:color="000000"/>
              <w:bottom w:val="single" w:sz="5" w:space="0" w:color="000000"/>
              <w:right w:val="single" w:sz="6" w:space="0" w:color="000000"/>
            </w:tcBorders>
          </w:tcPr>
          <w:p w:rsidR="00AB5684" w:rsidRPr="00AB5684" w:rsidRDefault="00AB5684" w:rsidP="00AB5684">
            <w:pPr>
              <w:pStyle w:val="DoNotTranslateExternal1"/>
              <w:rPr>
                <w:w w:val="103"/>
              </w:rPr>
            </w:pPr>
            <w:r>
              <w:rPr>
                <w:w w:val="103"/>
              </w:rPr>
              <w:t>33</w:t>
            </w:r>
          </w:p>
        </w:tc>
      </w:tr>
      <w:tr w:rsidR="00AB5684" w:rsidRPr="00AB5684" w:rsidTr="004F72E9">
        <w:trPr>
          <w:trHeight w:hRule="exact" w:val="273"/>
        </w:trPr>
        <w:tc>
          <w:tcPr>
            <w:tcW w:w="868" w:type="dxa"/>
            <w:tcBorders>
              <w:top w:val="single" w:sz="5" w:space="0" w:color="000000"/>
              <w:left w:val="single" w:sz="6"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2013</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0</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5</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17</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4</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0</w:t>
            </w:r>
          </w:p>
        </w:tc>
        <w:tc>
          <w:tcPr>
            <w:tcW w:w="868" w:type="dxa"/>
            <w:tcBorders>
              <w:top w:val="single" w:sz="5" w:space="0" w:color="000000"/>
              <w:left w:val="single" w:sz="5" w:space="0" w:color="000000"/>
              <w:bottom w:val="single" w:sz="5" w:space="0" w:color="000000"/>
              <w:right w:val="single" w:sz="6" w:space="0" w:color="000000"/>
            </w:tcBorders>
          </w:tcPr>
          <w:p w:rsidR="00AB5684" w:rsidRPr="00AB5684" w:rsidRDefault="00AB5684" w:rsidP="00AB5684">
            <w:pPr>
              <w:pStyle w:val="DoNotTranslateExternal1"/>
              <w:rPr>
                <w:w w:val="103"/>
              </w:rPr>
            </w:pPr>
            <w:r>
              <w:rPr>
                <w:w w:val="103"/>
              </w:rPr>
              <w:t>26</w:t>
            </w:r>
          </w:p>
        </w:tc>
      </w:tr>
      <w:tr w:rsidR="00AB5684" w:rsidRPr="00AB5684" w:rsidTr="004F72E9">
        <w:trPr>
          <w:trHeight w:hRule="exact" w:val="273"/>
        </w:trPr>
        <w:tc>
          <w:tcPr>
            <w:tcW w:w="868" w:type="dxa"/>
            <w:tcBorders>
              <w:top w:val="single" w:sz="5" w:space="0" w:color="000000"/>
              <w:left w:val="single" w:sz="6" w:space="0" w:color="000000"/>
              <w:bottom w:val="single" w:sz="6" w:space="0" w:color="000000"/>
              <w:right w:val="single" w:sz="5" w:space="0" w:color="000000"/>
            </w:tcBorders>
          </w:tcPr>
          <w:p w:rsidR="00AB5684" w:rsidRPr="00AB5684" w:rsidRDefault="00AB5684" w:rsidP="00AB5684">
            <w:pPr>
              <w:pStyle w:val="DoNotTranslateExternal1"/>
              <w:rPr>
                <w:w w:val="103"/>
              </w:rPr>
            </w:pPr>
            <w:r>
              <w:rPr>
                <w:w w:val="103"/>
              </w:rPr>
              <w:t>2014</w:t>
            </w:r>
          </w:p>
        </w:tc>
        <w:tc>
          <w:tcPr>
            <w:tcW w:w="1426" w:type="dxa"/>
            <w:tcBorders>
              <w:top w:val="single" w:sz="5" w:space="0" w:color="000000"/>
              <w:left w:val="single" w:sz="5" w:space="0" w:color="000000"/>
              <w:bottom w:val="single" w:sz="6" w:space="0" w:color="000000"/>
              <w:right w:val="single" w:sz="5" w:space="0" w:color="000000"/>
            </w:tcBorders>
          </w:tcPr>
          <w:p w:rsidR="00AB5684" w:rsidRPr="00AB5684" w:rsidRDefault="00AB5684" w:rsidP="00AB5684">
            <w:pPr>
              <w:pStyle w:val="DoNotTranslateExternal1"/>
              <w:rPr>
                <w:w w:val="103"/>
              </w:rPr>
            </w:pPr>
            <w:r>
              <w:rPr>
                <w:w w:val="103"/>
              </w:rPr>
              <w:t>0</w:t>
            </w:r>
          </w:p>
        </w:tc>
        <w:tc>
          <w:tcPr>
            <w:tcW w:w="1426" w:type="dxa"/>
            <w:tcBorders>
              <w:top w:val="single" w:sz="5" w:space="0" w:color="000000"/>
              <w:left w:val="single" w:sz="5" w:space="0" w:color="000000"/>
              <w:bottom w:val="single" w:sz="6" w:space="0" w:color="000000"/>
              <w:right w:val="single" w:sz="5" w:space="0" w:color="000000"/>
            </w:tcBorders>
          </w:tcPr>
          <w:p w:rsidR="00AB5684" w:rsidRPr="00AB5684" w:rsidRDefault="00AB5684" w:rsidP="00AB5684">
            <w:pPr>
              <w:pStyle w:val="DoNotTranslateExternal1"/>
              <w:rPr>
                <w:w w:val="103"/>
              </w:rPr>
            </w:pPr>
            <w:r>
              <w:rPr>
                <w:w w:val="103"/>
              </w:rPr>
              <w:t>2</w:t>
            </w:r>
          </w:p>
        </w:tc>
        <w:tc>
          <w:tcPr>
            <w:tcW w:w="1426" w:type="dxa"/>
            <w:tcBorders>
              <w:top w:val="single" w:sz="5" w:space="0" w:color="000000"/>
              <w:left w:val="single" w:sz="5" w:space="0" w:color="000000"/>
              <w:bottom w:val="single" w:sz="6" w:space="0" w:color="000000"/>
              <w:right w:val="single" w:sz="5" w:space="0" w:color="000000"/>
            </w:tcBorders>
          </w:tcPr>
          <w:p w:rsidR="00AB5684" w:rsidRPr="00AB5684" w:rsidRDefault="00AB5684" w:rsidP="00AB5684">
            <w:pPr>
              <w:pStyle w:val="DoNotTranslateExternal1"/>
              <w:rPr>
                <w:w w:val="103"/>
              </w:rPr>
            </w:pPr>
            <w:r>
              <w:rPr>
                <w:w w:val="103"/>
              </w:rPr>
              <w:t>13</w:t>
            </w:r>
          </w:p>
        </w:tc>
        <w:tc>
          <w:tcPr>
            <w:tcW w:w="1426" w:type="dxa"/>
            <w:tcBorders>
              <w:top w:val="single" w:sz="5" w:space="0" w:color="000000"/>
              <w:left w:val="single" w:sz="5" w:space="0" w:color="000000"/>
              <w:bottom w:val="single" w:sz="6" w:space="0" w:color="000000"/>
              <w:right w:val="single" w:sz="5" w:space="0" w:color="000000"/>
            </w:tcBorders>
          </w:tcPr>
          <w:p w:rsidR="00AB5684" w:rsidRPr="00AB5684" w:rsidRDefault="00AB5684" w:rsidP="00AB5684">
            <w:pPr>
              <w:pStyle w:val="DoNotTranslateExternal1"/>
              <w:rPr>
                <w:w w:val="103"/>
              </w:rPr>
            </w:pPr>
            <w:r>
              <w:rPr>
                <w:w w:val="103"/>
              </w:rPr>
              <w:t>10</w:t>
            </w:r>
          </w:p>
        </w:tc>
        <w:tc>
          <w:tcPr>
            <w:tcW w:w="1426" w:type="dxa"/>
            <w:tcBorders>
              <w:top w:val="single" w:sz="5" w:space="0" w:color="000000"/>
              <w:left w:val="single" w:sz="5" w:space="0" w:color="000000"/>
              <w:bottom w:val="single" w:sz="6" w:space="0" w:color="000000"/>
              <w:right w:val="single" w:sz="5" w:space="0" w:color="000000"/>
            </w:tcBorders>
          </w:tcPr>
          <w:p w:rsidR="00AB5684" w:rsidRPr="00AB5684" w:rsidRDefault="00AB5684" w:rsidP="00AB5684">
            <w:pPr>
              <w:pStyle w:val="DoNotTranslateExternal1"/>
              <w:rPr>
                <w:w w:val="103"/>
              </w:rPr>
            </w:pPr>
            <w:r>
              <w:rPr>
                <w:w w:val="103"/>
              </w:rPr>
              <w:t>0</w:t>
            </w:r>
          </w:p>
        </w:tc>
        <w:tc>
          <w:tcPr>
            <w:tcW w:w="868" w:type="dxa"/>
            <w:tcBorders>
              <w:top w:val="single" w:sz="5" w:space="0" w:color="000000"/>
              <w:left w:val="single" w:sz="5" w:space="0" w:color="000000"/>
              <w:bottom w:val="single" w:sz="6" w:space="0" w:color="000000"/>
              <w:right w:val="single" w:sz="6" w:space="0" w:color="000000"/>
            </w:tcBorders>
          </w:tcPr>
          <w:p w:rsidR="00AB5684" w:rsidRPr="00AB5684" w:rsidRDefault="00AB5684" w:rsidP="00AB5684">
            <w:pPr>
              <w:pStyle w:val="DoNotTranslateExternal1"/>
              <w:rPr>
                <w:w w:val="103"/>
              </w:rPr>
            </w:pPr>
            <w:r>
              <w:rPr>
                <w:w w:val="103"/>
              </w:rPr>
              <w:t>25</w:t>
            </w:r>
          </w:p>
        </w:tc>
      </w:tr>
    </w:tbl>
    <w:p w:rsidR="00ED3C42" w:rsidRPr="00295AAF" w:rsidRDefault="00ED3C42" w:rsidP="0082106F">
      <w:pPr>
        <w:rPr>
          <w:noProof/>
        </w:rPr>
      </w:pPr>
    </w:p>
    <w:p w:rsidR="00ED3C42" w:rsidRPr="00295AAF" w:rsidRDefault="00ED3C42" w:rsidP="0082106F">
      <w:pPr>
        <w:rPr>
          <w:noProof/>
        </w:rPr>
      </w:pPr>
    </w:p>
    <w:p w:rsidR="00186DE2" w:rsidRPr="00295AAF" w:rsidRDefault="00ED3C42" w:rsidP="00AB5684">
      <w:pPr>
        <w:pStyle w:val="Text1"/>
      </w:pPr>
      <w:r>
        <w:t>Serious injuries by category of people involved:</w:t>
      </w:r>
    </w:p>
    <w:tbl>
      <w:tblPr>
        <w:tblW w:w="0" w:type="auto"/>
        <w:tblInd w:w="500" w:type="dxa"/>
        <w:tblLayout w:type="fixed"/>
        <w:tblCellMar>
          <w:left w:w="0" w:type="dxa"/>
          <w:right w:w="0" w:type="dxa"/>
        </w:tblCellMar>
        <w:tblLook w:val="01E0" w:firstRow="1" w:lastRow="1" w:firstColumn="1" w:lastColumn="1" w:noHBand="0" w:noVBand="0"/>
      </w:tblPr>
      <w:tblGrid>
        <w:gridCol w:w="868"/>
        <w:gridCol w:w="1426"/>
        <w:gridCol w:w="1426"/>
        <w:gridCol w:w="1426"/>
        <w:gridCol w:w="1426"/>
        <w:gridCol w:w="1426"/>
        <w:gridCol w:w="868"/>
      </w:tblGrid>
      <w:tr w:rsidR="00AB5684" w:rsidRPr="00AB5684" w:rsidTr="004F72E9">
        <w:trPr>
          <w:trHeight w:hRule="exact" w:val="818"/>
        </w:trPr>
        <w:tc>
          <w:tcPr>
            <w:tcW w:w="868" w:type="dxa"/>
            <w:tcBorders>
              <w:top w:val="single" w:sz="6" w:space="0" w:color="000000"/>
              <w:left w:val="single" w:sz="6" w:space="0" w:color="000000"/>
              <w:bottom w:val="single" w:sz="6" w:space="0" w:color="000000"/>
              <w:right w:val="single" w:sz="5" w:space="0" w:color="000000"/>
            </w:tcBorders>
            <w:shd w:val="clear" w:color="auto" w:fill="CCCCFF"/>
          </w:tcPr>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r>
              <w:rPr>
                <w:w w:val="103"/>
              </w:rPr>
              <w:t>Year</w:t>
            </w:r>
          </w:p>
        </w:tc>
        <w:tc>
          <w:tcPr>
            <w:tcW w:w="1426" w:type="dxa"/>
            <w:tcBorders>
              <w:top w:val="single" w:sz="6" w:space="0" w:color="000000"/>
              <w:left w:val="single" w:sz="5" w:space="0" w:color="000000"/>
              <w:bottom w:val="single" w:sz="6" w:space="0" w:color="000000"/>
              <w:right w:val="single" w:sz="5" w:space="0" w:color="000000"/>
            </w:tcBorders>
            <w:shd w:val="clear" w:color="auto" w:fill="CCCCFF"/>
          </w:tcPr>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r>
              <w:rPr>
                <w:w w:val="103"/>
              </w:rPr>
              <w:t>Passengers</w:t>
            </w:r>
          </w:p>
        </w:tc>
        <w:tc>
          <w:tcPr>
            <w:tcW w:w="1426" w:type="dxa"/>
            <w:tcBorders>
              <w:top w:val="single" w:sz="6" w:space="0" w:color="000000"/>
              <w:left w:val="single" w:sz="5" w:space="0" w:color="000000"/>
              <w:bottom w:val="single" w:sz="6" w:space="0" w:color="000000"/>
              <w:right w:val="single" w:sz="5" w:space="0" w:color="000000"/>
            </w:tcBorders>
            <w:shd w:val="clear" w:color="auto" w:fill="CCCCFF"/>
          </w:tcPr>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r>
              <w:rPr>
                <w:w w:val="103"/>
              </w:rPr>
              <w:t>Employees</w:t>
            </w:r>
          </w:p>
        </w:tc>
        <w:tc>
          <w:tcPr>
            <w:tcW w:w="1426" w:type="dxa"/>
            <w:tcBorders>
              <w:top w:val="single" w:sz="6" w:space="0" w:color="000000"/>
              <w:left w:val="single" w:sz="5" w:space="0" w:color="000000"/>
              <w:bottom w:val="single" w:sz="6" w:space="0" w:color="000000"/>
              <w:right w:val="single" w:sz="5" w:space="0" w:color="000000"/>
            </w:tcBorders>
            <w:shd w:val="clear" w:color="auto" w:fill="CCCCFF"/>
          </w:tcPr>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r>
              <w:rPr>
                <w:w w:val="103"/>
              </w:rPr>
              <w:t>Level crossing users</w:t>
            </w:r>
          </w:p>
        </w:tc>
        <w:tc>
          <w:tcPr>
            <w:tcW w:w="1426" w:type="dxa"/>
            <w:tcBorders>
              <w:top w:val="single" w:sz="6" w:space="0" w:color="000000"/>
              <w:left w:val="single" w:sz="5" w:space="0" w:color="000000"/>
              <w:bottom w:val="single" w:sz="6" w:space="0" w:color="000000"/>
              <w:right w:val="single" w:sz="5" w:space="0" w:color="000000"/>
            </w:tcBorders>
            <w:shd w:val="clear" w:color="auto" w:fill="CCCCFF"/>
          </w:tcPr>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r>
              <w:rPr>
                <w:w w:val="103"/>
              </w:rPr>
              <w:t>Unauthorised persons</w:t>
            </w:r>
          </w:p>
        </w:tc>
        <w:tc>
          <w:tcPr>
            <w:tcW w:w="1426" w:type="dxa"/>
            <w:tcBorders>
              <w:top w:val="single" w:sz="6" w:space="0" w:color="000000"/>
              <w:left w:val="single" w:sz="5" w:space="0" w:color="000000"/>
              <w:bottom w:val="single" w:sz="6" w:space="0" w:color="000000"/>
              <w:right w:val="single" w:sz="5" w:space="0" w:color="000000"/>
            </w:tcBorders>
            <w:shd w:val="clear" w:color="auto" w:fill="CCCCFF"/>
          </w:tcPr>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r>
              <w:rPr>
                <w:w w:val="103"/>
              </w:rPr>
              <w:t>Others</w:t>
            </w:r>
          </w:p>
        </w:tc>
        <w:tc>
          <w:tcPr>
            <w:tcW w:w="868" w:type="dxa"/>
            <w:tcBorders>
              <w:top w:val="single" w:sz="6" w:space="0" w:color="000000"/>
              <w:left w:val="single" w:sz="5" w:space="0" w:color="000000"/>
              <w:bottom w:val="single" w:sz="6" w:space="0" w:color="000000"/>
              <w:right w:val="single" w:sz="6" w:space="0" w:color="000000"/>
            </w:tcBorders>
            <w:shd w:val="clear" w:color="auto" w:fill="CCCCFF"/>
          </w:tcPr>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p>
          <w:p w:rsidR="00AB5684" w:rsidRPr="00AB5684" w:rsidRDefault="00AB5684" w:rsidP="00AB5684">
            <w:pPr>
              <w:pStyle w:val="DoNotTranslateExternal1"/>
              <w:rPr>
                <w:w w:val="103"/>
              </w:rPr>
            </w:pPr>
            <w:r>
              <w:rPr>
                <w:w w:val="103"/>
              </w:rPr>
              <w:t>Total</w:t>
            </w:r>
          </w:p>
        </w:tc>
      </w:tr>
      <w:tr w:rsidR="00AB5684" w:rsidRPr="00AB5684" w:rsidTr="004F72E9">
        <w:trPr>
          <w:trHeight w:hRule="exact" w:val="273"/>
        </w:trPr>
        <w:tc>
          <w:tcPr>
            <w:tcW w:w="868" w:type="dxa"/>
            <w:tcBorders>
              <w:top w:val="single" w:sz="6" w:space="0" w:color="000000"/>
              <w:left w:val="single" w:sz="6"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2010</w:t>
            </w:r>
          </w:p>
        </w:tc>
        <w:tc>
          <w:tcPr>
            <w:tcW w:w="1426" w:type="dxa"/>
            <w:tcBorders>
              <w:top w:val="single" w:sz="6"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4</w:t>
            </w:r>
          </w:p>
        </w:tc>
        <w:tc>
          <w:tcPr>
            <w:tcW w:w="1426" w:type="dxa"/>
            <w:tcBorders>
              <w:top w:val="single" w:sz="6"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14</w:t>
            </w:r>
          </w:p>
        </w:tc>
        <w:tc>
          <w:tcPr>
            <w:tcW w:w="1426" w:type="dxa"/>
            <w:tcBorders>
              <w:top w:val="single" w:sz="6"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23</w:t>
            </w:r>
          </w:p>
        </w:tc>
        <w:tc>
          <w:tcPr>
            <w:tcW w:w="1426" w:type="dxa"/>
            <w:tcBorders>
              <w:top w:val="single" w:sz="6"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8</w:t>
            </w:r>
          </w:p>
        </w:tc>
        <w:tc>
          <w:tcPr>
            <w:tcW w:w="1426" w:type="dxa"/>
            <w:tcBorders>
              <w:top w:val="single" w:sz="6"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0</w:t>
            </w:r>
          </w:p>
        </w:tc>
        <w:tc>
          <w:tcPr>
            <w:tcW w:w="868" w:type="dxa"/>
            <w:tcBorders>
              <w:top w:val="single" w:sz="6" w:space="0" w:color="000000"/>
              <w:left w:val="single" w:sz="5" w:space="0" w:color="000000"/>
              <w:bottom w:val="single" w:sz="5" w:space="0" w:color="000000"/>
              <w:right w:val="single" w:sz="6" w:space="0" w:color="000000"/>
            </w:tcBorders>
          </w:tcPr>
          <w:p w:rsidR="00AB5684" w:rsidRPr="00AB5684" w:rsidRDefault="00AB5684" w:rsidP="00AB5684">
            <w:pPr>
              <w:pStyle w:val="DoNotTranslateExternal1"/>
              <w:rPr>
                <w:w w:val="103"/>
              </w:rPr>
            </w:pPr>
            <w:r>
              <w:rPr>
                <w:w w:val="103"/>
              </w:rPr>
              <w:t>49</w:t>
            </w:r>
          </w:p>
        </w:tc>
      </w:tr>
      <w:tr w:rsidR="00AB5684" w:rsidRPr="00AB5684" w:rsidTr="004F72E9">
        <w:trPr>
          <w:trHeight w:hRule="exact" w:val="273"/>
        </w:trPr>
        <w:tc>
          <w:tcPr>
            <w:tcW w:w="868" w:type="dxa"/>
            <w:tcBorders>
              <w:top w:val="single" w:sz="5" w:space="0" w:color="000000"/>
              <w:left w:val="single" w:sz="6"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2011</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5</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6</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25</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7</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2</w:t>
            </w:r>
          </w:p>
        </w:tc>
        <w:tc>
          <w:tcPr>
            <w:tcW w:w="868" w:type="dxa"/>
            <w:tcBorders>
              <w:top w:val="single" w:sz="5" w:space="0" w:color="000000"/>
              <w:left w:val="single" w:sz="5" w:space="0" w:color="000000"/>
              <w:bottom w:val="single" w:sz="5" w:space="0" w:color="000000"/>
              <w:right w:val="single" w:sz="6" w:space="0" w:color="000000"/>
            </w:tcBorders>
          </w:tcPr>
          <w:p w:rsidR="00AB5684" w:rsidRPr="00AB5684" w:rsidRDefault="00AB5684" w:rsidP="00AB5684">
            <w:pPr>
              <w:pStyle w:val="DoNotTranslateExternal1"/>
              <w:rPr>
                <w:w w:val="103"/>
              </w:rPr>
            </w:pPr>
            <w:r>
              <w:rPr>
                <w:w w:val="103"/>
              </w:rPr>
              <w:t>45</w:t>
            </w:r>
          </w:p>
        </w:tc>
      </w:tr>
      <w:tr w:rsidR="00AB5684" w:rsidRPr="00AB5684" w:rsidTr="004F72E9">
        <w:trPr>
          <w:trHeight w:hRule="exact" w:val="273"/>
        </w:trPr>
        <w:tc>
          <w:tcPr>
            <w:tcW w:w="868" w:type="dxa"/>
            <w:tcBorders>
              <w:top w:val="single" w:sz="5" w:space="0" w:color="000000"/>
              <w:left w:val="single" w:sz="6"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2012</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5</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18</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24</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11</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1</w:t>
            </w:r>
          </w:p>
        </w:tc>
        <w:tc>
          <w:tcPr>
            <w:tcW w:w="868" w:type="dxa"/>
            <w:tcBorders>
              <w:top w:val="single" w:sz="5" w:space="0" w:color="000000"/>
              <w:left w:val="single" w:sz="5" w:space="0" w:color="000000"/>
              <w:bottom w:val="single" w:sz="5" w:space="0" w:color="000000"/>
              <w:right w:val="single" w:sz="6" w:space="0" w:color="000000"/>
            </w:tcBorders>
          </w:tcPr>
          <w:p w:rsidR="00AB5684" w:rsidRPr="00AB5684" w:rsidRDefault="00AB5684" w:rsidP="00AB5684">
            <w:pPr>
              <w:pStyle w:val="DoNotTranslateExternal1"/>
              <w:rPr>
                <w:w w:val="103"/>
              </w:rPr>
            </w:pPr>
            <w:r>
              <w:rPr>
                <w:w w:val="103"/>
              </w:rPr>
              <w:t>59</w:t>
            </w:r>
          </w:p>
        </w:tc>
      </w:tr>
      <w:tr w:rsidR="00AB5684" w:rsidRPr="00AB5684" w:rsidTr="004F72E9">
        <w:trPr>
          <w:trHeight w:hRule="exact" w:val="273"/>
        </w:trPr>
        <w:tc>
          <w:tcPr>
            <w:tcW w:w="868" w:type="dxa"/>
            <w:tcBorders>
              <w:top w:val="single" w:sz="5" w:space="0" w:color="000000"/>
              <w:left w:val="single" w:sz="6"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2013</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13</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15</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25</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9</w:t>
            </w:r>
          </w:p>
        </w:tc>
        <w:tc>
          <w:tcPr>
            <w:tcW w:w="1426" w:type="dxa"/>
            <w:tcBorders>
              <w:top w:val="single" w:sz="5" w:space="0" w:color="000000"/>
              <w:left w:val="single" w:sz="5" w:space="0" w:color="000000"/>
              <w:bottom w:val="single" w:sz="5" w:space="0" w:color="000000"/>
              <w:right w:val="single" w:sz="5" w:space="0" w:color="000000"/>
            </w:tcBorders>
          </w:tcPr>
          <w:p w:rsidR="00AB5684" w:rsidRPr="00AB5684" w:rsidRDefault="00AB5684" w:rsidP="00AB5684">
            <w:pPr>
              <w:pStyle w:val="DoNotTranslateExternal1"/>
              <w:rPr>
                <w:w w:val="103"/>
              </w:rPr>
            </w:pPr>
            <w:r>
              <w:rPr>
                <w:w w:val="103"/>
              </w:rPr>
              <w:t>0</w:t>
            </w:r>
          </w:p>
        </w:tc>
        <w:tc>
          <w:tcPr>
            <w:tcW w:w="868" w:type="dxa"/>
            <w:tcBorders>
              <w:top w:val="single" w:sz="5" w:space="0" w:color="000000"/>
              <w:left w:val="single" w:sz="5" w:space="0" w:color="000000"/>
              <w:bottom w:val="single" w:sz="5" w:space="0" w:color="000000"/>
              <w:right w:val="single" w:sz="6" w:space="0" w:color="000000"/>
            </w:tcBorders>
          </w:tcPr>
          <w:p w:rsidR="00AB5684" w:rsidRPr="00AB5684" w:rsidRDefault="00AB5684" w:rsidP="00AB5684">
            <w:pPr>
              <w:pStyle w:val="DoNotTranslateExternal1"/>
              <w:rPr>
                <w:w w:val="103"/>
              </w:rPr>
            </w:pPr>
            <w:r>
              <w:rPr>
                <w:w w:val="103"/>
              </w:rPr>
              <w:t>62</w:t>
            </w:r>
          </w:p>
        </w:tc>
      </w:tr>
      <w:tr w:rsidR="00AB5684" w:rsidRPr="00AB5684" w:rsidTr="004F72E9">
        <w:trPr>
          <w:trHeight w:hRule="exact" w:val="273"/>
        </w:trPr>
        <w:tc>
          <w:tcPr>
            <w:tcW w:w="868" w:type="dxa"/>
            <w:tcBorders>
              <w:top w:val="single" w:sz="5" w:space="0" w:color="000000"/>
              <w:left w:val="single" w:sz="6" w:space="0" w:color="000000"/>
              <w:bottom w:val="single" w:sz="6" w:space="0" w:color="000000"/>
              <w:right w:val="single" w:sz="5" w:space="0" w:color="000000"/>
            </w:tcBorders>
          </w:tcPr>
          <w:p w:rsidR="00AB5684" w:rsidRPr="00AB5684" w:rsidRDefault="00AB5684" w:rsidP="00AB5684">
            <w:pPr>
              <w:pStyle w:val="DoNotTranslateExternal1"/>
              <w:rPr>
                <w:w w:val="103"/>
              </w:rPr>
            </w:pPr>
            <w:r>
              <w:rPr>
                <w:w w:val="103"/>
              </w:rPr>
              <w:t>2014</w:t>
            </w:r>
          </w:p>
        </w:tc>
        <w:tc>
          <w:tcPr>
            <w:tcW w:w="1426" w:type="dxa"/>
            <w:tcBorders>
              <w:top w:val="single" w:sz="5" w:space="0" w:color="000000"/>
              <w:left w:val="single" w:sz="5" w:space="0" w:color="000000"/>
              <w:bottom w:val="single" w:sz="6" w:space="0" w:color="000000"/>
              <w:right w:val="single" w:sz="5" w:space="0" w:color="000000"/>
            </w:tcBorders>
          </w:tcPr>
          <w:p w:rsidR="00AB5684" w:rsidRPr="00AB5684" w:rsidRDefault="00AB5684" w:rsidP="00AB5684">
            <w:pPr>
              <w:pStyle w:val="DoNotTranslateExternal1"/>
              <w:rPr>
                <w:w w:val="103"/>
              </w:rPr>
            </w:pPr>
            <w:r>
              <w:rPr>
                <w:w w:val="103"/>
              </w:rPr>
              <w:t>7</w:t>
            </w:r>
          </w:p>
        </w:tc>
        <w:tc>
          <w:tcPr>
            <w:tcW w:w="1426" w:type="dxa"/>
            <w:tcBorders>
              <w:top w:val="single" w:sz="5" w:space="0" w:color="000000"/>
              <w:left w:val="single" w:sz="5" w:space="0" w:color="000000"/>
              <w:bottom w:val="single" w:sz="6" w:space="0" w:color="000000"/>
              <w:right w:val="single" w:sz="5" w:space="0" w:color="000000"/>
            </w:tcBorders>
          </w:tcPr>
          <w:p w:rsidR="00AB5684" w:rsidRPr="00AB5684" w:rsidRDefault="00AB5684" w:rsidP="00AB5684">
            <w:pPr>
              <w:pStyle w:val="DoNotTranslateExternal1"/>
              <w:rPr>
                <w:w w:val="103"/>
              </w:rPr>
            </w:pPr>
            <w:r>
              <w:rPr>
                <w:w w:val="103"/>
              </w:rPr>
              <w:t>3</w:t>
            </w:r>
          </w:p>
        </w:tc>
        <w:tc>
          <w:tcPr>
            <w:tcW w:w="1426" w:type="dxa"/>
            <w:tcBorders>
              <w:top w:val="single" w:sz="5" w:space="0" w:color="000000"/>
              <w:left w:val="single" w:sz="5" w:space="0" w:color="000000"/>
              <w:bottom w:val="single" w:sz="6" w:space="0" w:color="000000"/>
              <w:right w:val="single" w:sz="5" w:space="0" w:color="000000"/>
            </w:tcBorders>
          </w:tcPr>
          <w:p w:rsidR="00AB5684" w:rsidRPr="00AB5684" w:rsidRDefault="00AB5684" w:rsidP="00AB5684">
            <w:pPr>
              <w:pStyle w:val="DoNotTranslateExternal1"/>
              <w:rPr>
                <w:w w:val="103"/>
              </w:rPr>
            </w:pPr>
            <w:r>
              <w:rPr>
                <w:w w:val="103"/>
              </w:rPr>
              <w:t>18</w:t>
            </w:r>
          </w:p>
        </w:tc>
        <w:tc>
          <w:tcPr>
            <w:tcW w:w="1426" w:type="dxa"/>
            <w:tcBorders>
              <w:top w:val="single" w:sz="5" w:space="0" w:color="000000"/>
              <w:left w:val="single" w:sz="5" w:space="0" w:color="000000"/>
              <w:bottom w:val="single" w:sz="6" w:space="0" w:color="000000"/>
              <w:right w:val="single" w:sz="5" w:space="0" w:color="000000"/>
            </w:tcBorders>
          </w:tcPr>
          <w:p w:rsidR="00AB5684" w:rsidRPr="00AB5684" w:rsidRDefault="00AB5684" w:rsidP="00AB5684">
            <w:pPr>
              <w:pStyle w:val="DoNotTranslateExternal1"/>
              <w:rPr>
                <w:w w:val="103"/>
              </w:rPr>
            </w:pPr>
            <w:r>
              <w:rPr>
                <w:w w:val="103"/>
              </w:rPr>
              <w:t>7</w:t>
            </w:r>
          </w:p>
        </w:tc>
        <w:tc>
          <w:tcPr>
            <w:tcW w:w="1426" w:type="dxa"/>
            <w:tcBorders>
              <w:top w:val="single" w:sz="5" w:space="0" w:color="000000"/>
              <w:left w:val="single" w:sz="5" w:space="0" w:color="000000"/>
              <w:bottom w:val="single" w:sz="6" w:space="0" w:color="000000"/>
              <w:right w:val="single" w:sz="5" w:space="0" w:color="000000"/>
            </w:tcBorders>
          </w:tcPr>
          <w:p w:rsidR="00AB5684" w:rsidRPr="00AB5684" w:rsidRDefault="00AB5684" w:rsidP="00AB5684">
            <w:pPr>
              <w:pStyle w:val="DoNotTranslateExternal1"/>
              <w:rPr>
                <w:w w:val="103"/>
              </w:rPr>
            </w:pPr>
            <w:r>
              <w:rPr>
                <w:w w:val="103"/>
              </w:rPr>
              <w:t>1</w:t>
            </w:r>
          </w:p>
        </w:tc>
        <w:tc>
          <w:tcPr>
            <w:tcW w:w="868" w:type="dxa"/>
            <w:tcBorders>
              <w:top w:val="single" w:sz="5" w:space="0" w:color="000000"/>
              <w:left w:val="single" w:sz="5" w:space="0" w:color="000000"/>
              <w:bottom w:val="single" w:sz="6" w:space="0" w:color="000000"/>
              <w:right w:val="single" w:sz="6" w:space="0" w:color="000000"/>
            </w:tcBorders>
          </w:tcPr>
          <w:p w:rsidR="00AB5684" w:rsidRPr="00AB5684" w:rsidRDefault="00AB5684" w:rsidP="00AB5684">
            <w:pPr>
              <w:pStyle w:val="DoNotTranslateExternal1"/>
              <w:rPr>
                <w:w w:val="103"/>
              </w:rPr>
            </w:pPr>
            <w:r>
              <w:rPr>
                <w:w w:val="103"/>
              </w:rPr>
              <w:t>36</w:t>
            </w:r>
          </w:p>
        </w:tc>
      </w:tr>
    </w:tbl>
    <w:p w:rsidR="00ED3C42" w:rsidRPr="00295AAF" w:rsidRDefault="00ED3C42">
      <w:pPr>
        <w:rPr>
          <w:rFonts w:ascii="Arial" w:hAnsi="Arial" w:cs="Arial"/>
          <w:b/>
          <w:iCs/>
          <w:snapToGrid w:val="0"/>
          <w:sz w:val="22"/>
          <w:szCs w:val="22"/>
        </w:rPr>
      </w:pPr>
      <w:r>
        <w:br w:type="page"/>
      </w:r>
    </w:p>
    <w:p w:rsidR="001F32E5" w:rsidRPr="00A83440" w:rsidRDefault="00555B61" w:rsidP="00AB5684">
      <w:pPr>
        <w:pStyle w:val="Text1"/>
        <w:rPr>
          <w:b/>
        </w:rPr>
      </w:pPr>
      <w:r w:rsidRPr="00A83440">
        <w:rPr>
          <w:b/>
        </w:rPr>
        <w:lastRenderedPageBreak/>
        <w:t>C.1.2.</w:t>
      </w:r>
      <w:r w:rsidRPr="00A83440">
        <w:rPr>
          <w:b/>
        </w:rPr>
        <w:tab/>
        <w:t>Indicators relating to dangerous goods</w:t>
      </w:r>
    </w:p>
    <w:p w:rsidR="001F32E5" w:rsidRPr="00295AAF" w:rsidRDefault="001F32E5" w:rsidP="00AB5684">
      <w:pPr>
        <w:pStyle w:val="Text1"/>
      </w:pPr>
    </w:p>
    <w:tbl>
      <w:tblPr>
        <w:tblStyle w:val="TableGrid"/>
        <w:tblW w:w="0" w:type="auto"/>
        <w:jc w:val="center"/>
        <w:tblLayout w:type="fixed"/>
        <w:tblLook w:val="04A0" w:firstRow="1" w:lastRow="0" w:firstColumn="1" w:lastColumn="0" w:noHBand="0" w:noVBand="1"/>
      </w:tblPr>
      <w:tblGrid>
        <w:gridCol w:w="6521"/>
        <w:gridCol w:w="1418"/>
        <w:gridCol w:w="1418"/>
      </w:tblGrid>
      <w:tr w:rsidR="00457E71" w:rsidRPr="00AB5684" w:rsidTr="00A42133">
        <w:trPr>
          <w:jc w:val="center"/>
        </w:trPr>
        <w:tc>
          <w:tcPr>
            <w:tcW w:w="6521" w:type="dxa"/>
            <w:tcBorders>
              <w:top w:val="nil"/>
              <w:left w:val="nil"/>
            </w:tcBorders>
            <w:tcMar>
              <w:top w:w="57" w:type="dxa"/>
              <w:bottom w:w="57" w:type="dxa"/>
            </w:tcMar>
          </w:tcPr>
          <w:p w:rsidR="00457E71" w:rsidRPr="00AB5684" w:rsidRDefault="00457E71" w:rsidP="00AB5684">
            <w:pPr>
              <w:rPr>
                <w:rFonts w:ascii="Arial" w:hAnsi="Arial" w:cs="Arial"/>
                <w:sz w:val="18"/>
                <w:szCs w:val="18"/>
              </w:rPr>
            </w:pPr>
          </w:p>
        </w:tc>
        <w:tc>
          <w:tcPr>
            <w:tcW w:w="1418" w:type="dxa"/>
            <w:tcMar>
              <w:top w:w="57" w:type="dxa"/>
              <w:bottom w:w="57" w:type="dxa"/>
            </w:tcMar>
          </w:tcPr>
          <w:p w:rsidR="00457E71" w:rsidRPr="00AB5684" w:rsidRDefault="00E96209" w:rsidP="00AB5684">
            <w:pPr>
              <w:rPr>
                <w:rFonts w:ascii="Arial" w:hAnsi="Arial" w:cs="Arial"/>
                <w:sz w:val="18"/>
                <w:szCs w:val="18"/>
              </w:rPr>
            </w:pPr>
            <w:r>
              <w:rPr>
                <w:rFonts w:ascii="Arial" w:hAnsi="Arial"/>
                <w:sz w:val="18"/>
              </w:rPr>
              <w:t>Total</w:t>
            </w:r>
          </w:p>
        </w:tc>
        <w:tc>
          <w:tcPr>
            <w:tcW w:w="1418" w:type="dxa"/>
            <w:tcMar>
              <w:top w:w="57" w:type="dxa"/>
              <w:left w:w="0" w:type="dxa"/>
              <w:bottom w:w="57" w:type="dxa"/>
              <w:right w:w="0" w:type="dxa"/>
            </w:tcMar>
          </w:tcPr>
          <w:p w:rsidR="00457E71" w:rsidRPr="00AB5684" w:rsidRDefault="00F563D8" w:rsidP="00AB5684">
            <w:pPr>
              <w:rPr>
                <w:rFonts w:ascii="Arial" w:hAnsi="Arial" w:cs="Arial"/>
                <w:sz w:val="18"/>
                <w:szCs w:val="18"/>
              </w:rPr>
            </w:pPr>
            <w:r>
              <w:rPr>
                <w:rFonts w:ascii="Arial" w:hAnsi="Arial"/>
                <w:sz w:val="18"/>
              </w:rPr>
              <w:t xml:space="preserve">Relative number (per million train km) </w:t>
            </w:r>
          </w:p>
        </w:tc>
      </w:tr>
      <w:tr w:rsidR="00F563D8" w:rsidRPr="00AB5684" w:rsidTr="00A42133">
        <w:trPr>
          <w:jc w:val="center"/>
        </w:trPr>
        <w:tc>
          <w:tcPr>
            <w:tcW w:w="6521" w:type="dxa"/>
            <w:tcMar>
              <w:top w:w="57" w:type="dxa"/>
              <w:bottom w:w="57" w:type="dxa"/>
            </w:tcMar>
            <w:vAlign w:val="center"/>
          </w:tcPr>
          <w:p w:rsidR="00F563D8" w:rsidRPr="00AB5684" w:rsidRDefault="00F563D8" w:rsidP="00A42133">
            <w:pPr>
              <w:rPr>
                <w:rFonts w:ascii="Arial" w:hAnsi="Arial" w:cs="Arial"/>
                <w:sz w:val="18"/>
                <w:szCs w:val="18"/>
              </w:rPr>
            </w:pPr>
            <w:r>
              <w:rPr>
                <w:rFonts w:ascii="Arial" w:hAnsi="Arial"/>
                <w:sz w:val="18"/>
              </w:rPr>
              <w:t xml:space="preserve">Accidents in which at least one rail vehicle carrying dangerous goods was involved (in accordance with the definition in Directive 2009/149/EC) </w:t>
            </w:r>
          </w:p>
        </w:tc>
        <w:tc>
          <w:tcPr>
            <w:tcW w:w="1418" w:type="dxa"/>
            <w:tcMar>
              <w:top w:w="57" w:type="dxa"/>
              <w:bottom w:w="57" w:type="dxa"/>
            </w:tcMar>
            <w:vAlign w:val="center"/>
          </w:tcPr>
          <w:p w:rsidR="00F563D8" w:rsidRPr="00AB5684" w:rsidRDefault="009E05E0" w:rsidP="00AB5684">
            <w:pPr>
              <w:rPr>
                <w:rFonts w:ascii="Arial" w:hAnsi="Arial" w:cs="Arial"/>
                <w:sz w:val="18"/>
                <w:szCs w:val="18"/>
              </w:rPr>
            </w:pPr>
            <w:r>
              <w:rPr>
                <w:rFonts w:ascii="Arial" w:hAnsi="Arial"/>
                <w:sz w:val="18"/>
              </w:rPr>
              <w:t>0</w:t>
            </w:r>
          </w:p>
        </w:tc>
        <w:tc>
          <w:tcPr>
            <w:tcW w:w="1418" w:type="dxa"/>
            <w:tcMar>
              <w:top w:w="57" w:type="dxa"/>
              <w:bottom w:w="57" w:type="dxa"/>
            </w:tcMar>
            <w:vAlign w:val="center"/>
          </w:tcPr>
          <w:p w:rsidR="00F563D8" w:rsidRPr="00AB5684" w:rsidRDefault="009E05E0" w:rsidP="00AB5684">
            <w:pPr>
              <w:rPr>
                <w:rFonts w:ascii="Arial" w:hAnsi="Arial" w:cs="Arial"/>
                <w:sz w:val="18"/>
                <w:szCs w:val="18"/>
              </w:rPr>
            </w:pPr>
            <w:r>
              <w:rPr>
                <w:rFonts w:ascii="Arial" w:hAnsi="Arial"/>
                <w:sz w:val="18"/>
              </w:rPr>
              <w:t>0</w:t>
            </w:r>
          </w:p>
        </w:tc>
      </w:tr>
      <w:tr w:rsidR="00F563D8" w:rsidRPr="00AB5684" w:rsidTr="00A42133">
        <w:trPr>
          <w:jc w:val="center"/>
        </w:trPr>
        <w:tc>
          <w:tcPr>
            <w:tcW w:w="6521" w:type="dxa"/>
            <w:tcMar>
              <w:top w:w="57" w:type="dxa"/>
              <w:bottom w:w="57" w:type="dxa"/>
            </w:tcMar>
            <w:vAlign w:val="center"/>
          </w:tcPr>
          <w:p w:rsidR="00F563D8" w:rsidRPr="00AB5684" w:rsidRDefault="00F563D8" w:rsidP="00A42133">
            <w:pPr>
              <w:rPr>
                <w:rFonts w:ascii="Arial" w:hAnsi="Arial" w:cs="Arial"/>
                <w:sz w:val="18"/>
                <w:szCs w:val="18"/>
              </w:rPr>
            </w:pPr>
            <w:r>
              <w:rPr>
                <w:rFonts w:ascii="Arial" w:hAnsi="Arial"/>
                <w:sz w:val="18"/>
              </w:rPr>
              <w:t xml:space="preserve">Number of such accidents in which dangerous goods were released </w:t>
            </w:r>
          </w:p>
        </w:tc>
        <w:tc>
          <w:tcPr>
            <w:tcW w:w="1418" w:type="dxa"/>
            <w:tcMar>
              <w:top w:w="57" w:type="dxa"/>
              <w:bottom w:w="57" w:type="dxa"/>
            </w:tcMar>
            <w:vAlign w:val="center"/>
          </w:tcPr>
          <w:p w:rsidR="00F563D8" w:rsidRPr="00AB5684" w:rsidRDefault="009E05E0" w:rsidP="00AB5684">
            <w:pPr>
              <w:rPr>
                <w:rFonts w:ascii="Arial" w:hAnsi="Arial" w:cs="Arial"/>
                <w:sz w:val="18"/>
                <w:szCs w:val="18"/>
              </w:rPr>
            </w:pPr>
            <w:r>
              <w:rPr>
                <w:rFonts w:ascii="Arial" w:hAnsi="Arial"/>
                <w:sz w:val="18"/>
              </w:rPr>
              <w:t>0</w:t>
            </w:r>
          </w:p>
        </w:tc>
        <w:tc>
          <w:tcPr>
            <w:tcW w:w="1418" w:type="dxa"/>
            <w:tcMar>
              <w:top w:w="57" w:type="dxa"/>
              <w:bottom w:w="57" w:type="dxa"/>
            </w:tcMar>
          </w:tcPr>
          <w:p w:rsidR="00F563D8" w:rsidRPr="00AB5684" w:rsidRDefault="009E05E0" w:rsidP="00AB5684">
            <w:pPr>
              <w:rPr>
                <w:rFonts w:ascii="Arial" w:hAnsi="Arial" w:cs="Arial"/>
                <w:sz w:val="18"/>
                <w:szCs w:val="18"/>
              </w:rPr>
            </w:pPr>
            <w:r>
              <w:rPr>
                <w:rFonts w:ascii="Arial" w:hAnsi="Arial"/>
                <w:sz w:val="18"/>
              </w:rPr>
              <w:t>0</w:t>
            </w:r>
          </w:p>
        </w:tc>
      </w:tr>
    </w:tbl>
    <w:p w:rsidR="00027D4E" w:rsidRPr="00295AAF" w:rsidRDefault="00027D4E">
      <w:pPr>
        <w:rPr>
          <w:rFonts w:ascii="Arial" w:hAnsi="Arial" w:cs="Arial"/>
          <w:b/>
          <w:iCs/>
          <w:snapToGrid w:val="0"/>
          <w:sz w:val="22"/>
          <w:szCs w:val="22"/>
        </w:rPr>
      </w:pPr>
    </w:p>
    <w:p w:rsidR="0088175F" w:rsidRPr="00295AAF" w:rsidRDefault="0088175F">
      <w:pPr>
        <w:rPr>
          <w:rFonts w:ascii="Arial" w:hAnsi="Arial" w:cs="Arial"/>
          <w:b/>
          <w:iCs/>
          <w:snapToGrid w:val="0"/>
          <w:sz w:val="22"/>
          <w:szCs w:val="22"/>
        </w:rPr>
      </w:pPr>
    </w:p>
    <w:p w:rsidR="001F32E5" w:rsidRPr="00A83440" w:rsidRDefault="00555B61" w:rsidP="00AB5684">
      <w:pPr>
        <w:pStyle w:val="Text1"/>
        <w:rPr>
          <w:b/>
        </w:rPr>
      </w:pPr>
      <w:r w:rsidRPr="00A83440">
        <w:rPr>
          <w:b/>
        </w:rPr>
        <w:t>C1.3.</w:t>
      </w:r>
      <w:r w:rsidRPr="00A83440">
        <w:rPr>
          <w:b/>
        </w:rPr>
        <w:tab/>
        <w:t>Indicators relating to suicides</w:t>
      </w:r>
    </w:p>
    <w:tbl>
      <w:tblPr>
        <w:tblStyle w:val="TableGrid"/>
        <w:tblW w:w="0" w:type="auto"/>
        <w:jc w:val="center"/>
        <w:tblLayout w:type="fixed"/>
        <w:tblCellMar>
          <w:left w:w="57" w:type="dxa"/>
          <w:right w:w="57" w:type="dxa"/>
        </w:tblCellMar>
        <w:tblLook w:val="04A0" w:firstRow="1" w:lastRow="0" w:firstColumn="1" w:lastColumn="0" w:noHBand="0" w:noVBand="1"/>
      </w:tblPr>
      <w:tblGrid>
        <w:gridCol w:w="6521"/>
        <w:gridCol w:w="1418"/>
        <w:gridCol w:w="1418"/>
      </w:tblGrid>
      <w:tr w:rsidR="0048074E" w:rsidRPr="00AB5684" w:rsidTr="00A42133">
        <w:trPr>
          <w:jc w:val="center"/>
        </w:trPr>
        <w:tc>
          <w:tcPr>
            <w:tcW w:w="6521" w:type="dxa"/>
            <w:tcBorders>
              <w:top w:val="nil"/>
              <w:left w:val="nil"/>
            </w:tcBorders>
            <w:tcMar>
              <w:top w:w="57" w:type="dxa"/>
              <w:bottom w:w="57" w:type="dxa"/>
            </w:tcMar>
          </w:tcPr>
          <w:p w:rsidR="0048074E" w:rsidRPr="00AB5684" w:rsidRDefault="0048074E" w:rsidP="00AB5684">
            <w:pPr>
              <w:rPr>
                <w:rFonts w:ascii="Arial" w:hAnsi="Arial" w:cs="Arial"/>
                <w:sz w:val="18"/>
                <w:szCs w:val="18"/>
              </w:rPr>
            </w:pPr>
          </w:p>
        </w:tc>
        <w:tc>
          <w:tcPr>
            <w:tcW w:w="1418" w:type="dxa"/>
            <w:tcMar>
              <w:top w:w="57" w:type="dxa"/>
              <w:bottom w:w="57" w:type="dxa"/>
            </w:tcMar>
          </w:tcPr>
          <w:p w:rsidR="0048074E" w:rsidRPr="00AB5684" w:rsidRDefault="0048074E" w:rsidP="00AB5684">
            <w:pPr>
              <w:jc w:val="center"/>
              <w:rPr>
                <w:rFonts w:ascii="Arial" w:hAnsi="Arial" w:cs="Arial"/>
                <w:sz w:val="18"/>
                <w:szCs w:val="18"/>
              </w:rPr>
            </w:pPr>
            <w:r>
              <w:rPr>
                <w:rFonts w:ascii="Arial" w:hAnsi="Arial"/>
                <w:sz w:val="18"/>
              </w:rPr>
              <w:t>Total</w:t>
            </w:r>
          </w:p>
        </w:tc>
        <w:tc>
          <w:tcPr>
            <w:tcW w:w="1418" w:type="dxa"/>
            <w:tcMar>
              <w:top w:w="57" w:type="dxa"/>
              <w:left w:w="0" w:type="dxa"/>
              <w:bottom w:w="57" w:type="dxa"/>
              <w:right w:w="0" w:type="dxa"/>
            </w:tcMar>
          </w:tcPr>
          <w:p w:rsidR="0048074E" w:rsidRPr="00AB5684" w:rsidRDefault="0048074E" w:rsidP="00AB5684">
            <w:pPr>
              <w:jc w:val="center"/>
              <w:rPr>
                <w:rFonts w:ascii="Arial" w:hAnsi="Arial" w:cs="Arial"/>
                <w:sz w:val="18"/>
                <w:szCs w:val="18"/>
              </w:rPr>
            </w:pPr>
            <w:r>
              <w:rPr>
                <w:rFonts w:ascii="Arial" w:hAnsi="Arial"/>
                <w:sz w:val="18"/>
              </w:rPr>
              <w:t>Relative number (per million train km)</w:t>
            </w:r>
          </w:p>
        </w:tc>
      </w:tr>
      <w:tr w:rsidR="00457E71" w:rsidRPr="00AB5684" w:rsidTr="00A42133">
        <w:trPr>
          <w:jc w:val="center"/>
        </w:trPr>
        <w:tc>
          <w:tcPr>
            <w:tcW w:w="6521" w:type="dxa"/>
            <w:tcMar>
              <w:top w:w="57" w:type="dxa"/>
              <w:bottom w:w="57" w:type="dxa"/>
            </w:tcMar>
            <w:vAlign w:val="center"/>
          </w:tcPr>
          <w:p w:rsidR="00457E71" w:rsidRPr="00AB5684" w:rsidRDefault="00F563D8" w:rsidP="00A42133">
            <w:pPr>
              <w:rPr>
                <w:rFonts w:ascii="Arial" w:hAnsi="Arial" w:cs="Arial"/>
                <w:sz w:val="18"/>
                <w:szCs w:val="18"/>
              </w:rPr>
            </w:pPr>
            <w:r>
              <w:rPr>
                <w:rFonts w:ascii="Arial" w:hAnsi="Arial"/>
                <w:sz w:val="18"/>
              </w:rPr>
              <w:t>Suicides</w:t>
            </w:r>
          </w:p>
        </w:tc>
        <w:tc>
          <w:tcPr>
            <w:tcW w:w="1418" w:type="dxa"/>
            <w:tcMar>
              <w:top w:w="57" w:type="dxa"/>
              <w:left w:w="0" w:type="dxa"/>
              <w:bottom w:w="57" w:type="dxa"/>
              <w:right w:w="0" w:type="dxa"/>
            </w:tcMar>
            <w:vAlign w:val="center"/>
          </w:tcPr>
          <w:p w:rsidR="00457E71" w:rsidRPr="00AB5684" w:rsidRDefault="00A6739B" w:rsidP="00AB5684">
            <w:pPr>
              <w:jc w:val="center"/>
              <w:rPr>
                <w:rFonts w:ascii="Arial" w:hAnsi="Arial" w:cs="Arial"/>
                <w:sz w:val="18"/>
                <w:szCs w:val="18"/>
              </w:rPr>
            </w:pPr>
            <w:r>
              <w:rPr>
                <w:rFonts w:ascii="Arial" w:hAnsi="Arial"/>
                <w:sz w:val="18"/>
              </w:rPr>
              <w:t>92</w:t>
            </w:r>
          </w:p>
        </w:tc>
        <w:tc>
          <w:tcPr>
            <w:tcW w:w="1418" w:type="dxa"/>
            <w:tcMar>
              <w:top w:w="57" w:type="dxa"/>
              <w:left w:w="0" w:type="dxa"/>
              <w:bottom w:w="57" w:type="dxa"/>
              <w:right w:w="0" w:type="dxa"/>
            </w:tcMar>
            <w:vAlign w:val="center"/>
          </w:tcPr>
          <w:p w:rsidR="00B10D4C" w:rsidRPr="00AB5684" w:rsidRDefault="00AB5684" w:rsidP="00AB5684">
            <w:pPr>
              <w:jc w:val="center"/>
              <w:rPr>
                <w:rFonts w:ascii="Arial" w:hAnsi="Arial" w:cs="Arial"/>
                <w:sz w:val="18"/>
                <w:szCs w:val="18"/>
              </w:rPr>
            </w:pPr>
            <w:r>
              <w:rPr>
                <w:rFonts w:ascii="Arial" w:hAnsi="Arial"/>
                <w:sz w:val="18"/>
              </w:rPr>
              <w:t>0.60</w:t>
            </w:r>
          </w:p>
        </w:tc>
      </w:tr>
    </w:tbl>
    <w:p w:rsidR="00AB5684" w:rsidRDefault="00AB5684" w:rsidP="00AB5684">
      <w:pPr>
        <w:pStyle w:val="Text1"/>
      </w:pPr>
    </w:p>
    <w:p w:rsidR="001F32E5" w:rsidRPr="00A83440" w:rsidRDefault="00555B61" w:rsidP="00AB5684">
      <w:pPr>
        <w:pStyle w:val="Text1"/>
        <w:rPr>
          <w:b/>
        </w:rPr>
      </w:pPr>
      <w:r w:rsidRPr="00A83440">
        <w:rPr>
          <w:b/>
        </w:rPr>
        <w:t>C.1.4.</w:t>
      </w:r>
      <w:r w:rsidRPr="00A83440">
        <w:rPr>
          <w:b/>
        </w:rPr>
        <w:tab/>
        <w:t>Indicators relating to the precursors of accidents</w:t>
      </w:r>
    </w:p>
    <w:tbl>
      <w:tblPr>
        <w:tblStyle w:val="TableGrid"/>
        <w:tblW w:w="0" w:type="auto"/>
        <w:jc w:val="center"/>
        <w:tblLayout w:type="fixed"/>
        <w:tblLook w:val="04A0" w:firstRow="1" w:lastRow="0" w:firstColumn="1" w:lastColumn="0" w:noHBand="0" w:noVBand="1"/>
      </w:tblPr>
      <w:tblGrid>
        <w:gridCol w:w="6521"/>
        <w:gridCol w:w="1418"/>
        <w:gridCol w:w="1418"/>
      </w:tblGrid>
      <w:tr w:rsidR="0048074E" w:rsidRPr="00AB5684" w:rsidTr="00A42133">
        <w:trPr>
          <w:jc w:val="center"/>
        </w:trPr>
        <w:tc>
          <w:tcPr>
            <w:tcW w:w="6521" w:type="dxa"/>
            <w:tcBorders>
              <w:top w:val="nil"/>
              <w:left w:val="nil"/>
            </w:tcBorders>
            <w:tcMar>
              <w:top w:w="57" w:type="dxa"/>
              <w:bottom w:w="57" w:type="dxa"/>
            </w:tcMar>
            <w:vAlign w:val="center"/>
          </w:tcPr>
          <w:p w:rsidR="0048074E" w:rsidRPr="00AB5684" w:rsidRDefault="0048074E" w:rsidP="00A42133">
            <w:pPr>
              <w:rPr>
                <w:rFonts w:ascii="Arial" w:hAnsi="Arial" w:cs="Arial"/>
                <w:sz w:val="18"/>
                <w:szCs w:val="18"/>
              </w:rPr>
            </w:pPr>
          </w:p>
        </w:tc>
        <w:tc>
          <w:tcPr>
            <w:tcW w:w="1418" w:type="dxa"/>
            <w:shd w:val="clear" w:color="auto" w:fill="auto"/>
            <w:tcMar>
              <w:top w:w="57" w:type="dxa"/>
              <w:bottom w:w="57" w:type="dxa"/>
            </w:tcMar>
          </w:tcPr>
          <w:p w:rsidR="0048074E" w:rsidRPr="00AB5684" w:rsidRDefault="0048074E" w:rsidP="00AB5684">
            <w:pPr>
              <w:rPr>
                <w:rFonts w:ascii="Arial" w:hAnsi="Arial" w:cs="Arial"/>
                <w:sz w:val="18"/>
                <w:szCs w:val="18"/>
              </w:rPr>
            </w:pPr>
            <w:r>
              <w:rPr>
                <w:rFonts w:ascii="Arial" w:hAnsi="Arial"/>
                <w:sz w:val="18"/>
              </w:rPr>
              <w:t>Total</w:t>
            </w:r>
          </w:p>
        </w:tc>
        <w:tc>
          <w:tcPr>
            <w:tcW w:w="1418" w:type="dxa"/>
            <w:tcMar>
              <w:top w:w="57" w:type="dxa"/>
              <w:left w:w="0" w:type="dxa"/>
              <w:bottom w:w="57" w:type="dxa"/>
              <w:right w:w="0" w:type="dxa"/>
            </w:tcMar>
          </w:tcPr>
          <w:p w:rsidR="0048074E" w:rsidRPr="00AB5684" w:rsidRDefault="0048074E" w:rsidP="00AB5684">
            <w:pPr>
              <w:rPr>
                <w:rFonts w:ascii="Arial" w:hAnsi="Arial" w:cs="Arial"/>
                <w:sz w:val="18"/>
                <w:szCs w:val="18"/>
              </w:rPr>
            </w:pPr>
            <w:r>
              <w:rPr>
                <w:rFonts w:ascii="Arial" w:hAnsi="Arial"/>
                <w:sz w:val="18"/>
              </w:rPr>
              <w:t>Relative number (per million train km)</w:t>
            </w:r>
          </w:p>
        </w:tc>
      </w:tr>
      <w:tr w:rsidR="00AB5684" w:rsidRPr="00AB5684" w:rsidTr="004F72E9">
        <w:trPr>
          <w:jc w:val="center"/>
        </w:trPr>
        <w:tc>
          <w:tcPr>
            <w:tcW w:w="6521" w:type="dxa"/>
            <w:shd w:val="clear" w:color="auto" w:fill="auto"/>
            <w:tcMar>
              <w:top w:w="57" w:type="dxa"/>
              <w:bottom w:w="57" w:type="dxa"/>
            </w:tcMar>
            <w:vAlign w:val="center"/>
          </w:tcPr>
          <w:p w:rsidR="00AB5684" w:rsidRPr="00AB5684" w:rsidRDefault="00AB5684" w:rsidP="00AB5684">
            <w:pPr>
              <w:rPr>
                <w:rFonts w:ascii="Arial" w:hAnsi="Arial" w:cs="Arial"/>
                <w:sz w:val="18"/>
                <w:szCs w:val="18"/>
              </w:rPr>
            </w:pPr>
            <w:r>
              <w:rPr>
                <w:rFonts w:ascii="Arial" w:hAnsi="Arial"/>
                <w:sz w:val="18"/>
              </w:rPr>
              <w:t xml:space="preserve">Broken rails </w:t>
            </w:r>
          </w:p>
        </w:tc>
        <w:tc>
          <w:tcPr>
            <w:tcW w:w="1418" w:type="dxa"/>
            <w:shd w:val="clear" w:color="auto" w:fill="auto"/>
            <w:tcMar>
              <w:top w:w="57" w:type="dxa"/>
              <w:bottom w:w="57" w:type="dxa"/>
            </w:tcMar>
          </w:tcPr>
          <w:p w:rsidR="00AB5684" w:rsidRPr="00AB5684" w:rsidRDefault="00AB5684" w:rsidP="00AB5684">
            <w:pPr>
              <w:jc w:val="center"/>
              <w:rPr>
                <w:rFonts w:ascii="Arial" w:eastAsia="Arial" w:hAnsi="Arial" w:cs="Arial"/>
                <w:sz w:val="18"/>
                <w:szCs w:val="18"/>
              </w:rPr>
            </w:pPr>
            <w:r>
              <w:rPr>
                <w:rFonts w:ascii="Arial" w:hAnsi="Arial"/>
                <w:spacing w:val="-1"/>
                <w:sz w:val="18"/>
              </w:rPr>
              <w:t>66</w:t>
            </w:r>
          </w:p>
        </w:tc>
        <w:tc>
          <w:tcPr>
            <w:tcW w:w="1418" w:type="dxa"/>
            <w:shd w:val="clear" w:color="auto" w:fill="auto"/>
            <w:tcMar>
              <w:top w:w="57" w:type="dxa"/>
              <w:bottom w:w="57" w:type="dxa"/>
            </w:tcMar>
          </w:tcPr>
          <w:p w:rsidR="00AB5684" w:rsidRPr="00AB5684" w:rsidRDefault="00AB5684" w:rsidP="00AB5684">
            <w:pPr>
              <w:jc w:val="center"/>
              <w:rPr>
                <w:rFonts w:ascii="Arial" w:eastAsia="Arial" w:hAnsi="Arial" w:cs="Arial"/>
                <w:sz w:val="18"/>
                <w:szCs w:val="18"/>
              </w:rPr>
            </w:pPr>
            <w:r>
              <w:rPr>
                <w:rFonts w:ascii="Arial" w:hAnsi="Arial"/>
                <w:spacing w:val="-1"/>
                <w:sz w:val="18"/>
              </w:rPr>
              <w:t>0.43</w:t>
            </w:r>
          </w:p>
        </w:tc>
      </w:tr>
      <w:tr w:rsidR="00AB5684" w:rsidRPr="00AB5684" w:rsidTr="004F72E9">
        <w:trPr>
          <w:jc w:val="center"/>
        </w:trPr>
        <w:tc>
          <w:tcPr>
            <w:tcW w:w="6521" w:type="dxa"/>
            <w:shd w:val="clear" w:color="auto" w:fill="auto"/>
            <w:tcMar>
              <w:top w:w="57" w:type="dxa"/>
              <w:bottom w:w="57" w:type="dxa"/>
            </w:tcMar>
            <w:vAlign w:val="center"/>
          </w:tcPr>
          <w:p w:rsidR="00AB5684" w:rsidRPr="00AB5684" w:rsidRDefault="00AB5684" w:rsidP="00AB5684">
            <w:pPr>
              <w:rPr>
                <w:rFonts w:ascii="Arial" w:hAnsi="Arial" w:cs="Arial"/>
                <w:sz w:val="18"/>
                <w:szCs w:val="18"/>
              </w:rPr>
            </w:pPr>
            <w:r>
              <w:rPr>
                <w:rFonts w:ascii="Arial" w:hAnsi="Arial"/>
                <w:sz w:val="18"/>
              </w:rPr>
              <w:t>Buckled rails</w:t>
            </w:r>
          </w:p>
        </w:tc>
        <w:tc>
          <w:tcPr>
            <w:tcW w:w="1418" w:type="dxa"/>
            <w:shd w:val="clear" w:color="auto" w:fill="auto"/>
            <w:tcMar>
              <w:top w:w="57" w:type="dxa"/>
              <w:bottom w:w="57" w:type="dxa"/>
            </w:tcMar>
          </w:tcPr>
          <w:p w:rsidR="00AB5684" w:rsidRPr="00AB5684" w:rsidRDefault="00AB5684" w:rsidP="00AB5684">
            <w:pPr>
              <w:jc w:val="center"/>
              <w:rPr>
                <w:rFonts w:ascii="Arial" w:eastAsia="Arial" w:hAnsi="Arial" w:cs="Arial"/>
                <w:sz w:val="18"/>
                <w:szCs w:val="18"/>
              </w:rPr>
            </w:pPr>
            <w:r>
              <w:rPr>
                <w:rFonts w:ascii="Arial" w:hAnsi="Arial"/>
                <w:spacing w:val="-1"/>
                <w:sz w:val="18"/>
              </w:rPr>
              <w:t>137</w:t>
            </w:r>
          </w:p>
        </w:tc>
        <w:tc>
          <w:tcPr>
            <w:tcW w:w="1418" w:type="dxa"/>
            <w:shd w:val="clear" w:color="auto" w:fill="auto"/>
            <w:tcMar>
              <w:top w:w="57" w:type="dxa"/>
              <w:bottom w:w="57" w:type="dxa"/>
            </w:tcMar>
          </w:tcPr>
          <w:p w:rsidR="00AB5684" w:rsidRPr="00AB5684" w:rsidRDefault="00AB5684" w:rsidP="00AB5684">
            <w:pPr>
              <w:jc w:val="center"/>
              <w:rPr>
                <w:rFonts w:ascii="Arial" w:eastAsia="Arial" w:hAnsi="Arial" w:cs="Arial"/>
                <w:sz w:val="18"/>
                <w:szCs w:val="18"/>
              </w:rPr>
            </w:pPr>
            <w:r>
              <w:rPr>
                <w:rFonts w:ascii="Arial" w:hAnsi="Arial"/>
                <w:spacing w:val="-1"/>
                <w:sz w:val="18"/>
              </w:rPr>
              <w:t>0.90</w:t>
            </w:r>
          </w:p>
        </w:tc>
      </w:tr>
      <w:tr w:rsidR="00AB5684" w:rsidRPr="00AB5684" w:rsidTr="004F72E9">
        <w:trPr>
          <w:jc w:val="center"/>
        </w:trPr>
        <w:tc>
          <w:tcPr>
            <w:tcW w:w="6521" w:type="dxa"/>
            <w:shd w:val="clear" w:color="auto" w:fill="auto"/>
            <w:tcMar>
              <w:top w:w="57" w:type="dxa"/>
              <w:bottom w:w="57" w:type="dxa"/>
            </w:tcMar>
            <w:vAlign w:val="center"/>
          </w:tcPr>
          <w:p w:rsidR="00AB5684" w:rsidRPr="00AB5684" w:rsidRDefault="00AB5684" w:rsidP="00AB5684">
            <w:pPr>
              <w:rPr>
                <w:rFonts w:ascii="Arial" w:hAnsi="Arial" w:cs="Arial"/>
                <w:sz w:val="18"/>
                <w:szCs w:val="18"/>
              </w:rPr>
            </w:pPr>
            <w:r>
              <w:rPr>
                <w:rFonts w:ascii="Arial" w:hAnsi="Arial"/>
                <w:sz w:val="18"/>
              </w:rPr>
              <w:t>Wrong-side signalling failures</w:t>
            </w:r>
          </w:p>
        </w:tc>
        <w:tc>
          <w:tcPr>
            <w:tcW w:w="1418" w:type="dxa"/>
            <w:shd w:val="clear" w:color="auto" w:fill="auto"/>
            <w:tcMar>
              <w:top w:w="57" w:type="dxa"/>
              <w:bottom w:w="57" w:type="dxa"/>
            </w:tcMar>
          </w:tcPr>
          <w:p w:rsidR="00AB5684" w:rsidRPr="00AB5684" w:rsidRDefault="00AB5684" w:rsidP="00AB5684">
            <w:pPr>
              <w:jc w:val="center"/>
              <w:rPr>
                <w:rFonts w:ascii="Arial" w:eastAsia="Arial" w:hAnsi="Arial" w:cs="Arial"/>
                <w:sz w:val="18"/>
                <w:szCs w:val="18"/>
              </w:rPr>
            </w:pPr>
            <w:r>
              <w:rPr>
                <w:rFonts w:ascii="Arial" w:hAnsi="Arial"/>
                <w:sz w:val="18"/>
              </w:rPr>
              <w:t>0</w:t>
            </w:r>
          </w:p>
        </w:tc>
        <w:tc>
          <w:tcPr>
            <w:tcW w:w="1418" w:type="dxa"/>
            <w:shd w:val="clear" w:color="auto" w:fill="auto"/>
            <w:tcMar>
              <w:top w:w="57" w:type="dxa"/>
              <w:bottom w:w="57" w:type="dxa"/>
            </w:tcMar>
          </w:tcPr>
          <w:p w:rsidR="00AB5684" w:rsidRPr="00AB5684" w:rsidRDefault="00AB5684" w:rsidP="00AB5684">
            <w:pPr>
              <w:jc w:val="center"/>
              <w:rPr>
                <w:rFonts w:ascii="Arial" w:eastAsia="Arial" w:hAnsi="Arial" w:cs="Arial"/>
                <w:sz w:val="18"/>
                <w:szCs w:val="18"/>
              </w:rPr>
            </w:pPr>
            <w:r>
              <w:rPr>
                <w:rFonts w:ascii="Arial" w:hAnsi="Arial"/>
                <w:spacing w:val="-1"/>
                <w:sz w:val="18"/>
              </w:rPr>
              <w:t>0.00</w:t>
            </w:r>
          </w:p>
        </w:tc>
      </w:tr>
      <w:tr w:rsidR="00AB5684" w:rsidRPr="00AB5684" w:rsidTr="004F72E9">
        <w:trPr>
          <w:jc w:val="center"/>
        </w:trPr>
        <w:tc>
          <w:tcPr>
            <w:tcW w:w="6521" w:type="dxa"/>
            <w:shd w:val="clear" w:color="auto" w:fill="auto"/>
            <w:tcMar>
              <w:top w:w="57" w:type="dxa"/>
              <w:bottom w:w="57" w:type="dxa"/>
            </w:tcMar>
            <w:vAlign w:val="center"/>
          </w:tcPr>
          <w:p w:rsidR="00AB5684" w:rsidRPr="00AB5684" w:rsidRDefault="00AB5684" w:rsidP="00AB5684">
            <w:pPr>
              <w:rPr>
                <w:rFonts w:ascii="Arial" w:hAnsi="Arial" w:cs="Arial"/>
                <w:sz w:val="18"/>
                <w:szCs w:val="18"/>
              </w:rPr>
            </w:pPr>
            <w:r>
              <w:rPr>
                <w:rFonts w:ascii="Arial" w:hAnsi="Arial"/>
                <w:sz w:val="18"/>
              </w:rPr>
              <w:t xml:space="preserve">Signals passed at danger </w:t>
            </w:r>
          </w:p>
        </w:tc>
        <w:tc>
          <w:tcPr>
            <w:tcW w:w="1418" w:type="dxa"/>
            <w:shd w:val="clear" w:color="auto" w:fill="auto"/>
            <w:tcMar>
              <w:top w:w="57" w:type="dxa"/>
              <w:bottom w:w="57" w:type="dxa"/>
            </w:tcMar>
          </w:tcPr>
          <w:p w:rsidR="00AB5684" w:rsidRPr="00AB5684" w:rsidRDefault="00AB5684" w:rsidP="00AB5684">
            <w:pPr>
              <w:jc w:val="center"/>
              <w:rPr>
                <w:rFonts w:ascii="Arial" w:eastAsia="Arial" w:hAnsi="Arial" w:cs="Arial"/>
                <w:sz w:val="18"/>
                <w:szCs w:val="18"/>
              </w:rPr>
            </w:pPr>
            <w:r>
              <w:rPr>
                <w:rFonts w:ascii="Arial" w:hAnsi="Arial"/>
                <w:spacing w:val="-1"/>
                <w:sz w:val="18"/>
              </w:rPr>
              <w:t>11</w:t>
            </w:r>
          </w:p>
        </w:tc>
        <w:tc>
          <w:tcPr>
            <w:tcW w:w="1418" w:type="dxa"/>
            <w:shd w:val="clear" w:color="auto" w:fill="auto"/>
            <w:tcMar>
              <w:top w:w="57" w:type="dxa"/>
              <w:bottom w:w="57" w:type="dxa"/>
            </w:tcMar>
          </w:tcPr>
          <w:p w:rsidR="00AB5684" w:rsidRPr="00AB5684" w:rsidRDefault="00AB5684" w:rsidP="00AB5684">
            <w:pPr>
              <w:jc w:val="center"/>
              <w:rPr>
                <w:rFonts w:ascii="Arial" w:eastAsia="Arial" w:hAnsi="Arial" w:cs="Arial"/>
                <w:sz w:val="18"/>
                <w:szCs w:val="18"/>
              </w:rPr>
            </w:pPr>
            <w:r>
              <w:rPr>
                <w:rFonts w:ascii="Arial" w:hAnsi="Arial"/>
                <w:spacing w:val="-1"/>
                <w:sz w:val="18"/>
              </w:rPr>
              <w:t>0.07</w:t>
            </w:r>
          </w:p>
        </w:tc>
      </w:tr>
      <w:tr w:rsidR="00AB5684" w:rsidRPr="00AB5684" w:rsidTr="004F72E9">
        <w:trPr>
          <w:jc w:val="center"/>
        </w:trPr>
        <w:tc>
          <w:tcPr>
            <w:tcW w:w="6521" w:type="dxa"/>
            <w:shd w:val="clear" w:color="auto" w:fill="auto"/>
            <w:tcMar>
              <w:top w:w="57" w:type="dxa"/>
              <w:bottom w:w="57" w:type="dxa"/>
            </w:tcMar>
            <w:vAlign w:val="center"/>
          </w:tcPr>
          <w:p w:rsidR="00AB5684" w:rsidRPr="00AB5684" w:rsidRDefault="00AB5684" w:rsidP="00AB5684">
            <w:pPr>
              <w:rPr>
                <w:rFonts w:ascii="Arial" w:hAnsi="Arial" w:cs="Arial"/>
                <w:sz w:val="18"/>
                <w:szCs w:val="18"/>
              </w:rPr>
            </w:pPr>
            <w:r>
              <w:rPr>
                <w:rFonts w:ascii="Arial" w:hAnsi="Arial"/>
                <w:sz w:val="18"/>
              </w:rPr>
              <w:t>Broken wheels on vehicles in service</w:t>
            </w:r>
          </w:p>
        </w:tc>
        <w:tc>
          <w:tcPr>
            <w:tcW w:w="1418" w:type="dxa"/>
            <w:shd w:val="clear" w:color="auto" w:fill="auto"/>
            <w:tcMar>
              <w:top w:w="57" w:type="dxa"/>
              <w:bottom w:w="57" w:type="dxa"/>
            </w:tcMar>
          </w:tcPr>
          <w:p w:rsidR="00AB5684" w:rsidRPr="00AB5684" w:rsidRDefault="00AB5684" w:rsidP="00AB5684">
            <w:pPr>
              <w:jc w:val="center"/>
              <w:rPr>
                <w:rFonts w:ascii="Arial" w:eastAsia="Arial" w:hAnsi="Arial" w:cs="Arial"/>
                <w:sz w:val="18"/>
                <w:szCs w:val="18"/>
              </w:rPr>
            </w:pPr>
            <w:r>
              <w:rPr>
                <w:rFonts w:ascii="Arial" w:hAnsi="Arial"/>
                <w:sz w:val="18"/>
              </w:rPr>
              <w:t>0</w:t>
            </w:r>
          </w:p>
        </w:tc>
        <w:tc>
          <w:tcPr>
            <w:tcW w:w="1418" w:type="dxa"/>
            <w:shd w:val="clear" w:color="auto" w:fill="auto"/>
            <w:tcMar>
              <w:top w:w="57" w:type="dxa"/>
              <w:bottom w:w="57" w:type="dxa"/>
            </w:tcMar>
          </w:tcPr>
          <w:p w:rsidR="00AB5684" w:rsidRPr="00AB5684" w:rsidRDefault="00AB5684" w:rsidP="00AB5684">
            <w:pPr>
              <w:jc w:val="center"/>
              <w:rPr>
                <w:rFonts w:ascii="Arial" w:eastAsia="Arial" w:hAnsi="Arial" w:cs="Arial"/>
                <w:sz w:val="18"/>
                <w:szCs w:val="18"/>
              </w:rPr>
            </w:pPr>
            <w:r>
              <w:rPr>
                <w:rFonts w:ascii="Arial" w:hAnsi="Arial"/>
                <w:spacing w:val="-1"/>
                <w:sz w:val="18"/>
              </w:rPr>
              <w:t>0.00</w:t>
            </w:r>
          </w:p>
        </w:tc>
      </w:tr>
      <w:tr w:rsidR="00AB5684" w:rsidRPr="00AB5684" w:rsidTr="004F72E9">
        <w:trPr>
          <w:jc w:val="center"/>
        </w:trPr>
        <w:tc>
          <w:tcPr>
            <w:tcW w:w="6521" w:type="dxa"/>
            <w:tcMar>
              <w:top w:w="57" w:type="dxa"/>
              <w:bottom w:w="57" w:type="dxa"/>
            </w:tcMar>
            <w:vAlign w:val="center"/>
          </w:tcPr>
          <w:p w:rsidR="00AB5684" w:rsidRPr="00AB5684" w:rsidRDefault="00AB5684" w:rsidP="00AB5684">
            <w:pPr>
              <w:rPr>
                <w:rFonts w:ascii="Arial" w:hAnsi="Arial" w:cs="Arial"/>
                <w:sz w:val="18"/>
                <w:szCs w:val="18"/>
              </w:rPr>
            </w:pPr>
            <w:r>
              <w:rPr>
                <w:rFonts w:ascii="Arial" w:hAnsi="Arial"/>
                <w:sz w:val="18"/>
              </w:rPr>
              <w:t>Broken axles on vehicles in service</w:t>
            </w:r>
          </w:p>
        </w:tc>
        <w:tc>
          <w:tcPr>
            <w:tcW w:w="1418" w:type="dxa"/>
            <w:shd w:val="clear" w:color="auto" w:fill="auto"/>
            <w:tcMar>
              <w:top w:w="57" w:type="dxa"/>
              <w:bottom w:w="57" w:type="dxa"/>
            </w:tcMar>
          </w:tcPr>
          <w:p w:rsidR="00AB5684" w:rsidRPr="00AB5684" w:rsidRDefault="00AB5684" w:rsidP="00AB5684">
            <w:pPr>
              <w:jc w:val="center"/>
              <w:rPr>
                <w:rFonts w:ascii="Arial" w:eastAsia="Arial" w:hAnsi="Arial" w:cs="Arial"/>
                <w:sz w:val="18"/>
                <w:szCs w:val="18"/>
              </w:rPr>
            </w:pPr>
            <w:r>
              <w:rPr>
                <w:rFonts w:ascii="Arial" w:hAnsi="Arial"/>
                <w:sz w:val="18"/>
              </w:rPr>
              <w:t>0</w:t>
            </w:r>
          </w:p>
        </w:tc>
        <w:tc>
          <w:tcPr>
            <w:tcW w:w="1418" w:type="dxa"/>
            <w:tcMar>
              <w:top w:w="57" w:type="dxa"/>
              <w:bottom w:w="57" w:type="dxa"/>
            </w:tcMar>
          </w:tcPr>
          <w:p w:rsidR="00AB5684" w:rsidRPr="00AB5684" w:rsidRDefault="00AB5684" w:rsidP="00AB5684">
            <w:pPr>
              <w:jc w:val="center"/>
              <w:rPr>
                <w:rFonts w:ascii="Arial" w:eastAsia="Arial" w:hAnsi="Arial" w:cs="Arial"/>
                <w:sz w:val="18"/>
                <w:szCs w:val="18"/>
              </w:rPr>
            </w:pPr>
            <w:r>
              <w:rPr>
                <w:rFonts w:ascii="Arial" w:hAnsi="Arial"/>
                <w:spacing w:val="-1"/>
                <w:sz w:val="18"/>
              </w:rPr>
              <w:t>0.00</w:t>
            </w:r>
          </w:p>
        </w:tc>
      </w:tr>
    </w:tbl>
    <w:p w:rsidR="00F23395" w:rsidRPr="00295AAF" w:rsidRDefault="00F23395" w:rsidP="00AB5684"/>
    <w:p w:rsidR="00876F94" w:rsidRPr="00A83440" w:rsidRDefault="00555B61" w:rsidP="00AB5684">
      <w:pPr>
        <w:pStyle w:val="Text1"/>
        <w:rPr>
          <w:b/>
        </w:rPr>
      </w:pPr>
      <w:r w:rsidRPr="00A83440">
        <w:rPr>
          <w:b/>
        </w:rPr>
        <w:t>C.1.5.</w:t>
      </w:r>
      <w:r w:rsidRPr="00A83440">
        <w:rPr>
          <w:b/>
        </w:rPr>
        <w:tab/>
        <w:t>Indicators to calculate the economic impact of significant accidents</w:t>
      </w:r>
    </w:p>
    <w:tbl>
      <w:tblPr>
        <w:tblStyle w:val="TableGrid"/>
        <w:tblW w:w="0" w:type="auto"/>
        <w:jc w:val="center"/>
        <w:tblLayout w:type="fixed"/>
        <w:tblLook w:val="04A0" w:firstRow="1" w:lastRow="0" w:firstColumn="1" w:lastColumn="0" w:noHBand="0" w:noVBand="1"/>
      </w:tblPr>
      <w:tblGrid>
        <w:gridCol w:w="6521"/>
        <w:gridCol w:w="1418"/>
        <w:gridCol w:w="1418"/>
      </w:tblGrid>
      <w:tr w:rsidR="0048074E" w:rsidRPr="00AB5684" w:rsidTr="00A42133">
        <w:trPr>
          <w:jc w:val="center"/>
        </w:trPr>
        <w:tc>
          <w:tcPr>
            <w:tcW w:w="6521" w:type="dxa"/>
            <w:tcBorders>
              <w:top w:val="nil"/>
              <w:left w:val="nil"/>
            </w:tcBorders>
            <w:tcMar>
              <w:top w:w="57" w:type="dxa"/>
              <w:bottom w:w="57" w:type="dxa"/>
            </w:tcMar>
          </w:tcPr>
          <w:p w:rsidR="0048074E" w:rsidRPr="00AB5684" w:rsidRDefault="0048074E" w:rsidP="00A42133">
            <w:pPr>
              <w:rPr>
                <w:rFonts w:ascii="Arial" w:hAnsi="Arial" w:cs="Arial"/>
                <w:iCs/>
                <w:sz w:val="18"/>
                <w:szCs w:val="18"/>
              </w:rPr>
            </w:pPr>
            <w:r>
              <w:rPr>
                <w:rFonts w:ascii="Arial" w:hAnsi="Arial"/>
                <w:sz w:val="18"/>
              </w:rPr>
              <w:t xml:space="preserve">  </w:t>
            </w:r>
          </w:p>
        </w:tc>
        <w:tc>
          <w:tcPr>
            <w:tcW w:w="1418" w:type="dxa"/>
            <w:tcMar>
              <w:top w:w="57" w:type="dxa"/>
              <w:bottom w:w="57" w:type="dxa"/>
            </w:tcMar>
          </w:tcPr>
          <w:p w:rsidR="0048074E" w:rsidRPr="00AB5684" w:rsidRDefault="0048074E" w:rsidP="00AB5684">
            <w:pPr>
              <w:rPr>
                <w:rFonts w:ascii="Arial" w:hAnsi="Arial" w:cs="Arial"/>
                <w:sz w:val="18"/>
                <w:szCs w:val="18"/>
              </w:rPr>
            </w:pPr>
            <w:r>
              <w:rPr>
                <w:rFonts w:ascii="Arial" w:hAnsi="Arial"/>
                <w:sz w:val="18"/>
              </w:rPr>
              <w:t>Total amount</w:t>
            </w:r>
          </w:p>
        </w:tc>
        <w:tc>
          <w:tcPr>
            <w:tcW w:w="1418" w:type="dxa"/>
            <w:tcMar>
              <w:top w:w="57" w:type="dxa"/>
              <w:left w:w="0" w:type="dxa"/>
              <w:bottom w:w="57" w:type="dxa"/>
              <w:right w:w="0" w:type="dxa"/>
            </w:tcMar>
          </w:tcPr>
          <w:p w:rsidR="0048074E" w:rsidRPr="00AB5684" w:rsidRDefault="0048074E" w:rsidP="00AB5684">
            <w:pPr>
              <w:rPr>
                <w:rFonts w:ascii="Arial" w:hAnsi="Arial" w:cs="Arial"/>
                <w:sz w:val="18"/>
                <w:szCs w:val="18"/>
              </w:rPr>
            </w:pPr>
            <w:r>
              <w:rPr>
                <w:rFonts w:ascii="Arial" w:hAnsi="Arial"/>
                <w:sz w:val="18"/>
              </w:rPr>
              <w:t>Relative amount (per million train km)</w:t>
            </w:r>
          </w:p>
        </w:tc>
      </w:tr>
      <w:tr w:rsidR="00AB5684" w:rsidRPr="00AB5684" w:rsidTr="004F72E9">
        <w:trPr>
          <w:jc w:val="center"/>
        </w:trPr>
        <w:tc>
          <w:tcPr>
            <w:tcW w:w="6521" w:type="dxa"/>
            <w:shd w:val="clear" w:color="auto" w:fill="auto"/>
            <w:tcMar>
              <w:top w:w="57" w:type="dxa"/>
              <w:bottom w:w="57" w:type="dxa"/>
            </w:tcMar>
            <w:vAlign w:val="center"/>
          </w:tcPr>
          <w:p w:rsidR="00AB5684" w:rsidRPr="00AB5684" w:rsidRDefault="00AB5684" w:rsidP="00AB5684">
            <w:pPr>
              <w:outlineLvl w:val="0"/>
              <w:rPr>
                <w:rFonts w:ascii="Arial" w:hAnsi="Arial" w:cs="Arial"/>
                <w:sz w:val="18"/>
                <w:szCs w:val="18"/>
              </w:rPr>
            </w:pPr>
            <w:r>
              <w:rPr>
                <w:rFonts w:ascii="Arial" w:hAnsi="Arial"/>
                <w:sz w:val="18"/>
              </w:rPr>
              <w:t>Total cost of all significant accidents:</w:t>
            </w:r>
          </w:p>
        </w:tc>
        <w:tc>
          <w:tcPr>
            <w:tcW w:w="1418" w:type="dxa"/>
            <w:shd w:val="clear" w:color="auto" w:fill="auto"/>
            <w:tcMar>
              <w:top w:w="57" w:type="dxa"/>
              <w:bottom w:w="57" w:type="dxa"/>
            </w:tcMar>
          </w:tcPr>
          <w:p w:rsidR="00AB5684" w:rsidRPr="00AB5684" w:rsidRDefault="00AB5684" w:rsidP="00AB5684">
            <w:pPr>
              <w:rPr>
                <w:rFonts w:ascii="Arial" w:eastAsia="Arial" w:hAnsi="Arial" w:cs="Arial"/>
                <w:sz w:val="18"/>
                <w:szCs w:val="18"/>
              </w:rPr>
            </w:pPr>
            <w:r>
              <w:rPr>
                <w:rFonts w:ascii="Arial" w:hAnsi="Arial"/>
                <w:spacing w:val="-1"/>
                <w:sz w:val="18"/>
              </w:rPr>
              <w:t>€94,361,065</w:t>
            </w:r>
          </w:p>
        </w:tc>
        <w:tc>
          <w:tcPr>
            <w:tcW w:w="1418" w:type="dxa"/>
            <w:shd w:val="clear" w:color="auto" w:fill="auto"/>
            <w:tcMar>
              <w:top w:w="57" w:type="dxa"/>
              <w:bottom w:w="57" w:type="dxa"/>
            </w:tcMar>
          </w:tcPr>
          <w:p w:rsidR="00AB5684" w:rsidRPr="00AB5684" w:rsidRDefault="00AB5684" w:rsidP="00AB5684">
            <w:pPr>
              <w:rPr>
                <w:rFonts w:ascii="Arial" w:eastAsia="Arial" w:hAnsi="Arial" w:cs="Arial"/>
                <w:sz w:val="18"/>
                <w:szCs w:val="18"/>
              </w:rPr>
            </w:pPr>
            <w:r>
              <w:rPr>
                <w:rFonts w:ascii="Arial" w:hAnsi="Arial"/>
                <w:spacing w:val="-1"/>
                <w:sz w:val="18"/>
              </w:rPr>
              <w:t>€619,167</w:t>
            </w:r>
          </w:p>
        </w:tc>
      </w:tr>
      <w:tr w:rsidR="00AB5684" w:rsidRPr="00AB5684" w:rsidTr="004F72E9">
        <w:trPr>
          <w:jc w:val="center"/>
        </w:trPr>
        <w:tc>
          <w:tcPr>
            <w:tcW w:w="6521" w:type="dxa"/>
            <w:shd w:val="clear" w:color="auto" w:fill="auto"/>
            <w:tcMar>
              <w:top w:w="57" w:type="dxa"/>
              <w:bottom w:w="57" w:type="dxa"/>
            </w:tcMar>
            <w:vAlign w:val="center"/>
          </w:tcPr>
          <w:p w:rsidR="00AB5684" w:rsidRPr="00AB5684" w:rsidRDefault="00AB5684" w:rsidP="00AB5684">
            <w:pPr>
              <w:outlineLvl w:val="0"/>
              <w:rPr>
                <w:rFonts w:ascii="Arial" w:hAnsi="Arial" w:cs="Arial"/>
                <w:sz w:val="18"/>
                <w:szCs w:val="18"/>
              </w:rPr>
            </w:pPr>
            <w:r>
              <w:rPr>
                <w:rFonts w:ascii="Arial" w:hAnsi="Arial"/>
                <w:sz w:val="18"/>
              </w:rPr>
              <w:t xml:space="preserve">Number of deaths and serious injuries multiplied by the value of preventing a casualty (VPC) </w:t>
            </w:r>
          </w:p>
        </w:tc>
        <w:tc>
          <w:tcPr>
            <w:tcW w:w="1418" w:type="dxa"/>
            <w:shd w:val="clear" w:color="auto" w:fill="auto"/>
            <w:tcMar>
              <w:top w:w="57" w:type="dxa"/>
              <w:bottom w:w="57" w:type="dxa"/>
            </w:tcMar>
          </w:tcPr>
          <w:p w:rsidR="00AB5684" w:rsidRPr="00AB5684" w:rsidRDefault="00AB5684" w:rsidP="00AB5684">
            <w:pPr>
              <w:rPr>
                <w:rFonts w:ascii="Arial" w:eastAsia="Arial" w:hAnsi="Arial" w:cs="Arial"/>
                <w:sz w:val="18"/>
                <w:szCs w:val="18"/>
              </w:rPr>
            </w:pPr>
            <w:r>
              <w:rPr>
                <w:rFonts w:ascii="Arial" w:hAnsi="Arial"/>
                <w:spacing w:val="-1"/>
                <w:sz w:val="18"/>
              </w:rPr>
              <w:t>€71,358,227</w:t>
            </w:r>
          </w:p>
        </w:tc>
        <w:tc>
          <w:tcPr>
            <w:tcW w:w="1418" w:type="dxa"/>
            <w:shd w:val="clear" w:color="auto" w:fill="auto"/>
            <w:tcMar>
              <w:top w:w="57" w:type="dxa"/>
              <w:bottom w:w="57" w:type="dxa"/>
            </w:tcMar>
          </w:tcPr>
          <w:p w:rsidR="00AB5684" w:rsidRPr="00AB5684" w:rsidRDefault="00AB5684" w:rsidP="00AB5684">
            <w:pPr>
              <w:rPr>
                <w:rFonts w:ascii="Arial" w:eastAsia="Arial" w:hAnsi="Arial" w:cs="Arial"/>
                <w:sz w:val="18"/>
                <w:szCs w:val="18"/>
              </w:rPr>
            </w:pPr>
            <w:r>
              <w:rPr>
                <w:rFonts w:ascii="Arial" w:hAnsi="Arial"/>
                <w:spacing w:val="-1"/>
                <w:sz w:val="18"/>
              </w:rPr>
              <w:t>€468,230</w:t>
            </w:r>
          </w:p>
        </w:tc>
      </w:tr>
      <w:tr w:rsidR="00AB5684" w:rsidRPr="00AB5684" w:rsidTr="004F72E9">
        <w:trPr>
          <w:jc w:val="center"/>
        </w:trPr>
        <w:tc>
          <w:tcPr>
            <w:tcW w:w="6521" w:type="dxa"/>
            <w:shd w:val="clear" w:color="auto" w:fill="auto"/>
            <w:tcMar>
              <w:top w:w="57" w:type="dxa"/>
              <w:bottom w:w="57" w:type="dxa"/>
            </w:tcMar>
            <w:vAlign w:val="center"/>
          </w:tcPr>
          <w:p w:rsidR="00AB5684" w:rsidRPr="00AB5684" w:rsidRDefault="00AB5684" w:rsidP="00AB5684">
            <w:pPr>
              <w:rPr>
                <w:rFonts w:ascii="Arial" w:hAnsi="Arial" w:cs="Arial"/>
                <w:sz w:val="18"/>
                <w:szCs w:val="18"/>
              </w:rPr>
            </w:pPr>
            <w:r>
              <w:rPr>
                <w:rFonts w:ascii="Arial" w:hAnsi="Arial"/>
                <w:sz w:val="18"/>
              </w:rPr>
              <w:t>Costs of damage to the environment</w:t>
            </w:r>
          </w:p>
        </w:tc>
        <w:tc>
          <w:tcPr>
            <w:tcW w:w="1418" w:type="dxa"/>
            <w:shd w:val="clear" w:color="auto" w:fill="auto"/>
            <w:tcMar>
              <w:top w:w="57" w:type="dxa"/>
              <w:bottom w:w="57" w:type="dxa"/>
            </w:tcMar>
          </w:tcPr>
          <w:p w:rsidR="00AB5684" w:rsidRPr="00AB5684" w:rsidRDefault="00AB5684" w:rsidP="00AB5684">
            <w:pPr>
              <w:rPr>
                <w:rFonts w:ascii="Arial" w:eastAsia="Arial" w:hAnsi="Arial" w:cs="Arial"/>
                <w:sz w:val="18"/>
                <w:szCs w:val="18"/>
              </w:rPr>
            </w:pPr>
            <w:r>
              <w:rPr>
                <w:rFonts w:ascii="Arial" w:hAnsi="Arial"/>
                <w:spacing w:val="-1"/>
                <w:sz w:val="18"/>
              </w:rPr>
              <w:t>€191,800</w:t>
            </w:r>
          </w:p>
        </w:tc>
        <w:tc>
          <w:tcPr>
            <w:tcW w:w="1418" w:type="dxa"/>
            <w:shd w:val="clear" w:color="auto" w:fill="auto"/>
            <w:tcMar>
              <w:top w:w="57" w:type="dxa"/>
              <w:bottom w:w="57" w:type="dxa"/>
            </w:tcMar>
          </w:tcPr>
          <w:p w:rsidR="00AB5684" w:rsidRPr="00AB5684" w:rsidRDefault="00AB5684" w:rsidP="00AB5684">
            <w:pPr>
              <w:rPr>
                <w:rFonts w:ascii="Arial" w:eastAsia="Arial" w:hAnsi="Arial" w:cs="Arial"/>
                <w:sz w:val="18"/>
                <w:szCs w:val="18"/>
              </w:rPr>
            </w:pPr>
            <w:r>
              <w:rPr>
                <w:rFonts w:ascii="Arial" w:hAnsi="Arial"/>
                <w:spacing w:val="-1"/>
                <w:sz w:val="18"/>
              </w:rPr>
              <w:t>€1,259</w:t>
            </w:r>
          </w:p>
        </w:tc>
      </w:tr>
      <w:tr w:rsidR="00AB5684" w:rsidRPr="00AB5684" w:rsidTr="004F72E9">
        <w:trPr>
          <w:jc w:val="center"/>
        </w:trPr>
        <w:tc>
          <w:tcPr>
            <w:tcW w:w="6521" w:type="dxa"/>
            <w:shd w:val="clear" w:color="auto" w:fill="auto"/>
            <w:tcMar>
              <w:top w:w="57" w:type="dxa"/>
              <w:bottom w:w="57" w:type="dxa"/>
            </w:tcMar>
            <w:vAlign w:val="center"/>
          </w:tcPr>
          <w:p w:rsidR="00AB5684" w:rsidRPr="00AB5684" w:rsidRDefault="00AB5684" w:rsidP="00AB5684">
            <w:pPr>
              <w:rPr>
                <w:rFonts w:ascii="Arial" w:hAnsi="Arial" w:cs="Arial"/>
                <w:sz w:val="18"/>
                <w:szCs w:val="18"/>
              </w:rPr>
            </w:pPr>
            <w:r>
              <w:rPr>
                <w:rFonts w:ascii="Arial" w:hAnsi="Arial"/>
                <w:sz w:val="18"/>
              </w:rPr>
              <w:t>Costs of damage to rolling stock and infrastructure</w:t>
            </w:r>
          </w:p>
        </w:tc>
        <w:tc>
          <w:tcPr>
            <w:tcW w:w="1418" w:type="dxa"/>
            <w:shd w:val="clear" w:color="auto" w:fill="auto"/>
            <w:tcMar>
              <w:top w:w="57" w:type="dxa"/>
              <w:bottom w:w="57" w:type="dxa"/>
            </w:tcMar>
          </w:tcPr>
          <w:p w:rsidR="00AB5684" w:rsidRPr="00AB5684" w:rsidRDefault="00AB5684" w:rsidP="00AB5684">
            <w:pPr>
              <w:rPr>
                <w:rFonts w:ascii="Arial" w:eastAsia="Arial" w:hAnsi="Arial" w:cs="Arial"/>
                <w:sz w:val="18"/>
                <w:szCs w:val="18"/>
              </w:rPr>
            </w:pPr>
            <w:r>
              <w:rPr>
                <w:rFonts w:ascii="Arial" w:hAnsi="Arial"/>
                <w:spacing w:val="-1"/>
                <w:sz w:val="18"/>
              </w:rPr>
              <w:t>€19,786,308</w:t>
            </w:r>
          </w:p>
        </w:tc>
        <w:tc>
          <w:tcPr>
            <w:tcW w:w="1418" w:type="dxa"/>
            <w:shd w:val="clear" w:color="auto" w:fill="auto"/>
            <w:tcMar>
              <w:top w:w="57" w:type="dxa"/>
              <w:bottom w:w="57" w:type="dxa"/>
            </w:tcMar>
          </w:tcPr>
          <w:p w:rsidR="00AB5684" w:rsidRPr="00AB5684" w:rsidRDefault="00AB5684" w:rsidP="00AB5684">
            <w:pPr>
              <w:rPr>
                <w:rFonts w:ascii="Arial" w:eastAsia="Arial" w:hAnsi="Arial" w:cs="Arial"/>
                <w:sz w:val="18"/>
                <w:szCs w:val="18"/>
              </w:rPr>
            </w:pPr>
            <w:r>
              <w:rPr>
                <w:rFonts w:ascii="Arial" w:hAnsi="Arial"/>
                <w:spacing w:val="-1"/>
                <w:sz w:val="18"/>
              </w:rPr>
              <w:t>€129,831</w:t>
            </w:r>
          </w:p>
        </w:tc>
      </w:tr>
      <w:tr w:rsidR="00AB5684" w:rsidRPr="00AB5684" w:rsidTr="004F72E9">
        <w:trPr>
          <w:jc w:val="center"/>
        </w:trPr>
        <w:tc>
          <w:tcPr>
            <w:tcW w:w="6521" w:type="dxa"/>
            <w:shd w:val="clear" w:color="auto" w:fill="auto"/>
            <w:tcMar>
              <w:top w:w="57" w:type="dxa"/>
              <w:bottom w:w="57" w:type="dxa"/>
            </w:tcMar>
            <w:vAlign w:val="center"/>
          </w:tcPr>
          <w:p w:rsidR="00AB5684" w:rsidRPr="00AB5684" w:rsidRDefault="00AB5684" w:rsidP="00AB5684">
            <w:pPr>
              <w:outlineLvl w:val="0"/>
              <w:rPr>
                <w:rFonts w:ascii="Arial" w:hAnsi="Arial" w:cs="Arial"/>
                <w:sz w:val="18"/>
                <w:szCs w:val="18"/>
              </w:rPr>
            </w:pPr>
            <w:r>
              <w:rPr>
                <w:rFonts w:ascii="Arial" w:hAnsi="Arial"/>
                <w:sz w:val="18"/>
              </w:rPr>
              <w:t>Costs of delay caused by accidents</w:t>
            </w:r>
          </w:p>
        </w:tc>
        <w:tc>
          <w:tcPr>
            <w:tcW w:w="1418" w:type="dxa"/>
            <w:tcMar>
              <w:top w:w="57" w:type="dxa"/>
              <w:bottom w:w="57" w:type="dxa"/>
            </w:tcMar>
          </w:tcPr>
          <w:p w:rsidR="00AB5684" w:rsidRPr="00AB5684" w:rsidRDefault="00AB5684" w:rsidP="00AB5684">
            <w:pPr>
              <w:rPr>
                <w:rFonts w:ascii="Arial" w:eastAsia="Arial" w:hAnsi="Arial" w:cs="Arial"/>
                <w:sz w:val="18"/>
                <w:szCs w:val="18"/>
              </w:rPr>
            </w:pPr>
            <w:r>
              <w:rPr>
                <w:rFonts w:ascii="Arial" w:hAnsi="Arial"/>
                <w:spacing w:val="-1"/>
                <w:sz w:val="18"/>
              </w:rPr>
              <w:t>€3,024,730</w:t>
            </w:r>
          </w:p>
        </w:tc>
        <w:tc>
          <w:tcPr>
            <w:tcW w:w="1418" w:type="dxa"/>
            <w:tcMar>
              <w:top w:w="57" w:type="dxa"/>
              <w:bottom w:w="57" w:type="dxa"/>
            </w:tcMar>
          </w:tcPr>
          <w:p w:rsidR="00AB5684" w:rsidRPr="00AB5684" w:rsidRDefault="00AB5684" w:rsidP="00AB5684">
            <w:pPr>
              <w:rPr>
                <w:rFonts w:ascii="Arial" w:eastAsia="Arial" w:hAnsi="Arial" w:cs="Arial"/>
                <w:sz w:val="18"/>
                <w:szCs w:val="18"/>
              </w:rPr>
            </w:pPr>
            <w:r>
              <w:rPr>
                <w:rFonts w:ascii="Arial" w:hAnsi="Arial"/>
                <w:spacing w:val="-1"/>
                <w:sz w:val="18"/>
              </w:rPr>
              <w:t>€19,847</w:t>
            </w:r>
          </w:p>
        </w:tc>
      </w:tr>
    </w:tbl>
    <w:p w:rsidR="00027D4E" w:rsidRPr="00295AAF" w:rsidRDefault="00027D4E">
      <w:pPr>
        <w:rPr>
          <w:rFonts w:ascii="Arial" w:hAnsi="Arial" w:cs="Arial"/>
          <w:b/>
          <w:iCs/>
          <w:snapToGrid w:val="0"/>
          <w:sz w:val="22"/>
          <w:szCs w:val="22"/>
        </w:rPr>
      </w:pPr>
    </w:p>
    <w:p w:rsidR="00876F94" w:rsidRPr="00A83440" w:rsidRDefault="00555B61" w:rsidP="00AB5684">
      <w:pPr>
        <w:pStyle w:val="Text1"/>
        <w:rPr>
          <w:b/>
        </w:rPr>
      </w:pPr>
      <w:r w:rsidRPr="00A83440">
        <w:rPr>
          <w:b/>
        </w:rPr>
        <w:t xml:space="preserve">C.1.6. </w:t>
      </w:r>
      <w:r w:rsidRPr="00A83440">
        <w:rPr>
          <w:b/>
        </w:rPr>
        <w:tab/>
        <w:t>Indicators relating to technical safety of infrastructure and its implementation</w:t>
      </w:r>
    </w:p>
    <w:tbl>
      <w:tblPr>
        <w:tblW w:w="0" w:type="auto"/>
        <w:tblInd w:w="257" w:type="dxa"/>
        <w:tblLayout w:type="fixed"/>
        <w:tblCellMar>
          <w:left w:w="0" w:type="dxa"/>
          <w:right w:w="0" w:type="dxa"/>
        </w:tblCellMar>
        <w:tblLook w:val="01E0" w:firstRow="1" w:lastRow="1" w:firstColumn="1" w:lastColumn="1" w:noHBand="0" w:noVBand="0"/>
      </w:tblPr>
      <w:tblGrid>
        <w:gridCol w:w="7941"/>
        <w:gridCol w:w="1416"/>
      </w:tblGrid>
      <w:tr w:rsidR="00AB5684" w:rsidTr="004F72E9">
        <w:trPr>
          <w:trHeight w:hRule="exact" w:val="310"/>
        </w:trPr>
        <w:tc>
          <w:tcPr>
            <w:tcW w:w="7941"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103"/>
              <w:rPr>
                <w:rFonts w:ascii="Arial" w:eastAsia="Arial" w:hAnsi="Arial" w:cs="Arial"/>
                <w:sz w:val="16"/>
                <w:szCs w:val="16"/>
              </w:rPr>
            </w:pPr>
            <w:r>
              <w:rPr>
                <w:rFonts w:ascii="Arial" w:hAnsi="Arial"/>
                <w:spacing w:val="1"/>
                <w:sz w:val="16"/>
              </w:rPr>
              <w:t xml:space="preserve">Percentage of tracks with automatic train protection (ATP) in operation </w:t>
            </w:r>
          </w:p>
        </w:tc>
        <w:tc>
          <w:tcPr>
            <w:tcW w:w="1416"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453"/>
              <w:rPr>
                <w:rFonts w:ascii="Arial" w:eastAsia="Arial" w:hAnsi="Arial" w:cs="Arial"/>
                <w:sz w:val="16"/>
                <w:szCs w:val="16"/>
              </w:rPr>
            </w:pPr>
            <w:r>
              <w:rPr>
                <w:rFonts w:ascii="Arial" w:hAnsi="Arial"/>
                <w:spacing w:val="-1"/>
                <w:sz w:val="16"/>
              </w:rPr>
              <w:t>78.1 %</w:t>
            </w:r>
          </w:p>
        </w:tc>
      </w:tr>
      <w:tr w:rsidR="00AB5684" w:rsidTr="004F72E9">
        <w:trPr>
          <w:trHeight w:hRule="exact" w:val="307"/>
        </w:trPr>
        <w:tc>
          <w:tcPr>
            <w:tcW w:w="7941"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103"/>
              <w:rPr>
                <w:rFonts w:ascii="Arial" w:eastAsia="Arial" w:hAnsi="Arial" w:cs="Arial"/>
                <w:sz w:val="16"/>
                <w:szCs w:val="16"/>
              </w:rPr>
            </w:pPr>
            <w:r>
              <w:rPr>
                <w:rFonts w:ascii="Arial" w:hAnsi="Arial"/>
                <w:spacing w:val="-1"/>
                <w:sz w:val="16"/>
              </w:rPr>
              <w:t xml:space="preserve">Percentage of train kilometres operated using ATP systems </w:t>
            </w:r>
          </w:p>
        </w:tc>
        <w:tc>
          <w:tcPr>
            <w:tcW w:w="1416"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453"/>
              <w:rPr>
                <w:rFonts w:ascii="Arial" w:eastAsia="Arial" w:hAnsi="Arial" w:cs="Arial"/>
                <w:sz w:val="16"/>
                <w:szCs w:val="16"/>
              </w:rPr>
            </w:pPr>
            <w:r>
              <w:rPr>
                <w:rFonts w:ascii="Arial" w:hAnsi="Arial"/>
                <w:spacing w:val="-1"/>
                <w:sz w:val="16"/>
              </w:rPr>
              <w:t>86.1 %</w:t>
            </w:r>
          </w:p>
        </w:tc>
      </w:tr>
    </w:tbl>
    <w:p w:rsidR="00426801" w:rsidRPr="00295AAF" w:rsidRDefault="00426801" w:rsidP="00AB5684"/>
    <w:p w:rsidR="00555B61" w:rsidRPr="00295AAF" w:rsidRDefault="00555B61" w:rsidP="00AB5684"/>
    <w:tbl>
      <w:tblPr>
        <w:tblW w:w="0" w:type="auto"/>
        <w:tblInd w:w="257" w:type="dxa"/>
        <w:tblLayout w:type="fixed"/>
        <w:tblCellMar>
          <w:left w:w="0" w:type="dxa"/>
          <w:right w:w="0" w:type="dxa"/>
        </w:tblCellMar>
        <w:tblLook w:val="01E0" w:firstRow="1" w:lastRow="1" w:firstColumn="1" w:lastColumn="1" w:noHBand="0" w:noVBand="0"/>
      </w:tblPr>
      <w:tblGrid>
        <w:gridCol w:w="5103"/>
        <w:gridCol w:w="1419"/>
        <w:gridCol w:w="1419"/>
        <w:gridCol w:w="1416"/>
      </w:tblGrid>
      <w:tr w:rsidR="00AB5684" w:rsidTr="004F72E9">
        <w:trPr>
          <w:trHeight w:hRule="exact" w:val="675"/>
        </w:trPr>
        <w:tc>
          <w:tcPr>
            <w:tcW w:w="5103" w:type="dxa"/>
            <w:tcBorders>
              <w:top w:val="nil"/>
              <w:left w:val="nil"/>
              <w:bottom w:val="single" w:sz="5" w:space="0" w:color="000000"/>
              <w:right w:val="single" w:sz="5" w:space="0" w:color="000000"/>
            </w:tcBorders>
          </w:tcPr>
          <w:p w:rsidR="00AB5684" w:rsidRDefault="00AB5684" w:rsidP="004F72E9"/>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275"/>
              <w:rPr>
                <w:rFonts w:ascii="Arial" w:eastAsia="Arial" w:hAnsi="Arial" w:cs="Arial"/>
                <w:sz w:val="16"/>
                <w:szCs w:val="16"/>
              </w:rPr>
            </w:pPr>
            <w:r>
              <w:rPr>
                <w:rFonts w:ascii="Arial" w:hAnsi="Arial"/>
                <w:sz w:val="16"/>
              </w:rPr>
              <w:t>Total</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4"/>
              <w:ind w:left="21" w:right="23" w:hanging="2"/>
              <w:jc w:val="center"/>
              <w:rPr>
                <w:rFonts w:ascii="Arial" w:eastAsia="Arial" w:hAnsi="Arial" w:cs="Arial"/>
                <w:sz w:val="16"/>
                <w:szCs w:val="16"/>
              </w:rPr>
            </w:pPr>
            <w:r>
              <w:rPr>
                <w:rFonts w:ascii="Arial" w:hAnsi="Arial"/>
                <w:spacing w:val="-1"/>
                <w:sz w:val="16"/>
              </w:rPr>
              <w:t>Number per route kilometre</w:t>
            </w:r>
          </w:p>
        </w:tc>
        <w:tc>
          <w:tcPr>
            <w:tcW w:w="1416"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4"/>
              <w:ind w:left="79" w:right="80"/>
              <w:jc w:val="center"/>
              <w:rPr>
                <w:rFonts w:ascii="Arial" w:eastAsia="Arial" w:hAnsi="Arial" w:cs="Arial"/>
                <w:sz w:val="16"/>
                <w:szCs w:val="16"/>
              </w:rPr>
            </w:pPr>
            <w:r>
              <w:rPr>
                <w:rFonts w:ascii="Arial" w:hAnsi="Arial"/>
                <w:spacing w:val="-1"/>
                <w:sz w:val="16"/>
              </w:rPr>
              <w:t>Number per track kilometre</w:t>
            </w:r>
          </w:p>
        </w:tc>
      </w:tr>
      <w:tr w:rsidR="00AB5684" w:rsidTr="004F72E9">
        <w:trPr>
          <w:trHeight w:hRule="exact" w:val="310"/>
        </w:trPr>
        <w:tc>
          <w:tcPr>
            <w:tcW w:w="5103"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0"/>
              <w:ind w:left="103"/>
              <w:rPr>
                <w:rFonts w:ascii="Arial" w:eastAsia="Arial" w:hAnsi="Arial" w:cs="Arial"/>
                <w:sz w:val="16"/>
                <w:szCs w:val="16"/>
              </w:rPr>
            </w:pPr>
            <w:r>
              <w:rPr>
                <w:rFonts w:ascii="Arial" w:hAnsi="Arial"/>
                <w:b/>
                <w:sz w:val="16"/>
              </w:rPr>
              <w:t xml:space="preserve">Total number of level crossings </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0"/>
              <w:ind w:left="493" w:right="495"/>
              <w:jc w:val="center"/>
              <w:rPr>
                <w:rFonts w:ascii="Arial" w:eastAsia="Arial" w:hAnsi="Arial" w:cs="Arial"/>
                <w:sz w:val="16"/>
                <w:szCs w:val="16"/>
              </w:rPr>
            </w:pPr>
            <w:r>
              <w:rPr>
                <w:rFonts w:ascii="Arial" w:hAnsi="Arial"/>
                <w:b/>
                <w:spacing w:val="-1"/>
                <w:sz w:val="16"/>
              </w:rPr>
              <w:t>4509</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471" w:right="471"/>
              <w:jc w:val="center"/>
              <w:rPr>
                <w:rFonts w:ascii="Arial" w:eastAsia="Arial" w:hAnsi="Arial" w:cs="Arial"/>
                <w:sz w:val="16"/>
                <w:szCs w:val="16"/>
              </w:rPr>
            </w:pPr>
            <w:r>
              <w:rPr>
                <w:rFonts w:ascii="Arial" w:hAnsi="Arial"/>
                <w:spacing w:val="-1"/>
                <w:sz w:val="16"/>
              </w:rPr>
              <w:t>0.863</w:t>
            </w:r>
          </w:p>
        </w:tc>
        <w:tc>
          <w:tcPr>
            <w:tcW w:w="1416"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471" w:right="468"/>
              <w:jc w:val="center"/>
              <w:rPr>
                <w:rFonts w:ascii="Arial" w:eastAsia="Arial" w:hAnsi="Arial" w:cs="Arial"/>
                <w:sz w:val="16"/>
                <w:szCs w:val="16"/>
              </w:rPr>
            </w:pPr>
            <w:r>
              <w:rPr>
                <w:rFonts w:ascii="Arial" w:hAnsi="Arial"/>
                <w:spacing w:val="-1"/>
                <w:sz w:val="16"/>
              </w:rPr>
              <w:t>0.614</w:t>
            </w:r>
          </w:p>
        </w:tc>
      </w:tr>
      <w:tr w:rsidR="00AB5684" w:rsidTr="004F72E9">
        <w:trPr>
          <w:trHeight w:hRule="exact" w:val="307"/>
        </w:trPr>
        <w:tc>
          <w:tcPr>
            <w:tcW w:w="5103"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48"/>
              <w:ind w:left="331"/>
              <w:rPr>
                <w:rFonts w:ascii="Arial" w:eastAsia="Arial" w:hAnsi="Arial" w:cs="Arial"/>
                <w:sz w:val="16"/>
                <w:szCs w:val="16"/>
              </w:rPr>
            </w:pPr>
            <w:r>
              <w:rPr>
                <w:rFonts w:ascii="Arial" w:hAnsi="Arial"/>
                <w:b/>
                <w:sz w:val="16"/>
              </w:rPr>
              <w:t>Total number of actively protected level crossings</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48"/>
              <w:ind w:left="493" w:right="495"/>
              <w:jc w:val="center"/>
              <w:rPr>
                <w:rFonts w:ascii="Arial" w:eastAsia="Arial" w:hAnsi="Arial" w:cs="Arial"/>
                <w:sz w:val="16"/>
                <w:szCs w:val="16"/>
              </w:rPr>
            </w:pPr>
            <w:r>
              <w:rPr>
                <w:rFonts w:ascii="Arial" w:hAnsi="Arial"/>
                <w:b/>
                <w:spacing w:val="-1"/>
                <w:sz w:val="16"/>
              </w:rPr>
              <w:t>1881</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0"/>
              <w:ind w:left="471" w:right="471"/>
              <w:jc w:val="center"/>
              <w:rPr>
                <w:rFonts w:ascii="Arial" w:eastAsia="Arial" w:hAnsi="Arial" w:cs="Arial"/>
                <w:sz w:val="16"/>
                <w:szCs w:val="16"/>
              </w:rPr>
            </w:pPr>
            <w:r>
              <w:rPr>
                <w:rFonts w:ascii="Arial" w:hAnsi="Arial"/>
                <w:spacing w:val="-1"/>
                <w:sz w:val="16"/>
              </w:rPr>
              <w:t>0.360</w:t>
            </w:r>
          </w:p>
        </w:tc>
        <w:tc>
          <w:tcPr>
            <w:tcW w:w="1416"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0"/>
              <w:ind w:left="471" w:right="468"/>
              <w:jc w:val="center"/>
              <w:rPr>
                <w:rFonts w:ascii="Arial" w:eastAsia="Arial" w:hAnsi="Arial" w:cs="Arial"/>
                <w:sz w:val="16"/>
                <w:szCs w:val="16"/>
              </w:rPr>
            </w:pPr>
            <w:r>
              <w:rPr>
                <w:rFonts w:ascii="Arial" w:hAnsi="Arial"/>
                <w:spacing w:val="-1"/>
                <w:sz w:val="16"/>
              </w:rPr>
              <w:t>0.256</w:t>
            </w:r>
          </w:p>
        </w:tc>
      </w:tr>
      <w:tr w:rsidR="00AB5684" w:rsidTr="004F72E9">
        <w:trPr>
          <w:trHeight w:hRule="exact" w:val="307"/>
        </w:trPr>
        <w:tc>
          <w:tcPr>
            <w:tcW w:w="5103"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556"/>
              <w:rPr>
                <w:rFonts w:ascii="Arial" w:eastAsia="Arial" w:hAnsi="Arial" w:cs="Arial"/>
                <w:sz w:val="16"/>
                <w:szCs w:val="16"/>
              </w:rPr>
            </w:pPr>
            <w:r>
              <w:rPr>
                <w:rFonts w:ascii="Arial" w:hAnsi="Arial"/>
                <w:spacing w:val="-1"/>
                <w:sz w:val="16"/>
              </w:rPr>
              <w:t xml:space="preserve">With automatic user-side warning </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539" w:right="538"/>
              <w:jc w:val="center"/>
              <w:rPr>
                <w:rFonts w:ascii="Arial" w:eastAsia="Arial" w:hAnsi="Arial" w:cs="Arial"/>
                <w:sz w:val="16"/>
                <w:szCs w:val="16"/>
              </w:rPr>
            </w:pPr>
            <w:r>
              <w:rPr>
                <w:rFonts w:ascii="Arial" w:hAnsi="Arial"/>
                <w:spacing w:val="-1"/>
                <w:sz w:val="16"/>
              </w:rPr>
              <w:t>801</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471" w:right="471"/>
              <w:jc w:val="center"/>
              <w:rPr>
                <w:rFonts w:ascii="Arial" w:eastAsia="Arial" w:hAnsi="Arial" w:cs="Arial"/>
                <w:sz w:val="16"/>
                <w:szCs w:val="16"/>
              </w:rPr>
            </w:pPr>
            <w:r>
              <w:rPr>
                <w:rFonts w:ascii="Arial" w:hAnsi="Arial"/>
                <w:spacing w:val="-1"/>
                <w:sz w:val="16"/>
              </w:rPr>
              <w:t>0.153</w:t>
            </w:r>
          </w:p>
        </w:tc>
        <w:tc>
          <w:tcPr>
            <w:tcW w:w="1416"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471" w:right="468"/>
              <w:jc w:val="center"/>
              <w:rPr>
                <w:rFonts w:ascii="Arial" w:eastAsia="Arial" w:hAnsi="Arial" w:cs="Arial"/>
                <w:sz w:val="16"/>
                <w:szCs w:val="16"/>
              </w:rPr>
            </w:pPr>
            <w:r>
              <w:rPr>
                <w:rFonts w:ascii="Arial" w:hAnsi="Arial"/>
                <w:spacing w:val="-1"/>
                <w:sz w:val="16"/>
              </w:rPr>
              <w:t>0.109</w:t>
            </w:r>
          </w:p>
        </w:tc>
      </w:tr>
      <w:tr w:rsidR="00AB5684" w:rsidTr="004F72E9">
        <w:trPr>
          <w:trHeight w:hRule="exact" w:val="310"/>
        </w:trPr>
        <w:tc>
          <w:tcPr>
            <w:tcW w:w="5103"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556"/>
              <w:rPr>
                <w:rFonts w:ascii="Arial" w:eastAsia="Arial" w:hAnsi="Arial" w:cs="Arial"/>
                <w:sz w:val="16"/>
                <w:szCs w:val="16"/>
              </w:rPr>
            </w:pPr>
            <w:r>
              <w:rPr>
                <w:rFonts w:ascii="Arial" w:hAnsi="Arial"/>
                <w:spacing w:val="-1"/>
                <w:sz w:val="16"/>
              </w:rPr>
              <w:t xml:space="preserve">With automatic user-side protection </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627" w:right="626"/>
              <w:jc w:val="center"/>
              <w:rPr>
                <w:rFonts w:ascii="Arial" w:eastAsia="Arial" w:hAnsi="Arial" w:cs="Arial"/>
                <w:sz w:val="16"/>
                <w:szCs w:val="16"/>
              </w:rPr>
            </w:pPr>
            <w:r>
              <w:rPr>
                <w:rFonts w:ascii="Arial" w:hAnsi="Arial"/>
                <w:sz w:val="16"/>
              </w:rPr>
              <w:t>0</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471" w:right="471"/>
              <w:jc w:val="center"/>
              <w:rPr>
                <w:rFonts w:ascii="Arial" w:eastAsia="Arial" w:hAnsi="Arial" w:cs="Arial"/>
                <w:sz w:val="16"/>
                <w:szCs w:val="16"/>
              </w:rPr>
            </w:pPr>
            <w:r>
              <w:rPr>
                <w:rFonts w:ascii="Arial" w:hAnsi="Arial"/>
                <w:spacing w:val="-1"/>
                <w:sz w:val="16"/>
              </w:rPr>
              <w:t>0.000</w:t>
            </w:r>
          </w:p>
        </w:tc>
        <w:tc>
          <w:tcPr>
            <w:tcW w:w="1416"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471" w:right="468"/>
              <w:jc w:val="center"/>
              <w:rPr>
                <w:rFonts w:ascii="Arial" w:eastAsia="Arial" w:hAnsi="Arial" w:cs="Arial"/>
                <w:sz w:val="16"/>
                <w:szCs w:val="16"/>
              </w:rPr>
            </w:pPr>
            <w:r>
              <w:rPr>
                <w:rFonts w:ascii="Arial" w:hAnsi="Arial"/>
                <w:spacing w:val="-1"/>
                <w:sz w:val="16"/>
              </w:rPr>
              <w:t>0.000</w:t>
            </w:r>
          </w:p>
        </w:tc>
      </w:tr>
      <w:tr w:rsidR="00AB5684" w:rsidTr="004F72E9">
        <w:trPr>
          <w:trHeight w:hRule="exact" w:val="492"/>
        </w:trPr>
        <w:tc>
          <w:tcPr>
            <w:tcW w:w="5103"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0"/>
              <w:ind w:left="556"/>
              <w:rPr>
                <w:rFonts w:ascii="Arial" w:eastAsia="Arial" w:hAnsi="Arial" w:cs="Arial"/>
                <w:sz w:val="16"/>
                <w:szCs w:val="16"/>
              </w:rPr>
            </w:pPr>
            <w:r>
              <w:rPr>
                <w:rFonts w:ascii="Arial" w:hAnsi="Arial"/>
                <w:spacing w:val="-1"/>
                <w:sz w:val="16"/>
              </w:rPr>
              <w:t xml:space="preserve">With automatic user-side protection and </w:t>
            </w:r>
          </w:p>
          <w:p w:rsidR="00AB5684" w:rsidRDefault="00AB5684" w:rsidP="004F72E9">
            <w:pPr>
              <w:spacing w:before="1"/>
              <w:ind w:left="556"/>
              <w:rPr>
                <w:rFonts w:ascii="Arial" w:eastAsia="Arial" w:hAnsi="Arial" w:cs="Arial"/>
                <w:sz w:val="16"/>
                <w:szCs w:val="16"/>
              </w:rPr>
            </w:pPr>
            <w:r>
              <w:rPr>
                <w:rFonts w:ascii="Arial" w:hAnsi="Arial"/>
                <w:spacing w:val="4"/>
                <w:sz w:val="16"/>
              </w:rPr>
              <w:t xml:space="preserve">warning </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4" w:line="140" w:lineRule="exact"/>
              <w:rPr>
                <w:sz w:val="14"/>
                <w:szCs w:val="14"/>
              </w:rPr>
            </w:pPr>
          </w:p>
          <w:p w:rsidR="00AB5684" w:rsidRDefault="00AB5684" w:rsidP="004F72E9">
            <w:pPr>
              <w:ind w:left="539" w:right="538"/>
              <w:jc w:val="center"/>
              <w:rPr>
                <w:rFonts w:ascii="Arial" w:eastAsia="Arial" w:hAnsi="Arial" w:cs="Arial"/>
                <w:sz w:val="16"/>
                <w:szCs w:val="16"/>
              </w:rPr>
            </w:pPr>
            <w:r>
              <w:rPr>
                <w:rFonts w:ascii="Arial" w:hAnsi="Arial"/>
                <w:spacing w:val="-1"/>
                <w:sz w:val="16"/>
              </w:rPr>
              <w:t>917</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4" w:line="140" w:lineRule="exact"/>
              <w:rPr>
                <w:sz w:val="14"/>
                <w:szCs w:val="14"/>
              </w:rPr>
            </w:pPr>
          </w:p>
          <w:p w:rsidR="00AB5684" w:rsidRDefault="00AB5684" w:rsidP="004F72E9">
            <w:pPr>
              <w:ind w:left="471" w:right="471"/>
              <w:jc w:val="center"/>
              <w:rPr>
                <w:rFonts w:ascii="Arial" w:eastAsia="Arial" w:hAnsi="Arial" w:cs="Arial"/>
                <w:sz w:val="16"/>
                <w:szCs w:val="16"/>
              </w:rPr>
            </w:pPr>
            <w:r>
              <w:rPr>
                <w:rFonts w:ascii="Arial" w:hAnsi="Arial"/>
                <w:spacing w:val="-1"/>
                <w:sz w:val="16"/>
              </w:rPr>
              <w:t>0.176</w:t>
            </w:r>
          </w:p>
        </w:tc>
        <w:tc>
          <w:tcPr>
            <w:tcW w:w="1416"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4" w:line="140" w:lineRule="exact"/>
              <w:rPr>
                <w:sz w:val="14"/>
                <w:szCs w:val="14"/>
              </w:rPr>
            </w:pPr>
          </w:p>
          <w:p w:rsidR="00AB5684" w:rsidRDefault="00AB5684" w:rsidP="004F72E9">
            <w:pPr>
              <w:ind w:left="464" w:right="461"/>
              <w:jc w:val="center"/>
              <w:rPr>
                <w:rFonts w:ascii="Arial" w:eastAsia="Arial" w:hAnsi="Arial" w:cs="Arial"/>
                <w:sz w:val="16"/>
                <w:szCs w:val="16"/>
              </w:rPr>
            </w:pPr>
            <w:r>
              <w:rPr>
                <w:rFonts w:ascii="Arial" w:hAnsi="Arial"/>
                <w:spacing w:val="-1"/>
                <w:sz w:val="16"/>
              </w:rPr>
              <w:t>0.125</w:t>
            </w:r>
          </w:p>
        </w:tc>
      </w:tr>
      <w:tr w:rsidR="00AB5684" w:rsidTr="004F72E9">
        <w:trPr>
          <w:trHeight w:hRule="exact" w:val="492"/>
        </w:trPr>
        <w:tc>
          <w:tcPr>
            <w:tcW w:w="5103"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0"/>
              <w:ind w:left="556"/>
              <w:rPr>
                <w:rFonts w:ascii="Arial" w:eastAsia="Arial" w:hAnsi="Arial" w:cs="Arial"/>
                <w:sz w:val="16"/>
                <w:szCs w:val="16"/>
              </w:rPr>
            </w:pPr>
            <w:r>
              <w:rPr>
                <w:rFonts w:ascii="Arial" w:hAnsi="Arial"/>
                <w:spacing w:val="-1"/>
                <w:sz w:val="16"/>
              </w:rPr>
              <w:t>With automatic user-side protection and</w:t>
            </w:r>
          </w:p>
          <w:p w:rsidR="00AB5684" w:rsidRDefault="00AB5684" w:rsidP="004F72E9">
            <w:pPr>
              <w:spacing w:before="1"/>
              <w:ind w:left="556"/>
              <w:rPr>
                <w:rFonts w:ascii="Arial" w:eastAsia="Arial" w:hAnsi="Arial" w:cs="Arial"/>
                <w:sz w:val="16"/>
                <w:szCs w:val="16"/>
              </w:rPr>
            </w:pPr>
            <w:r>
              <w:rPr>
                <w:rFonts w:ascii="Arial" w:hAnsi="Arial"/>
                <w:spacing w:val="4"/>
                <w:sz w:val="16"/>
              </w:rPr>
              <w:t xml:space="preserve">rail-side protection </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4" w:line="140" w:lineRule="exact"/>
              <w:rPr>
                <w:sz w:val="14"/>
                <w:szCs w:val="14"/>
              </w:rPr>
            </w:pPr>
          </w:p>
          <w:p w:rsidR="00AB5684" w:rsidRDefault="00AB5684" w:rsidP="004F72E9">
            <w:pPr>
              <w:ind w:left="627" w:right="626"/>
              <w:jc w:val="center"/>
              <w:rPr>
                <w:rFonts w:ascii="Arial" w:eastAsia="Arial" w:hAnsi="Arial" w:cs="Arial"/>
                <w:sz w:val="16"/>
                <w:szCs w:val="16"/>
              </w:rPr>
            </w:pPr>
            <w:r>
              <w:rPr>
                <w:rFonts w:ascii="Arial" w:hAnsi="Arial"/>
                <w:sz w:val="16"/>
              </w:rPr>
              <w:t>4</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4" w:line="140" w:lineRule="exact"/>
              <w:rPr>
                <w:sz w:val="14"/>
                <w:szCs w:val="14"/>
              </w:rPr>
            </w:pPr>
          </w:p>
          <w:p w:rsidR="00AB5684" w:rsidRDefault="00AB5684" w:rsidP="004F72E9">
            <w:pPr>
              <w:ind w:left="471" w:right="471"/>
              <w:jc w:val="center"/>
              <w:rPr>
                <w:rFonts w:ascii="Arial" w:eastAsia="Arial" w:hAnsi="Arial" w:cs="Arial"/>
                <w:sz w:val="16"/>
                <w:szCs w:val="16"/>
              </w:rPr>
            </w:pPr>
            <w:r>
              <w:rPr>
                <w:rFonts w:ascii="Arial" w:hAnsi="Arial"/>
                <w:spacing w:val="-1"/>
                <w:sz w:val="16"/>
              </w:rPr>
              <w:t>0.001</w:t>
            </w:r>
          </w:p>
        </w:tc>
        <w:tc>
          <w:tcPr>
            <w:tcW w:w="1416"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4" w:line="140" w:lineRule="exact"/>
              <w:rPr>
                <w:sz w:val="14"/>
                <w:szCs w:val="14"/>
              </w:rPr>
            </w:pPr>
          </w:p>
          <w:p w:rsidR="00AB5684" w:rsidRDefault="00AB5684" w:rsidP="004F72E9">
            <w:pPr>
              <w:ind w:left="464" w:right="461"/>
              <w:jc w:val="center"/>
              <w:rPr>
                <w:rFonts w:ascii="Arial" w:eastAsia="Arial" w:hAnsi="Arial" w:cs="Arial"/>
                <w:sz w:val="16"/>
                <w:szCs w:val="16"/>
              </w:rPr>
            </w:pPr>
            <w:r>
              <w:rPr>
                <w:rFonts w:ascii="Arial" w:hAnsi="Arial"/>
                <w:spacing w:val="-1"/>
                <w:sz w:val="16"/>
              </w:rPr>
              <w:t>0.001</w:t>
            </w:r>
          </w:p>
        </w:tc>
      </w:tr>
      <w:tr w:rsidR="00AB5684" w:rsidTr="004F72E9">
        <w:trPr>
          <w:trHeight w:hRule="exact" w:val="307"/>
        </w:trPr>
        <w:tc>
          <w:tcPr>
            <w:tcW w:w="5103"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0"/>
              <w:ind w:left="556"/>
              <w:rPr>
                <w:rFonts w:ascii="Arial" w:eastAsia="Arial" w:hAnsi="Arial" w:cs="Arial"/>
                <w:sz w:val="16"/>
                <w:szCs w:val="16"/>
              </w:rPr>
            </w:pPr>
            <w:r>
              <w:rPr>
                <w:rFonts w:ascii="Arial" w:hAnsi="Arial"/>
                <w:spacing w:val="-1"/>
                <w:sz w:val="16"/>
              </w:rPr>
              <w:t>With user-side manual warning</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0"/>
              <w:ind w:left="539" w:right="538"/>
              <w:jc w:val="center"/>
              <w:rPr>
                <w:rFonts w:ascii="Arial" w:eastAsia="Arial" w:hAnsi="Arial" w:cs="Arial"/>
                <w:sz w:val="16"/>
                <w:szCs w:val="16"/>
              </w:rPr>
            </w:pPr>
            <w:r>
              <w:rPr>
                <w:rFonts w:ascii="Arial" w:hAnsi="Arial"/>
                <w:spacing w:val="-1"/>
                <w:sz w:val="16"/>
              </w:rPr>
              <w:t>151</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0"/>
              <w:ind w:left="471" w:right="471"/>
              <w:jc w:val="center"/>
              <w:rPr>
                <w:rFonts w:ascii="Arial" w:eastAsia="Arial" w:hAnsi="Arial" w:cs="Arial"/>
                <w:sz w:val="16"/>
                <w:szCs w:val="16"/>
              </w:rPr>
            </w:pPr>
            <w:r>
              <w:rPr>
                <w:rFonts w:ascii="Arial" w:hAnsi="Arial"/>
                <w:spacing w:val="-1"/>
                <w:sz w:val="16"/>
              </w:rPr>
              <w:t>0.029</w:t>
            </w:r>
          </w:p>
        </w:tc>
        <w:tc>
          <w:tcPr>
            <w:tcW w:w="1416"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0"/>
              <w:ind w:left="471" w:right="468"/>
              <w:jc w:val="center"/>
              <w:rPr>
                <w:rFonts w:ascii="Arial" w:eastAsia="Arial" w:hAnsi="Arial" w:cs="Arial"/>
                <w:sz w:val="16"/>
                <w:szCs w:val="16"/>
              </w:rPr>
            </w:pPr>
            <w:r>
              <w:rPr>
                <w:rFonts w:ascii="Arial" w:hAnsi="Arial"/>
                <w:spacing w:val="-1"/>
                <w:sz w:val="16"/>
              </w:rPr>
              <w:t>0.021</w:t>
            </w:r>
          </w:p>
        </w:tc>
      </w:tr>
      <w:tr w:rsidR="00AB5684" w:rsidTr="004F72E9">
        <w:trPr>
          <w:trHeight w:hRule="exact" w:val="307"/>
        </w:trPr>
        <w:tc>
          <w:tcPr>
            <w:tcW w:w="5103"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556"/>
              <w:rPr>
                <w:rFonts w:ascii="Arial" w:eastAsia="Arial" w:hAnsi="Arial" w:cs="Arial"/>
                <w:sz w:val="16"/>
                <w:szCs w:val="16"/>
              </w:rPr>
            </w:pPr>
            <w:r>
              <w:rPr>
                <w:rFonts w:ascii="Arial" w:hAnsi="Arial"/>
                <w:spacing w:val="-1"/>
                <w:sz w:val="16"/>
              </w:rPr>
              <w:t>With user-side manual protection</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627" w:right="626"/>
              <w:jc w:val="center"/>
              <w:rPr>
                <w:rFonts w:ascii="Arial" w:eastAsia="Arial" w:hAnsi="Arial" w:cs="Arial"/>
                <w:sz w:val="16"/>
                <w:szCs w:val="16"/>
              </w:rPr>
            </w:pPr>
            <w:r>
              <w:rPr>
                <w:rFonts w:ascii="Arial" w:hAnsi="Arial"/>
                <w:sz w:val="16"/>
              </w:rPr>
              <w:t>8</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471" w:right="471"/>
              <w:jc w:val="center"/>
              <w:rPr>
                <w:rFonts w:ascii="Arial" w:eastAsia="Arial" w:hAnsi="Arial" w:cs="Arial"/>
                <w:sz w:val="16"/>
                <w:szCs w:val="16"/>
              </w:rPr>
            </w:pPr>
            <w:r>
              <w:rPr>
                <w:rFonts w:ascii="Arial" w:hAnsi="Arial"/>
                <w:spacing w:val="-1"/>
                <w:sz w:val="16"/>
              </w:rPr>
              <w:t>0.002</w:t>
            </w:r>
          </w:p>
        </w:tc>
        <w:tc>
          <w:tcPr>
            <w:tcW w:w="1416"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471" w:right="468"/>
              <w:jc w:val="center"/>
              <w:rPr>
                <w:rFonts w:ascii="Arial" w:eastAsia="Arial" w:hAnsi="Arial" w:cs="Arial"/>
                <w:sz w:val="16"/>
                <w:szCs w:val="16"/>
              </w:rPr>
            </w:pPr>
            <w:r>
              <w:rPr>
                <w:rFonts w:ascii="Arial" w:hAnsi="Arial"/>
                <w:spacing w:val="-1"/>
                <w:sz w:val="16"/>
              </w:rPr>
              <w:t>0.001</w:t>
            </w:r>
          </w:p>
        </w:tc>
      </w:tr>
      <w:tr w:rsidR="00AB5684" w:rsidTr="004F72E9">
        <w:trPr>
          <w:trHeight w:hRule="exact" w:val="310"/>
        </w:trPr>
        <w:tc>
          <w:tcPr>
            <w:tcW w:w="5103"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556"/>
              <w:rPr>
                <w:rFonts w:ascii="Arial" w:eastAsia="Arial" w:hAnsi="Arial" w:cs="Arial"/>
                <w:sz w:val="16"/>
                <w:szCs w:val="16"/>
              </w:rPr>
            </w:pPr>
            <w:r>
              <w:rPr>
                <w:rFonts w:ascii="Arial" w:hAnsi="Arial"/>
                <w:spacing w:val="-1"/>
                <w:sz w:val="16"/>
              </w:rPr>
              <w:t xml:space="preserve">With  user-side manual protection and warning </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627" w:right="626"/>
              <w:jc w:val="center"/>
              <w:rPr>
                <w:rFonts w:ascii="Arial" w:eastAsia="Arial" w:hAnsi="Arial" w:cs="Arial"/>
                <w:sz w:val="16"/>
                <w:szCs w:val="16"/>
              </w:rPr>
            </w:pPr>
            <w:r>
              <w:rPr>
                <w:rFonts w:ascii="Arial" w:hAnsi="Arial"/>
                <w:sz w:val="16"/>
              </w:rPr>
              <w:t>0</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471" w:right="471"/>
              <w:jc w:val="center"/>
              <w:rPr>
                <w:rFonts w:ascii="Arial" w:eastAsia="Arial" w:hAnsi="Arial" w:cs="Arial"/>
                <w:sz w:val="16"/>
                <w:szCs w:val="16"/>
              </w:rPr>
            </w:pPr>
            <w:r>
              <w:rPr>
                <w:rFonts w:ascii="Arial" w:hAnsi="Arial"/>
                <w:spacing w:val="-1"/>
                <w:sz w:val="16"/>
              </w:rPr>
              <w:t>0.000</w:t>
            </w:r>
          </w:p>
        </w:tc>
        <w:tc>
          <w:tcPr>
            <w:tcW w:w="1416"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471" w:right="468"/>
              <w:jc w:val="center"/>
              <w:rPr>
                <w:rFonts w:ascii="Arial" w:eastAsia="Arial" w:hAnsi="Arial" w:cs="Arial"/>
                <w:sz w:val="16"/>
                <w:szCs w:val="16"/>
              </w:rPr>
            </w:pPr>
            <w:r>
              <w:rPr>
                <w:rFonts w:ascii="Arial" w:hAnsi="Arial"/>
                <w:spacing w:val="-1"/>
                <w:sz w:val="16"/>
              </w:rPr>
              <w:t>0.000</w:t>
            </w:r>
          </w:p>
        </w:tc>
      </w:tr>
      <w:tr w:rsidR="00AB5684" w:rsidTr="004F72E9">
        <w:trPr>
          <w:trHeight w:hRule="exact" w:val="307"/>
        </w:trPr>
        <w:tc>
          <w:tcPr>
            <w:tcW w:w="5103"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48"/>
              <w:ind w:left="331"/>
              <w:rPr>
                <w:rFonts w:ascii="Arial" w:eastAsia="Arial" w:hAnsi="Arial" w:cs="Arial"/>
                <w:sz w:val="16"/>
                <w:szCs w:val="16"/>
              </w:rPr>
            </w:pPr>
            <w:r>
              <w:rPr>
                <w:rFonts w:ascii="Arial" w:hAnsi="Arial"/>
                <w:b/>
                <w:sz w:val="16"/>
              </w:rPr>
              <w:t>Total number of passivvely protected level crossings</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48"/>
              <w:ind w:left="493" w:right="495"/>
              <w:jc w:val="center"/>
              <w:rPr>
                <w:rFonts w:ascii="Arial" w:eastAsia="Arial" w:hAnsi="Arial" w:cs="Arial"/>
                <w:sz w:val="16"/>
                <w:szCs w:val="16"/>
              </w:rPr>
            </w:pPr>
            <w:r>
              <w:rPr>
                <w:rFonts w:ascii="Arial" w:hAnsi="Arial"/>
                <w:b/>
                <w:spacing w:val="-1"/>
                <w:sz w:val="16"/>
              </w:rPr>
              <w:t>2628</w:t>
            </w:r>
          </w:p>
        </w:tc>
        <w:tc>
          <w:tcPr>
            <w:tcW w:w="1419"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0"/>
              <w:ind w:left="471" w:right="471"/>
              <w:jc w:val="center"/>
              <w:rPr>
                <w:rFonts w:ascii="Arial" w:eastAsia="Arial" w:hAnsi="Arial" w:cs="Arial"/>
                <w:sz w:val="16"/>
                <w:szCs w:val="16"/>
              </w:rPr>
            </w:pPr>
            <w:r>
              <w:rPr>
                <w:rFonts w:ascii="Arial" w:hAnsi="Arial"/>
                <w:spacing w:val="-1"/>
                <w:sz w:val="16"/>
              </w:rPr>
              <w:t>0.503</w:t>
            </w:r>
          </w:p>
        </w:tc>
        <w:tc>
          <w:tcPr>
            <w:tcW w:w="1416"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0"/>
              <w:ind w:left="471" w:right="468"/>
              <w:jc w:val="center"/>
              <w:rPr>
                <w:rFonts w:ascii="Arial" w:eastAsia="Arial" w:hAnsi="Arial" w:cs="Arial"/>
                <w:sz w:val="16"/>
                <w:szCs w:val="16"/>
              </w:rPr>
            </w:pPr>
            <w:r>
              <w:rPr>
                <w:rFonts w:ascii="Arial" w:hAnsi="Arial"/>
                <w:spacing w:val="-1"/>
                <w:sz w:val="16"/>
              </w:rPr>
              <w:t>0.358</w:t>
            </w:r>
          </w:p>
        </w:tc>
      </w:tr>
    </w:tbl>
    <w:p w:rsidR="00555B61" w:rsidRPr="00295AAF" w:rsidRDefault="00555B61" w:rsidP="00AB5684"/>
    <w:p w:rsidR="00663CAD" w:rsidRPr="00295AAF" w:rsidRDefault="00663CAD">
      <w:pPr>
        <w:rPr>
          <w:rFonts w:ascii="Arial" w:hAnsi="Arial" w:cs="Arial"/>
          <w:b/>
          <w:iCs/>
          <w:snapToGrid w:val="0"/>
          <w:sz w:val="22"/>
          <w:szCs w:val="22"/>
        </w:rPr>
      </w:pPr>
    </w:p>
    <w:p w:rsidR="00426801" w:rsidRPr="00A83440" w:rsidRDefault="00555B61" w:rsidP="00AB5684">
      <w:pPr>
        <w:pStyle w:val="Text1"/>
        <w:rPr>
          <w:b/>
        </w:rPr>
      </w:pPr>
      <w:r w:rsidRPr="00A83440">
        <w:rPr>
          <w:b/>
        </w:rPr>
        <w:t>C.1.7. Indicators relating to the management of safety</w:t>
      </w:r>
    </w:p>
    <w:tbl>
      <w:tblPr>
        <w:tblW w:w="0" w:type="auto"/>
        <w:tblInd w:w="257" w:type="dxa"/>
        <w:tblLayout w:type="fixed"/>
        <w:tblCellMar>
          <w:left w:w="0" w:type="dxa"/>
          <w:right w:w="0" w:type="dxa"/>
        </w:tblCellMar>
        <w:tblLook w:val="01E0" w:firstRow="1" w:lastRow="1" w:firstColumn="1" w:lastColumn="1" w:noHBand="0" w:noVBand="0"/>
      </w:tblPr>
      <w:tblGrid>
        <w:gridCol w:w="7941"/>
        <w:gridCol w:w="1416"/>
      </w:tblGrid>
      <w:tr w:rsidR="00AB5684" w:rsidTr="004F72E9">
        <w:trPr>
          <w:trHeight w:hRule="exact" w:val="307"/>
        </w:trPr>
        <w:tc>
          <w:tcPr>
            <w:tcW w:w="7941"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103"/>
              <w:rPr>
                <w:rFonts w:ascii="Arial" w:eastAsia="Arial" w:hAnsi="Arial" w:cs="Arial"/>
                <w:sz w:val="16"/>
                <w:szCs w:val="16"/>
              </w:rPr>
            </w:pPr>
            <w:r>
              <w:rPr>
                <w:rFonts w:ascii="Arial" w:hAnsi="Arial"/>
                <w:spacing w:val="1"/>
                <w:sz w:val="16"/>
              </w:rPr>
              <w:t xml:space="preserve">Number of audits carried out </w:t>
            </w:r>
          </w:p>
        </w:tc>
        <w:tc>
          <w:tcPr>
            <w:tcW w:w="1416"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538" w:right="536"/>
              <w:jc w:val="center"/>
              <w:rPr>
                <w:rFonts w:ascii="Arial" w:eastAsia="Arial" w:hAnsi="Arial" w:cs="Arial"/>
                <w:sz w:val="16"/>
                <w:szCs w:val="16"/>
              </w:rPr>
            </w:pPr>
            <w:r>
              <w:rPr>
                <w:rFonts w:ascii="Arial" w:hAnsi="Arial"/>
                <w:spacing w:val="-1"/>
                <w:sz w:val="16"/>
              </w:rPr>
              <w:t>374</w:t>
            </w:r>
          </w:p>
        </w:tc>
      </w:tr>
      <w:tr w:rsidR="00AB5684" w:rsidTr="004F72E9">
        <w:trPr>
          <w:trHeight w:hRule="exact" w:val="307"/>
        </w:trPr>
        <w:tc>
          <w:tcPr>
            <w:tcW w:w="7941"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103"/>
              <w:rPr>
                <w:rFonts w:ascii="Arial" w:eastAsia="Arial" w:hAnsi="Arial" w:cs="Arial"/>
                <w:sz w:val="16"/>
                <w:szCs w:val="16"/>
              </w:rPr>
            </w:pPr>
            <w:r>
              <w:rPr>
                <w:rFonts w:ascii="Arial" w:hAnsi="Arial"/>
                <w:spacing w:val="1"/>
                <w:sz w:val="16"/>
              </w:rPr>
              <w:t>Percentage of audits carried out to the number of audits planned</w:t>
            </w:r>
          </w:p>
        </w:tc>
        <w:tc>
          <w:tcPr>
            <w:tcW w:w="1416" w:type="dxa"/>
            <w:tcBorders>
              <w:top w:val="single" w:sz="5" w:space="0" w:color="000000"/>
              <w:left w:val="single" w:sz="5" w:space="0" w:color="000000"/>
              <w:bottom w:val="single" w:sz="5" w:space="0" w:color="000000"/>
              <w:right w:val="single" w:sz="5" w:space="0" w:color="000000"/>
            </w:tcBorders>
          </w:tcPr>
          <w:p w:rsidR="00AB5684" w:rsidRDefault="00AB5684" w:rsidP="004F72E9">
            <w:pPr>
              <w:spacing w:before="53"/>
              <w:ind w:left="445" w:right="441"/>
              <w:jc w:val="center"/>
              <w:rPr>
                <w:rFonts w:ascii="Arial" w:eastAsia="Arial" w:hAnsi="Arial" w:cs="Arial"/>
                <w:sz w:val="16"/>
                <w:szCs w:val="16"/>
              </w:rPr>
            </w:pPr>
            <w:r>
              <w:rPr>
                <w:rFonts w:ascii="Arial" w:hAnsi="Arial"/>
                <w:spacing w:val="-1"/>
                <w:sz w:val="16"/>
              </w:rPr>
              <w:t>100 %</w:t>
            </w:r>
          </w:p>
        </w:tc>
      </w:tr>
    </w:tbl>
    <w:p w:rsidR="00F23395" w:rsidRPr="00295AAF" w:rsidRDefault="00F23395" w:rsidP="00AB5684">
      <w:pPr>
        <w:pStyle w:val="Text1"/>
      </w:pPr>
    </w:p>
    <w:p w:rsidR="00AB5684" w:rsidRDefault="00AB5684" w:rsidP="00AB5684">
      <w:pPr>
        <w:spacing w:before="120" w:line="360" w:lineRule="auto"/>
        <w:ind w:right="218"/>
        <w:rPr>
          <w:rFonts w:ascii="Arial" w:eastAsia="Arial" w:hAnsi="Arial" w:cs="Arial"/>
          <w:sz w:val="22"/>
          <w:szCs w:val="22"/>
        </w:rPr>
      </w:pPr>
      <w:r>
        <w:rPr>
          <w:rFonts w:ascii="Arial" w:hAnsi="Arial"/>
          <w:spacing w:val="-1"/>
          <w:sz w:val="22"/>
        </w:rPr>
        <w:t xml:space="preserve">Common safety indicators (CSI) from 2006 are also to be found on the </w:t>
      </w:r>
      <w:r>
        <w:rPr>
          <w:rFonts w:ascii="Arial" w:eastAsia="Arial" w:hAnsi="Arial" w:cs="Arial"/>
          <w:spacing w:val="-1"/>
          <w:sz w:val="22"/>
          <w:szCs w:val="22"/>
        </w:rPr>
        <w:br/>
      </w:r>
      <w:r>
        <w:rPr>
          <w:rFonts w:ascii="Arial" w:hAnsi="Arial"/>
          <w:spacing w:val="-1"/>
          <w:sz w:val="22"/>
        </w:rPr>
        <w:t>ERAIL (European Railway Accident Information Links) database maintained by the European Railway Agency.</w:t>
      </w:r>
    </w:p>
    <w:p w:rsidR="00E87AA7" w:rsidRPr="00AB5684" w:rsidRDefault="007B768D" w:rsidP="00AB5684">
      <w:pPr>
        <w:spacing w:before="120" w:line="360" w:lineRule="auto"/>
        <w:rPr>
          <w:rFonts w:ascii="Arial" w:hAnsi="Arial" w:cs="Arial"/>
          <w:color w:val="0000FF"/>
          <w:sz w:val="22"/>
          <w:szCs w:val="22"/>
        </w:rPr>
      </w:pPr>
      <w:r>
        <w:rPr>
          <w:rFonts w:ascii="Arial" w:hAnsi="Arial"/>
          <w:sz w:val="22"/>
        </w:rPr>
        <w:t xml:space="preserve">Website: </w:t>
      </w:r>
      <w:hyperlink r:id="rId104">
        <w:r>
          <w:rPr>
            <w:rStyle w:val="Hyperlink"/>
          </w:rPr>
          <w:t>http://erail.era.europa.eu/safety-indicators.aspx</w:t>
        </w:r>
      </w:hyperlink>
    </w:p>
    <w:p w:rsidR="00A765F4" w:rsidRPr="00AB5684" w:rsidRDefault="00E87AA7" w:rsidP="00AB5684">
      <w:pPr>
        <w:spacing w:before="120" w:line="360" w:lineRule="auto"/>
        <w:rPr>
          <w:rFonts w:ascii="Arial" w:hAnsi="Arial" w:cs="Arial"/>
          <w:snapToGrid w:val="0"/>
          <w:sz w:val="22"/>
          <w:szCs w:val="22"/>
        </w:rPr>
      </w:pPr>
      <w:r>
        <w:rPr>
          <w:rFonts w:ascii="Arial" w:hAnsi="Arial"/>
          <w:snapToGrid w:val="0"/>
          <w:sz w:val="22"/>
        </w:rPr>
        <w:t>The common safety indicators of European Union Member States are published on that site.</w:t>
      </w:r>
    </w:p>
    <w:p w:rsidR="00E03F83" w:rsidRPr="00295AAF" w:rsidRDefault="00FB2ABC" w:rsidP="00BC4764">
      <w:r>
        <w:br w:type="page"/>
      </w:r>
    </w:p>
    <w:p w:rsidR="003E7B1B" w:rsidRPr="00295AAF" w:rsidRDefault="003E7B1B" w:rsidP="00BC4764">
      <w:pPr>
        <w:pStyle w:val="NumPunkt1"/>
      </w:pPr>
      <w:r>
        <w:lastRenderedPageBreak/>
        <w:t>C.2.</w:t>
      </w:r>
      <w:r>
        <w:tab/>
        <w:t>Definitions used in the annual report</w:t>
      </w:r>
    </w:p>
    <w:p w:rsidR="009F3FE1" w:rsidRPr="00295AAF" w:rsidRDefault="009F3FE1" w:rsidP="00AB5684">
      <w:pPr>
        <w:pStyle w:val="Text1"/>
      </w:pPr>
    </w:p>
    <w:p w:rsidR="002C7D14" w:rsidRPr="00A83440" w:rsidRDefault="003E7B1B" w:rsidP="00AB5684">
      <w:pPr>
        <w:pStyle w:val="Text1"/>
        <w:rPr>
          <w:b/>
        </w:rPr>
      </w:pPr>
      <w:r w:rsidRPr="00A83440">
        <w:rPr>
          <w:b/>
        </w:rPr>
        <w:t>C.2.1.</w:t>
      </w:r>
      <w:r w:rsidRPr="00A83440">
        <w:rPr>
          <w:b/>
        </w:rPr>
        <w:tab/>
        <w:t xml:space="preserve">Definitions to be adopted </w:t>
      </w:r>
    </w:p>
    <w:p w:rsidR="00CD6E74" w:rsidRPr="00295AAF" w:rsidRDefault="00277B0B" w:rsidP="00AB5684">
      <w:pPr>
        <w:pStyle w:val="Text1"/>
      </w:pPr>
      <w:r>
        <w:t>The common definitions for the common safety indicators laid down in Directive 2009/149/EC of 27 November 2009 amending Directive 2004/49/EC are to be used with effect from 2010.</w:t>
      </w:r>
    </w:p>
    <w:p w:rsidR="007C2B05" w:rsidRPr="00295AAF" w:rsidRDefault="0039710E" w:rsidP="00AB5684">
      <w:pPr>
        <w:pStyle w:val="Text1"/>
      </w:pPr>
      <w:r>
        <w:t xml:space="preserve">Further details on the various common safety indicators are to be found in the guide entitled ‘Guidance for the use of CSIs’ and produced by the European Railway Agency (ERA). </w:t>
      </w:r>
    </w:p>
    <w:p w:rsidR="007C2B05" w:rsidRPr="00AA284C" w:rsidRDefault="0039710E" w:rsidP="00AB5684">
      <w:pPr>
        <w:pStyle w:val="Text1"/>
      </w:pPr>
      <w:r>
        <w:t xml:space="preserve">Website: </w:t>
      </w:r>
      <w:hyperlink r:id="rId105">
        <w:r>
          <w:rPr>
            <w:rStyle w:val="Hyperlink"/>
          </w:rPr>
          <w:t>www.era.europa.eu/Document-Register/Pages/guidance-for-use-of-common-safety-indicators.aspx</w:t>
        </w:r>
      </w:hyperlink>
      <w:r>
        <w:t xml:space="preserve"> </w:t>
      </w:r>
    </w:p>
    <w:p w:rsidR="0039710E" w:rsidRPr="00AA284C" w:rsidRDefault="0039710E" w:rsidP="00AB5684">
      <w:pPr>
        <w:pStyle w:val="Text1"/>
      </w:pPr>
    </w:p>
    <w:p w:rsidR="003E7B1B" w:rsidRPr="00AB5684" w:rsidRDefault="003E7B1B" w:rsidP="00AB5684">
      <w:pPr>
        <w:pStyle w:val="Text1"/>
        <w:rPr>
          <w:b/>
        </w:rPr>
      </w:pPr>
      <w:r>
        <w:rPr>
          <w:b/>
        </w:rPr>
        <w:t>C.2.2.</w:t>
      </w:r>
      <w:r>
        <w:tab/>
      </w:r>
      <w:r>
        <w:rPr>
          <w:b/>
        </w:rPr>
        <w:t xml:space="preserve">National definitions </w:t>
      </w:r>
    </w:p>
    <w:p w:rsidR="00F93728" w:rsidRPr="00295AAF" w:rsidRDefault="00F93728" w:rsidP="00AB5684">
      <w:pPr>
        <w:pStyle w:val="Text1"/>
      </w:pPr>
      <w:r>
        <w:t xml:space="preserve">Further national definitions which have a particular relevance to the application of the Safety Directive are shown below: </w:t>
      </w:r>
    </w:p>
    <w:p w:rsidR="00AB5684" w:rsidRPr="00AB5684" w:rsidRDefault="003A62F1" w:rsidP="00AB5684">
      <w:pPr>
        <w:pStyle w:val="Text1"/>
        <w:rPr>
          <w:b/>
        </w:rPr>
      </w:pPr>
      <w:r>
        <w:rPr>
          <w:b/>
        </w:rPr>
        <w:t xml:space="preserve">Main lines, secondary lines </w:t>
      </w:r>
    </w:p>
    <w:p w:rsidR="003A62F1" w:rsidRPr="00295AAF" w:rsidRDefault="003A62F1" w:rsidP="00AB5684">
      <w:pPr>
        <w:pStyle w:val="Text1"/>
      </w:pPr>
      <w:r>
        <w:t>In accordance with Article 4 Railways Act 1957, BGBl. No 60/1957, as amended:</w:t>
      </w:r>
    </w:p>
    <w:p w:rsidR="003A62F1" w:rsidRPr="00295AAF" w:rsidRDefault="003A62F1" w:rsidP="003A62F1">
      <w:pPr>
        <w:autoSpaceDE w:val="0"/>
        <w:autoSpaceDN w:val="0"/>
        <w:adjustRightInd w:val="0"/>
        <w:ind w:left="540"/>
        <w:rPr>
          <w:i/>
          <w:color w:val="000000"/>
          <w:sz w:val="22"/>
          <w:szCs w:val="22"/>
        </w:rPr>
      </w:pPr>
      <w:r>
        <w:t>Article 4:</w:t>
      </w:r>
      <w:r>
        <w:rPr>
          <w:i/>
          <w:color w:val="000000"/>
          <w:sz w:val="22"/>
        </w:rPr>
        <w:t xml:space="preserve"> (1) Main lines are specific railway lines of greater traffic impor</w:t>
      </w:r>
      <w:r w:rsidR="00A83440">
        <w:rPr>
          <w:i/>
          <w:color w:val="000000"/>
          <w:sz w:val="22"/>
        </w:rPr>
        <w:t xml:space="preserve">tance open for public traffic. </w:t>
      </w:r>
      <w:r>
        <w:rPr>
          <w:i/>
          <w:color w:val="000000"/>
          <w:sz w:val="22"/>
        </w:rPr>
        <w:t xml:space="preserve">Amongst them are those railway lines  </w:t>
      </w:r>
    </w:p>
    <w:p w:rsidR="003A62F1" w:rsidRPr="00AB5684" w:rsidRDefault="003A62F1" w:rsidP="00AB5684">
      <w:pPr>
        <w:pStyle w:val="ListParagraph"/>
        <w:numPr>
          <w:ilvl w:val="6"/>
          <w:numId w:val="39"/>
        </w:numPr>
        <w:autoSpaceDE w:val="0"/>
        <w:autoSpaceDN w:val="0"/>
        <w:adjustRightInd w:val="0"/>
        <w:ind w:left="1066" w:hanging="357"/>
        <w:rPr>
          <w:i/>
          <w:color w:val="000000"/>
          <w:sz w:val="22"/>
          <w:szCs w:val="22"/>
        </w:rPr>
      </w:pPr>
      <w:r>
        <w:rPr>
          <w:i/>
          <w:color w:val="000000"/>
          <w:sz w:val="22"/>
        </w:rPr>
        <w:t xml:space="preserve">which have been declared to be high capacity lines in accordance with Article 1 of the High Capacity Line Act (Hochleistungsstreckengesetz), BGBl. No 135/1989 as amended;  </w:t>
      </w:r>
    </w:p>
    <w:p w:rsidR="003A62F1" w:rsidRPr="00AB5684" w:rsidRDefault="003A62F1" w:rsidP="00AB5684">
      <w:pPr>
        <w:pStyle w:val="ListParagraph"/>
        <w:numPr>
          <w:ilvl w:val="6"/>
          <w:numId w:val="39"/>
        </w:numPr>
        <w:autoSpaceDE w:val="0"/>
        <w:autoSpaceDN w:val="0"/>
        <w:adjustRightInd w:val="0"/>
        <w:ind w:left="1066" w:hanging="357"/>
        <w:rPr>
          <w:i/>
          <w:color w:val="000000"/>
          <w:sz w:val="22"/>
          <w:szCs w:val="22"/>
        </w:rPr>
      </w:pPr>
      <w:r>
        <w:rPr>
          <w:i/>
          <w:color w:val="000000"/>
          <w:sz w:val="22"/>
        </w:rPr>
        <w:t xml:space="preserve">which the Federal Minister of Transport, Innovation and Technology has declared by means of a regulation to be main lines because a particular importance is attributed to them for high performance traffic or because they should be upgraded for such traffic  – in particular for international services or for regional traffic. </w:t>
      </w:r>
    </w:p>
    <w:p w:rsidR="003A62F1" w:rsidRPr="00295AAF" w:rsidRDefault="003A62F1" w:rsidP="003A62F1">
      <w:pPr>
        <w:autoSpaceDE w:val="0"/>
        <w:autoSpaceDN w:val="0"/>
        <w:adjustRightInd w:val="0"/>
        <w:ind w:left="540"/>
        <w:rPr>
          <w:i/>
          <w:color w:val="000000"/>
          <w:sz w:val="22"/>
          <w:szCs w:val="22"/>
        </w:rPr>
      </w:pPr>
      <w:r>
        <w:rPr>
          <w:i/>
          <w:color w:val="000000"/>
          <w:sz w:val="22"/>
        </w:rPr>
        <w:t xml:space="preserve">(2) Secondary lines are railway lines open for public traffic provided they are not main lines or tramways. </w:t>
      </w:r>
    </w:p>
    <w:p w:rsidR="005850E1" w:rsidRPr="00295AAF" w:rsidRDefault="005850E1" w:rsidP="00AB5684">
      <w:pPr>
        <w:pStyle w:val="Text1"/>
        <w:rPr>
          <w:snapToGrid/>
        </w:rPr>
      </w:pPr>
    </w:p>
    <w:p w:rsidR="00E03F83" w:rsidRPr="00295AAF" w:rsidRDefault="00E03F83">
      <w:pPr>
        <w:rPr>
          <w:rFonts w:ascii="Arial" w:hAnsi="Arial" w:cs="Arial"/>
          <w:b/>
          <w:bCs/>
          <w:snapToGrid w:val="0"/>
          <w:sz w:val="22"/>
          <w:szCs w:val="22"/>
        </w:rPr>
      </w:pPr>
      <w:r>
        <w:br w:type="page"/>
      </w:r>
    </w:p>
    <w:p w:rsidR="00E03F83" w:rsidRPr="00295AAF" w:rsidRDefault="00E03F83" w:rsidP="00AB5684"/>
    <w:p w:rsidR="002677D1" w:rsidRPr="00295AAF" w:rsidRDefault="002677D1" w:rsidP="00AB5684"/>
    <w:p w:rsidR="005850E1" w:rsidRPr="00AB5684" w:rsidRDefault="005850E1" w:rsidP="00AB5684">
      <w:pPr>
        <w:pStyle w:val="Text1"/>
        <w:rPr>
          <w:b/>
        </w:rPr>
      </w:pPr>
      <w:r>
        <w:rPr>
          <w:b/>
        </w:rPr>
        <w:t xml:space="preserve">Connected main and secondary lines </w:t>
      </w:r>
    </w:p>
    <w:p w:rsidR="005850E1" w:rsidRPr="00295AAF" w:rsidRDefault="005850E1" w:rsidP="00AB5684">
      <w:pPr>
        <w:pStyle w:val="Text1"/>
      </w:pPr>
      <w:r>
        <w:t>In accordance with Article 1a Railways Act 1957, BGBl. No 60/1957, as amended:</w:t>
      </w:r>
    </w:p>
    <w:p w:rsidR="0039710E" w:rsidRPr="00295AAF" w:rsidRDefault="005850E1" w:rsidP="00E03F83">
      <w:pPr>
        <w:autoSpaceDE w:val="0"/>
        <w:autoSpaceDN w:val="0"/>
        <w:adjustRightInd w:val="0"/>
        <w:ind w:left="708"/>
        <w:rPr>
          <w:rFonts w:ascii="Arial" w:hAnsi="Arial"/>
          <w:b/>
          <w:sz w:val="22"/>
          <w:szCs w:val="22"/>
        </w:rPr>
      </w:pPr>
      <w:r>
        <w:rPr>
          <w:i/>
          <w:color w:val="000000"/>
          <w:sz w:val="22"/>
        </w:rPr>
        <w:t xml:space="preserve">Main and secondary lines are connected if an exchange of vehicles can just take place over a local connection without a change of gauge and without technical aids (transporter wagon, for example).  Main and secondary lines are also considered as connected if they are connected across a frontier with another railway of the same type in a neighbouring state. </w:t>
      </w:r>
    </w:p>
    <w:p w:rsidR="00E03F83" w:rsidRPr="00295AAF" w:rsidRDefault="00E03F83" w:rsidP="00AB5684">
      <w:pPr>
        <w:pStyle w:val="Text1"/>
        <w:rPr>
          <w:snapToGrid/>
        </w:rPr>
      </w:pPr>
    </w:p>
    <w:p w:rsidR="008B6156" w:rsidRPr="008B6156" w:rsidRDefault="00FA4B03" w:rsidP="00AB5684">
      <w:pPr>
        <w:pStyle w:val="Text1"/>
        <w:rPr>
          <w:b/>
          <w:snapToGrid/>
        </w:rPr>
      </w:pPr>
      <w:r>
        <w:rPr>
          <w:b/>
          <w:snapToGrid/>
        </w:rPr>
        <w:t xml:space="preserve">High capacity lines </w:t>
      </w:r>
    </w:p>
    <w:p w:rsidR="00FA4B03" w:rsidRPr="00295AAF" w:rsidRDefault="00FA4B03" w:rsidP="00AB5684">
      <w:pPr>
        <w:pStyle w:val="Text1"/>
      </w:pPr>
      <w:r>
        <w:t xml:space="preserve">in accordance with the High Capacity Line Act </w:t>
      </w:r>
      <w:hyperlink r:id="rId106" w:anchor="hit1">
        <w:r>
          <w:t>,</w:t>
        </w:r>
      </w:hyperlink>
      <w:r>
        <w:t xml:space="preserve"> BGBl. No 135/1989, as amended:</w:t>
      </w:r>
    </w:p>
    <w:p w:rsidR="00FA4B03" w:rsidRPr="00295AAF" w:rsidRDefault="00FA4B03" w:rsidP="00FA4B03">
      <w:pPr>
        <w:pStyle w:val="HTMLPreformatted"/>
        <w:ind w:left="708"/>
        <w:rPr>
          <w:rFonts w:ascii="Times New Roman" w:hAnsi="Times New Roman" w:cs="Times New Roman"/>
          <w:i/>
          <w:sz w:val="22"/>
          <w:szCs w:val="22"/>
        </w:rPr>
      </w:pPr>
      <w:r>
        <w:rPr>
          <w:rFonts w:ascii="Times New Roman" w:hAnsi="Times New Roman"/>
          <w:b/>
          <w:i/>
          <w:sz w:val="22"/>
        </w:rPr>
        <w:t>Article 1.</w:t>
      </w:r>
      <w:r>
        <w:rPr>
          <w:rFonts w:ascii="Times New Roman" w:hAnsi="Times New Roman"/>
          <w:i/>
          <w:sz w:val="22"/>
        </w:rPr>
        <w:t xml:space="preserve"> (1) The Federal Government may declare existing or planned railways (sections of lines or parts of sections of lines including the installations necessary) to be high capacity lines by regulation (High Capacity Line Regulation (Hochleistungsstreckenverordnung)). A precondition for this is that the line is considered to have a special importance for high performance with international connections or for local traffic. </w:t>
      </w:r>
    </w:p>
    <w:p w:rsidR="00FA4B03" w:rsidRPr="00295AAF" w:rsidRDefault="00FA4B03" w:rsidP="00FA4B03">
      <w:pPr>
        <w:pStyle w:val="HTMLPreformatted"/>
        <w:ind w:left="708"/>
        <w:rPr>
          <w:rFonts w:ascii="Times New Roman" w:hAnsi="Times New Roman" w:cs="Times New Roman"/>
          <w:i/>
          <w:sz w:val="22"/>
          <w:szCs w:val="22"/>
        </w:rPr>
      </w:pPr>
      <w:r>
        <w:rPr>
          <w:rFonts w:ascii="Times New Roman" w:hAnsi="Times New Roman"/>
          <w:i/>
          <w:sz w:val="22"/>
        </w:rPr>
        <w:t xml:space="preserve">(2) Existing or planned railways may also be declared to be parts of high capacity lines if the characteristics in paragraph 1 do not apply to them but they have a direct relationship with high capacity lines and are required for rational railway operation or rail traffic on high capacity lines. </w:t>
      </w:r>
    </w:p>
    <w:p w:rsidR="003A62F1" w:rsidRPr="00295AAF" w:rsidRDefault="003A62F1" w:rsidP="00CC78DF">
      <w:pPr>
        <w:pStyle w:val="HTMLPreformatted"/>
        <w:tabs>
          <w:tab w:val="clear" w:pos="916"/>
          <w:tab w:val="left" w:pos="720"/>
        </w:tabs>
        <w:ind w:left="12" w:hanging="12"/>
        <w:rPr>
          <w:rFonts w:ascii="Arial" w:hAnsi="Arial" w:cs="Arial"/>
          <w:snapToGrid w:val="0"/>
          <w:color w:val="auto"/>
          <w:sz w:val="22"/>
          <w:szCs w:val="22"/>
        </w:rPr>
      </w:pPr>
    </w:p>
    <w:p w:rsidR="008B6156" w:rsidRPr="008B6156" w:rsidRDefault="00FA4B03" w:rsidP="00AB5684">
      <w:pPr>
        <w:pStyle w:val="Text1"/>
        <w:rPr>
          <w:b/>
        </w:rPr>
      </w:pPr>
      <w:r>
        <w:rPr>
          <w:b/>
        </w:rPr>
        <w:t xml:space="preserve">Infrastructure manager </w:t>
      </w:r>
    </w:p>
    <w:p w:rsidR="00FA4B03" w:rsidRPr="00295AAF" w:rsidRDefault="00FA4B03" w:rsidP="00AB5684">
      <w:pPr>
        <w:pStyle w:val="Text1"/>
      </w:pPr>
      <w:r>
        <w:t>In accordance with Article 1a Railways Act 1957, BGBl. No 60/1957, as amended:</w:t>
      </w:r>
    </w:p>
    <w:p w:rsidR="005850E1" w:rsidRPr="00295AAF" w:rsidRDefault="00FA4B03" w:rsidP="00FA4B03">
      <w:pPr>
        <w:autoSpaceDE w:val="0"/>
        <w:autoSpaceDN w:val="0"/>
        <w:adjustRightInd w:val="0"/>
        <w:ind w:left="708"/>
        <w:rPr>
          <w:i/>
          <w:color w:val="000000"/>
          <w:sz w:val="22"/>
          <w:szCs w:val="22"/>
        </w:rPr>
      </w:pPr>
      <w:r>
        <w:rPr>
          <w:i/>
          <w:color w:val="000000"/>
          <w:sz w:val="22"/>
        </w:rPr>
        <w:t xml:space="preserve">Article 1a. An infrastructure manager is a railway organisation which covers the construction and operation of main line and secondary railways excluding those secondary railways which are not connected to main lines or other secondary lines and is authorised to make them available. </w:t>
      </w:r>
    </w:p>
    <w:p w:rsidR="005850E1" w:rsidRPr="00295AAF" w:rsidRDefault="005850E1" w:rsidP="00CC78DF">
      <w:pPr>
        <w:pStyle w:val="HTMLPreformatted"/>
        <w:tabs>
          <w:tab w:val="clear" w:pos="916"/>
          <w:tab w:val="left" w:pos="720"/>
        </w:tabs>
        <w:ind w:left="12" w:hanging="12"/>
        <w:rPr>
          <w:rFonts w:ascii="Arial" w:hAnsi="Arial" w:cs="Arial"/>
          <w:snapToGrid w:val="0"/>
          <w:color w:val="auto"/>
          <w:sz w:val="22"/>
          <w:szCs w:val="22"/>
        </w:rPr>
      </w:pPr>
    </w:p>
    <w:p w:rsidR="008B6156" w:rsidRPr="008B6156" w:rsidRDefault="00FA4B03" w:rsidP="00AB5684">
      <w:pPr>
        <w:pStyle w:val="Text1"/>
        <w:rPr>
          <w:b/>
        </w:rPr>
      </w:pPr>
      <w:r>
        <w:rPr>
          <w:b/>
        </w:rPr>
        <w:t xml:space="preserve">Railway undertaking </w:t>
      </w:r>
    </w:p>
    <w:p w:rsidR="00FA4B03" w:rsidRPr="00295AAF" w:rsidRDefault="00FA4B03" w:rsidP="00AB5684">
      <w:pPr>
        <w:pStyle w:val="Text1"/>
      </w:pPr>
      <w:r>
        <w:t>In accordance with Article 1b Railways Act 1957, BGBl. No 60/1957, as amended:</w:t>
      </w:r>
    </w:p>
    <w:p w:rsidR="00FA4B03" w:rsidRPr="00295AAF" w:rsidRDefault="00FA4B03" w:rsidP="00FA4B03">
      <w:pPr>
        <w:autoSpaceDE w:val="0"/>
        <w:autoSpaceDN w:val="0"/>
        <w:adjustRightInd w:val="0"/>
        <w:ind w:left="708"/>
        <w:rPr>
          <w:i/>
          <w:color w:val="000000"/>
          <w:sz w:val="22"/>
          <w:szCs w:val="22"/>
        </w:rPr>
      </w:pPr>
      <w:r>
        <w:rPr>
          <w:i/>
          <w:color w:val="000000"/>
          <w:sz w:val="22"/>
        </w:rPr>
        <w:t xml:space="preserve">Article 1b. A railway undertaking is a railway organisation which provides rail traffic services on main line or connected secondary line rail infrastructure and provides the traction, this also includes those which only provide traction, and to which a traffic authorisation, a traffic concession or an authorisation or approval which is equivalent to a traffic approval in accordance with Article 41 has been granted. </w:t>
      </w:r>
    </w:p>
    <w:p w:rsidR="00FA4B03" w:rsidRPr="00295AAF" w:rsidRDefault="00FA4B03" w:rsidP="00AB5684">
      <w:pPr>
        <w:pStyle w:val="Text1"/>
      </w:pPr>
    </w:p>
    <w:p w:rsidR="00E03F83" w:rsidRPr="00295AAF" w:rsidRDefault="005850E1" w:rsidP="00BC4764">
      <w:pPr>
        <w:pStyle w:val="NumPunkt1"/>
      </w:pPr>
      <w:r>
        <w:br w:type="page"/>
      </w:r>
    </w:p>
    <w:p w:rsidR="00E03F83" w:rsidRPr="00295AAF" w:rsidRDefault="00E03F83" w:rsidP="00BC4764">
      <w:pPr>
        <w:pStyle w:val="NumPunkt1"/>
      </w:pPr>
    </w:p>
    <w:p w:rsidR="003E7B1B" w:rsidRPr="00295AAF" w:rsidRDefault="003E7B1B" w:rsidP="00BC4764">
      <w:pPr>
        <w:pStyle w:val="NumPunkt1"/>
      </w:pPr>
      <w:r>
        <w:t>C.3.</w:t>
      </w:r>
      <w:r>
        <w:tab/>
        <w:t>Abbreviations</w:t>
      </w:r>
    </w:p>
    <w:tbl>
      <w:tblPr>
        <w:tblW w:w="0" w:type="auto"/>
        <w:tblInd w:w="110" w:type="dxa"/>
        <w:tblLayout w:type="fixed"/>
        <w:tblCellMar>
          <w:top w:w="57" w:type="dxa"/>
          <w:left w:w="57" w:type="dxa"/>
          <w:bottom w:w="57" w:type="dxa"/>
          <w:right w:w="57" w:type="dxa"/>
        </w:tblCellMar>
        <w:tblLook w:val="01E0" w:firstRow="1" w:lastRow="1" w:firstColumn="1" w:lastColumn="1" w:noHBand="0" w:noVBand="0"/>
      </w:tblPr>
      <w:tblGrid>
        <w:gridCol w:w="1161"/>
        <w:gridCol w:w="3548"/>
        <w:gridCol w:w="1157"/>
        <w:gridCol w:w="3522"/>
      </w:tblGrid>
      <w:tr w:rsidR="008B6156" w:rsidRPr="009732C9" w:rsidTr="00A83440">
        <w:trPr>
          <w:trHeight w:val="20"/>
        </w:trPr>
        <w:tc>
          <w:tcPr>
            <w:tcW w:w="1161" w:type="dxa"/>
          </w:tcPr>
          <w:p w:rsidR="008B6156" w:rsidRPr="009732C9" w:rsidRDefault="008B6156" w:rsidP="004F72E9">
            <w:pPr>
              <w:rPr>
                <w:rFonts w:ascii="Arial" w:eastAsia="Arial" w:hAnsi="Arial" w:cs="Arial"/>
                <w:sz w:val="18"/>
                <w:szCs w:val="18"/>
              </w:rPr>
            </w:pPr>
            <w:r>
              <w:rPr>
                <w:rFonts w:ascii="Arial" w:hAnsi="Arial"/>
                <w:spacing w:val="1"/>
                <w:sz w:val="18"/>
              </w:rPr>
              <w:t>BauV BETRA Bf</w:t>
            </w:r>
          </w:p>
          <w:p w:rsidR="008B6156" w:rsidRPr="009732C9" w:rsidRDefault="008B6156" w:rsidP="004F72E9">
            <w:pPr>
              <w:rPr>
                <w:rFonts w:ascii="Arial" w:eastAsia="Arial" w:hAnsi="Arial" w:cs="Arial"/>
                <w:sz w:val="18"/>
                <w:szCs w:val="18"/>
              </w:rPr>
            </w:pPr>
            <w:r>
              <w:rPr>
                <w:rFonts w:ascii="Arial" w:hAnsi="Arial"/>
                <w:spacing w:val="-1"/>
                <w:sz w:val="18"/>
              </w:rPr>
              <w:t>bmvit</w:t>
            </w:r>
          </w:p>
        </w:tc>
        <w:tc>
          <w:tcPr>
            <w:tcW w:w="3548" w:type="dxa"/>
          </w:tcPr>
          <w:p w:rsidR="008B6156" w:rsidRPr="009732C9" w:rsidRDefault="008B6156" w:rsidP="004F72E9">
            <w:pPr>
              <w:rPr>
                <w:rFonts w:ascii="Arial" w:eastAsia="Arial" w:hAnsi="Arial" w:cs="Arial"/>
                <w:sz w:val="18"/>
                <w:szCs w:val="18"/>
              </w:rPr>
            </w:pPr>
            <w:r>
              <w:rPr>
                <w:rFonts w:ascii="Arial" w:hAnsi="Arial"/>
                <w:spacing w:val="1"/>
                <w:sz w:val="18"/>
              </w:rPr>
              <w:t>Bauarbeiterschutzverordnung Betriebs- und Bauanweisung Bahnhof</w:t>
            </w:r>
          </w:p>
          <w:p w:rsidR="008B6156" w:rsidRPr="009732C9" w:rsidRDefault="008B6156" w:rsidP="008B6156">
            <w:pPr>
              <w:rPr>
                <w:rFonts w:ascii="Arial" w:eastAsia="Arial" w:hAnsi="Arial" w:cs="Arial"/>
                <w:sz w:val="18"/>
                <w:szCs w:val="18"/>
              </w:rPr>
            </w:pPr>
            <w:r>
              <w:rPr>
                <w:rFonts w:ascii="Arial" w:hAnsi="Arial"/>
                <w:spacing w:val="1"/>
                <w:sz w:val="18"/>
              </w:rPr>
              <w:t>Federal Ministry of Transport, Innovation and Technology</w:t>
            </w:r>
          </w:p>
        </w:tc>
        <w:tc>
          <w:tcPr>
            <w:tcW w:w="1157" w:type="dxa"/>
          </w:tcPr>
          <w:p w:rsidR="008B6156" w:rsidRPr="009732C9" w:rsidRDefault="008B6156" w:rsidP="004F72E9">
            <w:pPr>
              <w:rPr>
                <w:rFonts w:ascii="Arial" w:eastAsia="Arial" w:hAnsi="Arial" w:cs="Arial"/>
                <w:sz w:val="18"/>
                <w:szCs w:val="18"/>
              </w:rPr>
            </w:pPr>
            <w:r>
              <w:rPr>
                <w:rFonts w:ascii="Arial" w:hAnsi="Arial"/>
                <w:spacing w:val="1"/>
                <w:sz w:val="18"/>
              </w:rPr>
              <w:t>EU EVU Fzg</w:t>
            </w:r>
          </w:p>
          <w:p w:rsidR="008B6156" w:rsidRPr="009732C9" w:rsidRDefault="008B6156" w:rsidP="004F72E9">
            <w:pPr>
              <w:rPr>
                <w:rFonts w:ascii="Arial" w:eastAsia="Arial" w:hAnsi="Arial" w:cs="Arial"/>
                <w:sz w:val="18"/>
                <w:szCs w:val="18"/>
              </w:rPr>
            </w:pPr>
            <w:r>
              <w:rPr>
                <w:rFonts w:ascii="Arial" w:hAnsi="Arial"/>
                <w:spacing w:val="1"/>
                <w:sz w:val="18"/>
              </w:rPr>
              <w:t>IM</w:t>
            </w:r>
          </w:p>
        </w:tc>
        <w:tc>
          <w:tcPr>
            <w:tcW w:w="3522" w:type="dxa"/>
          </w:tcPr>
          <w:p w:rsidR="008B6156" w:rsidRPr="009732C9" w:rsidRDefault="008B6156" w:rsidP="004F72E9">
            <w:pPr>
              <w:rPr>
                <w:rFonts w:ascii="Arial" w:eastAsia="Arial" w:hAnsi="Arial" w:cs="Arial"/>
                <w:sz w:val="18"/>
                <w:szCs w:val="18"/>
              </w:rPr>
            </w:pPr>
            <w:r>
              <w:rPr>
                <w:rFonts w:ascii="Arial" w:hAnsi="Arial"/>
                <w:spacing w:val="1"/>
                <w:sz w:val="18"/>
              </w:rPr>
              <w:t>Europäische Union Eisenbahnverkehrsunternehmen Fahrzeug</w:t>
            </w:r>
          </w:p>
          <w:p w:rsidR="008B6156" w:rsidRPr="009732C9" w:rsidRDefault="008B6156" w:rsidP="004F72E9">
            <w:pPr>
              <w:rPr>
                <w:rFonts w:ascii="Arial" w:eastAsia="Arial" w:hAnsi="Arial" w:cs="Arial"/>
                <w:sz w:val="18"/>
                <w:szCs w:val="18"/>
              </w:rPr>
            </w:pPr>
            <w:r>
              <w:rPr>
                <w:rFonts w:ascii="Arial" w:hAnsi="Arial"/>
                <w:spacing w:val="1"/>
                <w:sz w:val="18"/>
              </w:rPr>
              <w:t>Infrastructure Manager</w:t>
            </w:r>
          </w:p>
        </w:tc>
      </w:tr>
      <w:tr w:rsidR="008B6156" w:rsidRPr="009732C9" w:rsidTr="00A83440">
        <w:trPr>
          <w:trHeight w:val="20"/>
        </w:trPr>
        <w:tc>
          <w:tcPr>
            <w:tcW w:w="1161" w:type="dxa"/>
          </w:tcPr>
          <w:p w:rsidR="008B6156" w:rsidRPr="009732C9" w:rsidRDefault="008B6156" w:rsidP="004F72E9">
            <w:pPr>
              <w:rPr>
                <w:rFonts w:ascii="Arial" w:eastAsia="Arial" w:hAnsi="Arial" w:cs="Arial"/>
                <w:sz w:val="18"/>
                <w:szCs w:val="18"/>
              </w:rPr>
            </w:pPr>
            <w:r>
              <w:rPr>
                <w:rFonts w:ascii="Arial" w:hAnsi="Arial"/>
                <w:spacing w:val="-1"/>
                <w:sz w:val="18"/>
              </w:rPr>
              <w:t>CSI</w:t>
            </w:r>
          </w:p>
        </w:tc>
        <w:tc>
          <w:tcPr>
            <w:tcW w:w="3548" w:type="dxa"/>
          </w:tcPr>
          <w:p w:rsidR="008B6156" w:rsidRPr="009732C9" w:rsidRDefault="008B6156" w:rsidP="004F72E9">
            <w:pPr>
              <w:rPr>
                <w:rFonts w:ascii="Arial" w:eastAsia="Arial" w:hAnsi="Arial" w:cs="Arial"/>
                <w:sz w:val="18"/>
                <w:szCs w:val="18"/>
              </w:rPr>
            </w:pPr>
            <w:r>
              <w:rPr>
                <w:rFonts w:ascii="Arial" w:hAnsi="Arial"/>
                <w:spacing w:val="-1"/>
                <w:sz w:val="18"/>
              </w:rPr>
              <w:t>Common safety indicators</w:t>
            </w:r>
          </w:p>
          <w:p w:rsidR="008B6156" w:rsidRPr="009732C9" w:rsidRDefault="008B6156" w:rsidP="004F72E9">
            <w:pPr>
              <w:rPr>
                <w:rFonts w:ascii="Arial" w:eastAsia="Arial" w:hAnsi="Arial" w:cs="Arial"/>
                <w:sz w:val="18"/>
                <w:szCs w:val="18"/>
              </w:rPr>
            </w:pPr>
            <w:r>
              <w:rPr>
                <w:rFonts w:ascii="Arial" w:hAnsi="Arial"/>
                <w:spacing w:val="-1"/>
                <w:sz w:val="18"/>
              </w:rPr>
              <w:t>(Gemeinsame Sicherheitsindikatoren)</w:t>
            </w:r>
          </w:p>
        </w:tc>
        <w:tc>
          <w:tcPr>
            <w:tcW w:w="1157" w:type="dxa"/>
          </w:tcPr>
          <w:p w:rsidR="008B6156" w:rsidRPr="009732C9" w:rsidRDefault="008B6156" w:rsidP="004F72E9">
            <w:pPr>
              <w:rPr>
                <w:rFonts w:ascii="Arial" w:eastAsia="Arial" w:hAnsi="Arial" w:cs="Arial"/>
                <w:sz w:val="18"/>
                <w:szCs w:val="18"/>
              </w:rPr>
            </w:pPr>
            <w:r>
              <w:rPr>
                <w:rFonts w:ascii="Arial" w:hAnsi="Arial"/>
                <w:spacing w:val="-1"/>
                <w:sz w:val="18"/>
              </w:rPr>
              <w:t>km</w:t>
            </w:r>
          </w:p>
        </w:tc>
        <w:tc>
          <w:tcPr>
            <w:tcW w:w="3522" w:type="dxa"/>
          </w:tcPr>
          <w:p w:rsidR="008B6156" w:rsidRPr="009732C9" w:rsidRDefault="008B6156" w:rsidP="004F72E9">
            <w:pPr>
              <w:rPr>
                <w:rFonts w:ascii="Arial" w:eastAsia="Arial" w:hAnsi="Arial" w:cs="Arial"/>
                <w:sz w:val="18"/>
                <w:szCs w:val="18"/>
              </w:rPr>
            </w:pPr>
            <w:r>
              <w:rPr>
                <w:rFonts w:ascii="Arial" w:hAnsi="Arial"/>
                <w:spacing w:val="1"/>
                <w:sz w:val="18"/>
              </w:rPr>
              <w:t>kilometer</w:t>
            </w:r>
          </w:p>
        </w:tc>
      </w:tr>
      <w:tr w:rsidR="008B6156" w:rsidRPr="009732C9" w:rsidTr="00A83440">
        <w:trPr>
          <w:trHeight w:val="20"/>
        </w:trPr>
        <w:tc>
          <w:tcPr>
            <w:tcW w:w="1161" w:type="dxa"/>
          </w:tcPr>
          <w:p w:rsidR="008B6156" w:rsidRPr="009732C9" w:rsidRDefault="008B6156" w:rsidP="004F72E9">
            <w:pPr>
              <w:rPr>
                <w:rFonts w:ascii="Arial" w:eastAsia="Arial" w:hAnsi="Arial" w:cs="Arial"/>
                <w:sz w:val="18"/>
                <w:szCs w:val="18"/>
              </w:rPr>
            </w:pPr>
            <w:r>
              <w:rPr>
                <w:rFonts w:ascii="Arial" w:hAnsi="Arial"/>
                <w:spacing w:val="-1"/>
                <w:sz w:val="18"/>
              </w:rPr>
              <w:t>CSM</w:t>
            </w:r>
          </w:p>
        </w:tc>
        <w:tc>
          <w:tcPr>
            <w:tcW w:w="3548" w:type="dxa"/>
          </w:tcPr>
          <w:p w:rsidR="008B6156" w:rsidRPr="009732C9" w:rsidRDefault="008B6156" w:rsidP="004F72E9">
            <w:pPr>
              <w:rPr>
                <w:rFonts w:ascii="Arial" w:eastAsia="Arial" w:hAnsi="Arial" w:cs="Arial"/>
                <w:sz w:val="18"/>
                <w:szCs w:val="18"/>
              </w:rPr>
            </w:pPr>
            <w:r>
              <w:rPr>
                <w:rFonts w:ascii="Arial" w:hAnsi="Arial"/>
                <w:sz w:val="18"/>
              </w:rPr>
              <w:t>Common safety method</w:t>
            </w:r>
          </w:p>
        </w:tc>
        <w:tc>
          <w:tcPr>
            <w:tcW w:w="1157" w:type="dxa"/>
          </w:tcPr>
          <w:p w:rsidR="008B6156" w:rsidRPr="009732C9" w:rsidRDefault="008B6156" w:rsidP="004F72E9">
            <w:pPr>
              <w:rPr>
                <w:rFonts w:ascii="Arial" w:eastAsia="Arial" w:hAnsi="Arial" w:cs="Arial"/>
                <w:sz w:val="18"/>
                <w:szCs w:val="18"/>
              </w:rPr>
            </w:pPr>
            <w:r>
              <w:rPr>
                <w:rFonts w:ascii="Arial" w:hAnsi="Arial"/>
                <w:spacing w:val="-2"/>
                <w:sz w:val="18"/>
              </w:rPr>
              <w:t>MeldeVO</w:t>
            </w:r>
          </w:p>
        </w:tc>
        <w:tc>
          <w:tcPr>
            <w:tcW w:w="3522" w:type="dxa"/>
          </w:tcPr>
          <w:p w:rsidR="008B6156" w:rsidRPr="009732C9" w:rsidRDefault="008B6156" w:rsidP="004F72E9">
            <w:pPr>
              <w:rPr>
                <w:rFonts w:ascii="Arial" w:eastAsia="Arial" w:hAnsi="Arial" w:cs="Arial"/>
                <w:sz w:val="18"/>
                <w:szCs w:val="18"/>
              </w:rPr>
            </w:pPr>
            <w:r>
              <w:rPr>
                <w:rFonts w:ascii="Arial" w:hAnsi="Arial"/>
                <w:spacing w:val="-2"/>
                <w:sz w:val="18"/>
              </w:rPr>
              <w:t xml:space="preserve">Rail Accident Reporting Regulation 2006 [Meldeverordnung Eisenbahn -Eisb 2006] </w:t>
            </w:r>
          </w:p>
        </w:tc>
      </w:tr>
      <w:tr w:rsidR="008B6156" w:rsidRPr="009732C9" w:rsidTr="00A83440">
        <w:trPr>
          <w:trHeight w:val="20"/>
        </w:trPr>
        <w:tc>
          <w:tcPr>
            <w:tcW w:w="1161" w:type="dxa"/>
          </w:tcPr>
          <w:p w:rsidR="008B6156" w:rsidRPr="009732C9" w:rsidRDefault="008B6156" w:rsidP="004F72E9">
            <w:pPr>
              <w:rPr>
                <w:rFonts w:ascii="Arial" w:eastAsia="Arial" w:hAnsi="Arial" w:cs="Arial"/>
                <w:sz w:val="18"/>
                <w:szCs w:val="18"/>
              </w:rPr>
            </w:pPr>
            <w:r>
              <w:rPr>
                <w:rFonts w:ascii="Arial" w:hAnsi="Arial"/>
                <w:spacing w:val="1"/>
                <w:sz w:val="18"/>
              </w:rPr>
              <w:t>EisbAV</w:t>
            </w:r>
          </w:p>
        </w:tc>
        <w:tc>
          <w:tcPr>
            <w:tcW w:w="3548" w:type="dxa"/>
          </w:tcPr>
          <w:p w:rsidR="008B6156" w:rsidRPr="009732C9" w:rsidRDefault="008B6156" w:rsidP="004F72E9">
            <w:pPr>
              <w:rPr>
                <w:rFonts w:ascii="Arial" w:eastAsia="Arial" w:hAnsi="Arial" w:cs="Arial"/>
                <w:sz w:val="18"/>
                <w:szCs w:val="18"/>
              </w:rPr>
            </w:pPr>
            <w:r>
              <w:rPr>
                <w:rFonts w:ascii="Arial" w:hAnsi="Arial"/>
                <w:spacing w:val="1"/>
                <w:sz w:val="18"/>
              </w:rPr>
              <w:t xml:space="preserve">Railway Employee Protection Regulation [Eisenbahn- ArbeitnehmerInnenschutzverordnung] </w:t>
            </w:r>
          </w:p>
        </w:tc>
        <w:tc>
          <w:tcPr>
            <w:tcW w:w="1157" w:type="dxa"/>
          </w:tcPr>
          <w:p w:rsidR="008B6156" w:rsidRPr="009732C9" w:rsidRDefault="008B6156" w:rsidP="004F72E9">
            <w:pPr>
              <w:rPr>
                <w:rFonts w:ascii="Arial" w:eastAsia="Arial" w:hAnsi="Arial" w:cs="Arial"/>
                <w:sz w:val="18"/>
                <w:szCs w:val="18"/>
              </w:rPr>
            </w:pPr>
            <w:r>
              <w:rPr>
                <w:rFonts w:ascii="Arial" w:hAnsi="Arial"/>
                <w:spacing w:val="-1"/>
                <w:sz w:val="18"/>
              </w:rPr>
              <w:t>NSA</w:t>
            </w:r>
          </w:p>
        </w:tc>
        <w:tc>
          <w:tcPr>
            <w:tcW w:w="3522" w:type="dxa"/>
          </w:tcPr>
          <w:p w:rsidR="008B6156" w:rsidRPr="009732C9" w:rsidRDefault="008B6156" w:rsidP="008B6156">
            <w:pPr>
              <w:rPr>
                <w:rFonts w:ascii="Arial" w:eastAsia="Arial" w:hAnsi="Arial" w:cs="Arial"/>
                <w:sz w:val="18"/>
                <w:szCs w:val="18"/>
              </w:rPr>
            </w:pPr>
            <w:r>
              <w:rPr>
                <w:rFonts w:ascii="Arial" w:hAnsi="Arial"/>
                <w:spacing w:val="-1"/>
                <w:sz w:val="18"/>
              </w:rPr>
              <w:t>National safety authority</w:t>
            </w:r>
          </w:p>
        </w:tc>
      </w:tr>
      <w:tr w:rsidR="008B6156" w:rsidRPr="009732C9" w:rsidTr="00A83440">
        <w:trPr>
          <w:trHeight w:val="20"/>
        </w:trPr>
        <w:tc>
          <w:tcPr>
            <w:tcW w:w="1161" w:type="dxa"/>
          </w:tcPr>
          <w:p w:rsidR="008B6156" w:rsidRPr="009732C9" w:rsidRDefault="008B6156" w:rsidP="004F72E9">
            <w:pPr>
              <w:rPr>
                <w:rFonts w:ascii="Arial" w:eastAsia="Arial" w:hAnsi="Arial" w:cs="Arial"/>
                <w:sz w:val="18"/>
                <w:szCs w:val="18"/>
              </w:rPr>
            </w:pPr>
            <w:r>
              <w:rPr>
                <w:rFonts w:ascii="Arial" w:hAnsi="Arial"/>
                <w:spacing w:val="1"/>
                <w:sz w:val="18"/>
              </w:rPr>
              <w:t>EisbBBV</w:t>
            </w:r>
          </w:p>
        </w:tc>
        <w:tc>
          <w:tcPr>
            <w:tcW w:w="3548" w:type="dxa"/>
          </w:tcPr>
          <w:p w:rsidR="008B6156" w:rsidRPr="009732C9" w:rsidRDefault="008B6156" w:rsidP="004F72E9">
            <w:pPr>
              <w:rPr>
                <w:rFonts w:ascii="Arial" w:eastAsia="Arial" w:hAnsi="Arial" w:cs="Arial"/>
                <w:sz w:val="18"/>
                <w:szCs w:val="18"/>
              </w:rPr>
            </w:pPr>
            <w:r>
              <w:rPr>
                <w:rFonts w:ascii="Arial" w:hAnsi="Arial"/>
                <w:spacing w:val="1"/>
                <w:sz w:val="18"/>
              </w:rPr>
              <w:t>Railway Construction and Operation Regulations [Eisenbahnbau- und -betriebsverordnung]</w:t>
            </w:r>
            <w:r>
              <w:tab/>
            </w:r>
            <w:r>
              <w:rPr>
                <w:rFonts w:ascii="Arial" w:hAnsi="Arial"/>
                <w:spacing w:val="1"/>
                <w:sz w:val="18"/>
              </w:rPr>
              <w:t xml:space="preserve"> </w:t>
            </w:r>
          </w:p>
        </w:tc>
        <w:tc>
          <w:tcPr>
            <w:tcW w:w="1157" w:type="dxa"/>
          </w:tcPr>
          <w:p w:rsidR="008B6156" w:rsidRPr="009732C9" w:rsidRDefault="008B6156" w:rsidP="004F72E9">
            <w:pPr>
              <w:rPr>
                <w:rFonts w:ascii="Arial" w:eastAsia="Arial" w:hAnsi="Arial" w:cs="Arial"/>
                <w:sz w:val="18"/>
                <w:szCs w:val="18"/>
              </w:rPr>
            </w:pPr>
            <w:r>
              <w:rPr>
                <w:rFonts w:ascii="Arial" w:hAnsi="Arial"/>
                <w:sz w:val="18"/>
              </w:rPr>
              <w:t>ÖBB</w:t>
            </w:r>
          </w:p>
        </w:tc>
        <w:tc>
          <w:tcPr>
            <w:tcW w:w="3522" w:type="dxa"/>
          </w:tcPr>
          <w:p w:rsidR="008B6156" w:rsidRPr="009732C9" w:rsidRDefault="008B6156" w:rsidP="004F72E9">
            <w:pPr>
              <w:rPr>
                <w:rFonts w:ascii="Arial" w:eastAsia="Arial" w:hAnsi="Arial" w:cs="Arial"/>
                <w:sz w:val="18"/>
                <w:szCs w:val="18"/>
              </w:rPr>
            </w:pPr>
            <w:r>
              <w:rPr>
                <w:rFonts w:ascii="Arial" w:hAnsi="Arial"/>
                <w:sz w:val="18"/>
              </w:rPr>
              <w:t xml:space="preserve">Austrian Federal Railways [Österreichische Bundesbahnen] </w:t>
            </w:r>
          </w:p>
        </w:tc>
      </w:tr>
      <w:tr w:rsidR="008B6156" w:rsidRPr="008B6156" w:rsidTr="00A83440">
        <w:trPr>
          <w:trHeight w:val="20"/>
        </w:trPr>
        <w:tc>
          <w:tcPr>
            <w:tcW w:w="1161" w:type="dxa"/>
          </w:tcPr>
          <w:p w:rsidR="008B6156" w:rsidRPr="008B6156" w:rsidRDefault="008B6156" w:rsidP="008B6156">
            <w:pPr>
              <w:rPr>
                <w:rFonts w:ascii="Arial" w:eastAsia="Arial" w:hAnsi="Arial" w:cs="Arial"/>
                <w:sz w:val="18"/>
                <w:szCs w:val="18"/>
              </w:rPr>
            </w:pPr>
            <w:r>
              <w:rPr>
                <w:rFonts w:ascii="Arial" w:hAnsi="Arial"/>
                <w:sz w:val="18"/>
              </w:rPr>
              <w:t>EisbEPV</w:t>
            </w:r>
          </w:p>
        </w:tc>
        <w:tc>
          <w:tcPr>
            <w:tcW w:w="3548" w:type="dxa"/>
          </w:tcPr>
          <w:p w:rsidR="008B6156" w:rsidRPr="008B6156" w:rsidRDefault="008B6156" w:rsidP="008B6156">
            <w:pPr>
              <w:rPr>
                <w:rFonts w:ascii="Arial" w:eastAsia="Arial" w:hAnsi="Arial" w:cs="Arial"/>
                <w:sz w:val="18"/>
                <w:szCs w:val="18"/>
              </w:rPr>
            </w:pPr>
            <w:r>
              <w:rPr>
                <w:rFonts w:ascii="Arial" w:hAnsi="Arial"/>
                <w:sz w:val="18"/>
              </w:rPr>
              <w:t>Railway Suitability and Testing Regulation [Eisenbahn-Eignungs- und Prüfungsverordnung]</w:t>
            </w:r>
          </w:p>
        </w:tc>
        <w:tc>
          <w:tcPr>
            <w:tcW w:w="1157" w:type="dxa"/>
          </w:tcPr>
          <w:p w:rsidR="008B6156" w:rsidRPr="008B6156" w:rsidRDefault="008B6156" w:rsidP="008B6156">
            <w:pPr>
              <w:rPr>
                <w:rFonts w:ascii="Arial" w:eastAsia="Arial" w:hAnsi="Arial" w:cs="Arial"/>
                <w:sz w:val="18"/>
                <w:szCs w:val="18"/>
              </w:rPr>
            </w:pPr>
            <w:r>
              <w:rPr>
                <w:rFonts w:ascii="Arial" w:hAnsi="Arial"/>
                <w:sz w:val="18"/>
              </w:rPr>
              <w:t>RISC</w:t>
            </w:r>
          </w:p>
        </w:tc>
        <w:tc>
          <w:tcPr>
            <w:tcW w:w="3522" w:type="dxa"/>
          </w:tcPr>
          <w:p w:rsidR="008B6156" w:rsidRPr="008B6156" w:rsidRDefault="008B6156" w:rsidP="008B6156">
            <w:pPr>
              <w:rPr>
                <w:rFonts w:ascii="Arial" w:eastAsia="Arial" w:hAnsi="Arial" w:cs="Arial"/>
                <w:sz w:val="18"/>
                <w:szCs w:val="18"/>
              </w:rPr>
            </w:pPr>
            <w:r>
              <w:rPr>
                <w:rFonts w:ascii="Arial" w:hAnsi="Arial"/>
                <w:sz w:val="18"/>
              </w:rPr>
              <w:t>Railway Interoperability and Safety Committee</w:t>
            </w:r>
          </w:p>
        </w:tc>
      </w:tr>
      <w:tr w:rsidR="008B6156" w:rsidRPr="009732C9" w:rsidTr="00A83440">
        <w:trPr>
          <w:trHeight w:val="20"/>
        </w:trPr>
        <w:tc>
          <w:tcPr>
            <w:tcW w:w="1161" w:type="dxa"/>
          </w:tcPr>
          <w:p w:rsidR="008B6156" w:rsidRPr="009732C9" w:rsidRDefault="008B6156" w:rsidP="004F72E9">
            <w:pPr>
              <w:rPr>
                <w:rFonts w:ascii="Arial" w:eastAsia="Arial" w:hAnsi="Arial" w:cs="Arial"/>
                <w:sz w:val="18"/>
                <w:szCs w:val="18"/>
              </w:rPr>
            </w:pPr>
            <w:r>
              <w:rPr>
                <w:rFonts w:ascii="Arial" w:hAnsi="Arial"/>
                <w:spacing w:val="1"/>
                <w:sz w:val="18"/>
              </w:rPr>
              <w:t>EisbG</w:t>
            </w:r>
          </w:p>
        </w:tc>
        <w:tc>
          <w:tcPr>
            <w:tcW w:w="3548" w:type="dxa"/>
          </w:tcPr>
          <w:p w:rsidR="008B6156" w:rsidRPr="009732C9" w:rsidRDefault="008B6156" w:rsidP="004F72E9">
            <w:pPr>
              <w:rPr>
                <w:rFonts w:ascii="Arial" w:eastAsia="Arial" w:hAnsi="Arial" w:cs="Arial"/>
                <w:sz w:val="18"/>
                <w:szCs w:val="18"/>
              </w:rPr>
            </w:pPr>
            <w:r>
              <w:rPr>
                <w:rFonts w:ascii="Arial" w:hAnsi="Arial"/>
                <w:spacing w:val="1"/>
                <w:sz w:val="18"/>
              </w:rPr>
              <w:t xml:space="preserve">Railways Act 1957 [Eisenbahngesetz 1957] </w:t>
            </w:r>
          </w:p>
        </w:tc>
        <w:tc>
          <w:tcPr>
            <w:tcW w:w="1157" w:type="dxa"/>
          </w:tcPr>
          <w:p w:rsidR="008B6156" w:rsidRPr="009732C9" w:rsidRDefault="008B6156" w:rsidP="004F72E9">
            <w:pPr>
              <w:rPr>
                <w:rFonts w:ascii="Arial" w:eastAsia="Arial" w:hAnsi="Arial" w:cs="Arial"/>
                <w:sz w:val="18"/>
                <w:szCs w:val="18"/>
              </w:rPr>
            </w:pPr>
            <w:r>
              <w:rPr>
                <w:rFonts w:ascii="Arial" w:hAnsi="Arial"/>
                <w:spacing w:val="-1"/>
                <w:sz w:val="18"/>
              </w:rPr>
              <w:t>RU</w:t>
            </w:r>
          </w:p>
        </w:tc>
        <w:tc>
          <w:tcPr>
            <w:tcW w:w="3522" w:type="dxa"/>
          </w:tcPr>
          <w:p w:rsidR="008B6156" w:rsidRPr="009732C9" w:rsidRDefault="008B6156" w:rsidP="004F72E9">
            <w:pPr>
              <w:rPr>
                <w:rFonts w:ascii="Arial" w:eastAsia="Arial" w:hAnsi="Arial" w:cs="Arial"/>
                <w:sz w:val="18"/>
                <w:szCs w:val="18"/>
              </w:rPr>
            </w:pPr>
            <w:r>
              <w:rPr>
                <w:rFonts w:ascii="Arial" w:hAnsi="Arial"/>
                <w:spacing w:val="-1"/>
                <w:sz w:val="18"/>
              </w:rPr>
              <w:t>Railway undertaking</w:t>
            </w:r>
          </w:p>
          <w:p w:rsidR="008B6156" w:rsidRPr="009732C9" w:rsidRDefault="008B6156" w:rsidP="004F72E9">
            <w:pPr>
              <w:rPr>
                <w:rFonts w:ascii="Arial" w:eastAsia="Arial" w:hAnsi="Arial" w:cs="Arial"/>
                <w:sz w:val="18"/>
                <w:szCs w:val="18"/>
              </w:rPr>
            </w:pPr>
            <w:r>
              <w:rPr>
                <w:rFonts w:ascii="Arial" w:hAnsi="Arial"/>
                <w:spacing w:val="-1"/>
                <w:sz w:val="18"/>
              </w:rPr>
              <w:t>[Eisenbahnunternehmen]</w:t>
            </w:r>
          </w:p>
        </w:tc>
      </w:tr>
      <w:tr w:rsidR="008B6156" w:rsidRPr="009732C9" w:rsidTr="00A83440">
        <w:trPr>
          <w:trHeight w:val="20"/>
        </w:trPr>
        <w:tc>
          <w:tcPr>
            <w:tcW w:w="1161" w:type="dxa"/>
          </w:tcPr>
          <w:p w:rsidR="008B6156" w:rsidRPr="009732C9" w:rsidRDefault="008B6156" w:rsidP="004F72E9">
            <w:pPr>
              <w:rPr>
                <w:rFonts w:ascii="Arial" w:eastAsia="Arial" w:hAnsi="Arial" w:cs="Arial"/>
                <w:sz w:val="18"/>
                <w:szCs w:val="18"/>
              </w:rPr>
            </w:pPr>
            <w:r>
              <w:rPr>
                <w:rFonts w:ascii="Arial" w:hAnsi="Arial"/>
                <w:spacing w:val="1"/>
                <w:sz w:val="18"/>
              </w:rPr>
              <w:t>IM</w:t>
            </w:r>
          </w:p>
        </w:tc>
        <w:tc>
          <w:tcPr>
            <w:tcW w:w="3548" w:type="dxa"/>
          </w:tcPr>
          <w:p w:rsidR="008B6156" w:rsidRPr="009732C9" w:rsidRDefault="008B6156" w:rsidP="004F72E9">
            <w:pPr>
              <w:rPr>
                <w:rFonts w:ascii="Arial" w:eastAsia="Arial" w:hAnsi="Arial" w:cs="Arial"/>
                <w:sz w:val="18"/>
                <w:szCs w:val="18"/>
              </w:rPr>
            </w:pPr>
            <w:r>
              <w:rPr>
                <w:rFonts w:ascii="Arial" w:hAnsi="Arial"/>
                <w:spacing w:val="1"/>
                <w:sz w:val="18"/>
              </w:rPr>
              <w:t>infrastructure manager</w:t>
            </w:r>
          </w:p>
        </w:tc>
        <w:tc>
          <w:tcPr>
            <w:tcW w:w="1157" w:type="dxa"/>
          </w:tcPr>
          <w:p w:rsidR="008B6156" w:rsidRPr="009732C9" w:rsidRDefault="008B6156" w:rsidP="004F72E9">
            <w:pPr>
              <w:rPr>
                <w:rFonts w:ascii="Arial" w:eastAsia="Arial" w:hAnsi="Arial" w:cs="Arial"/>
                <w:sz w:val="18"/>
                <w:szCs w:val="18"/>
              </w:rPr>
            </w:pPr>
            <w:r>
              <w:rPr>
                <w:rFonts w:ascii="Arial" w:hAnsi="Arial"/>
                <w:spacing w:val="1"/>
                <w:sz w:val="18"/>
              </w:rPr>
              <w:t>SUB</w:t>
            </w:r>
          </w:p>
        </w:tc>
        <w:tc>
          <w:tcPr>
            <w:tcW w:w="3522" w:type="dxa"/>
          </w:tcPr>
          <w:p w:rsidR="008B6156" w:rsidRPr="009732C9" w:rsidRDefault="008B6156" w:rsidP="004F72E9">
            <w:pPr>
              <w:rPr>
                <w:rFonts w:ascii="Arial" w:eastAsia="Arial" w:hAnsi="Arial" w:cs="Arial"/>
                <w:sz w:val="18"/>
                <w:szCs w:val="18"/>
              </w:rPr>
            </w:pPr>
            <w:r>
              <w:rPr>
                <w:rFonts w:ascii="Arial" w:hAnsi="Arial"/>
                <w:spacing w:val="1"/>
                <w:sz w:val="18"/>
              </w:rPr>
              <w:t>Federal Safety Investigation Authority</w:t>
            </w:r>
          </w:p>
        </w:tc>
      </w:tr>
      <w:tr w:rsidR="008B6156" w:rsidRPr="009732C9" w:rsidTr="00A83440">
        <w:trPr>
          <w:trHeight w:val="20"/>
        </w:trPr>
        <w:tc>
          <w:tcPr>
            <w:tcW w:w="1161" w:type="dxa"/>
          </w:tcPr>
          <w:p w:rsidR="008B6156" w:rsidRPr="009732C9" w:rsidRDefault="008B6156" w:rsidP="004F72E9">
            <w:pPr>
              <w:rPr>
                <w:rFonts w:ascii="Arial" w:eastAsia="Arial" w:hAnsi="Arial" w:cs="Arial"/>
                <w:sz w:val="18"/>
                <w:szCs w:val="18"/>
              </w:rPr>
            </w:pPr>
            <w:r>
              <w:rPr>
                <w:rFonts w:ascii="Arial" w:hAnsi="Arial"/>
                <w:spacing w:val="1"/>
                <w:sz w:val="18"/>
              </w:rPr>
              <w:t>ERA</w:t>
            </w:r>
          </w:p>
        </w:tc>
        <w:tc>
          <w:tcPr>
            <w:tcW w:w="3548" w:type="dxa"/>
          </w:tcPr>
          <w:p w:rsidR="008B6156" w:rsidRPr="009732C9" w:rsidRDefault="008B6156" w:rsidP="004F72E9">
            <w:pPr>
              <w:rPr>
                <w:rFonts w:ascii="Arial" w:eastAsia="Arial" w:hAnsi="Arial" w:cs="Arial"/>
                <w:sz w:val="18"/>
                <w:szCs w:val="18"/>
              </w:rPr>
            </w:pPr>
            <w:r>
              <w:rPr>
                <w:rFonts w:ascii="Arial" w:hAnsi="Arial"/>
                <w:spacing w:val="1"/>
                <w:sz w:val="18"/>
              </w:rPr>
              <w:t>European Railway Agency</w:t>
            </w:r>
          </w:p>
          <w:p w:rsidR="008B6156" w:rsidRPr="009732C9" w:rsidRDefault="008B6156" w:rsidP="004F72E9">
            <w:pPr>
              <w:rPr>
                <w:rFonts w:ascii="Arial" w:eastAsia="Arial" w:hAnsi="Arial" w:cs="Arial"/>
                <w:sz w:val="18"/>
                <w:szCs w:val="18"/>
              </w:rPr>
            </w:pPr>
            <w:r>
              <w:rPr>
                <w:rFonts w:ascii="Arial" w:hAnsi="Arial"/>
                <w:spacing w:val="-1"/>
                <w:sz w:val="18"/>
              </w:rPr>
              <w:t>[Europäische Eisenbahnagentur]</w:t>
            </w:r>
          </w:p>
        </w:tc>
        <w:tc>
          <w:tcPr>
            <w:tcW w:w="1157" w:type="dxa"/>
          </w:tcPr>
          <w:p w:rsidR="008B6156" w:rsidRPr="009732C9" w:rsidRDefault="008B6156" w:rsidP="004F72E9">
            <w:pPr>
              <w:rPr>
                <w:rFonts w:ascii="Arial" w:eastAsia="Arial" w:hAnsi="Arial" w:cs="Arial"/>
                <w:sz w:val="18"/>
                <w:szCs w:val="18"/>
              </w:rPr>
            </w:pPr>
            <w:r>
              <w:rPr>
                <w:rFonts w:ascii="Arial" w:hAnsi="Arial"/>
                <w:spacing w:val="1"/>
                <w:sz w:val="18"/>
              </w:rPr>
              <w:t>VO</w:t>
            </w:r>
          </w:p>
        </w:tc>
        <w:tc>
          <w:tcPr>
            <w:tcW w:w="3522" w:type="dxa"/>
          </w:tcPr>
          <w:p w:rsidR="008B6156" w:rsidRPr="009732C9" w:rsidRDefault="008B6156" w:rsidP="004F72E9">
            <w:pPr>
              <w:rPr>
                <w:rFonts w:ascii="Arial" w:eastAsia="Arial" w:hAnsi="Arial" w:cs="Arial"/>
                <w:sz w:val="18"/>
                <w:szCs w:val="18"/>
              </w:rPr>
            </w:pPr>
            <w:r>
              <w:rPr>
                <w:rFonts w:ascii="Arial" w:hAnsi="Arial"/>
                <w:spacing w:val="1"/>
                <w:sz w:val="18"/>
              </w:rPr>
              <w:t xml:space="preserve"> Regulation [Verordnung]</w:t>
            </w:r>
          </w:p>
        </w:tc>
      </w:tr>
      <w:tr w:rsidR="008B6156" w:rsidRPr="009732C9" w:rsidTr="00A83440">
        <w:trPr>
          <w:trHeight w:val="20"/>
        </w:trPr>
        <w:tc>
          <w:tcPr>
            <w:tcW w:w="1161" w:type="dxa"/>
          </w:tcPr>
          <w:p w:rsidR="008B6156" w:rsidRPr="009732C9" w:rsidRDefault="008B6156" w:rsidP="004F72E9">
            <w:pPr>
              <w:rPr>
                <w:rFonts w:ascii="Arial" w:eastAsia="Arial" w:hAnsi="Arial" w:cs="Arial"/>
                <w:sz w:val="18"/>
                <w:szCs w:val="18"/>
              </w:rPr>
            </w:pPr>
            <w:r>
              <w:rPr>
                <w:rFonts w:ascii="Arial" w:hAnsi="Arial"/>
                <w:spacing w:val="1"/>
                <w:sz w:val="18"/>
              </w:rPr>
              <w:t>ERAIL</w:t>
            </w:r>
          </w:p>
        </w:tc>
        <w:tc>
          <w:tcPr>
            <w:tcW w:w="3548" w:type="dxa"/>
          </w:tcPr>
          <w:p w:rsidR="008B6156" w:rsidRPr="009732C9" w:rsidRDefault="008B6156" w:rsidP="004F72E9">
            <w:pPr>
              <w:rPr>
                <w:rFonts w:ascii="Arial" w:eastAsia="Arial" w:hAnsi="Arial" w:cs="Arial"/>
                <w:sz w:val="18"/>
                <w:szCs w:val="18"/>
              </w:rPr>
            </w:pPr>
            <w:r>
              <w:rPr>
                <w:rFonts w:ascii="Arial" w:hAnsi="Arial"/>
                <w:spacing w:val="1"/>
                <w:sz w:val="18"/>
              </w:rPr>
              <w:t>European Railway Accident Information Links</w:t>
            </w:r>
          </w:p>
        </w:tc>
        <w:tc>
          <w:tcPr>
            <w:tcW w:w="1157" w:type="dxa"/>
          </w:tcPr>
          <w:p w:rsidR="008B6156" w:rsidRPr="009732C9" w:rsidRDefault="008B6156" w:rsidP="004F72E9">
            <w:pPr>
              <w:rPr>
                <w:rFonts w:ascii="Arial" w:eastAsia="Arial" w:hAnsi="Arial" w:cs="Arial"/>
                <w:sz w:val="18"/>
                <w:szCs w:val="18"/>
              </w:rPr>
            </w:pPr>
            <w:r>
              <w:rPr>
                <w:rFonts w:ascii="Arial" w:hAnsi="Arial"/>
                <w:sz w:val="18"/>
              </w:rPr>
              <w:t>Z</w:t>
            </w:r>
          </w:p>
        </w:tc>
        <w:tc>
          <w:tcPr>
            <w:tcW w:w="3522" w:type="dxa"/>
          </w:tcPr>
          <w:p w:rsidR="008B6156" w:rsidRPr="009732C9" w:rsidRDefault="008B6156" w:rsidP="004F72E9">
            <w:pPr>
              <w:rPr>
                <w:rFonts w:ascii="Arial" w:eastAsia="Arial" w:hAnsi="Arial" w:cs="Arial"/>
                <w:sz w:val="18"/>
                <w:szCs w:val="18"/>
              </w:rPr>
            </w:pPr>
            <w:r>
              <w:rPr>
                <w:rFonts w:ascii="Arial" w:hAnsi="Arial"/>
                <w:sz w:val="18"/>
              </w:rPr>
              <w:t>train</w:t>
            </w:r>
          </w:p>
        </w:tc>
      </w:tr>
    </w:tbl>
    <w:p w:rsidR="00387C2B" w:rsidRPr="00295AAF" w:rsidRDefault="00387C2B" w:rsidP="0079036B">
      <w:pPr>
        <w:autoSpaceDE w:val="0"/>
        <w:autoSpaceDN w:val="0"/>
        <w:adjustRightInd w:val="0"/>
        <w:rPr>
          <w:rFonts w:ascii="Verdana" w:hAnsi="Verdana" w:cs="Verdana"/>
          <w:sz w:val="22"/>
          <w:szCs w:val="22"/>
        </w:rPr>
      </w:pPr>
    </w:p>
    <w:p w:rsidR="003A0933" w:rsidRDefault="003A0933" w:rsidP="00AB5684"/>
    <w:p w:rsidR="008B6156" w:rsidRDefault="008B6156" w:rsidP="00AB5684"/>
    <w:p w:rsidR="008B6156" w:rsidRPr="00295AAF" w:rsidRDefault="008B6156" w:rsidP="00AB5684">
      <w:pPr>
        <w:pStyle w:val="Text1"/>
      </w:pPr>
    </w:p>
    <w:p w:rsidR="003A0933" w:rsidRPr="00295AAF" w:rsidRDefault="003A0933" w:rsidP="00AB5684">
      <w:pPr>
        <w:pStyle w:val="Text1"/>
        <w:sectPr w:rsidR="003A0933" w:rsidRPr="00295AAF" w:rsidSect="00E7410F">
          <w:headerReference w:type="default" r:id="rId107"/>
          <w:footnotePr>
            <w:numStart w:val="2"/>
          </w:footnotePr>
          <w:pgSz w:w="11907" w:h="16840" w:code="9"/>
          <w:pgMar w:top="2336" w:right="1134" w:bottom="1078" w:left="1191" w:header="709" w:footer="709" w:gutter="0"/>
          <w:cols w:space="708"/>
          <w:docGrid w:linePitch="360"/>
        </w:sectPr>
      </w:pPr>
    </w:p>
    <w:p w:rsidR="003E7B1B" w:rsidRPr="00295AAF" w:rsidRDefault="003E7B1B" w:rsidP="00F44D1A">
      <w:pPr>
        <w:pStyle w:val="NumPar1Anhnge"/>
      </w:pPr>
      <w:bookmarkStart w:id="28" w:name="_Toc441742045"/>
      <w:bookmarkStart w:id="29" w:name="_Toc436928388"/>
      <w:r>
        <w:lastRenderedPageBreak/>
        <w:t>Important changes to legislation and regulation</w:t>
      </w:r>
      <w:bookmarkEnd w:id="28"/>
      <w:r>
        <w:t xml:space="preserve"> </w:t>
      </w:r>
      <w:bookmarkEnd w:id="29"/>
    </w:p>
    <w:p w:rsidR="003E7B1B" w:rsidRPr="00295AAF" w:rsidRDefault="003E7B1B" w:rsidP="00AB5684">
      <w:pPr>
        <w:pStyle w:val="Text1"/>
      </w:pPr>
    </w:p>
    <w:tbl>
      <w:tblPr>
        <w:tblW w:w="0" w:type="auto"/>
        <w:tblInd w:w="139" w:type="dxa"/>
        <w:tblLayout w:type="fixed"/>
        <w:tblCellMar>
          <w:left w:w="0" w:type="dxa"/>
          <w:right w:w="0" w:type="dxa"/>
        </w:tblCellMar>
        <w:tblLook w:val="01E0" w:firstRow="1" w:lastRow="1" w:firstColumn="1" w:lastColumn="1" w:noHBand="0" w:noVBand="0"/>
      </w:tblPr>
      <w:tblGrid>
        <w:gridCol w:w="3670"/>
        <w:gridCol w:w="2868"/>
        <w:gridCol w:w="1294"/>
        <w:gridCol w:w="2700"/>
        <w:gridCol w:w="4026"/>
      </w:tblGrid>
      <w:tr w:rsidR="008B6156" w:rsidRPr="008B6156" w:rsidTr="008B6156">
        <w:trPr>
          <w:trHeight w:val="20"/>
        </w:trPr>
        <w:tc>
          <w:tcPr>
            <w:tcW w:w="3670" w:type="dxa"/>
            <w:tcBorders>
              <w:top w:val="single" w:sz="8"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2868" w:type="dxa"/>
            <w:tcBorders>
              <w:top w:val="single" w:sz="8" w:space="0" w:color="000000"/>
              <w:left w:val="single" w:sz="8" w:space="0" w:color="000000"/>
              <w:bottom w:val="single" w:sz="5" w:space="0" w:color="000000"/>
              <w:right w:val="single" w:sz="8" w:space="0" w:color="000000"/>
            </w:tcBorders>
          </w:tcPr>
          <w:p w:rsidR="008B6156" w:rsidRPr="008B6156" w:rsidRDefault="008B6156" w:rsidP="008B6156">
            <w:pPr>
              <w:rPr>
                <w:rFonts w:ascii="Arial" w:eastAsia="Arial" w:hAnsi="Arial" w:cs="Arial"/>
                <w:sz w:val="18"/>
                <w:szCs w:val="18"/>
              </w:rPr>
            </w:pPr>
            <w:r>
              <w:rPr>
                <w:rFonts w:ascii="Arial" w:hAnsi="Arial"/>
                <w:b/>
                <w:sz w:val="18"/>
              </w:rPr>
              <w:t>Statutory reference</w:t>
            </w:r>
          </w:p>
        </w:tc>
        <w:tc>
          <w:tcPr>
            <w:tcW w:w="1294" w:type="dxa"/>
            <w:tcBorders>
              <w:top w:val="single" w:sz="8" w:space="0" w:color="000000"/>
              <w:left w:val="single" w:sz="8" w:space="0" w:color="000000"/>
              <w:bottom w:val="single" w:sz="5" w:space="0" w:color="000000"/>
              <w:right w:val="single" w:sz="8" w:space="0" w:color="000000"/>
            </w:tcBorders>
          </w:tcPr>
          <w:p w:rsidR="008B6156" w:rsidRPr="008B6156" w:rsidRDefault="008B6156" w:rsidP="008B6156">
            <w:pPr>
              <w:rPr>
                <w:rFonts w:ascii="Arial" w:eastAsia="Arial" w:hAnsi="Arial" w:cs="Arial"/>
                <w:sz w:val="18"/>
                <w:szCs w:val="18"/>
              </w:rPr>
            </w:pPr>
            <w:r>
              <w:rPr>
                <w:rFonts w:ascii="Arial" w:hAnsi="Arial"/>
                <w:b/>
                <w:sz w:val="18"/>
              </w:rPr>
              <w:t>Date legislation comes into force</w:t>
            </w:r>
          </w:p>
        </w:tc>
        <w:tc>
          <w:tcPr>
            <w:tcW w:w="2700" w:type="dxa"/>
            <w:tcBorders>
              <w:top w:val="single" w:sz="8" w:space="0" w:color="000000"/>
              <w:left w:val="single" w:sz="8" w:space="0" w:color="000000"/>
              <w:bottom w:val="single" w:sz="5" w:space="0" w:color="000000"/>
              <w:right w:val="single" w:sz="8" w:space="0" w:color="000000"/>
            </w:tcBorders>
          </w:tcPr>
          <w:p w:rsidR="008B6156" w:rsidRPr="008B6156" w:rsidRDefault="008B6156" w:rsidP="008B6156">
            <w:pPr>
              <w:rPr>
                <w:rFonts w:ascii="Arial" w:eastAsia="Arial" w:hAnsi="Arial" w:cs="Arial"/>
                <w:sz w:val="18"/>
                <w:szCs w:val="18"/>
              </w:rPr>
            </w:pPr>
            <w:r>
              <w:rPr>
                <w:rFonts w:ascii="Arial" w:hAnsi="Arial"/>
                <w:b/>
                <w:sz w:val="18"/>
              </w:rPr>
              <w:t>Reason for introduction</w:t>
            </w:r>
          </w:p>
        </w:tc>
        <w:tc>
          <w:tcPr>
            <w:tcW w:w="4026" w:type="dxa"/>
            <w:tcBorders>
              <w:top w:val="single" w:sz="8" w:space="0" w:color="000000"/>
              <w:left w:val="single" w:sz="8" w:space="0" w:color="000000"/>
              <w:bottom w:val="single" w:sz="5" w:space="0" w:color="000000"/>
              <w:right w:val="single" w:sz="8" w:space="0" w:color="000000"/>
            </w:tcBorders>
          </w:tcPr>
          <w:p w:rsidR="008B6156" w:rsidRPr="008B6156" w:rsidRDefault="008B6156" w:rsidP="008B6156">
            <w:pPr>
              <w:jc w:val="center"/>
              <w:rPr>
                <w:rFonts w:ascii="Arial" w:eastAsia="Arial" w:hAnsi="Arial" w:cs="Arial"/>
                <w:sz w:val="18"/>
                <w:szCs w:val="18"/>
              </w:rPr>
            </w:pPr>
            <w:r>
              <w:rPr>
                <w:rFonts w:ascii="Arial" w:hAnsi="Arial"/>
                <w:b/>
                <w:sz w:val="18"/>
              </w:rPr>
              <w:t>Description</w:t>
            </w:r>
          </w:p>
        </w:tc>
      </w:tr>
      <w:tr w:rsidR="008B6156" w:rsidRPr="008B6156" w:rsidTr="008B6156">
        <w:trPr>
          <w:trHeight w:val="20"/>
        </w:trPr>
        <w:tc>
          <w:tcPr>
            <w:tcW w:w="3670"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eastAsia="Arial" w:hAnsi="Arial" w:cs="Arial"/>
                <w:sz w:val="18"/>
                <w:szCs w:val="18"/>
              </w:rPr>
            </w:pPr>
            <w:r>
              <w:rPr>
                <w:rFonts w:ascii="Arial" w:hAnsi="Arial"/>
                <w:b/>
                <w:sz w:val="18"/>
              </w:rPr>
              <w:t>General national railway safety legislation</w:t>
            </w:r>
          </w:p>
        </w:tc>
        <w:tc>
          <w:tcPr>
            <w:tcW w:w="2868"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1294"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2700"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4026"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r>
      <w:tr w:rsidR="008B6156" w:rsidRPr="008B6156" w:rsidTr="008B6156">
        <w:trPr>
          <w:trHeight w:val="20"/>
        </w:trPr>
        <w:tc>
          <w:tcPr>
            <w:tcW w:w="3670"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eastAsia="Arial" w:hAnsi="Arial" w:cs="Arial"/>
                <w:sz w:val="18"/>
                <w:szCs w:val="18"/>
              </w:rPr>
            </w:pPr>
            <w:r>
              <w:rPr>
                <w:rFonts w:ascii="Arial" w:hAnsi="Arial"/>
                <w:sz w:val="18"/>
              </w:rPr>
              <w:t>Legislation concerning the national safety authority</w:t>
            </w:r>
          </w:p>
        </w:tc>
        <w:tc>
          <w:tcPr>
            <w:tcW w:w="2868"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1294"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2700"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4026"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r>
      <w:tr w:rsidR="008B6156" w:rsidRPr="008B6156" w:rsidTr="008B6156">
        <w:trPr>
          <w:trHeight w:val="20"/>
        </w:trPr>
        <w:tc>
          <w:tcPr>
            <w:tcW w:w="3670"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eastAsia="Arial" w:hAnsi="Arial" w:cs="Arial"/>
                <w:sz w:val="18"/>
                <w:szCs w:val="18"/>
              </w:rPr>
            </w:pPr>
            <w:r>
              <w:rPr>
                <w:rFonts w:ascii="Arial" w:hAnsi="Arial"/>
                <w:sz w:val="18"/>
              </w:rPr>
              <w:t>Legislation concerning notified bodies, assessors, third party bodies for registration, examination, etc.</w:t>
            </w:r>
          </w:p>
        </w:tc>
        <w:tc>
          <w:tcPr>
            <w:tcW w:w="2868"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1294"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2700"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4026"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r>
      <w:tr w:rsidR="008B6156" w:rsidRPr="008B6156" w:rsidTr="008B6156">
        <w:trPr>
          <w:trHeight w:val="20"/>
        </w:trPr>
        <w:tc>
          <w:tcPr>
            <w:tcW w:w="3670"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2868"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1294"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2700"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4026"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r>
      <w:tr w:rsidR="008B6156" w:rsidRPr="008B6156" w:rsidTr="008B6156">
        <w:trPr>
          <w:trHeight w:val="20"/>
        </w:trPr>
        <w:tc>
          <w:tcPr>
            <w:tcW w:w="3670"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eastAsia="Arial" w:hAnsi="Arial" w:cs="Arial"/>
                <w:sz w:val="18"/>
                <w:szCs w:val="18"/>
              </w:rPr>
            </w:pPr>
            <w:r>
              <w:rPr>
                <w:rFonts w:ascii="Arial" w:hAnsi="Arial"/>
                <w:b/>
                <w:sz w:val="18"/>
              </w:rPr>
              <w:t xml:space="preserve">National rules concerning railway safety </w:t>
            </w:r>
          </w:p>
        </w:tc>
        <w:tc>
          <w:tcPr>
            <w:tcW w:w="2868"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1294"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2700"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4026"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r>
      <w:tr w:rsidR="008B6156" w:rsidRPr="008B6156" w:rsidTr="008B6156">
        <w:trPr>
          <w:trHeight w:val="20"/>
        </w:trPr>
        <w:tc>
          <w:tcPr>
            <w:tcW w:w="3670"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eastAsia="Arial" w:hAnsi="Arial" w:cs="Arial"/>
                <w:sz w:val="18"/>
                <w:szCs w:val="18"/>
              </w:rPr>
            </w:pPr>
            <w:r>
              <w:rPr>
                <w:rFonts w:ascii="Arial" w:hAnsi="Arial"/>
                <w:sz w:val="18"/>
              </w:rPr>
              <w:t>Rules concerning national safety targets and methods</w:t>
            </w:r>
          </w:p>
        </w:tc>
        <w:tc>
          <w:tcPr>
            <w:tcW w:w="2868"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1294"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2700"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4026"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r>
      <w:tr w:rsidR="008B6156" w:rsidRPr="008B6156" w:rsidTr="008B6156">
        <w:trPr>
          <w:trHeight w:val="20"/>
        </w:trPr>
        <w:tc>
          <w:tcPr>
            <w:tcW w:w="3670"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eastAsia="Arial" w:hAnsi="Arial" w:cs="Arial"/>
                <w:sz w:val="18"/>
                <w:szCs w:val="18"/>
              </w:rPr>
            </w:pPr>
            <w:r>
              <w:rPr>
                <w:rFonts w:ascii="Arial" w:hAnsi="Arial"/>
                <w:sz w:val="18"/>
              </w:rPr>
              <w:t>Rules concerning requirements for safety management systems and safety certification of railway undertakings</w:t>
            </w:r>
          </w:p>
        </w:tc>
        <w:tc>
          <w:tcPr>
            <w:tcW w:w="2868"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1294"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2700"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4026"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r>
      <w:tr w:rsidR="008B6156" w:rsidRPr="008B6156" w:rsidTr="008B6156">
        <w:trPr>
          <w:trHeight w:val="20"/>
        </w:trPr>
        <w:tc>
          <w:tcPr>
            <w:tcW w:w="3670"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eastAsia="Arial" w:hAnsi="Arial" w:cs="Arial"/>
                <w:sz w:val="18"/>
                <w:szCs w:val="18"/>
              </w:rPr>
            </w:pPr>
            <w:r>
              <w:rPr>
                <w:rFonts w:ascii="Arial" w:hAnsi="Arial"/>
                <w:sz w:val="18"/>
              </w:rPr>
              <w:t>Rules concerning requirements for safety management systems and safety authorisation of infrastructure managers</w:t>
            </w:r>
          </w:p>
        </w:tc>
        <w:tc>
          <w:tcPr>
            <w:tcW w:w="2868"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1294"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2700"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4026"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r>
      <w:tr w:rsidR="008B6156" w:rsidRPr="008B6156" w:rsidTr="008B6156">
        <w:trPr>
          <w:trHeight w:val="20"/>
        </w:trPr>
        <w:tc>
          <w:tcPr>
            <w:tcW w:w="3670"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eastAsia="Arial" w:hAnsi="Arial" w:cs="Arial"/>
                <w:sz w:val="18"/>
                <w:szCs w:val="18"/>
              </w:rPr>
            </w:pPr>
            <w:r>
              <w:rPr>
                <w:rFonts w:ascii="Arial" w:hAnsi="Arial"/>
                <w:sz w:val="18"/>
              </w:rPr>
              <w:t>Rules concerning  requirements for wagon keepers</w:t>
            </w:r>
          </w:p>
        </w:tc>
        <w:tc>
          <w:tcPr>
            <w:tcW w:w="2868"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1294"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2700"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4026"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r>
      <w:tr w:rsidR="008B6156" w:rsidRPr="008B6156" w:rsidTr="008B6156">
        <w:trPr>
          <w:trHeight w:val="20"/>
        </w:trPr>
        <w:tc>
          <w:tcPr>
            <w:tcW w:w="3670"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eastAsia="Arial" w:hAnsi="Arial" w:cs="Arial"/>
                <w:sz w:val="18"/>
                <w:szCs w:val="18"/>
              </w:rPr>
            </w:pPr>
            <w:r>
              <w:rPr>
                <w:rFonts w:ascii="Arial" w:hAnsi="Arial"/>
                <w:sz w:val="18"/>
              </w:rPr>
              <w:t>Rules concerning  requirements for maintenance workshops</w:t>
            </w:r>
          </w:p>
        </w:tc>
        <w:tc>
          <w:tcPr>
            <w:tcW w:w="2868"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1294"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2700"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c>
          <w:tcPr>
            <w:tcW w:w="4026" w:type="dxa"/>
            <w:tcBorders>
              <w:top w:val="single" w:sz="5" w:space="0" w:color="000000"/>
              <w:left w:val="single" w:sz="8" w:space="0" w:color="000000"/>
              <w:bottom w:val="single" w:sz="5" w:space="0" w:color="000000"/>
              <w:right w:val="single" w:sz="8" w:space="0" w:color="000000"/>
            </w:tcBorders>
          </w:tcPr>
          <w:p w:rsidR="008B6156" w:rsidRPr="008B6156" w:rsidRDefault="008B6156" w:rsidP="008B6156">
            <w:pPr>
              <w:rPr>
                <w:rFonts w:ascii="Arial" w:hAnsi="Arial" w:cs="Arial"/>
                <w:sz w:val="18"/>
                <w:szCs w:val="18"/>
              </w:rPr>
            </w:pPr>
          </w:p>
        </w:tc>
      </w:tr>
    </w:tbl>
    <w:p w:rsidR="008F212A" w:rsidRPr="00295AAF" w:rsidRDefault="008F212A"/>
    <w:p w:rsidR="00E17DBB" w:rsidRPr="00295AAF" w:rsidRDefault="00E17DBB"/>
    <w:p w:rsidR="008F212A" w:rsidRPr="00295AAF" w:rsidRDefault="008F212A">
      <w:r>
        <w:br w:type="page"/>
      </w:r>
    </w:p>
    <w:tbl>
      <w:tblPr>
        <w:tblW w:w="0" w:type="auto"/>
        <w:tblInd w:w="106" w:type="dxa"/>
        <w:tblLayout w:type="fixed"/>
        <w:tblCellMar>
          <w:left w:w="0" w:type="dxa"/>
          <w:right w:w="0" w:type="dxa"/>
        </w:tblCellMar>
        <w:tblLook w:val="01E0" w:firstRow="1" w:lastRow="1" w:firstColumn="1" w:lastColumn="1" w:noHBand="0" w:noVBand="0"/>
      </w:tblPr>
      <w:tblGrid>
        <w:gridCol w:w="3675"/>
        <w:gridCol w:w="2712"/>
        <w:gridCol w:w="1306"/>
        <w:gridCol w:w="2489"/>
        <w:gridCol w:w="4463"/>
      </w:tblGrid>
      <w:tr w:rsidR="00227928" w:rsidRPr="00227928" w:rsidTr="00227928">
        <w:trPr>
          <w:trHeight w:val="20"/>
        </w:trPr>
        <w:tc>
          <w:tcPr>
            <w:tcW w:w="3675"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hAnsi="Arial" w:cs="Arial"/>
                <w:sz w:val="16"/>
                <w:szCs w:val="16"/>
              </w:rPr>
            </w:pPr>
          </w:p>
        </w:tc>
        <w:tc>
          <w:tcPr>
            <w:tcW w:w="2712"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eastAsia="Arial" w:hAnsi="Arial" w:cs="Arial"/>
                <w:sz w:val="16"/>
                <w:szCs w:val="16"/>
              </w:rPr>
            </w:pPr>
            <w:r>
              <w:rPr>
                <w:rFonts w:ascii="Arial" w:hAnsi="Arial"/>
                <w:b/>
                <w:sz w:val="16"/>
              </w:rPr>
              <w:t>Statutory reference</w:t>
            </w:r>
          </w:p>
        </w:tc>
        <w:tc>
          <w:tcPr>
            <w:tcW w:w="1306"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eastAsia="Arial" w:hAnsi="Arial" w:cs="Arial"/>
                <w:sz w:val="16"/>
                <w:szCs w:val="16"/>
              </w:rPr>
            </w:pPr>
            <w:r>
              <w:rPr>
                <w:rFonts w:ascii="Arial" w:hAnsi="Arial"/>
                <w:b/>
                <w:sz w:val="16"/>
              </w:rPr>
              <w:t>Date legislation comes into force</w:t>
            </w:r>
          </w:p>
        </w:tc>
        <w:tc>
          <w:tcPr>
            <w:tcW w:w="2489"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eastAsia="Arial" w:hAnsi="Arial" w:cs="Arial"/>
                <w:sz w:val="16"/>
                <w:szCs w:val="16"/>
              </w:rPr>
            </w:pPr>
            <w:r>
              <w:rPr>
                <w:rFonts w:ascii="Arial" w:hAnsi="Arial"/>
                <w:b/>
                <w:sz w:val="16"/>
              </w:rPr>
              <w:t>Reason for introduction</w:t>
            </w:r>
          </w:p>
        </w:tc>
        <w:tc>
          <w:tcPr>
            <w:tcW w:w="4463"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jc w:val="center"/>
              <w:rPr>
                <w:rFonts w:ascii="Arial" w:eastAsia="Arial" w:hAnsi="Arial" w:cs="Arial"/>
                <w:sz w:val="16"/>
                <w:szCs w:val="16"/>
              </w:rPr>
            </w:pPr>
            <w:r>
              <w:rPr>
                <w:rFonts w:ascii="Arial" w:hAnsi="Arial"/>
                <w:b/>
                <w:sz w:val="16"/>
              </w:rPr>
              <w:t>Description</w:t>
            </w:r>
          </w:p>
        </w:tc>
      </w:tr>
      <w:tr w:rsidR="00227928" w:rsidRPr="00227928" w:rsidTr="00227928">
        <w:trPr>
          <w:trHeight w:val="20"/>
        </w:trPr>
        <w:tc>
          <w:tcPr>
            <w:tcW w:w="3675"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eastAsia="Arial" w:hAnsi="Arial" w:cs="Arial"/>
                <w:sz w:val="16"/>
                <w:szCs w:val="16"/>
              </w:rPr>
            </w:pPr>
            <w:r>
              <w:rPr>
                <w:rFonts w:ascii="Arial" w:hAnsi="Arial"/>
                <w:sz w:val="16"/>
              </w:rPr>
              <w:t>Rules concerning requirements for the authorisation of placing in service and maintenance of new and substantially altered rolling stock, including rules for exchange of rolling stock between railway undertakings, registration systems and requirements on testing procedures</w:t>
            </w:r>
          </w:p>
        </w:tc>
        <w:tc>
          <w:tcPr>
            <w:tcW w:w="2712"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hAnsi="Arial" w:cs="Arial"/>
                <w:sz w:val="16"/>
                <w:szCs w:val="16"/>
              </w:rPr>
            </w:pPr>
          </w:p>
        </w:tc>
        <w:tc>
          <w:tcPr>
            <w:tcW w:w="1306"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hAnsi="Arial" w:cs="Arial"/>
                <w:sz w:val="16"/>
                <w:szCs w:val="16"/>
              </w:rPr>
            </w:pPr>
          </w:p>
        </w:tc>
        <w:tc>
          <w:tcPr>
            <w:tcW w:w="2489"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hAnsi="Arial" w:cs="Arial"/>
                <w:sz w:val="16"/>
                <w:szCs w:val="16"/>
              </w:rPr>
            </w:pPr>
          </w:p>
        </w:tc>
        <w:tc>
          <w:tcPr>
            <w:tcW w:w="4463"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hAnsi="Arial" w:cs="Arial"/>
                <w:sz w:val="16"/>
                <w:szCs w:val="16"/>
              </w:rPr>
            </w:pPr>
          </w:p>
        </w:tc>
      </w:tr>
      <w:tr w:rsidR="00227928" w:rsidRPr="00227928" w:rsidTr="00227928">
        <w:trPr>
          <w:trHeight w:val="20"/>
        </w:trPr>
        <w:tc>
          <w:tcPr>
            <w:tcW w:w="3675"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eastAsia="Arial" w:hAnsi="Arial" w:cs="Arial"/>
                <w:sz w:val="16"/>
                <w:szCs w:val="16"/>
              </w:rPr>
            </w:pPr>
            <w:r>
              <w:rPr>
                <w:rFonts w:ascii="Arial" w:hAnsi="Arial"/>
                <w:sz w:val="16"/>
              </w:rPr>
              <w:t>Common operating rules for the railway network, including rules relating to signalling and traffic procedures</w:t>
            </w:r>
          </w:p>
        </w:tc>
        <w:tc>
          <w:tcPr>
            <w:tcW w:w="2712"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jc w:val="both"/>
              <w:rPr>
                <w:rFonts w:ascii="Arial" w:eastAsia="Arial" w:hAnsi="Arial" w:cs="Arial"/>
                <w:sz w:val="16"/>
                <w:szCs w:val="16"/>
              </w:rPr>
            </w:pPr>
            <w:r>
              <w:rPr>
                <w:rFonts w:ascii="Arial" w:hAnsi="Arial"/>
                <w:sz w:val="16"/>
              </w:rPr>
              <w:t>Railway Construction and Operation Regulations [Eisenbahnbau- und -betriebsverordnung] (EisBBV)</w:t>
            </w:r>
          </w:p>
          <w:p w:rsidR="00227928" w:rsidRPr="00227928" w:rsidRDefault="00227928" w:rsidP="00227928">
            <w:pPr>
              <w:jc w:val="both"/>
              <w:rPr>
                <w:rFonts w:ascii="Arial" w:eastAsia="Arial" w:hAnsi="Arial" w:cs="Arial"/>
                <w:sz w:val="16"/>
                <w:szCs w:val="16"/>
              </w:rPr>
            </w:pPr>
            <w:r>
              <w:rPr>
                <w:rFonts w:ascii="Arial" w:hAnsi="Arial"/>
                <w:sz w:val="16"/>
              </w:rPr>
              <w:t>BGBl. II No 156/2014</w:t>
            </w:r>
          </w:p>
        </w:tc>
        <w:tc>
          <w:tcPr>
            <w:tcW w:w="1306"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eastAsia="Arial" w:hAnsi="Arial" w:cs="Arial"/>
                <w:sz w:val="16"/>
                <w:szCs w:val="16"/>
              </w:rPr>
            </w:pPr>
            <w:r>
              <w:rPr>
                <w:rFonts w:ascii="Arial" w:hAnsi="Arial"/>
                <w:sz w:val="16"/>
              </w:rPr>
              <w:t>1 October 2014</w:t>
            </w:r>
          </w:p>
        </w:tc>
        <w:tc>
          <w:tcPr>
            <w:tcW w:w="2489"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eastAsia="Arial" w:hAnsi="Arial" w:cs="Arial"/>
                <w:sz w:val="16"/>
                <w:szCs w:val="16"/>
              </w:rPr>
            </w:pPr>
            <w:r>
              <w:rPr>
                <w:rFonts w:ascii="Arial" w:hAnsi="Arial"/>
                <w:sz w:val="16"/>
              </w:rPr>
              <w:t>Amendment of the Railway Construction and Operation Regulations  [Eisenbahnbau- und -betriebsverordnung] (EisBBV)</w:t>
            </w:r>
          </w:p>
        </w:tc>
        <w:tc>
          <w:tcPr>
            <w:tcW w:w="4463"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eastAsia="Arial" w:hAnsi="Arial" w:cs="Arial"/>
                <w:sz w:val="16"/>
                <w:szCs w:val="16"/>
              </w:rPr>
            </w:pPr>
            <w:r>
              <w:rPr>
                <w:rFonts w:ascii="Arial" w:hAnsi="Arial"/>
                <w:sz w:val="16"/>
              </w:rPr>
              <w:t>specifies safety standards across the industry based on the requirements of European and Austrian railway law  The emphasis in this process is on the interface between infrastructure managers and railway undertakings and the creation of a link between technical rules and the conduct of railway operations.</w:t>
            </w:r>
          </w:p>
        </w:tc>
      </w:tr>
      <w:tr w:rsidR="00227928" w:rsidRPr="00227928" w:rsidTr="00227928">
        <w:trPr>
          <w:trHeight w:val="20"/>
        </w:trPr>
        <w:tc>
          <w:tcPr>
            <w:tcW w:w="3675"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eastAsia="Arial" w:hAnsi="Arial" w:cs="Arial"/>
                <w:sz w:val="16"/>
                <w:szCs w:val="16"/>
              </w:rPr>
            </w:pPr>
            <w:r>
              <w:rPr>
                <w:rFonts w:ascii="Arial" w:hAnsi="Arial"/>
                <w:sz w:val="16"/>
              </w:rPr>
              <w:t xml:space="preserve">Rules laying down requirements for additional internal operating rules </w:t>
            </w:r>
          </w:p>
          <w:p w:rsidR="00227928" w:rsidRPr="00227928" w:rsidRDefault="00227928" w:rsidP="00227928">
            <w:pPr>
              <w:rPr>
                <w:rFonts w:ascii="Arial" w:eastAsia="Arial" w:hAnsi="Arial" w:cs="Arial"/>
                <w:sz w:val="16"/>
                <w:szCs w:val="16"/>
              </w:rPr>
            </w:pPr>
            <w:r>
              <w:rPr>
                <w:rFonts w:ascii="Arial" w:hAnsi="Arial"/>
                <w:sz w:val="16"/>
              </w:rPr>
              <w:t>that must be established by the infrastructure managers and railway undertakings</w:t>
            </w:r>
          </w:p>
        </w:tc>
        <w:tc>
          <w:tcPr>
            <w:tcW w:w="2712"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jc w:val="both"/>
              <w:rPr>
                <w:rFonts w:ascii="Arial" w:eastAsia="Arial" w:hAnsi="Arial" w:cs="Arial"/>
                <w:sz w:val="16"/>
                <w:szCs w:val="16"/>
              </w:rPr>
            </w:pPr>
            <w:r>
              <w:rPr>
                <w:rFonts w:ascii="Arial" w:hAnsi="Arial"/>
                <w:sz w:val="16"/>
              </w:rPr>
              <w:t>Railway Construction and Operation Regulations [Eisenbahnbau- und -betriebsverordnung] (EisBBV)</w:t>
            </w:r>
          </w:p>
          <w:p w:rsidR="00227928" w:rsidRPr="00227928" w:rsidRDefault="00227928" w:rsidP="00227928">
            <w:pPr>
              <w:jc w:val="both"/>
              <w:rPr>
                <w:rFonts w:ascii="Arial" w:eastAsia="Arial" w:hAnsi="Arial" w:cs="Arial"/>
                <w:sz w:val="16"/>
                <w:szCs w:val="16"/>
              </w:rPr>
            </w:pPr>
            <w:r>
              <w:rPr>
                <w:rFonts w:ascii="Arial" w:hAnsi="Arial"/>
                <w:sz w:val="16"/>
              </w:rPr>
              <w:t>BGBl. II No 156/2014</w:t>
            </w:r>
          </w:p>
        </w:tc>
        <w:tc>
          <w:tcPr>
            <w:tcW w:w="1306"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eastAsia="Arial" w:hAnsi="Arial" w:cs="Arial"/>
                <w:sz w:val="16"/>
                <w:szCs w:val="16"/>
              </w:rPr>
            </w:pPr>
            <w:r>
              <w:rPr>
                <w:rFonts w:ascii="Arial" w:hAnsi="Arial"/>
                <w:sz w:val="16"/>
              </w:rPr>
              <w:t>1 October 2014</w:t>
            </w:r>
          </w:p>
        </w:tc>
        <w:tc>
          <w:tcPr>
            <w:tcW w:w="2489"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eastAsia="Arial" w:hAnsi="Arial" w:cs="Arial"/>
                <w:sz w:val="16"/>
                <w:szCs w:val="16"/>
              </w:rPr>
            </w:pPr>
            <w:r>
              <w:rPr>
                <w:rFonts w:ascii="Arial" w:hAnsi="Arial"/>
                <w:sz w:val="16"/>
              </w:rPr>
              <w:t>Amendment of the Railway Construction and Operation Regulations  [Eisenbahnbau- und -betriebsverordnung] (EisBBV)</w:t>
            </w:r>
          </w:p>
        </w:tc>
        <w:tc>
          <w:tcPr>
            <w:tcW w:w="4463"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eastAsia="Arial" w:hAnsi="Arial" w:cs="Arial"/>
                <w:sz w:val="16"/>
                <w:szCs w:val="16"/>
              </w:rPr>
            </w:pPr>
            <w:r>
              <w:rPr>
                <w:rFonts w:ascii="Arial" w:hAnsi="Arial"/>
                <w:sz w:val="16"/>
              </w:rPr>
              <w:t>specifies safety standards across the industry based on the requirements of European and Austrian railway law The emphasis in this process is on the interface between infrastructure managers and railway undertakings and the creation of a link between technical rules and the conduct of railway operations.</w:t>
            </w:r>
          </w:p>
        </w:tc>
      </w:tr>
      <w:tr w:rsidR="00227928" w:rsidRPr="00227928" w:rsidTr="00227928">
        <w:trPr>
          <w:trHeight w:val="20"/>
        </w:trPr>
        <w:tc>
          <w:tcPr>
            <w:tcW w:w="3675"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eastAsia="Arial" w:hAnsi="Arial" w:cs="Arial"/>
                <w:sz w:val="16"/>
                <w:szCs w:val="16"/>
              </w:rPr>
            </w:pPr>
            <w:r>
              <w:rPr>
                <w:rFonts w:ascii="Arial" w:hAnsi="Arial"/>
                <w:sz w:val="16"/>
              </w:rPr>
              <w:t>Rules concerning requirements for staff executing safety critical tasks, including selection criteria, medical fitness and vocational training and certification</w:t>
            </w:r>
          </w:p>
        </w:tc>
        <w:tc>
          <w:tcPr>
            <w:tcW w:w="2712"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hAnsi="Arial" w:cs="Arial"/>
                <w:sz w:val="16"/>
                <w:szCs w:val="16"/>
              </w:rPr>
            </w:pPr>
          </w:p>
        </w:tc>
        <w:tc>
          <w:tcPr>
            <w:tcW w:w="1306"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hAnsi="Arial" w:cs="Arial"/>
                <w:sz w:val="16"/>
                <w:szCs w:val="16"/>
              </w:rPr>
            </w:pPr>
          </w:p>
        </w:tc>
        <w:tc>
          <w:tcPr>
            <w:tcW w:w="2489"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hAnsi="Arial" w:cs="Arial"/>
                <w:sz w:val="16"/>
                <w:szCs w:val="16"/>
              </w:rPr>
            </w:pPr>
          </w:p>
        </w:tc>
        <w:tc>
          <w:tcPr>
            <w:tcW w:w="4463"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hAnsi="Arial" w:cs="Arial"/>
                <w:sz w:val="16"/>
                <w:szCs w:val="16"/>
              </w:rPr>
            </w:pPr>
          </w:p>
        </w:tc>
      </w:tr>
      <w:tr w:rsidR="00227928" w:rsidRPr="00227928" w:rsidTr="00227928">
        <w:trPr>
          <w:trHeight w:val="20"/>
        </w:trPr>
        <w:tc>
          <w:tcPr>
            <w:tcW w:w="3675"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eastAsia="Arial" w:hAnsi="Arial" w:cs="Arial"/>
                <w:sz w:val="16"/>
                <w:szCs w:val="16"/>
              </w:rPr>
            </w:pPr>
            <w:r>
              <w:rPr>
                <w:rFonts w:ascii="Arial" w:hAnsi="Arial"/>
                <w:sz w:val="16"/>
              </w:rPr>
              <w:t>Rules concerning the investigation of accidents and incidents including recommendations</w:t>
            </w:r>
          </w:p>
        </w:tc>
        <w:tc>
          <w:tcPr>
            <w:tcW w:w="2712"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hAnsi="Arial" w:cs="Arial"/>
                <w:sz w:val="16"/>
                <w:szCs w:val="16"/>
              </w:rPr>
            </w:pPr>
          </w:p>
        </w:tc>
        <w:tc>
          <w:tcPr>
            <w:tcW w:w="1306"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hAnsi="Arial" w:cs="Arial"/>
                <w:sz w:val="16"/>
                <w:szCs w:val="16"/>
              </w:rPr>
            </w:pPr>
          </w:p>
        </w:tc>
        <w:tc>
          <w:tcPr>
            <w:tcW w:w="2489"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hAnsi="Arial" w:cs="Arial"/>
                <w:sz w:val="16"/>
                <w:szCs w:val="16"/>
              </w:rPr>
            </w:pPr>
          </w:p>
        </w:tc>
        <w:tc>
          <w:tcPr>
            <w:tcW w:w="4463"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hAnsi="Arial" w:cs="Arial"/>
                <w:sz w:val="16"/>
                <w:szCs w:val="16"/>
              </w:rPr>
            </w:pPr>
          </w:p>
        </w:tc>
      </w:tr>
      <w:tr w:rsidR="00227928" w:rsidRPr="00227928" w:rsidTr="00227928">
        <w:trPr>
          <w:trHeight w:val="20"/>
        </w:trPr>
        <w:tc>
          <w:tcPr>
            <w:tcW w:w="3675"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eastAsia="Arial" w:hAnsi="Arial" w:cs="Arial"/>
                <w:sz w:val="16"/>
                <w:szCs w:val="16"/>
              </w:rPr>
            </w:pPr>
            <w:r>
              <w:rPr>
                <w:rFonts w:ascii="Arial" w:hAnsi="Arial"/>
                <w:sz w:val="16"/>
              </w:rPr>
              <w:t>Rules concerning requirements for national safety indicators including how to collect and analyse the indicators</w:t>
            </w:r>
          </w:p>
        </w:tc>
        <w:tc>
          <w:tcPr>
            <w:tcW w:w="2712"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hAnsi="Arial" w:cs="Arial"/>
                <w:sz w:val="16"/>
                <w:szCs w:val="16"/>
              </w:rPr>
            </w:pPr>
          </w:p>
        </w:tc>
        <w:tc>
          <w:tcPr>
            <w:tcW w:w="1306"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hAnsi="Arial" w:cs="Arial"/>
                <w:sz w:val="16"/>
                <w:szCs w:val="16"/>
              </w:rPr>
            </w:pPr>
          </w:p>
        </w:tc>
        <w:tc>
          <w:tcPr>
            <w:tcW w:w="2489"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hAnsi="Arial" w:cs="Arial"/>
                <w:sz w:val="16"/>
                <w:szCs w:val="16"/>
              </w:rPr>
            </w:pPr>
          </w:p>
        </w:tc>
        <w:tc>
          <w:tcPr>
            <w:tcW w:w="4463" w:type="dxa"/>
            <w:tcBorders>
              <w:top w:val="single" w:sz="5" w:space="0" w:color="000000"/>
              <w:left w:val="single" w:sz="8" w:space="0" w:color="000000"/>
              <w:bottom w:val="single" w:sz="5" w:space="0" w:color="000000"/>
              <w:right w:val="single" w:sz="8" w:space="0" w:color="000000"/>
            </w:tcBorders>
          </w:tcPr>
          <w:p w:rsidR="00227928" w:rsidRPr="00227928" w:rsidRDefault="00227928" w:rsidP="00227928">
            <w:pPr>
              <w:rPr>
                <w:rFonts w:ascii="Arial" w:hAnsi="Arial" w:cs="Arial"/>
                <w:sz w:val="16"/>
                <w:szCs w:val="16"/>
              </w:rPr>
            </w:pPr>
          </w:p>
        </w:tc>
      </w:tr>
      <w:tr w:rsidR="00227928" w:rsidRPr="00227928" w:rsidTr="00227928">
        <w:trPr>
          <w:trHeight w:val="20"/>
        </w:trPr>
        <w:tc>
          <w:tcPr>
            <w:tcW w:w="3675" w:type="dxa"/>
            <w:tcBorders>
              <w:top w:val="single" w:sz="5" w:space="0" w:color="000000"/>
              <w:left w:val="single" w:sz="8" w:space="0" w:color="000000"/>
              <w:bottom w:val="single" w:sz="8" w:space="0" w:color="000000"/>
              <w:right w:val="single" w:sz="8" w:space="0" w:color="000000"/>
            </w:tcBorders>
          </w:tcPr>
          <w:p w:rsidR="00227928" w:rsidRPr="00227928" w:rsidRDefault="00227928" w:rsidP="00227928">
            <w:pPr>
              <w:rPr>
                <w:rFonts w:ascii="Arial" w:eastAsia="Arial" w:hAnsi="Arial" w:cs="Arial"/>
                <w:sz w:val="16"/>
                <w:szCs w:val="16"/>
              </w:rPr>
            </w:pPr>
            <w:r>
              <w:rPr>
                <w:rFonts w:ascii="Arial" w:hAnsi="Arial"/>
                <w:sz w:val="16"/>
              </w:rPr>
              <w:t>Rules concerning  requirements for the</w:t>
            </w:r>
          </w:p>
          <w:p w:rsidR="00227928" w:rsidRPr="00227928" w:rsidRDefault="00227928" w:rsidP="00227928">
            <w:pPr>
              <w:rPr>
                <w:rFonts w:ascii="Arial" w:eastAsia="Arial" w:hAnsi="Arial" w:cs="Arial"/>
                <w:sz w:val="16"/>
                <w:szCs w:val="16"/>
              </w:rPr>
            </w:pPr>
            <w:r>
              <w:rPr>
                <w:rFonts w:ascii="Arial" w:hAnsi="Arial"/>
                <w:sz w:val="16"/>
              </w:rPr>
              <w:t>approval to put</w:t>
            </w:r>
          </w:p>
          <w:p w:rsidR="00227928" w:rsidRPr="00227928" w:rsidRDefault="00227928" w:rsidP="00227928">
            <w:pPr>
              <w:rPr>
                <w:rFonts w:ascii="Arial" w:eastAsia="Arial" w:hAnsi="Arial" w:cs="Arial"/>
                <w:sz w:val="16"/>
                <w:szCs w:val="16"/>
              </w:rPr>
            </w:pPr>
            <w:r>
              <w:rPr>
                <w:rFonts w:ascii="Arial" w:hAnsi="Arial"/>
                <w:sz w:val="16"/>
              </w:rPr>
              <w:t>Infrastructure (track, bridges, tunnels, power supplies, ATC, radio, signals, interlocking, level crossings, platforms, etc) into service</w:t>
            </w:r>
          </w:p>
        </w:tc>
        <w:tc>
          <w:tcPr>
            <w:tcW w:w="2712" w:type="dxa"/>
            <w:tcBorders>
              <w:top w:val="single" w:sz="5" w:space="0" w:color="000000"/>
              <w:left w:val="single" w:sz="8" w:space="0" w:color="000000"/>
              <w:bottom w:val="single" w:sz="8" w:space="0" w:color="000000"/>
              <w:right w:val="single" w:sz="8" w:space="0" w:color="000000"/>
            </w:tcBorders>
          </w:tcPr>
          <w:p w:rsidR="00227928" w:rsidRPr="00227928" w:rsidRDefault="00227928" w:rsidP="00227928">
            <w:pPr>
              <w:jc w:val="both"/>
              <w:rPr>
                <w:rFonts w:ascii="Arial" w:eastAsia="Arial" w:hAnsi="Arial" w:cs="Arial"/>
                <w:sz w:val="16"/>
                <w:szCs w:val="16"/>
              </w:rPr>
            </w:pPr>
            <w:r>
              <w:rPr>
                <w:rFonts w:ascii="Arial" w:hAnsi="Arial"/>
                <w:sz w:val="16"/>
              </w:rPr>
              <w:t>Railway Construction and Operation Regulations [Eisenbahnbau- und -betriebsverordnung] (EisBBV)</w:t>
            </w:r>
          </w:p>
          <w:p w:rsidR="00227928" w:rsidRPr="00227928" w:rsidRDefault="00227928" w:rsidP="00227928">
            <w:pPr>
              <w:jc w:val="both"/>
              <w:rPr>
                <w:rFonts w:ascii="Arial" w:eastAsia="Arial" w:hAnsi="Arial" w:cs="Arial"/>
                <w:sz w:val="16"/>
                <w:szCs w:val="16"/>
              </w:rPr>
            </w:pPr>
            <w:r>
              <w:rPr>
                <w:rFonts w:ascii="Arial" w:hAnsi="Arial"/>
                <w:sz w:val="16"/>
              </w:rPr>
              <w:t>BGBl. II No 156/2014</w:t>
            </w:r>
          </w:p>
        </w:tc>
        <w:tc>
          <w:tcPr>
            <w:tcW w:w="1306" w:type="dxa"/>
            <w:tcBorders>
              <w:top w:val="single" w:sz="5" w:space="0" w:color="000000"/>
              <w:left w:val="single" w:sz="8" w:space="0" w:color="000000"/>
              <w:bottom w:val="single" w:sz="8" w:space="0" w:color="000000"/>
              <w:right w:val="single" w:sz="8" w:space="0" w:color="000000"/>
            </w:tcBorders>
          </w:tcPr>
          <w:p w:rsidR="00227928" w:rsidRPr="00227928" w:rsidRDefault="00227928" w:rsidP="00227928">
            <w:pPr>
              <w:rPr>
                <w:rFonts w:ascii="Arial" w:eastAsia="Arial" w:hAnsi="Arial" w:cs="Arial"/>
                <w:sz w:val="16"/>
                <w:szCs w:val="16"/>
              </w:rPr>
            </w:pPr>
            <w:r>
              <w:rPr>
                <w:rFonts w:ascii="Arial" w:hAnsi="Arial"/>
                <w:sz w:val="16"/>
              </w:rPr>
              <w:t>1 October 2014</w:t>
            </w:r>
          </w:p>
        </w:tc>
        <w:tc>
          <w:tcPr>
            <w:tcW w:w="2489" w:type="dxa"/>
            <w:tcBorders>
              <w:top w:val="single" w:sz="5" w:space="0" w:color="000000"/>
              <w:left w:val="single" w:sz="8" w:space="0" w:color="000000"/>
              <w:bottom w:val="single" w:sz="8" w:space="0" w:color="000000"/>
              <w:right w:val="single" w:sz="8" w:space="0" w:color="000000"/>
            </w:tcBorders>
          </w:tcPr>
          <w:p w:rsidR="00227928" w:rsidRPr="00227928" w:rsidRDefault="00227928" w:rsidP="00227928">
            <w:pPr>
              <w:rPr>
                <w:rFonts w:ascii="Arial" w:eastAsia="Arial" w:hAnsi="Arial" w:cs="Arial"/>
                <w:sz w:val="16"/>
                <w:szCs w:val="16"/>
              </w:rPr>
            </w:pPr>
            <w:r>
              <w:rPr>
                <w:rFonts w:ascii="Arial" w:hAnsi="Arial"/>
                <w:sz w:val="16"/>
              </w:rPr>
              <w:t>Amendment of the Railway Construction and Operation Regulations  [Eisenbahnbau- und -betriebsverordnung] (EisBBV)</w:t>
            </w:r>
          </w:p>
        </w:tc>
        <w:tc>
          <w:tcPr>
            <w:tcW w:w="4463" w:type="dxa"/>
            <w:tcBorders>
              <w:top w:val="single" w:sz="5" w:space="0" w:color="000000"/>
              <w:left w:val="single" w:sz="8" w:space="0" w:color="000000"/>
              <w:bottom w:val="single" w:sz="8" w:space="0" w:color="000000"/>
              <w:right w:val="single" w:sz="8" w:space="0" w:color="000000"/>
            </w:tcBorders>
          </w:tcPr>
          <w:p w:rsidR="00227928" w:rsidRPr="00227928" w:rsidRDefault="00227928" w:rsidP="00227928">
            <w:pPr>
              <w:rPr>
                <w:rFonts w:ascii="Arial" w:eastAsia="Arial" w:hAnsi="Arial" w:cs="Arial"/>
                <w:sz w:val="16"/>
                <w:szCs w:val="16"/>
              </w:rPr>
            </w:pPr>
            <w:r>
              <w:rPr>
                <w:rFonts w:ascii="Arial" w:hAnsi="Arial"/>
                <w:sz w:val="16"/>
              </w:rPr>
              <w:t>specifies safety standards across the industry based on the requirements of European and Austrian railway law The emphasis in this process is on the interface between infrastructure managers and railway undertakings and the creation of a link between technical rules and the conduct of railway operations.</w:t>
            </w:r>
          </w:p>
        </w:tc>
      </w:tr>
    </w:tbl>
    <w:p w:rsidR="008B6156" w:rsidRPr="00295AAF" w:rsidRDefault="008B6156"/>
    <w:p w:rsidR="00B93BAB" w:rsidRPr="00295AAF" w:rsidRDefault="00B93BAB" w:rsidP="002D19DD">
      <w:pPr>
        <w:rPr>
          <w:sz w:val="20"/>
        </w:rPr>
      </w:pPr>
    </w:p>
    <w:p w:rsidR="00B93BAB" w:rsidRPr="00295AAF" w:rsidRDefault="00B93BAB" w:rsidP="002D19DD">
      <w:pPr>
        <w:rPr>
          <w:sz w:val="20"/>
        </w:rPr>
        <w:sectPr w:rsidR="00B93BAB" w:rsidRPr="00295AAF" w:rsidSect="004773CC">
          <w:headerReference w:type="default" r:id="rId108"/>
          <w:footnotePr>
            <w:numStart w:val="2"/>
          </w:footnotePr>
          <w:pgSz w:w="16840" w:h="11907" w:orient="landscape" w:code="9"/>
          <w:pgMar w:top="2438" w:right="1134" w:bottom="851" w:left="1134" w:header="709" w:footer="709" w:gutter="0"/>
          <w:cols w:space="708"/>
          <w:docGrid w:linePitch="360"/>
        </w:sectPr>
      </w:pPr>
    </w:p>
    <w:p w:rsidR="003E7B1B" w:rsidRPr="00295AAF" w:rsidRDefault="003E7B1B" w:rsidP="00F44D1A">
      <w:pPr>
        <w:pStyle w:val="NumPar1Anhnge"/>
      </w:pPr>
      <w:bookmarkStart w:id="30" w:name="_Toc436928389"/>
      <w:bookmarkStart w:id="31" w:name="_Toc441742046"/>
      <w:r>
        <w:lastRenderedPageBreak/>
        <w:t>The development of safety certification and authorisation – numerical data</w:t>
      </w:r>
      <w:bookmarkEnd w:id="30"/>
      <w:bookmarkEnd w:id="31"/>
    </w:p>
    <w:p w:rsidR="00C73449" w:rsidRDefault="00C73449" w:rsidP="00BC4764">
      <w:pPr>
        <w:pStyle w:val="NumPunkt1"/>
      </w:pPr>
      <w:r>
        <w:t>E.1. Safety certificates in accordance with Directive 2004/49/EC</w:t>
      </w:r>
    </w:p>
    <w:p w:rsidR="00227928" w:rsidRDefault="00227928" w:rsidP="00227928">
      <w:pPr>
        <w:spacing w:before="10" w:line="240" w:lineRule="exact"/>
      </w:pPr>
    </w:p>
    <w:tbl>
      <w:tblPr>
        <w:tblW w:w="0" w:type="auto"/>
        <w:tblInd w:w="133" w:type="dxa"/>
        <w:tblLayout w:type="fixed"/>
        <w:tblCellMar>
          <w:left w:w="0" w:type="dxa"/>
          <w:right w:w="0" w:type="dxa"/>
        </w:tblCellMar>
        <w:tblLook w:val="01E0" w:firstRow="1" w:lastRow="1" w:firstColumn="1" w:lastColumn="1" w:noHBand="0" w:noVBand="0"/>
      </w:tblPr>
      <w:tblGrid>
        <w:gridCol w:w="6947"/>
        <w:gridCol w:w="2410"/>
      </w:tblGrid>
      <w:tr w:rsidR="00227928" w:rsidTr="004F72E9">
        <w:trPr>
          <w:trHeight w:hRule="exact" w:val="365"/>
        </w:trPr>
        <w:tc>
          <w:tcPr>
            <w:tcW w:w="6947" w:type="dxa"/>
            <w:tcBorders>
              <w:top w:val="single" w:sz="5" w:space="0" w:color="000000"/>
              <w:left w:val="single" w:sz="5" w:space="0" w:color="000000"/>
              <w:bottom w:val="single" w:sz="5" w:space="0" w:color="000000"/>
              <w:right w:val="single" w:sz="5" w:space="0" w:color="000000"/>
            </w:tcBorders>
          </w:tcPr>
          <w:p w:rsidR="00227928" w:rsidRDefault="00227928" w:rsidP="004F72E9"/>
        </w:tc>
        <w:tc>
          <w:tcPr>
            <w:tcW w:w="2410"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54"/>
              <w:rPr>
                <w:rFonts w:ascii="Arial" w:eastAsia="Arial" w:hAnsi="Arial" w:cs="Arial"/>
                <w:sz w:val="18"/>
                <w:szCs w:val="18"/>
              </w:rPr>
            </w:pPr>
            <w:r>
              <w:rPr>
                <w:rFonts w:ascii="Arial" w:hAnsi="Arial"/>
                <w:sz w:val="18"/>
              </w:rPr>
              <w:t>Number of certificates</w:t>
            </w:r>
          </w:p>
        </w:tc>
      </w:tr>
      <w:tr w:rsidR="00227928" w:rsidTr="004F72E9">
        <w:trPr>
          <w:trHeight w:hRule="exact" w:val="605"/>
        </w:trPr>
        <w:tc>
          <w:tcPr>
            <w:tcW w:w="6947"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102"/>
              <w:rPr>
                <w:rFonts w:ascii="Arial" w:eastAsia="Arial" w:hAnsi="Arial" w:cs="Arial"/>
                <w:sz w:val="18"/>
                <w:szCs w:val="18"/>
              </w:rPr>
            </w:pPr>
            <w:r>
              <w:rPr>
                <w:rFonts w:ascii="Arial" w:hAnsi="Arial"/>
                <w:sz w:val="18"/>
              </w:rPr>
              <w:t>E.1.1. Number of safety certificates part A issued in the reporting year</w:t>
            </w:r>
          </w:p>
          <w:p w:rsidR="00227928" w:rsidRDefault="00227928" w:rsidP="004F72E9">
            <w:pPr>
              <w:spacing w:before="33"/>
              <w:ind w:left="102"/>
              <w:rPr>
                <w:rFonts w:ascii="Arial" w:eastAsia="Arial" w:hAnsi="Arial" w:cs="Arial"/>
                <w:sz w:val="18"/>
                <w:szCs w:val="18"/>
              </w:rPr>
            </w:pPr>
            <w:r>
              <w:rPr>
                <w:rFonts w:ascii="Arial" w:hAnsi="Arial"/>
                <w:sz w:val="18"/>
              </w:rPr>
              <w:t xml:space="preserve">and previous years that remain valid </w:t>
            </w:r>
          </w:p>
        </w:tc>
        <w:tc>
          <w:tcPr>
            <w:tcW w:w="2410"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10" w:line="180" w:lineRule="exact"/>
              <w:rPr>
                <w:sz w:val="19"/>
                <w:szCs w:val="19"/>
              </w:rPr>
            </w:pPr>
          </w:p>
          <w:p w:rsidR="00227928" w:rsidRPr="004C7590" w:rsidRDefault="00227928" w:rsidP="004C7590">
            <w:pPr>
              <w:pStyle w:val="DoNotTranslateExternal1"/>
              <w:rPr>
                <w:i/>
                <w:iCs/>
                <w:spacing w:val="12"/>
              </w:rPr>
            </w:pPr>
            <w:r>
              <w:rPr>
                <w:i/>
                <w:spacing w:val="12"/>
              </w:rPr>
              <w:t>26</w:t>
            </w:r>
          </w:p>
        </w:tc>
      </w:tr>
    </w:tbl>
    <w:p w:rsidR="00227928" w:rsidRDefault="00227928" w:rsidP="00227928">
      <w:pPr>
        <w:spacing w:before="9" w:line="120" w:lineRule="exact"/>
        <w:rPr>
          <w:sz w:val="13"/>
          <w:szCs w:val="13"/>
        </w:rPr>
      </w:pPr>
    </w:p>
    <w:p w:rsidR="00227928" w:rsidRDefault="00227928" w:rsidP="00227928">
      <w:pPr>
        <w:spacing w:line="200" w:lineRule="exact"/>
      </w:pPr>
    </w:p>
    <w:tbl>
      <w:tblPr>
        <w:tblW w:w="0" w:type="auto"/>
        <w:tblInd w:w="133" w:type="dxa"/>
        <w:tblLayout w:type="fixed"/>
        <w:tblCellMar>
          <w:left w:w="0" w:type="dxa"/>
          <w:right w:w="0" w:type="dxa"/>
        </w:tblCellMar>
        <w:tblLook w:val="01E0" w:firstRow="1" w:lastRow="1" w:firstColumn="1" w:lastColumn="1" w:noHBand="0" w:noVBand="0"/>
      </w:tblPr>
      <w:tblGrid>
        <w:gridCol w:w="2552"/>
        <w:gridCol w:w="4395"/>
        <w:gridCol w:w="2410"/>
      </w:tblGrid>
      <w:tr w:rsidR="00227928" w:rsidTr="004F72E9">
        <w:trPr>
          <w:trHeight w:hRule="exact" w:val="362"/>
        </w:trPr>
        <w:tc>
          <w:tcPr>
            <w:tcW w:w="6947" w:type="dxa"/>
            <w:gridSpan w:val="2"/>
            <w:tcBorders>
              <w:top w:val="single" w:sz="5" w:space="0" w:color="000000"/>
              <w:left w:val="single" w:sz="5" w:space="0" w:color="000000"/>
              <w:bottom w:val="nil"/>
              <w:right w:val="single" w:sz="5" w:space="0" w:color="000000"/>
            </w:tcBorders>
          </w:tcPr>
          <w:p w:rsidR="00227928" w:rsidRDefault="00227928" w:rsidP="004F72E9"/>
        </w:tc>
        <w:tc>
          <w:tcPr>
            <w:tcW w:w="2410"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7"/>
              <w:ind w:left="54"/>
              <w:rPr>
                <w:rFonts w:ascii="Arial" w:eastAsia="Arial" w:hAnsi="Arial" w:cs="Arial"/>
                <w:sz w:val="18"/>
                <w:szCs w:val="18"/>
              </w:rPr>
            </w:pPr>
            <w:r>
              <w:rPr>
                <w:rFonts w:ascii="Arial" w:hAnsi="Arial"/>
                <w:sz w:val="18"/>
              </w:rPr>
              <w:t>Number of certificates</w:t>
            </w:r>
          </w:p>
        </w:tc>
      </w:tr>
      <w:tr w:rsidR="00227928" w:rsidTr="004F72E9">
        <w:trPr>
          <w:trHeight w:hRule="exact" w:val="605"/>
        </w:trPr>
        <w:tc>
          <w:tcPr>
            <w:tcW w:w="2552" w:type="dxa"/>
            <w:vMerge w:val="restart"/>
            <w:tcBorders>
              <w:top w:val="single" w:sz="5" w:space="0" w:color="000000"/>
              <w:left w:val="single" w:sz="5" w:space="0" w:color="000000"/>
              <w:right w:val="single" w:sz="5" w:space="0" w:color="000000"/>
            </w:tcBorders>
          </w:tcPr>
          <w:p w:rsidR="00227928" w:rsidRDefault="00227928" w:rsidP="004F72E9">
            <w:pPr>
              <w:spacing w:before="79"/>
              <w:ind w:left="102" w:right="156"/>
              <w:rPr>
                <w:rFonts w:ascii="Arial" w:eastAsia="Arial" w:hAnsi="Arial" w:cs="Arial"/>
                <w:sz w:val="18"/>
                <w:szCs w:val="18"/>
              </w:rPr>
            </w:pPr>
            <w:r>
              <w:rPr>
                <w:rFonts w:ascii="Arial" w:hAnsi="Arial"/>
                <w:sz w:val="18"/>
              </w:rPr>
              <w:t xml:space="preserve">E.1.2. Number of safety certificates part B issued in the reporting year and previous years that remain valid </w:t>
            </w:r>
          </w:p>
        </w:tc>
        <w:tc>
          <w:tcPr>
            <w:tcW w:w="4395"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102"/>
              <w:rPr>
                <w:rFonts w:ascii="Arial" w:eastAsia="Arial" w:hAnsi="Arial" w:cs="Arial"/>
                <w:sz w:val="18"/>
                <w:szCs w:val="18"/>
              </w:rPr>
            </w:pPr>
            <w:r>
              <w:rPr>
                <w:rFonts w:ascii="Arial" w:hAnsi="Arial"/>
                <w:sz w:val="18"/>
              </w:rPr>
              <w:t>Number of certificates part B, for which the part</w:t>
            </w:r>
          </w:p>
          <w:p w:rsidR="00227928" w:rsidRDefault="00227928" w:rsidP="004F72E9">
            <w:pPr>
              <w:spacing w:before="33"/>
              <w:ind w:left="102"/>
              <w:rPr>
                <w:rFonts w:ascii="Arial" w:eastAsia="Arial" w:hAnsi="Arial" w:cs="Arial"/>
                <w:sz w:val="18"/>
                <w:szCs w:val="18"/>
              </w:rPr>
            </w:pPr>
            <w:r>
              <w:rPr>
                <w:rFonts w:ascii="Arial" w:hAnsi="Arial"/>
                <w:sz w:val="18"/>
              </w:rPr>
              <w:t>A has been issued in your Member State</w:t>
            </w:r>
          </w:p>
        </w:tc>
        <w:tc>
          <w:tcPr>
            <w:tcW w:w="2410"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7"/>
              </w:rPr>
            </w:pPr>
          </w:p>
          <w:p w:rsidR="00227928" w:rsidRPr="004C7590" w:rsidRDefault="00227928" w:rsidP="004C7590">
            <w:pPr>
              <w:pStyle w:val="DoNotTranslateExternal1"/>
              <w:rPr>
                <w:i/>
                <w:iCs/>
                <w:spacing w:val="17"/>
              </w:rPr>
            </w:pPr>
            <w:r>
              <w:rPr>
                <w:i/>
                <w:spacing w:val="17"/>
              </w:rPr>
              <w:t>26</w:t>
            </w:r>
          </w:p>
        </w:tc>
      </w:tr>
      <w:tr w:rsidR="00227928" w:rsidTr="004F72E9">
        <w:trPr>
          <w:trHeight w:hRule="exact" w:val="605"/>
        </w:trPr>
        <w:tc>
          <w:tcPr>
            <w:tcW w:w="2552" w:type="dxa"/>
            <w:vMerge/>
            <w:tcBorders>
              <w:left w:val="single" w:sz="5" w:space="0" w:color="000000"/>
              <w:bottom w:val="single" w:sz="5" w:space="0" w:color="000000"/>
              <w:right w:val="single" w:sz="5" w:space="0" w:color="000000"/>
            </w:tcBorders>
          </w:tcPr>
          <w:p w:rsidR="00227928" w:rsidRDefault="00227928" w:rsidP="004F72E9"/>
        </w:tc>
        <w:tc>
          <w:tcPr>
            <w:tcW w:w="4395"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102"/>
              <w:rPr>
                <w:rFonts w:ascii="Arial" w:eastAsia="Arial" w:hAnsi="Arial" w:cs="Arial"/>
                <w:sz w:val="18"/>
                <w:szCs w:val="18"/>
              </w:rPr>
            </w:pPr>
            <w:r>
              <w:rPr>
                <w:rFonts w:ascii="Arial" w:hAnsi="Arial"/>
                <w:sz w:val="18"/>
              </w:rPr>
              <w:t>Number of certificates part B, for which the part</w:t>
            </w:r>
          </w:p>
          <w:p w:rsidR="00227928" w:rsidRDefault="00227928" w:rsidP="004F72E9">
            <w:pPr>
              <w:spacing w:before="33"/>
              <w:ind w:left="102"/>
              <w:rPr>
                <w:rFonts w:ascii="Arial" w:eastAsia="Arial" w:hAnsi="Arial" w:cs="Arial"/>
                <w:sz w:val="18"/>
                <w:szCs w:val="18"/>
              </w:rPr>
            </w:pPr>
            <w:r>
              <w:rPr>
                <w:rFonts w:ascii="Arial" w:hAnsi="Arial"/>
                <w:sz w:val="18"/>
              </w:rPr>
              <w:t xml:space="preserve">A has been issued in another Member State </w:t>
            </w:r>
          </w:p>
        </w:tc>
        <w:tc>
          <w:tcPr>
            <w:tcW w:w="2410"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7"/>
              </w:rPr>
            </w:pPr>
          </w:p>
          <w:p w:rsidR="00227928" w:rsidRPr="004C7590" w:rsidRDefault="00227928" w:rsidP="004C7590">
            <w:pPr>
              <w:pStyle w:val="DoNotTranslateExternal1"/>
              <w:rPr>
                <w:i/>
                <w:iCs/>
                <w:spacing w:val="17"/>
              </w:rPr>
            </w:pPr>
            <w:r>
              <w:rPr>
                <w:i/>
                <w:spacing w:val="17"/>
              </w:rPr>
              <w:t>8</w:t>
            </w:r>
          </w:p>
        </w:tc>
      </w:tr>
    </w:tbl>
    <w:p w:rsidR="00227928" w:rsidRDefault="00227928" w:rsidP="00227928">
      <w:pPr>
        <w:spacing w:before="9" w:line="120" w:lineRule="exact"/>
        <w:rPr>
          <w:sz w:val="13"/>
          <w:szCs w:val="13"/>
        </w:rPr>
      </w:pPr>
    </w:p>
    <w:p w:rsidR="00227928" w:rsidRDefault="00227928" w:rsidP="00227928">
      <w:pPr>
        <w:spacing w:line="200" w:lineRule="exact"/>
      </w:pPr>
    </w:p>
    <w:tbl>
      <w:tblPr>
        <w:tblW w:w="0" w:type="auto"/>
        <w:tblInd w:w="133" w:type="dxa"/>
        <w:tblLayout w:type="fixed"/>
        <w:tblCellMar>
          <w:left w:w="0" w:type="dxa"/>
          <w:right w:w="0" w:type="dxa"/>
        </w:tblCellMar>
        <w:tblLook w:val="01E0" w:firstRow="1" w:lastRow="1" w:firstColumn="1" w:lastColumn="1" w:noHBand="0" w:noVBand="0"/>
      </w:tblPr>
      <w:tblGrid>
        <w:gridCol w:w="3687"/>
        <w:gridCol w:w="3545"/>
        <w:gridCol w:w="709"/>
        <w:gridCol w:w="708"/>
        <w:gridCol w:w="708"/>
      </w:tblGrid>
      <w:tr w:rsidR="00227928" w:rsidTr="004F72E9">
        <w:trPr>
          <w:trHeight w:hRule="exact" w:val="362"/>
        </w:trPr>
        <w:tc>
          <w:tcPr>
            <w:tcW w:w="7232" w:type="dxa"/>
            <w:gridSpan w:val="2"/>
            <w:tcBorders>
              <w:top w:val="single" w:sz="5" w:space="0" w:color="000000"/>
              <w:left w:val="single" w:sz="5" w:space="0" w:color="000000"/>
              <w:bottom w:val="nil"/>
              <w:right w:val="single" w:sz="5" w:space="0" w:color="000000"/>
            </w:tcBorders>
          </w:tcPr>
          <w:p w:rsidR="00227928" w:rsidRDefault="00227928" w:rsidP="004F72E9"/>
        </w:tc>
        <w:tc>
          <w:tcPr>
            <w:tcW w:w="709"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7"/>
              <w:ind w:left="251" w:right="259"/>
              <w:jc w:val="center"/>
              <w:rPr>
                <w:rFonts w:ascii="Arial" w:eastAsia="Arial" w:hAnsi="Arial" w:cs="Arial"/>
                <w:sz w:val="18"/>
                <w:szCs w:val="18"/>
              </w:rPr>
            </w:pPr>
            <w:r>
              <w:rPr>
                <w:rFonts w:ascii="Arial" w:hAnsi="Arial"/>
                <w:sz w:val="18"/>
              </w:rPr>
              <w:t>A</w:t>
            </w:r>
          </w:p>
        </w:tc>
        <w:tc>
          <w:tcPr>
            <w:tcW w:w="708"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7"/>
              <w:ind w:left="246" w:right="253"/>
              <w:jc w:val="center"/>
              <w:rPr>
                <w:rFonts w:ascii="Arial" w:eastAsia="Arial" w:hAnsi="Arial" w:cs="Arial"/>
                <w:sz w:val="18"/>
                <w:szCs w:val="18"/>
              </w:rPr>
            </w:pPr>
            <w:r>
              <w:rPr>
                <w:rFonts w:ascii="Arial" w:hAnsi="Arial"/>
                <w:sz w:val="18"/>
              </w:rPr>
              <w:t>R</w:t>
            </w:r>
          </w:p>
        </w:tc>
        <w:tc>
          <w:tcPr>
            <w:tcW w:w="708"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7"/>
              <w:ind w:left="254" w:right="256"/>
              <w:jc w:val="center"/>
              <w:rPr>
                <w:rFonts w:ascii="Arial" w:eastAsia="Arial" w:hAnsi="Arial" w:cs="Arial"/>
                <w:sz w:val="18"/>
                <w:szCs w:val="18"/>
              </w:rPr>
            </w:pPr>
            <w:r>
              <w:rPr>
                <w:rFonts w:ascii="Arial" w:hAnsi="Arial"/>
                <w:sz w:val="18"/>
              </w:rPr>
              <w:t>P</w:t>
            </w:r>
          </w:p>
        </w:tc>
      </w:tr>
      <w:tr w:rsidR="00227928" w:rsidTr="004F72E9">
        <w:trPr>
          <w:trHeight w:hRule="exact" w:val="365"/>
        </w:trPr>
        <w:tc>
          <w:tcPr>
            <w:tcW w:w="3687" w:type="dxa"/>
            <w:vMerge w:val="restart"/>
            <w:tcBorders>
              <w:top w:val="single" w:sz="5" w:space="0" w:color="000000"/>
              <w:left w:val="single" w:sz="5" w:space="0" w:color="000000"/>
              <w:right w:val="single" w:sz="5" w:space="0" w:color="000000"/>
            </w:tcBorders>
          </w:tcPr>
          <w:p w:rsidR="00227928" w:rsidRDefault="00227928" w:rsidP="004F72E9">
            <w:pPr>
              <w:spacing w:before="5" w:line="200" w:lineRule="exact"/>
            </w:pPr>
          </w:p>
          <w:p w:rsidR="00227928" w:rsidRDefault="00227928" w:rsidP="004F72E9">
            <w:pPr>
              <w:spacing w:line="278" w:lineRule="auto"/>
              <w:ind w:left="102" w:right="357"/>
              <w:jc w:val="both"/>
              <w:rPr>
                <w:rFonts w:ascii="Arial" w:eastAsia="Arial" w:hAnsi="Arial" w:cs="Arial"/>
                <w:sz w:val="18"/>
                <w:szCs w:val="18"/>
              </w:rPr>
            </w:pPr>
            <w:r>
              <w:rPr>
                <w:rFonts w:ascii="Arial" w:hAnsi="Arial"/>
                <w:sz w:val="18"/>
              </w:rPr>
              <w:t>E.1.3. Number of new applications for safety certificates part A submitted by railway undertakings in 2014</w:t>
            </w:r>
          </w:p>
        </w:tc>
        <w:tc>
          <w:tcPr>
            <w:tcW w:w="3545"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102"/>
              <w:rPr>
                <w:rFonts w:ascii="Arial" w:eastAsia="Arial" w:hAnsi="Arial" w:cs="Arial"/>
                <w:sz w:val="18"/>
                <w:szCs w:val="18"/>
              </w:rPr>
            </w:pPr>
            <w:r>
              <w:rPr>
                <w:rFonts w:ascii="Arial" w:hAnsi="Arial"/>
                <w:spacing w:val="1"/>
                <w:sz w:val="18"/>
              </w:rPr>
              <w:t>New certificates</w:t>
            </w:r>
          </w:p>
        </w:tc>
        <w:tc>
          <w:tcPr>
            <w:tcW w:w="709"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r>
      <w:tr w:rsidR="00227928" w:rsidTr="004F72E9">
        <w:trPr>
          <w:trHeight w:hRule="exact" w:val="365"/>
        </w:trPr>
        <w:tc>
          <w:tcPr>
            <w:tcW w:w="3687" w:type="dxa"/>
            <w:vMerge/>
            <w:tcBorders>
              <w:left w:val="single" w:sz="5" w:space="0" w:color="000000"/>
              <w:right w:val="single" w:sz="5" w:space="0" w:color="000000"/>
            </w:tcBorders>
          </w:tcPr>
          <w:p w:rsidR="00227928" w:rsidRDefault="00227928" w:rsidP="004F72E9"/>
        </w:tc>
        <w:tc>
          <w:tcPr>
            <w:tcW w:w="3545"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102"/>
              <w:rPr>
                <w:rFonts w:ascii="Arial" w:eastAsia="Arial" w:hAnsi="Arial" w:cs="Arial"/>
                <w:sz w:val="18"/>
                <w:szCs w:val="18"/>
              </w:rPr>
            </w:pPr>
            <w:r>
              <w:rPr>
                <w:rFonts w:ascii="Arial" w:hAnsi="Arial"/>
                <w:spacing w:val="1"/>
                <w:sz w:val="18"/>
              </w:rPr>
              <w:t>Updated/amended certificates</w:t>
            </w:r>
          </w:p>
        </w:tc>
        <w:tc>
          <w:tcPr>
            <w:tcW w:w="709"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r>
      <w:tr w:rsidR="00227928" w:rsidTr="004F72E9">
        <w:trPr>
          <w:trHeight w:hRule="exact" w:val="363"/>
        </w:trPr>
        <w:tc>
          <w:tcPr>
            <w:tcW w:w="3687" w:type="dxa"/>
            <w:vMerge/>
            <w:tcBorders>
              <w:left w:val="single" w:sz="5" w:space="0" w:color="000000"/>
              <w:bottom w:val="single" w:sz="5" w:space="0" w:color="000000"/>
              <w:right w:val="single" w:sz="5" w:space="0" w:color="000000"/>
            </w:tcBorders>
          </w:tcPr>
          <w:p w:rsidR="00227928" w:rsidRDefault="00227928" w:rsidP="004F72E9"/>
        </w:tc>
        <w:tc>
          <w:tcPr>
            <w:tcW w:w="3545"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7"/>
              <w:ind w:left="102"/>
              <w:rPr>
                <w:rFonts w:ascii="Arial" w:eastAsia="Arial" w:hAnsi="Arial" w:cs="Arial"/>
                <w:sz w:val="18"/>
                <w:szCs w:val="18"/>
              </w:rPr>
            </w:pPr>
            <w:r>
              <w:rPr>
                <w:rFonts w:ascii="Arial" w:hAnsi="Arial"/>
                <w:spacing w:val="1"/>
                <w:sz w:val="18"/>
              </w:rPr>
              <w:t>Renewed certificates</w:t>
            </w:r>
          </w:p>
        </w:tc>
        <w:tc>
          <w:tcPr>
            <w:tcW w:w="709"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3</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2</w:t>
            </w:r>
          </w:p>
        </w:tc>
      </w:tr>
    </w:tbl>
    <w:p w:rsidR="00227928" w:rsidRDefault="00227928" w:rsidP="00227928">
      <w:pPr>
        <w:spacing w:before="9" w:line="120" w:lineRule="exact"/>
        <w:rPr>
          <w:sz w:val="13"/>
          <w:szCs w:val="13"/>
        </w:rPr>
      </w:pPr>
    </w:p>
    <w:p w:rsidR="00227928" w:rsidRDefault="00227928" w:rsidP="00227928">
      <w:pPr>
        <w:spacing w:line="200" w:lineRule="exact"/>
      </w:pPr>
    </w:p>
    <w:tbl>
      <w:tblPr>
        <w:tblW w:w="0" w:type="auto"/>
        <w:tblInd w:w="133" w:type="dxa"/>
        <w:tblLayout w:type="fixed"/>
        <w:tblCellMar>
          <w:left w:w="0" w:type="dxa"/>
          <w:right w:w="0" w:type="dxa"/>
        </w:tblCellMar>
        <w:tblLook w:val="01E0" w:firstRow="1" w:lastRow="1" w:firstColumn="1" w:lastColumn="1" w:noHBand="0" w:noVBand="0"/>
      </w:tblPr>
      <w:tblGrid>
        <w:gridCol w:w="1985"/>
        <w:gridCol w:w="1702"/>
        <w:gridCol w:w="3545"/>
        <w:gridCol w:w="709"/>
        <w:gridCol w:w="708"/>
        <w:gridCol w:w="708"/>
      </w:tblGrid>
      <w:tr w:rsidR="00227928" w:rsidTr="004F72E9">
        <w:trPr>
          <w:trHeight w:hRule="exact" w:val="365"/>
        </w:trPr>
        <w:tc>
          <w:tcPr>
            <w:tcW w:w="7232" w:type="dxa"/>
            <w:gridSpan w:val="3"/>
            <w:tcBorders>
              <w:top w:val="single" w:sz="5" w:space="0" w:color="000000"/>
              <w:left w:val="single" w:sz="5" w:space="0" w:color="000000"/>
              <w:bottom w:val="nil"/>
              <w:right w:val="single" w:sz="5" w:space="0" w:color="000000"/>
            </w:tcBorders>
          </w:tcPr>
          <w:p w:rsidR="00227928" w:rsidRDefault="00227928" w:rsidP="004F72E9"/>
        </w:tc>
        <w:tc>
          <w:tcPr>
            <w:tcW w:w="709"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251" w:right="259"/>
              <w:jc w:val="center"/>
              <w:rPr>
                <w:rFonts w:ascii="Arial" w:eastAsia="Arial" w:hAnsi="Arial" w:cs="Arial"/>
                <w:sz w:val="18"/>
                <w:szCs w:val="18"/>
              </w:rPr>
            </w:pPr>
            <w:r>
              <w:rPr>
                <w:rFonts w:ascii="Arial" w:hAnsi="Arial"/>
                <w:sz w:val="18"/>
              </w:rPr>
              <w:t>A</w:t>
            </w:r>
          </w:p>
        </w:tc>
        <w:tc>
          <w:tcPr>
            <w:tcW w:w="708"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246" w:right="253"/>
              <w:jc w:val="center"/>
              <w:rPr>
                <w:rFonts w:ascii="Arial" w:eastAsia="Arial" w:hAnsi="Arial" w:cs="Arial"/>
                <w:sz w:val="18"/>
                <w:szCs w:val="18"/>
              </w:rPr>
            </w:pPr>
            <w:r>
              <w:rPr>
                <w:rFonts w:ascii="Arial" w:hAnsi="Arial"/>
                <w:sz w:val="18"/>
              </w:rPr>
              <w:t>R</w:t>
            </w:r>
          </w:p>
        </w:tc>
        <w:tc>
          <w:tcPr>
            <w:tcW w:w="708"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254" w:right="256"/>
              <w:jc w:val="center"/>
              <w:rPr>
                <w:rFonts w:ascii="Arial" w:eastAsia="Arial" w:hAnsi="Arial" w:cs="Arial"/>
                <w:sz w:val="18"/>
                <w:szCs w:val="18"/>
              </w:rPr>
            </w:pPr>
            <w:r>
              <w:rPr>
                <w:rFonts w:ascii="Arial" w:hAnsi="Arial"/>
                <w:sz w:val="18"/>
              </w:rPr>
              <w:t>P</w:t>
            </w:r>
          </w:p>
        </w:tc>
      </w:tr>
      <w:tr w:rsidR="00227928" w:rsidTr="004F72E9">
        <w:trPr>
          <w:trHeight w:hRule="exact" w:val="365"/>
        </w:trPr>
        <w:tc>
          <w:tcPr>
            <w:tcW w:w="1985" w:type="dxa"/>
            <w:vMerge w:val="restart"/>
            <w:tcBorders>
              <w:top w:val="single" w:sz="5" w:space="0" w:color="000000"/>
              <w:left w:val="single" w:sz="5" w:space="0" w:color="000000"/>
              <w:right w:val="single" w:sz="5" w:space="0" w:color="000000"/>
            </w:tcBorders>
          </w:tcPr>
          <w:p w:rsidR="00227928" w:rsidRDefault="00227928" w:rsidP="004F72E9">
            <w:pPr>
              <w:spacing w:before="9" w:line="180" w:lineRule="exact"/>
              <w:rPr>
                <w:sz w:val="18"/>
                <w:szCs w:val="18"/>
              </w:rPr>
            </w:pPr>
          </w:p>
          <w:p w:rsidR="00227928" w:rsidRDefault="00227928" w:rsidP="004F72E9">
            <w:pPr>
              <w:spacing w:line="200" w:lineRule="exact"/>
            </w:pPr>
          </w:p>
          <w:p w:rsidR="00227928" w:rsidRDefault="00227928" w:rsidP="004F72E9">
            <w:pPr>
              <w:spacing w:line="278" w:lineRule="auto"/>
              <w:ind w:left="102" w:right="97"/>
              <w:rPr>
                <w:rFonts w:ascii="Arial" w:eastAsia="Arial" w:hAnsi="Arial" w:cs="Arial"/>
                <w:sz w:val="18"/>
                <w:szCs w:val="18"/>
              </w:rPr>
            </w:pPr>
            <w:r>
              <w:rPr>
                <w:rFonts w:ascii="Arial" w:hAnsi="Arial"/>
                <w:sz w:val="18"/>
              </w:rPr>
              <w:t>E.1.4. Number of new applications for safety certificates part B submitted by railway undertakings in 2014</w:t>
            </w:r>
          </w:p>
        </w:tc>
        <w:tc>
          <w:tcPr>
            <w:tcW w:w="1702" w:type="dxa"/>
            <w:vMerge w:val="restart"/>
            <w:tcBorders>
              <w:top w:val="single" w:sz="5" w:space="0" w:color="000000"/>
              <w:left w:val="single" w:sz="5" w:space="0" w:color="000000"/>
              <w:right w:val="single" w:sz="5" w:space="0" w:color="000000"/>
            </w:tcBorders>
          </w:tcPr>
          <w:p w:rsidR="00227928" w:rsidRDefault="00227928" w:rsidP="004F72E9">
            <w:pPr>
              <w:spacing w:before="2" w:line="200" w:lineRule="exact"/>
            </w:pPr>
          </w:p>
          <w:p w:rsidR="00227928" w:rsidRDefault="00227928" w:rsidP="004F72E9">
            <w:pPr>
              <w:spacing w:line="278" w:lineRule="auto"/>
              <w:ind w:left="102" w:right="127"/>
              <w:rPr>
                <w:rFonts w:ascii="Arial" w:eastAsia="Arial" w:hAnsi="Arial" w:cs="Arial"/>
                <w:sz w:val="18"/>
                <w:szCs w:val="18"/>
              </w:rPr>
            </w:pPr>
            <w:r>
              <w:rPr>
                <w:rFonts w:ascii="Arial" w:hAnsi="Arial"/>
                <w:spacing w:val="-3"/>
                <w:sz w:val="18"/>
              </w:rPr>
              <w:t>Where the part A has been issued in your Member State</w:t>
            </w:r>
          </w:p>
        </w:tc>
        <w:tc>
          <w:tcPr>
            <w:tcW w:w="3545"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102"/>
              <w:rPr>
                <w:rFonts w:ascii="Arial" w:eastAsia="Arial" w:hAnsi="Arial" w:cs="Arial"/>
                <w:sz w:val="18"/>
                <w:szCs w:val="18"/>
              </w:rPr>
            </w:pPr>
            <w:r>
              <w:rPr>
                <w:rFonts w:ascii="Arial" w:hAnsi="Arial"/>
                <w:spacing w:val="1"/>
                <w:sz w:val="18"/>
              </w:rPr>
              <w:t>New certificates</w:t>
            </w:r>
          </w:p>
        </w:tc>
        <w:tc>
          <w:tcPr>
            <w:tcW w:w="709"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r>
      <w:tr w:rsidR="00227928" w:rsidTr="004F72E9">
        <w:trPr>
          <w:trHeight w:hRule="exact" w:val="362"/>
        </w:trPr>
        <w:tc>
          <w:tcPr>
            <w:tcW w:w="1985" w:type="dxa"/>
            <w:vMerge/>
            <w:tcBorders>
              <w:left w:val="single" w:sz="5" w:space="0" w:color="000000"/>
              <w:right w:val="single" w:sz="5" w:space="0" w:color="000000"/>
            </w:tcBorders>
          </w:tcPr>
          <w:p w:rsidR="00227928" w:rsidRDefault="00227928" w:rsidP="004F72E9"/>
        </w:tc>
        <w:tc>
          <w:tcPr>
            <w:tcW w:w="1702" w:type="dxa"/>
            <w:vMerge/>
            <w:tcBorders>
              <w:left w:val="single" w:sz="5" w:space="0" w:color="000000"/>
              <w:right w:val="single" w:sz="5" w:space="0" w:color="000000"/>
            </w:tcBorders>
          </w:tcPr>
          <w:p w:rsidR="00227928" w:rsidRDefault="00227928" w:rsidP="004F72E9"/>
        </w:tc>
        <w:tc>
          <w:tcPr>
            <w:tcW w:w="3545"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7"/>
              <w:ind w:left="102"/>
              <w:rPr>
                <w:rFonts w:ascii="Arial" w:eastAsia="Arial" w:hAnsi="Arial" w:cs="Arial"/>
                <w:sz w:val="18"/>
                <w:szCs w:val="18"/>
              </w:rPr>
            </w:pPr>
            <w:r>
              <w:rPr>
                <w:rFonts w:ascii="Arial" w:hAnsi="Arial"/>
                <w:spacing w:val="1"/>
                <w:sz w:val="18"/>
              </w:rPr>
              <w:t>Updated/amended certificates</w:t>
            </w:r>
          </w:p>
        </w:tc>
        <w:tc>
          <w:tcPr>
            <w:tcW w:w="709"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r>
      <w:tr w:rsidR="00227928" w:rsidTr="004F72E9">
        <w:trPr>
          <w:trHeight w:hRule="exact" w:val="365"/>
        </w:trPr>
        <w:tc>
          <w:tcPr>
            <w:tcW w:w="1985" w:type="dxa"/>
            <w:vMerge/>
            <w:tcBorders>
              <w:left w:val="single" w:sz="5" w:space="0" w:color="000000"/>
              <w:right w:val="single" w:sz="5" w:space="0" w:color="000000"/>
            </w:tcBorders>
          </w:tcPr>
          <w:p w:rsidR="00227928" w:rsidRDefault="00227928" w:rsidP="004F72E9"/>
        </w:tc>
        <w:tc>
          <w:tcPr>
            <w:tcW w:w="1702" w:type="dxa"/>
            <w:vMerge/>
            <w:tcBorders>
              <w:left w:val="single" w:sz="5" w:space="0" w:color="000000"/>
              <w:bottom w:val="single" w:sz="5" w:space="0" w:color="000000"/>
              <w:right w:val="single" w:sz="5" w:space="0" w:color="000000"/>
            </w:tcBorders>
          </w:tcPr>
          <w:p w:rsidR="00227928" w:rsidRDefault="00227928" w:rsidP="004F72E9"/>
        </w:tc>
        <w:tc>
          <w:tcPr>
            <w:tcW w:w="3545"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102"/>
              <w:rPr>
                <w:rFonts w:ascii="Arial" w:eastAsia="Arial" w:hAnsi="Arial" w:cs="Arial"/>
                <w:sz w:val="18"/>
                <w:szCs w:val="18"/>
              </w:rPr>
            </w:pPr>
            <w:r>
              <w:rPr>
                <w:rFonts w:ascii="Arial" w:hAnsi="Arial"/>
                <w:spacing w:val="1"/>
                <w:sz w:val="18"/>
              </w:rPr>
              <w:t>Renewed certificates</w:t>
            </w:r>
          </w:p>
        </w:tc>
        <w:tc>
          <w:tcPr>
            <w:tcW w:w="709"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3</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2</w:t>
            </w:r>
          </w:p>
        </w:tc>
      </w:tr>
      <w:tr w:rsidR="00227928" w:rsidTr="004F72E9">
        <w:trPr>
          <w:trHeight w:hRule="exact" w:val="365"/>
        </w:trPr>
        <w:tc>
          <w:tcPr>
            <w:tcW w:w="1985" w:type="dxa"/>
            <w:vMerge/>
            <w:tcBorders>
              <w:left w:val="single" w:sz="5" w:space="0" w:color="000000"/>
              <w:right w:val="single" w:sz="5" w:space="0" w:color="000000"/>
            </w:tcBorders>
          </w:tcPr>
          <w:p w:rsidR="00227928" w:rsidRDefault="00227928" w:rsidP="004F72E9"/>
        </w:tc>
        <w:tc>
          <w:tcPr>
            <w:tcW w:w="1702" w:type="dxa"/>
            <w:vMerge w:val="restart"/>
            <w:tcBorders>
              <w:top w:val="single" w:sz="5" w:space="0" w:color="000000"/>
              <w:left w:val="single" w:sz="5" w:space="0" w:color="000000"/>
              <w:right w:val="single" w:sz="5" w:space="0" w:color="000000"/>
            </w:tcBorders>
          </w:tcPr>
          <w:p w:rsidR="00227928" w:rsidRDefault="00227928" w:rsidP="004F72E9">
            <w:pPr>
              <w:spacing w:before="82" w:line="278" w:lineRule="auto"/>
              <w:ind w:left="102" w:right="87"/>
              <w:rPr>
                <w:rFonts w:ascii="Arial" w:eastAsia="Arial" w:hAnsi="Arial" w:cs="Arial"/>
                <w:sz w:val="18"/>
                <w:szCs w:val="18"/>
              </w:rPr>
            </w:pPr>
            <w:r>
              <w:rPr>
                <w:rFonts w:ascii="Arial" w:hAnsi="Arial"/>
                <w:spacing w:val="-3"/>
                <w:sz w:val="18"/>
              </w:rPr>
              <w:t>Where the part A has been issued in another Member State</w:t>
            </w:r>
          </w:p>
        </w:tc>
        <w:tc>
          <w:tcPr>
            <w:tcW w:w="3545"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102"/>
              <w:rPr>
                <w:rFonts w:ascii="Arial" w:eastAsia="Arial" w:hAnsi="Arial" w:cs="Arial"/>
                <w:sz w:val="18"/>
                <w:szCs w:val="18"/>
              </w:rPr>
            </w:pPr>
            <w:r>
              <w:rPr>
                <w:rFonts w:ascii="Arial" w:hAnsi="Arial"/>
                <w:spacing w:val="1"/>
                <w:sz w:val="18"/>
              </w:rPr>
              <w:t>New certificates</w:t>
            </w:r>
          </w:p>
        </w:tc>
        <w:tc>
          <w:tcPr>
            <w:tcW w:w="709"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1</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1</w:t>
            </w:r>
          </w:p>
        </w:tc>
      </w:tr>
      <w:tr w:rsidR="00227928" w:rsidTr="004F72E9">
        <w:trPr>
          <w:trHeight w:hRule="exact" w:val="362"/>
        </w:trPr>
        <w:tc>
          <w:tcPr>
            <w:tcW w:w="1985" w:type="dxa"/>
            <w:vMerge/>
            <w:tcBorders>
              <w:left w:val="single" w:sz="5" w:space="0" w:color="000000"/>
              <w:right w:val="single" w:sz="5" w:space="0" w:color="000000"/>
            </w:tcBorders>
          </w:tcPr>
          <w:p w:rsidR="00227928" w:rsidRDefault="00227928" w:rsidP="004F72E9"/>
        </w:tc>
        <w:tc>
          <w:tcPr>
            <w:tcW w:w="1702" w:type="dxa"/>
            <w:vMerge/>
            <w:tcBorders>
              <w:left w:val="single" w:sz="5" w:space="0" w:color="000000"/>
              <w:right w:val="single" w:sz="5" w:space="0" w:color="000000"/>
            </w:tcBorders>
          </w:tcPr>
          <w:p w:rsidR="00227928" w:rsidRDefault="00227928" w:rsidP="004F72E9"/>
        </w:tc>
        <w:tc>
          <w:tcPr>
            <w:tcW w:w="3545"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7"/>
              <w:ind w:left="102"/>
              <w:rPr>
                <w:rFonts w:ascii="Arial" w:eastAsia="Arial" w:hAnsi="Arial" w:cs="Arial"/>
                <w:sz w:val="18"/>
                <w:szCs w:val="18"/>
              </w:rPr>
            </w:pPr>
            <w:r>
              <w:rPr>
                <w:rFonts w:ascii="Arial" w:hAnsi="Arial"/>
                <w:spacing w:val="1"/>
                <w:sz w:val="18"/>
              </w:rPr>
              <w:t>Updated/amended certificates</w:t>
            </w:r>
          </w:p>
        </w:tc>
        <w:tc>
          <w:tcPr>
            <w:tcW w:w="709"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r>
      <w:tr w:rsidR="00227928" w:rsidTr="004F72E9">
        <w:trPr>
          <w:trHeight w:hRule="exact" w:val="365"/>
        </w:trPr>
        <w:tc>
          <w:tcPr>
            <w:tcW w:w="1985" w:type="dxa"/>
            <w:vMerge/>
            <w:tcBorders>
              <w:left w:val="single" w:sz="5" w:space="0" w:color="000000"/>
              <w:bottom w:val="single" w:sz="5" w:space="0" w:color="000000"/>
              <w:right w:val="single" w:sz="5" w:space="0" w:color="000000"/>
            </w:tcBorders>
          </w:tcPr>
          <w:p w:rsidR="00227928" w:rsidRDefault="00227928" w:rsidP="004F72E9"/>
        </w:tc>
        <w:tc>
          <w:tcPr>
            <w:tcW w:w="1702" w:type="dxa"/>
            <w:vMerge/>
            <w:tcBorders>
              <w:left w:val="single" w:sz="5" w:space="0" w:color="000000"/>
              <w:bottom w:val="single" w:sz="5" w:space="0" w:color="000000"/>
              <w:right w:val="single" w:sz="5" w:space="0" w:color="000000"/>
            </w:tcBorders>
          </w:tcPr>
          <w:p w:rsidR="00227928" w:rsidRDefault="00227928" w:rsidP="004F72E9"/>
        </w:tc>
        <w:tc>
          <w:tcPr>
            <w:tcW w:w="3545"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102"/>
              <w:rPr>
                <w:rFonts w:ascii="Arial" w:eastAsia="Arial" w:hAnsi="Arial" w:cs="Arial"/>
                <w:sz w:val="18"/>
                <w:szCs w:val="18"/>
              </w:rPr>
            </w:pPr>
            <w:r>
              <w:rPr>
                <w:rFonts w:ascii="Arial" w:hAnsi="Arial"/>
                <w:spacing w:val="1"/>
                <w:sz w:val="18"/>
              </w:rPr>
              <w:t>Renewed certificates</w:t>
            </w:r>
          </w:p>
        </w:tc>
        <w:tc>
          <w:tcPr>
            <w:tcW w:w="709"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2</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r>
    </w:tbl>
    <w:p w:rsidR="00227928" w:rsidRDefault="00227928" w:rsidP="00227928">
      <w:pPr>
        <w:spacing w:line="200" w:lineRule="exact"/>
      </w:pPr>
    </w:p>
    <w:p w:rsidR="00227928" w:rsidRDefault="00227928" w:rsidP="00227928">
      <w:pPr>
        <w:spacing w:before="8" w:line="220" w:lineRule="exact"/>
        <w:rPr>
          <w:sz w:val="22"/>
          <w:szCs w:val="22"/>
        </w:rPr>
      </w:pPr>
    </w:p>
    <w:p w:rsidR="00227928" w:rsidRDefault="00227928" w:rsidP="00227928">
      <w:pPr>
        <w:spacing w:before="32"/>
        <w:ind w:left="139"/>
        <w:rPr>
          <w:rFonts w:ascii="Arial" w:eastAsia="Arial" w:hAnsi="Arial" w:cs="Arial"/>
          <w:sz w:val="22"/>
          <w:szCs w:val="22"/>
        </w:rPr>
      </w:pPr>
      <w:r>
        <w:rPr>
          <w:rFonts w:ascii="Arial" w:hAnsi="Arial"/>
          <w:sz w:val="22"/>
        </w:rPr>
        <w:t xml:space="preserve">A = accepted: application accepted; certificate has already been issued </w:t>
      </w:r>
    </w:p>
    <w:p w:rsidR="00227928" w:rsidRDefault="00227928" w:rsidP="00227928">
      <w:pPr>
        <w:spacing w:line="240" w:lineRule="exact"/>
        <w:ind w:left="139"/>
        <w:rPr>
          <w:rFonts w:ascii="Arial" w:eastAsia="Arial" w:hAnsi="Arial" w:cs="Arial"/>
          <w:sz w:val="22"/>
          <w:szCs w:val="22"/>
        </w:rPr>
      </w:pPr>
      <w:r>
        <w:rPr>
          <w:rFonts w:ascii="Arial" w:hAnsi="Arial"/>
          <w:sz w:val="22"/>
        </w:rPr>
        <w:t xml:space="preserve">R = rejected: application rejected; no certificate has been issued </w:t>
      </w:r>
    </w:p>
    <w:p w:rsidR="00227928" w:rsidRDefault="00227928" w:rsidP="00227928">
      <w:pPr>
        <w:spacing w:before="1" w:line="240" w:lineRule="exact"/>
        <w:ind w:left="508" w:right="753" w:hanging="370"/>
        <w:rPr>
          <w:rFonts w:ascii="Arial" w:eastAsia="Arial" w:hAnsi="Arial" w:cs="Arial"/>
          <w:sz w:val="22"/>
          <w:szCs w:val="22"/>
        </w:rPr>
      </w:pPr>
      <w:r>
        <w:rPr>
          <w:rFonts w:ascii="Arial" w:hAnsi="Arial"/>
          <w:sz w:val="22"/>
        </w:rPr>
        <w:t xml:space="preserve">P = </w:t>
      </w:r>
      <w:r>
        <w:rPr>
          <w:rFonts w:ascii="Arial" w:hAnsi="Arial"/>
          <w:i/>
          <w:sz w:val="22"/>
        </w:rPr>
        <w:t>pending</w:t>
      </w:r>
      <w:r>
        <w:rPr>
          <w:rFonts w:ascii="Arial" w:hAnsi="Arial"/>
          <w:sz w:val="22"/>
        </w:rPr>
        <w:t>: case is still pending; no certificate has been issued in the reporting year</w:t>
      </w:r>
    </w:p>
    <w:p w:rsidR="00227928" w:rsidRDefault="00227928" w:rsidP="00227928">
      <w:pPr>
        <w:spacing w:before="4" w:line="100" w:lineRule="exact"/>
        <w:rPr>
          <w:sz w:val="11"/>
          <w:szCs w:val="11"/>
        </w:rPr>
      </w:pPr>
    </w:p>
    <w:p w:rsidR="00227928" w:rsidRDefault="00227928" w:rsidP="00227928">
      <w:pPr>
        <w:spacing w:line="200" w:lineRule="exact"/>
      </w:pPr>
    </w:p>
    <w:p w:rsidR="00227928" w:rsidRDefault="00227928" w:rsidP="00227928">
      <w:pPr>
        <w:spacing w:line="200" w:lineRule="exact"/>
      </w:pPr>
    </w:p>
    <w:tbl>
      <w:tblPr>
        <w:tblW w:w="0" w:type="auto"/>
        <w:tblInd w:w="133" w:type="dxa"/>
        <w:tblLayout w:type="fixed"/>
        <w:tblCellMar>
          <w:left w:w="0" w:type="dxa"/>
          <w:right w:w="0" w:type="dxa"/>
        </w:tblCellMar>
        <w:tblLook w:val="01E0" w:firstRow="1" w:lastRow="1" w:firstColumn="1" w:lastColumn="1" w:noHBand="0" w:noVBand="0"/>
      </w:tblPr>
      <w:tblGrid>
        <w:gridCol w:w="6947"/>
        <w:gridCol w:w="2410"/>
      </w:tblGrid>
      <w:tr w:rsidR="00227928" w:rsidTr="004F72E9">
        <w:trPr>
          <w:trHeight w:hRule="exact" w:val="365"/>
        </w:trPr>
        <w:tc>
          <w:tcPr>
            <w:tcW w:w="6947" w:type="dxa"/>
            <w:tcBorders>
              <w:top w:val="single" w:sz="5" w:space="0" w:color="000000"/>
              <w:left w:val="single" w:sz="5" w:space="0" w:color="000000"/>
              <w:bottom w:val="single" w:sz="5" w:space="0" w:color="000000"/>
              <w:right w:val="single" w:sz="5" w:space="0" w:color="000000"/>
            </w:tcBorders>
          </w:tcPr>
          <w:p w:rsidR="00227928" w:rsidRDefault="00227928" w:rsidP="004F72E9"/>
        </w:tc>
        <w:tc>
          <w:tcPr>
            <w:tcW w:w="2410"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54"/>
              <w:rPr>
                <w:rFonts w:ascii="Arial" w:eastAsia="Arial" w:hAnsi="Arial" w:cs="Arial"/>
                <w:sz w:val="18"/>
                <w:szCs w:val="18"/>
              </w:rPr>
            </w:pPr>
            <w:r>
              <w:rPr>
                <w:rFonts w:ascii="Arial" w:hAnsi="Arial"/>
                <w:sz w:val="18"/>
              </w:rPr>
              <w:t>Number of certificates</w:t>
            </w:r>
          </w:p>
        </w:tc>
      </w:tr>
      <w:tr w:rsidR="00227928" w:rsidTr="004F72E9">
        <w:trPr>
          <w:trHeight w:hRule="exact" w:val="362"/>
        </w:trPr>
        <w:tc>
          <w:tcPr>
            <w:tcW w:w="6947"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102"/>
              <w:rPr>
                <w:rFonts w:ascii="Arial" w:eastAsia="Arial" w:hAnsi="Arial" w:cs="Arial"/>
                <w:sz w:val="18"/>
                <w:szCs w:val="18"/>
              </w:rPr>
            </w:pPr>
            <w:r>
              <w:rPr>
                <w:rFonts w:ascii="Arial" w:hAnsi="Arial"/>
                <w:sz w:val="18"/>
              </w:rPr>
              <w:t>Number of certificates part A revoked in the reporting year</w:t>
            </w:r>
          </w:p>
        </w:tc>
        <w:tc>
          <w:tcPr>
            <w:tcW w:w="2410"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29"/>
              </w:rPr>
            </w:pPr>
            <w:r>
              <w:rPr>
                <w:i/>
                <w:spacing w:val="29"/>
              </w:rPr>
              <w:t>-</w:t>
            </w:r>
          </w:p>
        </w:tc>
      </w:tr>
      <w:tr w:rsidR="00227928" w:rsidTr="004F72E9">
        <w:trPr>
          <w:trHeight w:hRule="exact" w:val="365"/>
        </w:trPr>
        <w:tc>
          <w:tcPr>
            <w:tcW w:w="6947"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102"/>
              <w:rPr>
                <w:rFonts w:ascii="Arial" w:eastAsia="Arial" w:hAnsi="Arial" w:cs="Arial"/>
                <w:sz w:val="18"/>
                <w:szCs w:val="18"/>
              </w:rPr>
            </w:pPr>
            <w:r>
              <w:rPr>
                <w:rFonts w:ascii="Arial" w:hAnsi="Arial"/>
                <w:sz w:val="18"/>
              </w:rPr>
              <w:t>Number of certificates part B revoked in the reporting year</w:t>
            </w:r>
          </w:p>
        </w:tc>
        <w:tc>
          <w:tcPr>
            <w:tcW w:w="2410"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29"/>
              </w:rPr>
            </w:pPr>
            <w:r>
              <w:rPr>
                <w:i/>
                <w:spacing w:val="29"/>
              </w:rPr>
              <w:t>-</w:t>
            </w:r>
          </w:p>
        </w:tc>
      </w:tr>
    </w:tbl>
    <w:p w:rsidR="00227928" w:rsidRDefault="00227928" w:rsidP="00227928">
      <w:pPr>
        <w:pStyle w:val="Text1"/>
      </w:pPr>
    </w:p>
    <w:p w:rsidR="00227928" w:rsidRDefault="00227928">
      <w:pPr>
        <w:rPr>
          <w:rFonts w:ascii="Arial" w:eastAsia="Arial" w:hAnsi="Arial" w:cs="Arial"/>
          <w:bCs/>
          <w:snapToGrid w:val="0"/>
          <w:sz w:val="22"/>
          <w:szCs w:val="22"/>
        </w:rPr>
      </w:pPr>
      <w:r>
        <w:br w:type="page"/>
      </w:r>
    </w:p>
    <w:p w:rsidR="00F95879" w:rsidRPr="00295AAF" w:rsidRDefault="00F95879" w:rsidP="00C73449">
      <w:pPr>
        <w:pStyle w:val="StandardText"/>
        <w:jc w:val="left"/>
        <w:rPr>
          <w:rFonts w:ascii="Arial" w:hAnsi="Arial" w:cs="Arial"/>
          <w:sz w:val="22"/>
          <w:szCs w:val="22"/>
        </w:rPr>
      </w:pPr>
      <w:r>
        <w:rPr>
          <w:rFonts w:ascii="Arial" w:hAnsi="Arial"/>
          <w:sz w:val="22"/>
        </w:rPr>
        <w:lastRenderedPageBreak/>
        <w:t xml:space="preserve">E.1.5. </w:t>
      </w:r>
      <w:r>
        <w:tab/>
      </w:r>
      <w:r>
        <w:rPr>
          <w:rFonts w:ascii="Arial" w:hAnsi="Arial"/>
          <w:sz w:val="22"/>
        </w:rPr>
        <w:t xml:space="preserve">List of states from which railway undertakings applying for a safety certificate part B in your Member State have obtained their safety certificate part A: </w:t>
      </w:r>
    </w:p>
    <w:p w:rsidR="00D678DB" w:rsidRPr="00295AAF" w:rsidRDefault="00D678DB" w:rsidP="008C2B1A">
      <w:pPr>
        <w:pStyle w:val="StandardText"/>
        <w:numPr>
          <w:ilvl w:val="0"/>
          <w:numId w:val="15"/>
        </w:numPr>
        <w:spacing w:after="0" w:line="360" w:lineRule="auto"/>
        <w:ind w:hanging="357"/>
        <w:jc w:val="left"/>
        <w:rPr>
          <w:rFonts w:ascii="Arial" w:hAnsi="Arial" w:cs="Arial"/>
          <w:sz w:val="22"/>
          <w:szCs w:val="22"/>
        </w:rPr>
      </w:pPr>
      <w:r>
        <w:rPr>
          <w:rFonts w:ascii="Arial" w:hAnsi="Arial"/>
          <w:sz w:val="22"/>
        </w:rPr>
        <w:t>Germany</w:t>
      </w:r>
    </w:p>
    <w:p w:rsidR="00D678DB" w:rsidRPr="00295AAF" w:rsidRDefault="00D678DB" w:rsidP="008C2B1A">
      <w:pPr>
        <w:pStyle w:val="StandardText"/>
        <w:numPr>
          <w:ilvl w:val="0"/>
          <w:numId w:val="15"/>
        </w:numPr>
        <w:spacing w:after="0" w:line="360" w:lineRule="auto"/>
        <w:ind w:hanging="357"/>
        <w:jc w:val="left"/>
        <w:rPr>
          <w:rFonts w:ascii="Arial" w:hAnsi="Arial" w:cs="Arial"/>
          <w:sz w:val="22"/>
          <w:szCs w:val="22"/>
        </w:rPr>
      </w:pPr>
      <w:r>
        <w:rPr>
          <w:rFonts w:ascii="Arial" w:hAnsi="Arial"/>
          <w:sz w:val="22"/>
        </w:rPr>
        <w:t>Hungary</w:t>
      </w:r>
    </w:p>
    <w:p w:rsidR="00D678DB" w:rsidRPr="00295AAF" w:rsidRDefault="00D678DB" w:rsidP="008C2B1A">
      <w:pPr>
        <w:pStyle w:val="StandardText"/>
        <w:numPr>
          <w:ilvl w:val="0"/>
          <w:numId w:val="15"/>
        </w:numPr>
        <w:spacing w:after="0" w:line="360" w:lineRule="auto"/>
        <w:ind w:hanging="357"/>
        <w:jc w:val="left"/>
        <w:rPr>
          <w:rFonts w:ascii="Arial" w:hAnsi="Arial" w:cs="Arial"/>
          <w:sz w:val="22"/>
          <w:szCs w:val="22"/>
        </w:rPr>
      </w:pPr>
      <w:r>
        <w:rPr>
          <w:rFonts w:ascii="Arial" w:hAnsi="Arial"/>
          <w:sz w:val="22"/>
        </w:rPr>
        <w:t>Poland</w:t>
      </w:r>
    </w:p>
    <w:p w:rsidR="00C5327C" w:rsidRDefault="00C5327C" w:rsidP="008C2B1A">
      <w:pPr>
        <w:pStyle w:val="StandardText"/>
        <w:numPr>
          <w:ilvl w:val="0"/>
          <w:numId w:val="15"/>
        </w:numPr>
        <w:spacing w:after="0" w:line="360" w:lineRule="auto"/>
        <w:ind w:hanging="357"/>
        <w:jc w:val="left"/>
        <w:rPr>
          <w:rFonts w:ascii="Arial" w:hAnsi="Arial" w:cs="Arial"/>
          <w:sz w:val="22"/>
          <w:szCs w:val="22"/>
        </w:rPr>
      </w:pPr>
      <w:r>
        <w:rPr>
          <w:rFonts w:ascii="Arial" w:hAnsi="Arial"/>
          <w:sz w:val="22"/>
        </w:rPr>
        <w:t>Netherlands</w:t>
      </w:r>
    </w:p>
    <w:p w:rsidR="00227928" w:rsidRDefault="00227928" w:rsidP="008C2B1A">
      <w:pPr>
        <w:pStyle w:val="StandardText"/>
        <w:numPr>
          <w:ilvl w:val="0"/>
          <w:numId w:val="15"/>
        </w:numPr>
        <w:spacing w:after="0" w:line="360" w:lineRule="auto"/>
        <w:ind w:hanging="357"/>
        <w:jc w:val="left"/>
        <w:rPr>
          <w:rFonts w:ascii="Arial" w:hAnsi="Arial" w:cs="Arial"/>
          <w:sz w:val="22"/>
          <w:szCs w:val="22"/>
        </w:rPr>
      </w:pPr>
      <w:r>
        <w:rPr>
          <w:rFonts w:ascii="Arial" w:hAnsi="Arial"/>
          <w:sz w:val="22"/>
        </w:rPr>
        <w:t>Slovenia</w:t>
      </w:r>
    </w:p>
    <w:p w:rsidR="00227928" w:rsidRDefault="00227928" w:rsidP="008C2B1A">
      <w:pPr>
        <w:pStyle w:val="StandardText"/>
        <w:numPr>
          <w:ilvl w:val="0"/>
          <w:numId w:val="15"/>
        </w:numPr>
        <w:spacing w:after="0" w:line="360" w:lineRule="auto"/>
        <w:ind w:hanging="357"/>
        <w:jc w:val="left"/>
        <w:rPr>
          <w:rFonts w:ascii="Arial" w:hAnsi="Arial" w:cs="Arial"/>
          <w:sz w:val="22"/>
          <w:szCs w:val="22"/>
        </w:rPr>
      </w:pPr>
      <w:r>
        <w:rPr>
          <w:rFonts w:ascii="Arial" w:hAnsi="Arial"/>
          <w:sz w:val="22"/>
        </w:rPr>
        <w:t>Czech Republic</w:t>
      </w:r>
    </w:p>
    <w:p w:rsidR="00227928" w:rsidRPr="00295AAF" w:rsidRDefault="00227928" w:rsidP="008C2B1A">
      <w:pPr>
        <w:pStyle w:val="StandardText"/>
        <w:numPr>
          <w:ilvl w:val="0"/>
          <w:numId w:val="15"/>
        </w:numPr>
        <w:spacing w:after="0" w:line="360" w:lineRule="auto"/>
        <w:ind w:hanging="357"/>
        <w:jc w:val="left"/>
        <w:rPr>
          <w:rFonts w:ascii="Arial" w:hAnsi="Arial" w:cs="Arial"/>
          <w:sz w:val="22"/>
          <w:szCs w:val="22"/>
        </w:rPr>
      </w:pPr>
      <w:r>
        <w:rPr>
          <w:rFonts w:ascii="Arial" w:hAnsi="Arial"/>
          <w:sz w:val="22"/>
        </w:rPr>
        <w:t>Switzerland</w:t>
      </w:r>
    </w:p>
    <w:p w:rsidR="005117BF" w:rsidRPr="00295AAF" w:rsidRDefault="005117BF" w:rsidP="00C73449">
      <w:pPr>
        <w:pStyle w:val="StandardText"/>
        <w:jc w:val="left"/>
        <w:rPr>
          <w:rFonts w:ascii="Arial" w:hAnsi="Arial" w:cs="Arial"/>
          <w:sz w:val="22"/>
          <w:szCs w:val="22"/>
        </w:rPr>
      </w:pPr>
    </w:p>
    <w:p w:rsidR="00C73449" w:rsidRDefault="00C73449" w:rsidP="00BC4764">
      <w:pPr>
        <w:pStyle w:val="NumPunkt1"/>
      </w:pPr>
      <w:r>
        <w:t>E.2. Safety authorisations in accordance with Directive 2004/49/EC</w:t>
      </w:r>
    </w:p>
    <w:p w:rsidR="00227928" w:rsidRDefault="00227928" w:rsidP="00227928">
      <w:pPr>
        <w:spacing w:before="10" w:line="240" w:lineRule="exact"/>
      </w:pPr>
    </w:p>
    <w:tbl>
      <w:tblPr>
        <w:tblW w:w="0" w:type="auto"/>
        <w:tblInd w:w="133" w:type="dxa"/>
        <w:tblLayout w:type="fixed"/>
        <w:tblCellMar>
          <w:left w:w="0" w:type="dxa"/>
          <w:right w:w="0" w:type="dxa"/>
        </w:tblCellMar>
        <w:tblLook w:val="01E0" w:firstRow="1" w:lastRow="1" w:firstColumn="1" w:lastColumn="1" w:noHBand="0" w:noVBand="0"/>
      </w:tblPr>
      <w:tblGrid>
        <w:gridCol w:w="6805"/>
        <w:gridCol w:w="2552"/>
      </w:tblGrid>
      <w:tr w:rsidR="00227928" w:rsidTr="004F72E9">
        <w:trPr>
          <w:trHeight w:hRule="exact" w:val="331"/>
        </w:trPr>
        <w:tc>
          <w:tcPr>
            <w:tcW w:w="6805" w:type="dxa"/>
            <w:tcBorders>
              <w:top w:val="single" w:sz="5" w:space="0" w:color="000000"/>
              <w:left w:val="single" w:sz="5" w:space="0" w:color="000000"/>
              <w:bottom w:val="single" w:sz="5" w:space="0" w:color="000000"/>
              <w:right w:val="single" w:sz="5" w:space="0" w:color="000000"/>
            </w:tcBorders>
          </w:tcPr>
          <w:p w:rsidR="00227928" w:rsidRDefault="00227928" w:rsidP="004F72E9"/>
        </w:tc>
        <w:tc>
          <w:tcPr>
            <w:tcW w:w="2552"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55"/>
              <w:ind w:left="148"/>
              <w:rPr>
                <w:rFonts w:ascii="Arial" w:eastAsia="Arial" w:hAnsi="Arial" w:cs="Arial"/>
                <w:sz w:val="18"/>
                <w:szCs w:val="18"/>
              </w:rPr>
            </w:pPr>
            <w:r>
              <w:rPr>
                <w:rFonts w:ascii="Arial" w:hAnsi="Arial"/>
                <w:sz w:val="18"/>
              </w:rPr>
              <w:t xml:space="preserve">Number of authorisations </w:t>
            </w:r>
          </w:p>
        </w:tc>
      </w:tr>
      <w:tr w:rsidR="00227928" w:rsidTr="004F72E9">
        <w:trPr>
          <w:trHeight w:hRule="exact" w:val="538"/>
        </w:trPr>
        <w:tc>
          <w:tcPr>
            <w:tcW w:w="6805"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60" w:line="200" w:lineRule="exact"/>
              <w:ind w:left="102" w:right="597"/>
              <w:rPr>
                <w:rFonts w:ascii="Arial" w:eastAsia="Arial" w:hAnsi="Arial" w:cs="Arial"/>
                <w:sz w:val="18"/>
                <w:szCs w:val="18"/>
              </w:rPr>
            </w:pPr>
            <w:r>
              <w:rPr>
                <w:rFonts w:ascii="Arial" w:hAnsi="Arial"/>
                <w:sz w:val="18"/>
              </w:rPr>
              <w:t xml:space="preserve">E.2.1. Number of valid safety authorisations issued to infrastructure managers in the reporting year and previous years </w:t>
            </w:r>
          </w:p>
        </w:tc>
        <w:tc>
          <w:tcPr>
            <w:tcW w:w="2552"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9" w:line="140" w:lineRule="exact"/>
              <w:rPr>
                <w:sz w:val="15"/>
                <w:szCs w:val="15"/>
              </w:rPr>
            </w:pPr>
          </w:p>
          <w:p w:rsidR="00227928" w:rsidRPr="004C7590" w:rsidRDefault="00227928" w:rsidP="004C7590">
            <w:pPr>
              <w:pStyle w:val="DoNotTranslateExternal1"/>
              <w:rPr>
                <w:i/>
                <w:iCs/>
                <w:spacing w:val="12"/>
              </w:rPr>
            </w:pPr>
            <w:r>
              <w:rPr>
                <w:i/>
                <w:spacing w:val="12"/>
              </w:rPr>
              <w:t>9</w:t>
            </w:r>
          </w:p>
        </w:tc>
      </w:tr>
    </w:tbl>
    <w:p w:rsidR="00227928" w:rsidRDefault="00227928" w:rsidP="00227928">
      <w:pPr>
        <w:spacing w:before="9" w:line="120" w:lineRule="exact"/>
        <w:rPr>
          <w:sz w:val="13"/>
          <w:szCs w:val="13"/>
        </w:rPr>
      </w:pPr>
    </w:p>
    <w:p w:rsidR="00227928" w:rsidRDefault="00227928" w:rsidP="00227928">
      <w:pPr>
        <w:spacing w:line="200" w:lineRule="exact"/>
      </w:pPr>
    </w:p>
    <w:tbl>
      <w:tblPr>
        <w:tblW w:w="0" w:type="auto"/>
        <w:tblInd w:w="133" w:type="dxa"/>
        <w:tblLayout w:type="fixed"/>
        <w:tblCellMar>
          <w:left w:w="0" w:type="dxa"/>
          <w:right w:w="0" w:type="dxa"/>
        </w:tblCellMar>
        <w:tblLook w:val="01E0" w:firstRow="1" w:lastRow="1" w:firstColumn="1" w:lastColumn="1" w:noHBand="0" w:noVBand="0"/>
      </w:tblPr>
      <w:tblGrid>
        <w:gridCol w:w="3795"/>
        <w:gridCol w:w="3437"/>
        <w:gridCol w:w="709"/>
        <w:gridCol w:w="708"/>
        <w:gridCol w:w="708"/>
      </w:tblGrid>
      <w:tr w:rsidR="00227928" w:rsidTr="004F72E9">
        <w:trPr>
          <w:trHeight w:hRule="exact" w:val="365"/>
        </w:trPr>
        <w:tc>
          <w:tcPr>
            <w:tcW w:w="3795" w:type="dxa"/>
            <w:tcBorders>
              <w:top w:val="single" w:sz="5" w:space="0" w:color="000000"/>
              <w:left w:val="single" w:sz="5" w:space="0" w:color="000000"/>
              <w:bottom w:val="single" w:sz="5" w:space="0" w:color="000000"/>
              <w:right w:val="single" w:sz="5" w:space="0" w:color="000000"/>
            </w:tcBorders>
          </w:tcPr>
          <w:p w:rsidR="00227928" w:rsidRDefault="00227928" w:rsidP="004F72E9"/>
        </w:tc>
        <w:tc>
          <w:tcPr>
            <w:tcW w:w="3437" w:type="dxa"/>
            <w:tcBorders>
              <w:top w:val="single" w:sz="5" w:space="0" w:color="000000"/>
              <w:left w:val="single" w:sz="5" w:space="0" w:color="000000"/>
              <w:bottom w:val="single" w:sz="5" w:space="0" w:color="000000"/>
              <w:right w:val="single" w:sz="5" w:space="0" w:color="000000"/>
            </w:tcBorders>
          </w:tcPr>
          <w:p w:rsidR="00227928" w:rsidRDefault="00227928" w:rsidP="004F72E9"/>
        </w:tc>
        <w:tc>
          <w:tcPr>
            <w:tcW w:w="709"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251" w:right="259"/>
              <w:jc w:val="center"/>
              <w:rPr>
                <w:rFonts w:ascii="Arial" w:eastAsia="Arial" w:hAnsi="Arial" w:cs="Arial"/>
                <w:sz w:val="18"/>
                <w:szCs w:val="18"/>
              </w:rPr>
            </w:pPr>
            <w:r>
              <w:rPr>
                <w:rFonts w:ascii="Arial" w:hAnsi="Arial"/>
                <w:sz w:val="18"/>
              </w:rPr>
              <w:t>A</w:t>
            </w:r>
          </w:p>
        </w:tc>
        <w:tc>
          <w:tcPr>
            <w:tcW w:w="708"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246" w:right="253"/>
              <w:jc w:val="center"/>
              <w:rPr>
                <w:rFonts w:ascii="Arial" w:eastAsia="Arial" w:hAnsi="Arial" w:cs="Arial"/>
                <w:sz w:val="18"/>
                <w:szCs w:val="18"/>
              </w:rPr>
            </w:pPr>
            <w:r>
              <w:rPr>
                <w:rFonts w:ascii="Arial" w:hAnsi="Arial"/>
                <w:sz w:val="18"/>
              </w:rPr>
              <w:t>R</w:t>
            </w:r>
          </w:p>
        </w:tc>
        <w:tc>
          <w:tcPr>
            <w:tcW w:w="708"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254" w:right="256"/>
              <w:jc w:val="center"/>
              <w:rPr>
                <w:rFonts w:ascii="Arial" w:eastAsia="Arial" w:hAnsi="Arial" w:cs="Arial"/>
                <w:sz w:val="18"/>
                <w:szCs w:val="18"/>
              </w:rPr>
            </w:pPr>
            <w:r>
              <w:rPr>
                <w:rFonts w:ascii="Arial" w:hAnsi="Arial"/>
                <w:sz w:val="18"/>
              </w:rPr>
              <w:t>P</w:t>
            </w:r>
          </w:p>
        </w:tc>
      </w:tr>
      <w:tr w:rsidR="00227928" w:rsidTr="004F72E9">
        <w:trPr>
          <w:trHeight w:hRule="exact" w:val="365"/>
        </w:trPr>
        <w:tc>
          <w:tcPr>
            <w:tcW w:w="3795" w:type="dxa"/>
            <w:vMerge w:val="restart"/>
            <w:tcBorders>
              <w:top w:val="single" w:sz="5" w:space="0" w:color="000000"/>
              <w:left w:val="single" w:sz="5" w:space="0" w:color="000000"/>
              <w:right w:val="single" w:sz="5" w:space="0" w:color="000000"/>
            </w:tcBorders>
          </w:tcPr>
          <w:p w:rsidR="00227928" w:rsidRDefault="00227928" w:rsidP="004F72E9">
            <w:pPr>
              <w:spacing w:before="82" w:line="278" w:lineRule="auto"/>
              <w:ind w:left="102" w:right="116"/>
              <w:rPr>
                <w:rFonts w:ascii="Arial" w:eastAsia="Arial" w:hAnsi="Arial" w:cs="Arial"/>
                <w:sz w:val="18"/>
                <w:szCs w:val="18"/>
              </w:rPr>
            </w:pPr>
            <w:r>
              <w:rPr>
                <w:rFonts w:ascii="Arial" w:hAnsi="Arial"/>
                <w:sz w:val="18"/>
              </w:rPr>
              <w:t>E.2.2. Number of applications for safety authorisations submitted by infrastructure managers in 2014</w:t>
            </w:r>
          </w:p>
        </w:tc>
        <w:tc>
          <w:tcPr>
            <w:tcW w:w="3437"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102"/>
              <w:rPr>
                <w:rFonts w:ascii="Arial" w:eastAsia="Arial" w:hAnsi="Arial" w:cs="Arial"/>
                <w:sz w:val="18"/>
                <w:szCs w:val="18"/>
              </w:rPr>
            </w:pPr>
            <w:r>
              <w:rPr>
                <w:rFonts w:ascii="Arial" w:hAnsi="Arial"/>
                <w:spacing w:val="1"/>
                <w:sz w:val="18"/>
              </w:rPr>
              <w:t>New authorisations</w:t>
            </w:r>
          </w:p>
        </w:tc>
        <w:tc>
          <w:tcPr>
            <w:tcW w:w="709"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r>
      <w:tr w:rsidR="00227928" w:rsidTr="004F72E9">
        <w:trPr>
          <w:trHeight w:hRule="exact" w:val="362"/>
        </w:trPr>
        <w:tc>
          <w:tcPr>
            <w:tcW w:w="3795" w:type="dxa"/>
            <w:vMerge/>
            <w:tcBorders>
              <w:left w:val="single" w:sz="5" w:space="0" w:color="000000"/>
              <w:right w:val="single" w:sz="5" w:space="0" w:color="000000"/>
            </w:tcBorders>
          </w:tcPr>
          <w:p w:rsidR="00227928" w:rsidRDefault="00227928" w:rsidP="004F72E9"/>
        </w:tc>
        <w:tc>
          <w:tcPr>
            <w:tcW w:w="3437"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7"/>
              <w:ind w:left="102"/>
              <w:rPr>
                <w:rFonts w:ascii="Arial" w:eastAsia="Arial" w:hAnsi="Arial" w:cs="Arial"/>
                <w:sz w:val="18"/>
                <w:szCs w:val="18"/>
              </w:rPr>
            </w:pPr>
            <w:r>
              <w:rPr>
                <w:rFonts w:ascii="Arial" w:hAnsi="Arial"/>
                <w:spacing w:val="1"/>
                <w:sz w:val="18"/>
              </w:rPr>
              <w:t>Updated/amended authorisations</w:t>
            </w:r>
          </w:p>
        </w:tc>
        <w:tc>
          <w:tcPr>
            <w:tcW w:w="709"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r>
      <w:tr w:rsidR="00227928" w:rsidTr="004F72E9">
        <w:trPr>
          <w:trHeight w:hRule="exact" w:val="365"/>
        </w:trPr>
        <w:tc>
          <w:tcPr>
            <w:tcW w:w="3795" w:type="dxa"/>
            <w:vMerge/>
            <w:tcBorders>
              <w:left w:val="single" w:sz="5" w:space="0" w:color="000000"/>
              <w:bottom w:val="single" w:sz="5" w:space="0" w:color="000000"/>
              <w:right w:val="single" w:sz="5" w:space="0" w:color="000000"/>
            </w:tcBorders>
          </w:tcPr>
          <w:p w:rsidR="00227928" w:rsidRDefault="00227928" w:rsidP="004F72E9"/>
        </w:tc>
        <w:tc>
          <w:tcPr>
            <w:tcW w:w="3437" w:type="dxa"/>
            <w:tcBorders>
              <w:top w:val="single" w:sz="5" w:space="0" w:color="000000"/>
              <w:left w:val="single" w:sz="5" w:space="0" w:color="000000"/>
              <w:bottom w:val="single" w:sz="5" w:space="0" w:color="000000"/>
              <w:right w:val="single" w:sz="5" w:space="0" w:color="000000"/>
            </w:tcBorders>
          </w:tcPr>
          <w:p w:rsidR="00227928" w:rsidRDefault="00227928" w:rsidP="004F72E9">
            <w:pPr>
              <w:spacing w:before="79"/>
              <w:ind w:left="102"/>
              <w:rPr>
                <w:rFonts w:ascii="Arial" w:eastAsia="Arial" w:hAnsi="Arial" w:cs="Arial"/>
                <w:sz w:val="18"/>
                <w:szCs w:val="18"/>
              </w:rPr>
            </w:pPr>
            <w:r>
              <w:rPr>
                <w:rFonts w:ascii="Arial" w:hAnsi="Arial"/>
                <w:spacing w:val="1"/>
                <w:sz w:val="18"/>
              </w:rPr>
              <w:t>Renewed authorisations</w:t>
            </w:r>
          </w:p>
        </w:tc>
        <w:tc>
          <w:tcPr>
            <w:tcW w:w="709"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c>
          <w:tcPr>
            <w:tcW w:w="708" w:type="dxa"/>
            <w:tcBorders>
              <w:top w:val="single" w:sz="5" w:space="0" w:color="000000"/>
              <w:left w:val="single" w:sz="5" w:space="0" w:color="000000"/>
              <w:bottom w:val="single" w:sz="5" w:space="0" w:color="000000"/>
              <w:right w:val="single" w:sz="5" w:space="0" w:color="000000"/>
            </w:tcBorders>
          </w:tcPr>
          <w:p w:rsidR="00227928" w:rsidRPr="004C7590" w:rsidRDefault="00227928" w:rsidP="004C7590">
            <w:pPr>
              <w:pStyle w:val="DoNotTranslateExternal1"/>
              <w:rPr>
                <w:i/>
                <w:iCs/>
                <w:spacing w:val="12"/>
              </w:rPr>
            </w:pPr>
            <w:r>
              <w:rPr>
                <w:i/>
                <w:spacing w:val="12"/>
              </w:rPr>
              <w:t>-</w:t>
            </w:r>
          </w:p>
        </w:tc>
      </w:tr>
    </w:tbl>
    <w:p w:rsidR="00227928" w:rsidRDefault="00227928" w:rsidP="00227928">
      <w:pPr>
        <w:spacing w:line="200" w:lineRule="exact"/>
      </w:pPr>
    </w:p>
    <w:p w:rsidR="00227928" w:rsidRDefault="00227928" w:rsidP="00227928">
      <w:pPr>
        <w:spacing w:before="7" w:line="220" w:lineRule="exact"/>
        <w:rPr>
          <w:sz w:val="22"/>
          <w:szCs w:val="22"/>
        </w:rPr>
      </w:pPr>
    </w:p>
    <w:p w:rsidR="00227928" w:rsidRDefault="00227928" w:rsidP="00227928">
      <w:pPr>
        <w:spacing w:before="32"/>
        <w:ind w:left="139"/>
        <w:rPr>
          <w:rFonts w:ascii="Arial" w:eastAsia="Arial" w:hAnsi="Arial" w:cs="Arial"/>
          <w:sz w:val="22"/>
          <w:szCs w:val="22"/>
        </w:rPr>
      </w:pPr>
      <w:r>
        <w:rPr>
          <w:rFonts w:ascii="Arial" w:hAnsi="Arial"/>
          <w:sz w:val="22"/>
        </w:rPr>
        <w:t>A = accepted: application accepted; authorisation has already been issued</w:t>
      </w:r>
    </w:p>
    <w:p w:rsidR="00227928" w:rsidRDefault="00227928" w:rsidP="00227928">
      <w:pPr>
        <w:spacing w:line="240" w:lineRule="exact"/>
        <w:ind w:left="139"/>
        <w:rPr>
          <w:rFonts w:ascii="Arial" w:eastAsia="Arial" w:hAnsi="Arial" w:cs="Arial"/>
          <w:sz w:val="22"/>
          <w:szCs w:val="22"/>
        </w:rPr>
      </w:pPr>
      <w:r>
        <w:rPr>
          <w:rFonts w:ascii="Arial" w:hAnsi="Arial"/>
          <w:sz w:val="22"/>
        </w:rPr>
        <w:t>R = rejected: application rejected; no authorisation has been issued</w:t>
      </w:r>
    </w:p>
    <w:p w:rsidR="00227928" w:rsidRDefault="00227928" w:rsidP="00227928">
      <w:pPr>
        <w:spacing w:line="240" w:lineRule="exact"/>
        <w:ind w:left="139"/>
        <w:rPr>
          <w:rFonts w:ascii="Arial" w:eastAsia="Arial" w:hAnsi="Arial" w:cs="Arial"/>
          <w:sz w:val="22"/>
          <w:szCs w:val="22"/>
        </w:rPr>
      </w:pPr>
      <w:r>
        <w:rPr>
          <w:rFonts w:ascii="Arial" w:hAnsi="Arial"/>
          <w:sz w:val="22"/>
        </w:rPr>
        <w:t>P = pending: case is still pending; no authorisation has been issued in the reporting year</w:t>
      </w:r>
    </w:p>
    <w:p w:rsidR="00227928" w:rsidRDefault="00227928" w:rsidP="00227928">
      <w:pPr>
        <w:spacing w:before="2" w:line="120" w:lineRule="exact"/>
        <w:rPr>
          <w:sz w:val="13"/>
          <w:szCs w:val="13"/>
        </w:rPr>
      </w:pPr>
    </w:p>
    <w:tbl>
      <w:tblPr>
        <w:tblStyle w:val="TableGrid"/>
        <w:tblW w:w="0" w:type="auto"/>
        <w:tblLook w:val="04A0" w:firstRow="1" w:lastRow="0" w:firstColumn="1" w:lastColumn="0" w:noHBand="0" w:noVBand="1"/>
      </w:tblPr>
      <w:tblGrid>
        <w:gridCol w:w="6941"/>
        <w:gridCol w:w="1134"/>
      </w:tblGrid>
      <w:tr w:rsidR="00227928" w:rsidRPr="00227928" w:rsidTr="00227928">
        <w:tc>
          <w:tcPr>
            <w:tcW w:w="6941" w:type="dxa"/>
          </w:tcPr>
          <w:p w:rsidR="00227928" w:rsidRPr="00227928" w:rsidRDefault="00227928" w:rsidP="004F72E9">
            <w:pPr>
              <w:rPr>
                <w:rFonts w:ascii="Arial" w:eastAsia="Arial" w:hAnsi="Arial" w:cs="Arial"/>
                <w:sz w:val="18"/>
                <w:szCs w:val="18"/>
              </w:rPr>
            </w:pPr>
            <w:r>
              <w:rPr>
                <w:rFonts w:ascii="Arial" w:hAnsi="Arial"/>
                <w:sz w:val="18"/>
              </w:rPr>
              <w:t xml:space="preserve">E.2.3 Number of safety authorisations revoked in the reporting year  </w:t>
            </w:r>
          </w:p>
        </w:tc>
        <w:tc>
          <w:tcPr>
            <w:tcW w:w="1134" w:type="dxa"/>
          </w:tcPr>
          <w:p w:rsidR="00227928" w:rsidRPr="004C7590" w:rsidRDefault="00227928" w:rsidP="004C7590">
            <w:pPr>
              <w:pStyle w:val="DoNotTranslateExternal1"/>
              <w:rPr>
                <w:i/>
                <w:iCs/>
                <w:spacing w:val="12"/>
              </w:rPr>
            </w:pPr>
            <w:r>
              <w:rPr>
                <w:i/>
                <w:spacing w:val="12"/>
              </w:rPr>
              <w:t>-</w:t>
            </w:r>
          </w:p>
        </w:tc>
      </w:tr>
    </w:tbl>
    <w:p w:rsidR="00227928" w:rsidRPr="00227928" w:rsidRDefault="00227928" w:rsidP="00227928"/>
    <w:sectPr w:rsidR="00227928" w:rsidRPr="00227928" w:rsidSect="004773CC">
      <w:headerReference w:type="default" r:id="rId109"/>
      <w:footnotePr>
        <w:numStart w:val="2"/>
      </w:footnotePr>
      <w:pgSz w:w="11907" w:h="16840" w:code="9"/>
      <w:pgMar w:top="2835"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1AC" w:rsidRDefault="005671AC">
      <w:r>
        <w:separator/>
      </w:r>
    </w:p>
  </w:endnote>
  <w:endnote w:type="continuationSeparator" w:id="0">
    <w:p w:rsidR="005671AC" w:rsidRDefault="00567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tis Sans Serif Pro">
    <w:altName w:val="Corbel"/>
    <w:panose1 w:val="00000000000000000000"/>
    <w:charset w:val="00"/>
    <w:family w:val="swiss"/>
    <w:notTrueType/>
    <w:pitch w:val="variable"/>
    <w:sig w:usb0="00000001" w:usb1="00000001" w:usb2="00000000" w:usb3="00000000" w:csb0="0000009B"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Pr="00536AC9" w:rsidRDefault="005671AC" w:rsidP="007E4F09">
    <w:pPr>
      <w:pStyle w:val="Footer"/>
      <w:ind w:right="-567"/>
      <w:jc w:val="right"/>
      <w:rPr>
        <w:rStyle w:val="Hyperlink"/>
        <w:rFonts w:ascii="Rotis Sans Serif Pro" w:eastAsia="Rotis Sans Serif Pro" w:hAnsi="Rotis Sans Serif Pro"/>
        <w:sz w:val="18"/>
        <w:szCs w:val="18"/>
      </w:rPr>
    </w:pPr>
    <w:hyperlink r:id="rId1">
      <w:r w:rsidR="004F72E9">
        <w:rPr>
          <w:rStyle w:val="Hyperlink"/>
          <w:rFonts w:ascii="Rotis Sans Serif Pro" w:hAnsi="Rotis Sans Serif Pro"/>
          <w:spacing w:val="1"/>
          <w:sz w:val="18"/>
        </w:rPr>
        <w:t>Federal Ministry of Transport, Innovation and Technology</w:t>
      </w:r>
    </w:hyperlink>
  </w:p>
  <w:p w:rsidR="004F72E9" w:rsidRDefault="004F72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rsidP="00085D57">
    <w:pPr>
      <w:pStyle w:val="Footer"/>
      <w:pBdr>
        <w:top w:val="single" w:sz="6" w:space="1" w:color="009999"/>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Pr="003B38E2" w:rsidRDefault="004F72E9" w:rsidP="00D85A7F">
    <w:pPr>
      <w:pStyle w:val="Footer"/>
      <w:pBdr>
        <w:top w:val="single" w:sz="6" w:space="1" w:color="009999"/>
      </w:pBdr>
      <w:jc w:val="right"/>
      <w:rPr>
        <w:rFonts w:ascii="Arial" w:hAnsi="Arial" w:cs="Arial"/>
        <w:sz w:val="22"/>
        <w:szCs w:val="22"/>
      </w:rPr>
    </w:pPr>
    <w:r w:rsidRPr="003B38E2">
      <w:rPr>
        <w:rStyle w:val="PageNumber"/>
        <w:rFonts w:ascii="Arial" w:hAnsi="Arial" w:cs="Arial"/>
        <w:sz w:val="22"/>
        <w:szCs w:val="22"/>
      </w:rPr>
      <w:fldChar w:fldCharType="begin"/>
    </w:r>
    <w:r w:rsidRPr="003B38E2">
      <w:rPr>
        <w:rStyle w:val="PageNumber"/>
        <w:rFonts w:ascii="Arial" w:hAnsi="Arial" w:cs="Arial"/>
        <w:sz w:val="22"/>
        <w:szCs w:val="22"/>
      </w:rPr>
      <w:instrText xml:space="preserve"> PAGE </w:instrText>
    </w:r>
    <w:r w:rsidRPr="003B38E2">
      <w:rPr>
        <w:rStyle w:val="PageNumber"/>
        <w:rFonts w:ascii="Arial" w:hAnsi="Arial" w:cs="Arial"/>
        <w:sz w:val="22"/>
        <w:szCs w:val="22"/>
      </w:rPr>
      <w:fldChar w:fldCharType="separate"/>
    </w:r>
    <w:r w:rsidR="00B948A5">
      <w:rPr>
        <w:rStyle w:val="PageNumber"/>
        <w:rFonts w:ascii="Arial" w:hAnsi="Arial" w:cs="Arial"/>
        <w:noProof/>
        <w:sz w:val="22"/>
        <w:szCs w:val="22"/>
      </w:rPr>
      <w:t>19</w:t>
    </w:r>
    <w:r w:rsidRPr="003B38E2">
      <w:rPr>
        <w:rStyle w:val="PageNumber"/>
        <w:rFonts w:ascii="Arial" w:hAnsi="Arial" w:cs="Arial"/>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1AC" w:rsidRDefault="005671AC">
      <w:r>
        <w:separator/>
      </w:r>
    </w:p>
  </w:footnote>
  <w:footnote w:type="continuationSeparator" w:id="0">
    <w:p w:rsidR="005671AC" w:rsidRDefault="005671AC">
      <w:r>
        <w:continuationSeparator/>
      </w:r>
    </w:p>
  </w:footnote>
  <w:footnote w:id="1">
    <w:p w:rsidR="008E0763" w:rsidRPr="00A83440" w:rsidRDefault="008E0763">
      <w:pPr>
        <w:pStyle w:val="FootnoteText"/>
        <w:rPr>
          <w:lang w:val="en-US"/>
        </w:rPr>
      </w:pPr>
      <w:r>
        <w:rPr>
          <w:rStyle w:val="FootnoteReference"/>
        </w:rPr>
        <w:footnoteRef/>
      </w:r>
      <w:r>
        <w:t xml:space="preserve"> Safety recommendations which the Safety Investigation Authority (SUB) had made at the time the report went to press are shown, they do not yet represent commitments to take action on safety measures however.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Pr="00E14F97" w:rsidRDefault="004F72E9" w:rsidP="00213784">
    <w:pPr>
      <w:pStyle w:val="Header"/>
    </w:pPr>
    <w:r>
      <w:rPr>
        <w:noProof/>
        <w:lang w:val="fr-LU" w:eastAsia="fr-LU" w:bidi="ar-SA"/>
      </w:rPr>
      <mc:AlternateContent>
        <mc:Choice Requires="wpg">
          <w:drawing>
            <wp:anchor distT="0" distB="0" distL="114300" distR="114300" simplePos="0" relativeHeight="251665408" behindDoc="0" locked="1" layoutInCell="1" allowOverlap="1" wp14:anchorId="39BC24B8" wp14:editId="01D9718D">
              <wp:simplePos x="0" y="0"/>
              <wp:positionH relativeFrom="page">
                <wp:posOffset>720090</wp:posOffset>
              </wp:positionH>
              <wp:positionV relativeFrom="page">
                <wp:posOffset>954405</wp:posOffset>
              </wp:positionV>
              <wp:extent cx="6120130" cy="136525"/>
              <wp:effectExtent l="5715" t="11430" r="8255" b="13970"/>
              <wp:wrapNone/>
              <wp:docPr id="10" name="Gruppiere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36525"/>
                        <a:chOff x="0" y="0"/>
                        <a:chExt cx="61190" cy="1352"/>
                      </a:xfrm>
                    </wpg:grpSpPr>
                    <wps:wsp>
                      <wps:cNvPr id="11" name="Gerade Verbindung 12"/>
                      <wps:cNvCnPr/>
                      <wps:spPr bwMode="auto">
                        <a:xfrm>
                          <a:off x="0" y="1352"/>
                          <a:ext cx="61190" cy="0"/>
                        </a:xfrm>
                        <a:prstGeom prst="line">
                          <a:avLst/>
                        </a:prstGeom>
                        <a:noFill/>
                        <a:ln w="9525">
                          <a:solidFill>
                            <a:srgbClr val="0096BB"/>
                          </a:solidFill>
                          <a:round/>
                          <a:headEnd/>
                          <a:tailEnd/>
                        </a:ln>
                        <a:extLst>
                          <a:ext uri="{909E8E84-426E-40DD-AFC4-6F175D3DCCD1}">
                            <a14:hiddenFill xmlns:a14="http://schemas.microsoft.com/office/drawing/2010/main">
                              <a:noFill/>
                            </a14:hiddenFill>
                          </a:ext>
                        </a:extLst>
                      </wps:spPr>
                      <wps:bodyPr/>
                    </wps:wsp>
                    <wps:wsp>
                      <wps:cNvPr id="12" name="Gerade Verbindung 13"/>
                      <wps:cNvCnPr/>
                      <wps:spPr bwMode="auto">
                        <a:xfrm>
                          <a:off x="10477" y="0"/>
                          <a:ext cx="0" cy="1329"/>
                        </a:xfrm>
                        <a:prstGeom prst="line">
                          <a:avLst/>
                        </a:prstGeom>
                        <a:noFill/>
                        <a:ln w="9525">
                          <a:solidFill>
                            <a:srgbClr val="0096B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xmlns:o="urn:schemas-microsoft-com:office:office" xmlns:w14="http://schemas.microsoft.com/office/word/2010/wordml" xmlns:v="urn:schemas-microsoft-com:vml" w14:anchorId="263DB368" id="Gruppieren 10" o:spid="_x0000_s1026" style="position:absolute;margin-left:56.7pt;margin-top:75.15pt;width:481.9pt;height:10.75pt;z-index:251665408;mso-position-horizontal-relative:page;mso-position-vertical-relative:page;mso-width-relative:margin;mso-height-relative:margin" coordsize="6119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uQnwIAANoHAAAOAAAAZHJzL2Uyb0RvYy54bWzsVclu2zAQvRfoPxC6O1osO7EQOWgs25cu&#10;AdL2TpOURFQiCZK2HBT99w4pWdmKIkiBnHqhyBly9Oa9GfLy6tg26MC04VLkQXwWBYgJIikXVR58&#10;+7qZXATIWCwobqRgeXDHTHC1fP/uslMZS2QtG8o0giDCZJ3Kg9palYWhITVrsTmTiglwllK32MJS&#10;VyHVuIPobRMmUTQPO6mp0pIwY8Ba9M5g6eOXJSP2S1kaZlGTB4DN+lH7cefGcHmJs0pjVXMywMCv&#10;QNFiLuCnY6gCW4z2mj8L1XKipZGlPSOyDWVZcsJ8DpBNHD3JZqvlXvlcqqyr1EgTUPuEp1eHJZ8P&#10;NxpxCtoBPQK3oNFW75XiTDOBwAgMdarKYONWq1t1o/s0YfpRkh8G3OFTv1tX/Wa06z5JCkHx3krP&#10;0LHUrQsBuaOjF+JuFIIdLSJgnMfAxhQAEfDF0/ksmfVKkRrkfHaM1OvxYLwYj80SdyjEWf9LD3OA&#10;5XKCgjP3nJp/4/S2xop5qYyj6sRpPHLKNKYMfWd6xwXdiwrFHp2DAftX4kZ7ok1mgOIXshZP+xRx&#10;dk/cmL9XbkweZ0obu2WyRW6SBw0XDi/O8OGjsT1Ppy3OLOSGNw3YcdYI1OXBwonglkY2nDqnX+hq&#10;t2o0OmDXYNFifn09kP5oGxSyoD5YzTBdD3OLedPPAWcjXDxIBOAMs76Dfi6ixfpifZFO0mS+nqRR&#10;UUw+bFbpZL6Jz2fFtFitiviXgxanWc0pZcKhO3VznL5M2eFe6ftw7OeRhvBxdF9XAPb09aChwnr9&#10;+vLaSXrnZfV2KLa3qrrkL1U3dfK8suriKD0/D9Dzfh1bLlk8arn/VffgLfvjHf0mVedvPnhAfLEO&#10;j517oR6uYf7wSV7+BgAA//8DAFBLAwQUAAYACAAAACEAu5jiPuEAAAAMAQAADwAAAGRycy9kb3du&#10;cmV2LnhtbEyPwWrDMBBE74X+g9hCb42kuKmDazmE0PYUCkkKpTfF2tgmlmQsxXb+vptTe5thH7Mz&#10;+WqyLRuwD413CuRMAENXetO4SsHX4f1pCSxE7YxuvUMFVwywKu7vcp0ZP7odDvtYMQpxIdMK6hi7&#10;jPNQ1mh1mPkOHd1Ovrc6ku0rbno9Urht+VyIF2514+hDrTvc1Fie9xer4GPU4zqRb8P2fNpcfw6L&#10;z++tRKUeH6b1K7CIU/yD4VafqkNBnY7+4kxgLXmZPBNKYiESYDdCpOkc2JFUKpfAi5z/H1H8AgAA&#10;//8DAFBLAQItABQABgAIAAAAIQC2gziS/gAAAOEBAAATAAAAAAAAAAAAAAAAAAAAAABbQ29udGVu&#10;dF9UeXBlc10ueG1sUEsBAi0AFAAGAAgAAAAhADj9If/WAAAAlAEAAAsAAAAAAAAAAAAAAAAALwEA&#10;AF9yZWxzLy5yZWxzUEsBAi0AFAAGAAgAAAAhANLB65CfAgAA2gcAAA4AAAAAAAAAAAAAAAAALgIA&#10;AGRycy9lMm9Eb2MueG1sUEsBAi0AFAAGAAgAAAAhALuY4j7hAAAADAEAAA8AAAAAAAAAAAAAAAAA&#10;+QQAAGRycy9kb3ducmV2LnhtbFBLBQYAAAAABAAEAPMAAAAHBgAAAAA=&#10;">
              <v:line id="Gerade Verbindung 12" o:spid="_x0000_s1027" style="position:absolute;visibility:visible;mso-wrap-style:square" from="0,1352" to="61190,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LCLb8AAADbAAAADwAAAGRycy9kb3ducmV2LnhtbERPTYvCMBC9L/gfwgh7WTR1D4tUUxFF&#10;8CRUxfPQjG1tMylNtNFfbxYW9jaP9znLVTCteFDvassKZtMEBHFhdc2lgvNpN5mDcB5ZY2uZFDzJ&#10;wSobfSwx1XbgnB5HX4oYwi5FBZX3XSqlKyoy6Ka2I47c1fYGfYR9KXWPQww3rfxOkh9psObYUGFH&#10;m4qK5ng3CsrzJW+/miEcAs632uSn4F83pT7HYb0A4Sn4f/Gfe6/j/Bn8/hIPkN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nLCLb8AAADbAAAADwAAAAAAAAAAAAAAAACh&#10;AgAAZHJzL2Rvd25yZXYueG1sUEsFBgAAAAAEAAQA+QAAAI0DAAAAAA==&#10;" strokecolor="#0096bb"/>
              <v:line id="Gerade Verbindung 13" o:spid="_x0000_s1028" style="position:absolute;visibility:visible;mso-wrap-style:square" from="10477,0" to="10477,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BcWr4AAADbAAAADwAAAGRycy9kb3ducmV2LnhtbERPTYvCMBC9C/6HMIIX0VQPItUoy4rg&#10;SaiK56GZbbs2k9JEG/31RhC8zeN9zmoTTC3u1LrKsoLpJAFBnFtdcaHgfNqNFyCcR9ZYWyYFD3Kw&#10;Wfd7K0y17Tij+9EXIoawS1FB6X2TSunykgy6iW2II/dnW4M+wraQusUuhptazpJkLg1WHBtKbOi3&#10;pPx6vBkFxfmS1aNrFw4BF1ttslPwz3+lhoPwswThKfiv+OPe6zh/Bu9f4gFy/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oFxavgAAANsAAAAPAAAAAAAAAAAAAAAAAKEC&#10;AABkcnMvZG93bnJldi54bWxQSwUGAAAAAAQABAD5AAAAjAMAAAAA&#10;" strokecolor="#0096bb"/>
              <w10:wrap xmlns:w10="urn:schemas-microsoft-com:office:word" anchorx="page" anchory="page"/>
              <w10:anchorlock xmlns:w10="urn:schemas-microsoft-com:office:word"/>
            </v:group>
          </w:pict>
        </mc:Fallback>
      </mc:AlternateContent>
    </w:r>
    <w:r>
      <w:rPr>
        <w:noProof/>
        <w:lang w:val="fr-LU" w:eastAsia="fr-LU" w:bidi="ar-SA"/>
      </w:rPr>
      <w:drawing>
        <wp:anchor distT="0" distB="0" distL="114300" distR="114300" simplePos="0" relativeHeight="251664384" behindDoc="0" locked="1" layoutInCell="1" allowOverlap="1" wp14:anchorId="0DE5E560" wp14:editId="479D3B5D">
          <wp:simplePos x="0" y="0"/>
          <wp:positionH relativeFrom="page">
            <wp:posOffset>904875</wp:posOffset>
          </wp:positionH>
          <wp:positionV relativeFrom="page">
            <wp:posOffset>10029825</wp:posOffset>
          </wp:positionV>
          <wp:extent cx="1122680" cy="323850"/>
          <wp:effectExtent l="0" t="0" r="127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68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val="fr-LU" w:eastAsia="fr-LU" w:bidi="ar-SA"/>
      </w:rPr>
      <mc:AlternateContent>
        <mc:Choice Requires="wps">
          <w:drawing>
            <wp:anchor distT="0" distB="0" distL="114300" distR="114300" simplePos="0" relativeHeight="251663360" behindDoc="0" locked="1" layoutInCell="1" allowOverlap="1" wp14:anchorId="75FB450F" wp14:editId="43954E54">
              <wp:simplePos x="0" y="0"/>
              <wp:positionH relativeFrom="page">
                <wp:posOffset>392430</wp:posOffset>
              </wp:positionH>
              <wp:positionV relativeFrom="page">
                <wp:posOffset>392430</wp:posOffset>
              </wp:positionV>
              <wp:extent cx="6767830" cy="9881870"/>
              <wp:effectExtent l="40005" t="40005" r="40640" b="127000"/>
              <wp:wrapNone/>
              <wp:docPr id="4" name="Freihand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7830" cy="9881870"/>
                      </a:xfrm>
                      <a:custGeom>
                        <a:avLst/>
                        <a:gdLst>
                          <a:gd name="T0" fmla="*/ 0 w 6768000"/>
                          <a:gd name="T1" fmla="*/ 0 h 9883698"/>
                          <a:gd name="T2" fmla="*/ 6767830 w 6768000"/>
                          <a:gd name="T3" fmla="*/ 0 h 9883698"/>
                          <a:gd name="T4" fmla="*/ 6767830 w 6768000"/>
                          <a:gd name="T5" fmla="*/ 9466249 h 9883698"/>
                          <a:gd name="T6" fmla="*/ 510349 w 6768000"/>
                          <a:gd name="T7" fmla="*/ 9461226 h 9883698"/>
                          <a:gd name="T8" fmla="*/ 0 w 6768000"/>
                          <a:gd name="T9" fmla="*/ 9881870 h 9883698"/>
                          <a:gd name="T10" fmla="*/ 0 w 6768000"/>
                          <a:gd name="T11" fmla="*/ 9466249 h 9883698"/>
                          <a:gd name="T12" fmla="*/ 0 w 6768000"/>
                          <a:gd name="T13" fmla="*/ 0 h 98836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768000" h="9883698">
                            <a:moveTo>
                              <a:pt x="0" y="0"/>
                            </a:moveTo>
                            <a:lnTo>
                              <a:pt x="6768000" y="0"/>
                            </a:lnTo>
                            <a:lnTo>
                              <a:pt x="6768000" y="9468000"/>
                            </a:lnTo>
                            <a:lnTo>
                              <a:pt x="510362" y="9462976"/>
                            </a:lnTo>
                            <a:lnTo>
                              <a:pt x="0" y="9883698"/>
                            </a:lnTo>
                            <a:lnTo>
                              <a:pt x="0" y="9468000"/>
                            </a:lnTo>
                            <a:lnTo>
                              <a:pt x="0" y="0"/>
                            </a:lnTo>
                            <a:close/>
                          </a:path>
                        </a:pathLst>
                      </a:custGeom>
                      <a:noFill/>
                      <a:ln w="76200">
                        <a:solidFill>
                          <a:srgbClr val="0096B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xmlns:o="urn:schemas-microsoft-com:office:office" xmlns:w14="http://schemas.microsoft.com/office/word/2010/wordml" xmlns:v="urn:schemas-microsoft-com:vml" w14:anchorId="30BC0686" id="Freihandform 4" o:spid="_x0000_s1026" style="position:absolute;margin-left:30.9pt;margin-top:30.9pt;width:532.9pt;height:778.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768000,988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J7QMAAGcLAAAOAAAAZHJzL2Uyb0RvYy54bWysVtuO2zYQfS/QfyD0WMAr0ZZ1MdYbJPa6&#10;KJAmAeJ+AC1RllBJVEn6sin6752hLqEcyLso6gddzKPDmXPI4Ty+u1YlOXOpClGvHfrgOYTXiUiL&#10;+rh2/tjvZpFDlGZ1ykpR87XzwpXz7unnnx4vzYrPRS7KlEsCJLVaXZq1k2vdrFxXJTmvmHoQDa9h&#10;MBOyYhpe5dFNJbsAe1W6c88L3IuQaSNFwpWCf7ftoPNk+LOMJ/pzlimuSbl2IDZtrtJcD3h1nx7Z&#10;6ihZkxdJFwb7D1FUrKhh0oFqyzQjJ1n8QFUViRRKZPohEZUrsqxIuMkBsqHeTTZfc9ZwkwuIo5pB&#10;JvX/0Safzl8kKdK14zukZhVYtJO8yMExFJ34qNClUSsAfm2+SMxRNR9F8qeCAXc0gi8KMORw+V2k&#10;wMROWhhVrpms8EvIl1yN+C+D+PyqSQJ/BmEQRgvwKIGxOIpoFBp7XLbqP09OSv/KhaFi549Kt+6l&#10;8GS0T7sM9sCSVSUY+YtLPHIhwB15Xu/2AKMjWE5g1kUQR92iGGBzC9ZFOc25sMAemeQEtYcIX+Vc&#10;WuDYD4K5H08zBxZ4Sb0FYCcFCC0sENP5PJgmhp08hHxH1NiCdTZOc9K3OmVb9aoE1HbsTqj0jWZR&#10;2y2PBLCU4LpcLoLbpUJtq+4jbZ/uI22X7iPHFt2L03bpLud87NANJ2zOY7/9WN7vyORad1sSngjD&#10;o2APGuIebYTCCoA7FLb5nqKAQAI4HLXgyxEcDEX4YhIejODgF8KXk/BwBAcrEB5OwqMRHFRGeDwJ&#10;j0dwXOOIp5PJgsa2Nrh8zQejdFuVOl0lHGy3R5p0CBxpB4wKdGYa7egfycUUWFMESW7qq6l0OF6J&#10;M98Lg9Q31Rnm/D5a1jaqL6kYaV+ne0R/bwyfjYSt2xdi4O5x/b3FY9EKWgkAPo9Ds8sm4a26Vul+&#10;DfmGEFrO27SSUijerleU1yzcQWeY1T6earErytJYUdaofhhAu2JsVqIsUhxFyZU8HjalJGeGDYoX&#10;Bx8+dMtqBKsKDW1SWVRrB/Xrj7Kcs/S5Ts00mhVl+2wEQHI4Wrs1gIesaUf+jr34OXqO/Jk/D55n&#10;vrfdzt7vNv4s2NFwuV1sN5st/QfjpP4qL9KU1xhq3xpR/22tR9ektU3N0ByNUhplvjO/HzN3x2EY&#10;ySGX/m6yM00I9h1to3IQ6Qv0IFK0vR70pvCQC/nNIRfo89aO+uvEJHdI+VsNjVRMfR/s1ubFX4ZY&#10;76Q9crBHWJ0A1dpJNOy29mWj23by1MjimMNc1Lhci/fQ/WQF9igmwjau7gW6OZND13liu2i/G9T3&#10;/vjpXwAAAP//AwBQSwMEFAAGAAgAAAAhANrepR/eAAAACwEAAA8AAABkcnMvZG93bnJldi54bWxM&#10;j01PwzAMhu9I/IfISNxY0h0KKk2nDQ3xoV0YHNgta01bkTihydby7/EkJDjZ1mO9flwuJmfFEYfY&#10;e9KQzRQIpNo3PbUa3l7vr25AxGSoMdYTavjGCIvq/Kw0ReNHesHjNrWCQygWRkOXUiikjHWHzsSZ&#10;D0jMPvzgTOJxaGUzmJHDnZVzpXLpTE98oTMB7zqsP7cHp2Hz+LB7et+swso+rymor3G37pdaX15M&#10;y1sQCaf0twwnfVaHip32/kBNFFZDnrF5+q0nns2vcxB77hgpkFUp//9Q/QAAAP//AwBQSwECLQAU&#10;AAYACAAAACEAtoM4kv4AAADhAQAAEwAAAAAAAAAAAAAAAAAAAAAAW0NvbnRlbnRfVHlwZXNdLnht&#10;bFBLAQItABQABgAIAAAAIQA4/SH/1gAAAJQBAAALAAAAAAAAAAAAAAAAAC8BAABfcmVscy8ucmVs&#10;c1BLAQItABQABgAIAAAAIQBv+CWJ7QMAAGcLAAAOAAAAAAAAAAAAAAAAAC4CAABkcnMvZTJvRG9j&#10;LnhtbFBLAQItABQABgAIAAAAIQDa3qUf3gAAAAsBAAAPAAAAAAAAAAAAAAAAAEcGAABkcnMvZG93&#10;bnJldi54bWxQSwUGAAAAAAQABADzAAAAUgcAAAAA&#10;" path="m,l6768000,r,9468000l510362,9462976,,9883698,,9468000,,xe" filled="f" strokecolor="#0096bb" strokeweight="6pt">
              <v:stroke joinstyle="miter"/>
              <v:path arrowok="t" o:connecttype="custom" o:connectlocs="0,0;6767660,0;6767660,9464498;510336,9459476;0,9880042;0,9464498;0,0" o:connectangles="0,0,0,0,0,0,0"/>
              <w10:wrap xmlns:w10="urn:schemas-microsoft-com:office:word" anchorx="page" anchory="page"/>
              <w10:anchorlock xmlns:w10="urn:schemas-microsoft-com:office:word"/>
            </v:shape>
          </w:pict>
        </mc:Fallback>
      </mc:AlternateContent>
    </w:r>
  </w:p>
  <w:p w:rsidR="004F72E9" w:rsidRPr="00145C51" w:rsidRDefault="004F72E9" w:rsidP="00145C5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Default="004F72E9" w:rsidP="00AB2192">
    <w:pPr>
      <w:pStyle w:val="Header"/>
      <w:jc w:val="center"/>
    </w:pPr>
    <w:r>
      <w:rPr>
        <w:noProof/>
        <w:lang w:val="fr-LU" w:eastAsia="fr-LU" w:bidi="ar-SA"/>
      </w:rPr>
      <w:drawing>
        <wp:anchor distT="0" distB="0" distL="114300" distR="114300" simplePos="0" relativeHeight="251661312" behindDoc="0" locked="0" layoutInCell="1" allowOverlap="1" wp14:anchorId="1B9F0CD1" wp14:editId="3FBB690B">
          <wp:simplePos x="0" y="0"/>
          <wp:positionH relativeFrom="column">
            <wp:posOffset>3657600</wp:posOffset>
          </wp:positionH>
          <wp:positionV relativeFrom="paragraph">
            <wp:posOffset>92710</wp:posOffset>
          </wp:positionV>
          <wp:extent cx="2331085" cy="1040130"/>
          <wp:effectExtent l="0" t="0" r="0" b="0"/>
          <wp:wrapNone/>
          <wp:docPr id="54" name="Bild 10" descr="bmvit_logo3c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mvit_logo3c_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085"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2E9" w:rsidRDefault="004F72E9" w:rsidP="00534614">
    <w:pPr>
      <w:pStyle w:val="Header"/>
      <w:rPr>
        <w:rFonts w:ascii="Arial" w:hAnsi="Arial" w:cs="Arial"/>
        <w:sz w:val="18"/>
        <w:szCs w:val="18"/>
      </w:rPr>
    </w:pPr>
    <w:r>
      <w:rPr>
        <w:rFonts w:ascii="Arial" w:hAnsi="Arial"/>
        <w:sz w:val="18"/>
      </w:rPr>
      <w:t>Annual Report – Austria</w:t>
    </w:r>
  </w:p>
  <w:p w:rsidR="004F72E9" w:rsidRPr="004568E8" w:rsidRDefault="004F72E9" w:rsidP="00F5481A">
    <w:pPr>
      <w:pStyle w:val="Header"/>
      <w:rPr>
        <w:rFonts w:ascii="Arial" w:hAnsi="Arial" w:cs="Arial"/>
        <w:sz w:val="18"/>
        <w:szCs w:val="18"/>
      </w:rPr>
    </w:pPr>
    <w:r>
      <w:rPr>
        <w:rFonts w:ascii="Arial" w:hAnsi="Arial"/>
        <w:sz w:val="18"/>
      </w:rPr>
      <w:t>For the year 2014</w:t>
    </w:r>
  </w:p>
  <w:p w:rsidR="004F72E9" w:rsidRDefault="004F72E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Pr="009741C2" w:rsidRDefault="004F72E9" w:rsidP="00405248">
    <w:pPr>
      <w:pStyle w:val="Header"/>
      <w:tabs>
        <w:tab w:val="center" w:pos="6463"/>
        <w:tab w:val="right" w:pos="12927"/>
      </w:tabs>
      <w:rPr>
        <w:rFonts w:ascii="Arial" w:hAnsi="Arial" w:cs="Arial"/>
      </w:rPr>
    </w:pPr>
    <w:r>
      <w:rPr>
        <w:rFonts w:ascii="Arial" w:hAnsi="Arial" w:cs="Arial"/>
        <w:noProof/>
        <w:sz w:val="22"/>
        <w:szCs w:val="22"/>
        <w:lang w:val="fr-LU" w:eastAsia="fr-LU" w:bidi="ar-SA"/>
      </w:rPr>
      <w:drawing>
        <wp:anchor distT="0" distB="0" distL="114300" distR="114300" simplePos="0" relativeHeight="251667456" behindDoc="0" locked="0" layoutInCell="1" allowOverlap="1" wp14:anchorId="310263C4" wp14:editId="43BA1751">
          <wp:simplePos x="0" y="0"/>
          <wp:positionH relativeFrom="column">
            <wp:posOffset>6858635</wp:posOffset>
          </wp:positionH>
          <wp:positionV relativeFrom="paragraph">
            <wp:posOffset>145415</wp:posOffset>
          </wp:positionV>
          <wp:extent cx="2332800" cy="1040400"/>
          <wp:effectExtent l="0" t="0" r="0" b="7620"/>
          <wp:wrapNone/>
          <wp:docPr id="55" name="Bild 3" descr="bmvit_logo3c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mvit_logo3c_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2800" cy="1040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p>
  <w:p w:rsidR="004F72E9" w:rsidRDefault="004F72E9" w:rsidP="008F03A3">
    <w:pPr>
      <w:pStyle w:val="Header"/>
      <w:rPr>
        <w:rFonts w:ascii="Arial" w:hAnsi="Arial" w:cs="Arial"/>
        <w:sz w:val="18"/>
        <w:szCs w:val="18"/>
      </w:rPr>
    </w:pPr>
    <w:r>
      <w:rPr>
        <w:rFonts w:ascii="Arial" w:hAnsi="Arial"/>
        <w:sz w:val="18"/>
      </w:rPr>
      <w:t>Annual Report – Austria</w:t>
    </w:r>
  </w:p>
  <w:p w:rsidR="004F72E9" w:rsidRPr="00405248" w:rsidRDefault="004F72E9" w:rsidP="008F03A3">
    <w:pPr>
      <w:pStyle w:val="Header"/>
      <w:rPr>
        <w:rFonts w:ascii="Arial" w:hAnsi="Arial" w:cs="Arial"/>
        <w:sz w:val="18"/>
        <w:szCs w:val="18"/>
      </w:rPr>
    </w:pPr>
    <w:r>
      <w:rPr>
        <w:rFonts w:ascii="Arial" w:hAnsi="Arial"/>
        <w:sz w:val="18"/>
      </w:rPr>
      <w:t>For the year 2014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Pr="009741C2" w:rsidRDefault="004F72E9" w:rsidP="009741C2">
    <w:pPr>
      <w:pStyle w:val="Header"/>
      <w:jc w:val="center"/>
      <w:rPr>
        <w:rFonts w:ascii="Arial" w:hAnsi="Arial" w:cs="Arial"/>
      </w:rPr>
    </w:pPr>
    <w:r>
      <w:rPr>
        <w:rFonts w:ascii="Arial" w:hAnsi="Arial" w:cs="Arial"/>
        <w:noProof/>
        <w:lang w:val="fr-LU" w:eastAsia="fr-LU" w:bidi="ar-SA"/>
      </w:rPr>
      <w:drawing>
        <wp:anchor distT="0" distB="0" distL="114300" distR="114300" simplePos="0" relativeHeight="251660288" behindDoc="0" locked="0" layoutInCell="1" allowOverlap="1" wp14:anchorId="551D5258" wp14:editId="60ECE497">
          <wp:simplePos x="0" y="0"/>
          <wp:positionH relativeFrom="column">
            <wp:posOffset>3771900</wp:posOffset>
          </wp:positionH>
          <wp:positionV relativeFrom="paragraph">
            <wp:posOffset>90170</wp:posOffset>
          </wp:positionV>
          <wp:extent cx="2331085" cy="1040130"/>
          <wp:effectExtent l="0" t="0" r="0" b="0"/>
          <wp:wrapNone/>
          <wp:docPr id="56" name="Bild 9" descr="bmvit_logo3c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mvit_logo3c_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085"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2E9" w:rsidRDefault="004F72E9" w:rsidP="008F03A3">
    <w:pPr>
      <w:pStyle w:val="Header"/>
      <w:rPr>
        <w:rFonts w:ascii="Arial" w:hAnsi="Arial" w:cs="Arial"/>
        <w:sz w:val="18"/>
        <w:szCs w:val="18"/>
      </w:rPr>
    </w:pPr>
    <w:r>
      <w:rPr>
        <w:rFonts w:ascii="Arial" w:hAnsi="Arial"/>
        <w:sz w:val="18"/>
      </w:rPr>
      <w:t>Annual Report – Austria</w:t>
    </w:r>
  </w:p>
  <w:p w:rsidR="004F72E9" w:rsidRPr="00534614" w:rsidRDefault="004F72E9" w:rsidP="008F03A3">
    <w:pPr>
      <w:pStyle w:val="Header"/>
      <w:rPr>
        <w:rFonts w:ascii="Arial" w:hAnsi="Arial" w:cs="Arial"/>
        <w:sz w:val="22"/>
        <w:szCs w:val="22"/>
      </w:rPr>
    </w:pPr>
    <w:r>
      <w:rPr>
        <w:rFonts w:ascii="Arial" w:hAnsi="Arial"/>
        <w:sz w:val="18"/>
      </w:rPr>
      <w:t>For the year 2013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Pr="00A83440" w:rsidRDefault="004F72E9" w:rsidP="001552A9">
    <w:pPr>
      <w:pStyle w:val="Header"/>
      <w:rPr>
        <w:rFonts w:ascii="Arial" w:hAnsi="Arial" w:cs="Arial"/>
        <w:sz w:val="18"/>
        <w:szCs w:val="18"/>
      </w:rPr>
    </w:pPr>
    <w:r w:rsidRPr="00A83440">
      <w:rPr>
        <w:rFonts w:ascii="Arial" w:hAnsi="Arial" w:cs="Arial"/>
        <w:noProof/>
        <w:sz w:val="18"/>
        <w:szCs w:val="18"/>
        <w:lang w:val="fr-LU" w:eastAsia="fr-LU" w:bidi="ar-SA"/>
      </w:rPr>
      <w:drawing>
        <wp:anchor distT="0" distB="0" distL="114300" distR="114300" simplePos="0" relativeHeight="251658240" behindDoc="0" locked="0" layoutInCell="1" allowOverlap="1" wp14:anchorId="7B0A60E6" wp14:editId="583454E9">
          <wp:simplePos x="0" y="0"/>
          <wp:positionH relativeFrom="column">
            <wp:posOffset>3771900</wp:posOffset>
          </wp:positionH>
          <wp:positionV relativeFrom="paragraph">
            <wp:posOffset>-21590</wp:posOffset>
          </wp:positionV>
          <wp:extent cx="2331085" cy="1040130"/>
          <wp:effectExtent l="0" t="0" r="0" b="0"/>
          <wp:wrapNone/>
          <wp:docPr id="57" name="Bild 5" descr="bmvit_logo3c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mvit_logo3c_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08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40">
      <w:rPr>
        <w:rFonts w:ascii="Arial" w:hAnsi="Arial" w:cs="Arial"/>
        <w:sz w:val="18"/>
        <w:szCs w:val="18"/>
      </w:rPr>
      <w:t>Annual Report – Austria</w:t>
    </w:r>
  </w:p>
  <w:p w:rsidR="004F72E9" w:rsidRDefault="004F72E9" w:rsidP="001552A9">
    <w:pPr>
      <w:pStyle w:val="Header"/>
    </w:pPr>
    <w:r>
      <w:rPr>
        <w:rFonts w:ascii="Arial" w:hAnsi="Arial"/>
        <w:sz w:val="18"/>
      </w:rPr>
      <w:t>For the year 2014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Pr="00A83440" w:rsidRDefault="004F72E9" w:rsidP="001552A9">
    <w:pPr>
      <w:pStyle w:val="Header"/>
      <w:rPr>
        <w:rFonts w:ascii="Arial" w:hAnsi="Arial" w:cs="Arial"/>
        <w:sz w:val="18"/>
        <w:szCs w:val="18"/>
      </w:rPr>
    </w:pPr>
    <w:r w:rsidRPr="00A83440">
      <w:rPr>
        <w:rFonts w:ascii="Arial" w:hAnsi="Arial" w:cs="Arial"/>
        <w:noProof/>
        <w:sz w:val="18"/>
        <w:szCs w:val="18"/>
        <w:lang w:val="fr-LU" w:eastAsia="fr-LU" w:bidi="ar-SA"/>
      </w:rPr>
      <w:drawing>
        <wp:anchor distT="0" distB="0" distL="114300" distR="114300" simplePos="0" relativeHeight="251657216" behindDoc="0" locked="0" layoutInCell="1" allowOverlap="1" wp14:anchorId="6AAA4423" wp14:editId="2104D639">
          <wp:simplePos x="0" y="0"/>
          <wp:positionH relativeFrom="column">
            <wp:posOffset>6972300</wp:posOffset>
          </wp:positionH>
          <wp:positionV relativeFrom="paragraph">
            <wp:posOffset>-45085</wp:posOffset>
          </wp:positionV>
          <wp:extent cx="2331085" cy="1040130"/>
          <wp:effectExtent l="0" t="0" r="0" b="0"/>
          <wp:wrapNone/>
          <wp:docPr id="58" name="Bild 4" descr="bmvit_logo3c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mvit_logo3c_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08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40">
      <w:rPr>
        <w:rFonts w:ascii="Arial" w:hAnsi="Arial" w:cs="Arial"/>
        <w:sz w:val="18"/>
        <w:szCs w:val="18"/>
      </w:rPr>
      <w:t>Annual Report – Austria</w:t>
    </w:r>
  </w:p>
  <w:p w:rsidR="004F72E9" w:rsidRDefault="004F72E9" w:rsidP="001552A9">
    <w:pPr>
      <w:pStyle w:val="Header"/>
    </w:pPr>
    <w:r>
      <w:rPr>
        <w:rFonts w:ascii="Arial" w:hAnsi="Arial"/>
        <w:sz w:val="18"/>
      </w:rPr>
      <w:t>For the year 2013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E9" w:rsidRPr="00A83440" w:rsidRDefault="004F72E9" w:rsidP="001552A9">
    <w:pPr>
      <w:pStyle w:val="Header"/>
      <w:rPr>
        <w:rFonts w:ascii="Arial" w:hAnsi="Arial" w:cs="Arial"/>
        <w:sz w:val="18"/>
        <w:szCs w:val="18"/>
      </w:rPr>
    </w:pPr>
    <w:r w:rsidRPr="00A83440">
      <w:rPr>
        <w:rFonts w:ascii="Arial" w:hAnsi="Arial" w:cs="Arial"/>
        <w:noProof/>
        <w:sz w:val="18"/>
        <w:szCs w:val="18"/>
        <w:lang w:val="fr-LU" w:eastAsia="fr-LU" w:bidi="ar-SA"/>
      </w:rPr>
      <w:drawing>
        <wp:anchor distT="0" distB="0" distL="114300" distR="114300" simplePos="0" relativeHeight="251654144" behindDoc="0" locked="0" layoutInCell="1" allowOverlap="1">
          <wp:simplePos x="0" y="0"/>
          <wp:positionH relativeFrom="column">
            <wp:posOffset>3771900</wp:posOffset>
          </wp:positionH>
          <wp:positionV relativeFrom="paragraph">
            <wp:posOffset>-21590</wp:posOffset>
          </wp:positionV>
          <wp:extent cx="2331085" cy="1040130"/>
          <wp:effectExtent l="0" t="0" r="0" b="0"/>
          <wp:wrapNone/>
          <wp:docPr id="1" name="Bild 1" descr="bmvit_logo3c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mvit_logo3c_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08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40">
      <w:rPr>
        <w:rFonts w:ascii="Arial" w:hAnsi="Arial" w:cs="Arial"/>
        <w:sz w:val="18"/>
        <w:szCs w:val="18"/>
      </w:rPr>
      <w:t>Annual Report – Austria</w:t>
    </w:r>
  </w:p>
  <w:p w:rsidR="004F72E9" w:rsidRDefault="004F72E9" w:rsidP="001552A9">
    <w:pPr>
      <w:pStyle w:val="Header"/>
    </w:pPr>
    <w:r>
      <w:rPr>
        <w:rFonts w:ascii="Arial" w:hAnsi="Arial"/>
        <w:sz w:val="18"/>
      </w:rPr>
      <w:t>For the year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E4ADC6"/>
    <w:lvl w:ilvl="0">
      <w:start w:val="1"/>
      <w:numFmt w:val="decimal"/>
      <w:pStyle w:val="ListNumber5"/>
      <w:lvlText w:val="%1."/>
      <w:lvlJc w:val="left"/>
      <w:pPr>
        <w:tabs>
          <w:tab w:val="num" w:pos="5037"/>
        </w:tabs>
        <w:ind w:left="5037" w:hanging="360"/>
      </w:pPr>
    </w:lvl>
  </w:abstractNum>
  <w:abstractNum w:abstractNumId="1" w15:restartNumberingAfterBreak="0">
    <w:nsid w:val="FFFFFF7D"/>
    <w:multiLevelType w:val="singleLevel"/>
    <w:tmpl w:val="51AC90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4D699B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6682AE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9FAA2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6E53D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CED88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D4A59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F6CE5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244068C"/>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0" w15:restartNumberingAfterBreak="0">
    <w:nsid w:val="09507981"/>
    <w:multiLevelType w:val="multilevel"/>
    <w:tmpl w:val="92065C1A"/>
    <w:lvl w:ilvl="0">
      <w:start w:val="2"/>
      <w:numFmt w:val="upperLetter"/>
      <w:pStyle w:val="NumParB"/>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3"/>
      <w:lvlText w:val="%7."/>
      <w:lvlJc w:val="left"/>
      <w:pPr>
        <w:ind w:left="567" w:hanging="567"/>
      </w:pPr>
      <w:rPr>
        <w:rFonts w:hint="default"/>
        <w:i w:val="0"/>
      </w:rPr>
    </w:lvl>
    <w:lvl w:ilvl="7">
      <w:start w:val="1"/>
      <w:numFmt w:val="decimal"/>
      <w:lvlText w:val="3.%8."/>
      <w:lvlJc w:val="left"/>
      <w:pPr>
        <w:ind w:left="567" w:hanging="567"/>
      </w:pPr>
      <w:rPr>
        <w:rFonts w:hint="default"/>
      </w:rPr>
    </w:lvl>
    <w:lvl w:ilvl="8">
      <w:start w:val="1"/>
      <w:numFmt w:val="decimal"/>
      <w:lvlRestart w:val="7"/>
      <w:lvlText w:val="3.1.%9."/>
      <w:lvlJc w:val="left"/>
      <w:pPr>
        <w:ind w:left="567" w:hanging="567"/>
      </w:pPr>
      <w:rPr>
        <w:rFonts w:hint="default"/>
      </w:rPr>
    </w:lvl>
  </w:abstractNum>
  <w:abstractNum w:abstractNumId="11" w15:restartNumberingAfterBreak="0">
    <w:nsid w:val="10A96436"/>
    <w:multiLevelType w:val="multilevel"/>
    <w:tmpl w:val="EBDE2910"/>
    <w:lvl w:ilvl="0">
      <w:start w:val="2"/>
      <w:numFmt w:val="upperLetter"/>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3"/>
      <w:lvlText w:val="%7."/>
      <w:lvlJc w:val="left"/>
      <w:pPr>
        <w:ind w:left="567" w:hanging="567"/>
      </w:pPr>
      <w:rPr>
        <w:rFonts w:hint="default"/>
        <w:i w:val="0"/>
      </w:rPr>
    </w:lvl>
    <w:lvl w:ilvl="7">
      <w:start w:val="1"/>
      <w:numFmt w:val="decimal"/>
      <w:lvlText w:val="3.%8."/>
      <w:lvlJc w:val="left"/>
      <w:pPr>
        <w:ind w:left="567" w:hanging="567"/>
      </w:pPr>
      <w:rPr>
        <w:rFonts w:hint="default"/>
      </w:rPr>
    </w:lvl>
    <w:lvl w:ilvl="8">
      <w:start w:val="1"/>
      <w:numFmt w:val="lowerRoman"/>
      <w:lvlText w:val="%9."/>
      <w:lvlJc w:val="left"/>
      <w:pPr>
        <w:ind w:left="3240" w:hanging="360"/>
      </w:pPr>
      <w:rPr>
        <w:rFonts w:hint="default"/>
      </w:rPr>
    </w:lvl>
  </w:abstractNum>
  <w:abstractNum w:abstractNumId="12" w15:restartNumberingAfterBreak="0">
    <w:nsid w:val="1641796C"/>
    <w:multiLevelType w:val="multilevel"/>
    <w:tmpl w:val="A6E8B1D0"/>
    <w:lvl w:ilvl="0">
      <w:start w:val="1"/>
      <w:numFmt w:val="decimal"/>
      <w:pStyle w:val="Ueber1"/>
      <w:lvlText w:val="%1"/>
      <w:lvlJc w:val="left"/>
      <w:pPr>
        <w:tabs>
          <w:tab w:val="num" w:pos="567"/>
        </w:tabs>
        <w:ind w:left="567" w:hanging="567"/>
      </w:pPr>
      <w:rPr>
        <w:rFonts w:ascii="Arial" w:hAnsi="Arial" w:cs="Arial" w:hint="default"/>
        <w:b/>
        <w:bCs/>
        <w:i w:val="0"/>
        <w:iCs w:val="0"/>
        <w:sz w:val="28"/>
        <w:szCs w:val="28"/>
      </w:rPr>
    </w:lvl>
    <w:lvl w:ilvl="1">
      <w:start w:val="1"/>
      <w:numFmt w:val="decimal"/>
      <w:pStyle w:val="Ueber2"/>
      <w:lvlText w:val="%1.%2"/>
      <w:lvlJc w:val="left"/>
      <w:pPr>
        <w:tabs>
          <w:tab w:val="num" w:pos="907"/>
        </w:tabs>
        <w:ind w:left="907" w:hanging="567"/>
      </w:pPr>
      <w:rPr>
        <w:rFonts w:ascii="Arial" w:hAnsi="Arial" w:cs="Arial" w:hint="default"/>
        <w:b/>
        <w:bCs/>
        <w:i/>
        <w:iCs/>
        <w:sz w:val="28"/>
        <w:szCs w:val="28"/>
      </w:rPr>
    </w:lvl>
    <w:lvl w:ilvl="2">
      <w:start w:val="1"/>
      <w:numFmt w:val="decimal"/>
      <w:pStyle w:val="Ueber3"/>
      <w:lvlText w:val="%1.%2.%3"/>
      <w:lvlJc w:val="left"/>
      <w:pPr>
        <w:tabs>
          <w:tab w:val="num" w:pos="1418"/>
        </w:tabs>
        <w:ind w:left="1418" w:hanging="738"/>
      </w:pPr>
      <w:rPr>
        <w:rFonts w:ascii="Arial" w:hAnsi="Arial" w:cs="Arial" w:hint="default"/>
        <w:b/>
        <w:bCs/>
        <w:i w:val="0"/>
        <w:iCs w:val="0"/>
        <w:sz w:val="24"/>
        <w:szCs w:val="24"/>
      </w:rPr>
    </w:lvl>
    <w:lvl w:ilvl="3">
      <w:start w:val="1"/>
      <w:numFmt w:val="decimal"/>
      <w:lvlText w:val="%1.%2.%3.%4."/>
      <w:lvlJc w:val="left"/>
      <w:pPr>
        <w:tabs>
          <w:tab w:val="num" w:pos="3220"/>
        </w:tabs>
        <w:ind w:left="2068" w:hanging="648"/>
      </w:pPr>
      <w:rPr>
        <w:rFonts w:hint="default"/>
      </w:rPr>
    </w:lvl>
    <w:lvl w:ilvl="4">
      <w:start w:val="1"/>
      <w:numFmt w:val="decimal"/>
      <w:lvlText w:val="%1.%2.%3.%4.%5."/>
      <w:lvlJc w:val="left"/>
      <w:pPr>
        <w:tabs>
          <w:tab w:val="num" w:pos="3940"/>
        </w:tabs>
        <w:ind w:left="2572" w:hanging="792"/>
      </w:pPr>
      <w:rPr>
        <w:rFonts w:hint="default"/>
      </w:rPr>
    </w:lvl>
    <w:lvl w:ilvl="5">
      <w:start w:val="1"/>
      <w:numFmt w:val="decimal"/>
      <w:lvlText w:val="%1.%2.%3.%4.%5.%6."/>
      <w:lvlJc w:val="left"/>
      <w:pPr>
        <w:tabs>
          <w:tab w:val="num" w:pos="5020"/>
        </w:tabs>
        <w:ind w:left="3076" w:hanging="936"/>
      </w:pPr>
      <w:rPr>
        <w:rFonts w:hint="default"/>
      </w:rPr>
    </w:lvl>
    <w:lvl w:ilvl="6">
      <w:start w:val="1"/>
      <w:numFmt w:val="decimal"/>
      <w:lvlText w:val="%1.%2.%3.%4.%5.%6.%7."/>
      <w:lvlJc w:val="left"/>
      <w:pPr>
        <w:tabs>
          <w:tab w:val="num" w:pos="5740"/>
        </w:tabs>
        <w:ind w:left="3580" w:hanging="1080"/>
      </w:pPr>
      <w:rPr>
        <w:rFonts w:hint="default"/>
      </w:rPr>
    </w:lvl>
    <w:lvl w:ilvl="7">
      <w:start w:val="1"/>
      <w:numFmt w:val="decimal"/>
      <w:lvlText w:val="%1.%2.%3.%4.%5.%6.%7.%8."/>
      <w:lvlJc w:val="left"/>
      <w:pPr>
        <w:tabs>
          <w:tab w:val="num" w:pos="6460"/>
        </w:tabs>
        <w:ind w:left="4084" w:hanging="1224"/>
      </w:pPr>
      <w:rPr>
        <w:rFonts w:hint="default"/>
      </w:rPr>
    </w:lvl>
    <w:lvl w:ilvl="8">
      <w:start w:val="1"/>
      <w:numFmt w:val="decimal"/>
      <w:lvlText w:val="%1.%2.%3.%4.%5.%6.%7.%8.%9."/>
      <w:lvlJc w:val="left"/>
      <w:pPr>
        <w:tabs>
          <w:tab w:val="num" w:pos="7180"/>
        </w:tabs>
        <w:ind w:left="4660" w:hanging="1440"/>
      </w:pPr>
      <w:rPr>
        <w:rFonts w:hint="default"/>
      </w:rPr>
    </w:lvl>
  </w:abstractNum>
  <w:abstractNum w:abstractNumId="13" w15:restartNumberingAfterBreak="0">
    <w:nsid w:val="16CF4195"/>
    <w:multiLevelType w:val="hybridMultilevel"/>
    <w:tmpl w:val="80EC6AC0"/>
    <w:lvl w:ilvl="0" w:tplc="E4E826B8">
      <w:start w:val="1"/>
      <w:numFmt w:val="bullet"/>
      <w:lvlText w:val="-"/>
      <w:lvlJc w:val="left"/>
      <w:pPr>
        <w:tabs>
          <w:tab w:val="num" w:pos="-29"/>
        </w:tabs>
        <w:ind w:left="708" w:hanging="340"/>
      </w:pPr>
      <w:rPr>
        <w:rFonts w:ascii="Arial" w:hAnsi="Arial" w:hint="default"/>
      </w:rPr>
    </w:lvl>
    <w:lvl w:ilvl="1" w:tplc="04070003" w:tentative="1">
      <w:start w:val="1"/>
      <w:numFmt w:val="bullet"/>
      <w:lvlText w:val="o"/>
      <w:lvlJc w:val="left"/>
      <w:pPr>
        <w:tabs>
          <w:tab w:val="num" w:pos="1808"/>
        </w:tabs>
        <w:ind w:left="1808" w:hanging="360"/>
      </w:pPr>
      <w:rPr>
        <w:rFonts w:ascii="Courier New" w:hAnsi="Courier New" w:cs="Courier New" w:hint="default"/>
      </w:rPr>
    </w:lvl>
    <w:lvl w:ilvl="2" w:tplc="04070005" w:tentative="1">
      <w:start w:val="1"/>
      <w:numFmt w:val="bullet"/>
      <w:lvlText w:val=""/>
      <w:lvlJc w:val="left"/>
      <w:pPr>
        <w:tabs>
          <w:tab w:val="num" w:pos="2528"/>
        </w:tabs>
        <w:ind w:left="2528" w:hanging="360"/>
      </w:pPr>
      <w:rPr>
        <w:rFonts w:ascii="Wingdings" w:hAnsi="Wingdings" w:hint="default"/>
      </w:rPr>
    </w:lvl>
    <w:lvl w:ilvl="3" w:tplc="04070001" w:tentative="1">
      <w:start w:val="1"/>
      <w:numFmt w:val="bullet"/>
      <w:lvlText w:val=""/>
      <w:lvlJc w:val="left"/>
      <w:pPr>
        <w:tabs>
          <w:tab w:val="num" w:pos="3248"/>
        </w:tabs>
        <w:ind w:left="3248" w:hanging="360"/>
      </w:pPr>
      <w:rPr>
        <w:rFonts w:ascii="Symbol" w:hAnsi="Symbol" w:hint="default"/>
      </w:rPr>
    </w:lvl>
    <w:lvl w:ilvl="4" w:tplc="04070003" w:tentative="1">
      <w:start w:val="1"/>
      <w:numFmt w:val="bullet"/>
      <w:lvlText w:val="o"/>
      <w:lvlJc w:val="left"/>
      <w:pPr>
        <w:tabs>
          <w:tab w:val="num" w:pos="3968"/>
        </w:tabs>
        <w:ind w:left="3968" w:hanging="360"/>
      </w:pPr>
      <w:rPr>
        <w:rFonts w:ascii="Courier New" w:hAnsi="Courier New" w:cs="Courier New" w:hint="default"/>
      </w:rPr>
    </w:lvl>
    <w:lvl w:ilvl="5" w:tplc="04070005" w:tentative="1">
      <w:start w:val="1"/>
      <w:numFmt w:val="bullet"/>
      <w:lvlText w:val=""/>
      <w:lvlJc w:val="left"/>
      <w:pPr>
        <w:tabs>
          <w:tab w:val="num" w:pos="4688"/>
        </w:tabs>
        <w:ind w:left="4688" w:hanging="360"/>
      </w:pPr>
      <w:rPr>
        <w:rFonts w:ascii="Wingdings" w:hAnsi="Wingdings" w:hint="default"/>
      </w:rPr>
    </w:lvl>
    <w:lvl w:ilvl="6" w:tplc="04070001" w:tentative="1">
      <w:start w:val="1"/>
      <w:numFmt w:val="bullet"/>
      <w:lvlText w:val=""/>
      <w:lvlJc w:val="left"/>
      <w:pPr>
        <w:tabs>
          <w:tab w:val="num" w:pos="5408"/>
        </w:tabs>
        <w:ind w:left="5408" w:hanging="360"/>
      </w:pPr>
      <w:rPr>
        <w:rFonts w:ascii="Symbol" w:hAnsi="Symbol" w:hint="default"/>
      </w:rPr>
    </w:lvl>
    <w:lvl w:ilvl="7" w:tplc="04070003" w:tentative="1">
      <w:start w:val="1"/>
      <w:numFmt w:val="bullet"/>
      <w:lvlText w:val="o"/>
      <w:lvlJc w:val="left"/>
      <w:pPr>
        <w:tabs>
          <w:tab w:val="num" w:pos="6128"/>
        </w:tabs>
        <w:ind w:left="6128" w:hanging="360"/>
      </w:pPr>
      <w:rPr>
        <w:rFonts w:ascii="Courier New" w:hAnsi="Courier New" w:cs="Courier New" w:hint="default"/>
      </w:rPr>
    </w:lvl>
    <w:lvl w:ilvl="8" w:tplc="04070005" w:tentative="1">
      <w:start w:val="1"/>
      <w:numFmt w:val="bullet"/>
      <w:lvlText w:val=""/>
      <w:lvlJc w:val="left"/>
      <w:pPr>
        <w:tabs>
          <w:tab w:val="num" w:pos="6848"/>
        </w:tabs>
        <w:ind w:left="6848" w:hanging="360"/>
      </w:pPr>
      <w:rPr>
        <w:rFonts w:ascii="Wingdings" w:hAnsi="Wingdings" w:hint="default"/>
      </w:rPr>
    </w:lvl>
  </w:abstractNum>
  <w:abstractNum w:abstractNumId="14" w15:restartNumberingAfterBreak="0">
    <w:nsid w:val="1BD90BF3"/>
    <w:multiLevelType w:val="hybridMultilevel"/>
    <w:tmpl w:val="172C3E94"/>
    <w:lvl w:ilvl="0" w:tplc="2CD8E598">
      <w:start w:val="1"/>
      <w:numFmt w:val="bullet"/>
      <w:lvlText w:val="-"/>
      <w:lvlJc w:val="left"/>
      <w:pPr>
        <w:ind w:left="1429" w:hanging="360"/>
      </w:pPr>
      <w:rPr>
        <w:rFonts w:ascii="Arial" w:hAnsi="Arial" w:hint="default"/>
      </w:rPr>
    </w:lvl>
    <w:lvl w:ilvl="1" w:tplc="0C070003" w:tentative="1">
      <w:start w:val="1"/>
      <w:numFmt w:val="bullet"/>
      <w:lvlText w:val="o"/>
      <w:lvlJc w:val="left"/>
      <w:pPr>
        <w:ind w:left="2149" w:hanging="360"/>
      </w:pPr>
      <w:rPr>
        <w:rFonts w:ascii="Courier New" w:hAnsi="Courier New" w:cs="Courier New" w:hint="default"/>
      </w:rPr>
    </w:lvl>
    <w:lvl w:ilvl="2" w:tplc="0C070005">
      <w:start w:val="1"/>
      <w:numFmt w:val="bullet"/>
      <w:lvlText w:val=""/>
      <w:lvlJc w:val="left"/>
      <w:pPr>
        <w:ind w:left="2869" w:hanging="360"/>
      </w:pPr>
      <w:rPr>
        <w:rFonts w:ascii="Wingdings" w:hAnsi="Wingdings" w:hint="default"/>
      </w:rPr>
    </w:lvl>
    <w:lvl w:ilvl="3" w:tplc="0C070001" w:tentative="1">
      <w:start w:val="1"/>
      <w:numFmt w:val="bullet"/>
      <w:lvlText w:val=""/>
      <w:lvlJc w:val="left"/>
      <w:pPr>
        <w:ind w:left="3589" w:hanging="360"/>
      </w:pPr>
      <w:rPr>
        <w:rFonts w:ascii="Symbol" w:hAnsi="Symbol" w:hint="default"/>
      </w:rPr>
    </w:lvl>
    <w:lvl w:ilvl="4" w:tplc="0C070003" w:tentative="1">
      <w:start w:val="1"/>
      <w:numFmt w:val="bullet"/>
      <w:lvlText w:val="o"/>
      <w:lvlJc w:val="left"/>
      <w:pPr>
        <w:ind w:left="4309" w:hanging="360"/>
      </w:pPr>
      <w:rPr>
        <w:rFonts w:ascii="Courier New" w:hAnsi="Courier New" w:cs="Courier New" w:hint="default"/>
      </w:rPr>
    </w:lvl>
    <w:lvl w:ilvl="5" w:tplc="0C070005" w:tentative="1">
      <w:start w:val="1"/>
      <w:numFmt w:val="bullet"/>
      <w:lvlText w:val=""/>
      <w:lvlJc w:val="left"/>
      <w:pPr>
        <w:ind w:left="5029" w:hanging="360"/>
      </w:pPr>
      <w:rPr>
        <w:rFonts w:ascii="Wingdings" w:hAnsi="Wingdings" w:hint="default"/>
      </w:rPr>
    </w:lvl>
    <w:lvl w:ilvl="6" w:tplc="0C070001" w:tentative="1">
      <w:start w:val="1"/>
      <w:numFmt w:val="bullet"/>
      <w:lvlText w:val=""/>
      <w:lvlJc w:val="left"/>
      <w:pPr>
        <w:ind w:left="5749" w:hanging="360"/>
      </w:pPr>
      <w:rPr>
        <w:rFonts w:ascii="Symbol" w:hAnsi="Symbol" w:hint="default"/>
      </w:rPr>
    </w:lvl>
    <w:lvl w:ilvl="7" w:tplc="0C070003" w:tentative="1">
      <w:start w:val="1"/>
      <w:numFmt w:val="bullet"/>
      <w:lvlText w:val="o"/>
      <w:lvlJc w:val="left"/>
      <w:pPr>
        <w:ind w:left="6469" w:hanging="360"/>
      </w:pPr>
      <w:rPr>
        <w:rFonts w:ascii="Courier New" w:hAnsi="Courier New" w:cs="Courier New" w:hint="default"/>
      </w:rPr>
    </w:lvl>
    <w:lvl w:ilvl="8" w:tplc="0C070005" w:tentative="1">
      <w:start w:val="1"/>
      <w:numFmt w:val="bullet"/>
      <w:lvlText w:val=""/>
      <w:lvlJc w:val="left"/>
      <w:pPr>
        <w:ind w:left="7189" w:hanging="360"/>
      </w:pPr>
      <w:rPr>
        <w:rFonts w:ascii="Wingdings" w:hAnsi="Wingdings" w:hint="default"/>
      </w:rPr>
    </w:lvl>
  </w:abstractNum>
  <w:abstractNum w:abstractNumId="15" w15:restartNumberingAfterBreak="0">
    <w:nsid w:val="24A502E7"/>
    <w:multiLevelType w:val="hybridMultilevel"/>
    <w:tmpl w:val="AE06A1FC"/>
    <w:lvl w:ilvl="0" w:tplc="5AC00254">
      <w:start w:val="1"/>
      <w:numFmt w:val="lowerLetter"/>
      <w:lvlText w:val="%1)"/>
      <w:lvlJc w:val="left"/>
      <w:pPr>
        <w:ind w:left="441" w:hanging="360"/>
      </w:pPr>
      <w:rPr>
        <w:rFonts w:hint="default"/>
      </w:rPr>
    </w:lvl>
    <w:lvl w:ilvl="1" w:tplc="140C0019" w:tentative="1">
      <w:start w:val="1"/>
      <w:numFmt w:val="lowerLetter"/>
      <w:lvlText w:val="%2."/>
      <w:lvlJc w:val="left"/>
      <w:pPr>
        <w:ind w:left="1161" w:hanging="360"/>
      </w:pPr>
    </w:lvl>
    <w:lvl w:ilvl="2" w:tplc="140C001B" w:tentative="1">
      <w:start w:val="1"/>
      <w:numFmt w:val="lowerRoman"/>
      <w:lvlText w:val="%3."/>
      <w:lvlJc w:val="right"/>
      <w:pPr>
        <w:ind w:left="1881" w:hanging="180"/>
      </w:pPr>
    </w:lvl>
    <w:lvl w:ilvl="3" w:tplc="140C000F" w:tentative="1">
      <w:start w:val="1"/>
      <w:numFmt w:val="decimal"/>
      <w:lvlText w:val="%4."/>
      <w:lvlJc w:val="left"/>
      <w:pPr>
        <w:ind w:left="2601" w:hanging="360"/>
      </w:pPr>
    </w:lvl>
    <w:lvl w:ilvl="4" w:tplc="140C0019" w:tentative="1">
      <w:start w:val="1"/>
      <w:numFmt w:val="lowerLetter"/>
      <w:lvlText w:val="%5."/>
      <w:lvlJc w:val="left"/>
      <w:pPr>
        <w:ind w:left="3321" w:hanging="360"/>
      </w:pPr>
    </w:lvl>
    <w:lvl w:ilvl="5" w:tplc="140C001B" w:tentative="1">
      <w:start w:val="1"/>
      <w:numFmt w:val="lowerRoman"/>
      <w:lvlText w:val="%6."/>
      <w:lvlJc w:val="right"/>
      <w:pPr>
        <w:ind w:left="4041" w:hanging="180"/>
      </w:pPr>
    </w:lvl>
    <w:lvl w:ilvl="6" w:tplc="140C000F" w:tentative="1">
      <w:start w:val="1"/>
      <w:numFmt w:val="decimal"/>
      <w:lvlText w:val="%7."/>
      <w:lvlJc w:val="left"/>
      <w:pPr>
        <w:ind w:left="4761" w:hanging="360"/>
      </w:pPr>
    </w:lvl>
    <w:lvl w:ilvl="7" w:tplc="140C0019" w:tentative="1">
      <w:start w:val="1"/>
      <w:numFmt w:val="lowerLetter"/>
      <w:lvlText w:val="%8."/>
      <w:lvlJc w:val="left"/>
      <w:pPr>
        <w:ind w:left="5481" w:hanging="360"/>
      </w:pPr>
    </w:lvl>
    <w:lvl w:ilvl="8" w:tplc="140C001B" w:tentative="1">
      <w:start w:val="1"/>
      <w:numFmt w:val="lowerRoman"/>
      <w:lvlText w:val="%9."/>
      <w:lvlJc w:val="right"/>
      <w:pPr>
        <w:ind w:left="6201" w:hanging="180"/>
      </w:pPr>
    </w:lvl>
  </w:abstractNum>
  <w:abstractNum w:abstractNumId="16" w15:restartNumberingAfterBreak="0">
    <w:nsid w:val="24AE5B50"/>
    <w:multiLevelType w:val="hybridMultilevel"/>
    <w:tmpl w:val="B092648C"/>
    <w:lvl w:ilvl="0" w:tplc="E8D24AD2">
      <w:start w:val="1"/>
      <w:numFmt w:val="decimal"/>
      <w:lvlText w:val="%1."/>
      <w:lvlJc w:val="left"/>
      <w:pPr>
        <w:ind w:left="1146" w:hanging="360"/>
      </w:pPr>
      <w:rPr>
        <w:rFonts w:ascii="Times New Roman" w:hAnsi="Times New Roman" w:hint="default"/>
        <w:b w:val="0"/>
        <w:i w:val="0"/>
        <w:sz w:val="24"/>
      </w:rPr>
    </w:lvl>
    <w:lvl w:ilvl="1" w:tplc="140C0019" w:tentative="1">
      <w:start w:val="1"/>
      <w:numFmt w:val="lowerLetter"/>
      <w:lvlText w:val="%2."/>
      <w:lvlJc w:val="left"/>
      <w:pPr>
        <w:ind w:left="1866" w:hanging="360"/>
      </w:pPr>
    </w:lvl>
    <w:lvl w:ilvl="2" w:tplc="140C001B" w:tentative="1">
      <w:start w:val="1"/>
      <w:numFmt w:val="lowerRoman"/>
      <w:lvlText w:val="%3."/>
      <w:lvlJc w:val="right"/>
      <w:pPr>
        <w:ind w:left="2586" w:hanging="180"/>
      </w:pPr>
    </w:lvl>
    <w:lvl w:ilvl="3" w:tplc="140C000F" w:tentative="1">
      <w:start w:val="1"/>
      <w:numFmt w:val="decimal"/>
      <w:lvlText w:val="%4."/>
      <w:lvlJc w:val="left"/>
      <w:pPr>
        <w:ind w:left="3306" w:hanging="360"/>
      </w:pPr>
    </w:lvl>
    <w:lvl w:ilvl="4" w:tplc="140C0019" w:tentative="1">
      <w:start w:val="1"/>
      <w:numFmt w:val="lowerLetter"/>
      <w:lvlText w:val="%5."/>
      <w:lvlJc w:val="left"/>
      <w:pPr>
        <w:ind w:left="4026" w:hanging="360"/>
      </w:pPr>
    </w:lvl>
    <w:lvl w:ilvl="5" w:tplc="140C001B" w:tentative="1">
      <w:start w:val="1"/>
      <w:numFmt w:val="lowerRoman"/>
      <w:lvlText w:val="%6."/>
      <w:lvlJc w:val="right"/>
      <w:pPr>
        <w:ind w:left="4746" w:hanging="180"/>
      </w:pPr>
    </w:lvl>
    <w:lvl w:ilvl="6" w:tplc="140C000F">
      <w:start w:val="1"/>
      <w:numFmt w:val="decimal"/>
      <w:lvlText w:val="%7."/>
      <w:lvlJc w:val="left"/>
      <w:pPr>
        <w:ind w:left="5466" w:hanging="360"/>
      </w:pPr>
    </w:lvl>
    <w:lvl w:ilvl="7" w:tplc="140C0019" w:tentative="1">
      <w:start w:val="1"/>
      <w:numFmt w:val="lowerLetter"/>
      <w:lvlText w:val="%8."/>
      <w:lvlJc w:val="left"/>
      <w:pPr>
        <w:ind w:left="6186" w:hanging="360"/>
      </w:pPr>
    </w:lvl>
    <w:lvl w:ilvl="8" w:tplc="140C001B" w:tentative="1">
      <w:start w:val="1"/>
      <w:numFmt w:val="lowerRoman"/>
      <w:lvlText w:val="%9."/>
      <w:lvlJc w:val="right"/>
      <w:pPr>
        <w:ind w:left="6906" w:hanging="180"/>
      </w:pPr>
    </w:lvl>
  </w:abstractNum>
  <w:abstractNum w:abstractNumId="17" w15:restartNumberingAfterBreak="0">
    <w:nsid w:val="29C11387"/>
    <w:multiLevelType w:val="multilevel"/>
    <w:tmpl w:val="5A8C01BC"/>
    <w:lvl w:ilvl="0">
      <w:start w:val="1"/>
      <w:numFmt w:val="upperLetter"/>
      <w:pStyle w:val="NumPar1Anhnge"/>
      <w:suff w:val="space"/>
      <w:lvlText w:val="ANHANG %1:"/>
      <w:lvlJc w:val="left"/>
      <w:pPr>
        <w:ind w:left="2268" w:hanging="2268"/>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9DB70D9"/>
    <w:multiLevelType w:val="multilevel"/>
    <w:tmpl w:val="9048A1AA"/>
    <w:lvl w:ilvl="0">
      <w:start w:val="1"/>
      <w:numFmt w:val="decimal"/>
      <w:pStyle w:val="number1"/>
      <w:lvlText w:val="%1"/>
      <w:lvlJc w:val="left"/>
      <w:pPr>
        <w:ind w:left="567" w:hanging="567"/>
      </w:pPr>
      <w:rPr>
        <w:rFonts w:hint="default"/>
        <w:i w:val="0"/>
      </w:rPr>
    </w:lvl>
    <w:lvl w:ilvl="1">
      <w:start w:val="1"/>
      <w:numFmt w:val="decimal"/>
      <w:pStyle w:val="number2"/>
      <w:lvlText w:val="%1.%2"/>
      <w:lvlJc w:val="left"/>
      <w:pPr>
        <w:ind w:left="567" w:hanging="567"/>
      </w:pPr>
      <w:rPr>
        <w:rFonts w:hint="default"/>
      </w:rPr>
    </w:lvl>
    <w:lvl w:ilvl="2">
      <w:start w:val="1"/>
      <w:numFmt w:val="decimal"/>
      <w:pStyle w:val="number3"/>
      <w:lvlText w:val="%1.%2.%3"/>
      <w:lvlJc w:val="left"/>
      <w:pPr>
        <w:ind w:left="1989" w:hanging="855"/>
      </w:pPr>
      <w:rPr>
        <w:rFonts w:hint="default"/>
      </w:rPr>
    </w:lvl>
    <w:lvl w:ilvl="3">
      <w:start w:val="1"/>
      <w:numFmt w:val="decimal"/>
      <w:lvlText w:val="%1.%2.%3.%4"/>
      <w:lvlJc w:val="left"/>
      <w:pPr>
        <w:ind w:left="2556" w:hanging="855"/>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48B658B"/>
    <w:multiLevelType w:val="hybridMultilevel"/>
    <w:tmpl w:val="B50C3426"/>
    <w:lvl w:ilvl="0" w:tplc="140C000F">
      <w:start w:val="1"/>
      <w:numFmt w:val="decimal"/>
      <w:lvlText w:val="%1."/>
      <w:lvlJc w:val="left"/>
      <w:pPr>
        <w:ind w:left="1260" w:hanging="360"/>
      </w:pPr>
    </w:lvl>
    <w:lvl w:ilvl="1" w:tplc="140C0019" w:tentative="1">
      <w:start w:val="1"/>
      <w:numFmt w:val="lowerLetter"/>
      <w:lvlText w:val="%2."/>
      <w:lvlJc w:val="left"/>
      <w:pPr>
        <w:ind w:left="1980" w:hanging="360"/>
      </w:pPr>
    </w:lvl>
    <w:lvl w:ilvl="2" w:tplc="140C001B" w:tentative="1">
      <w:start w:val="1"/>
      <w:numFmt w:val="lowerRoman"/>
      <w:lvlText w:val="%3."/>
      <w:lvlJc w:val="right"/>
      <w:pPr>
        <w:ind w:left="2700" w:hanging="180"/>
      </w:pPr>
    </w:lvl>
    <w:lvl w:ilvl="3" w:tplc="140C000F" w:tentative="1">
      <w:start w:val="1"/>
      <w:numFmt w:val="decimal"/>
      <w:lvlText w:val="%4."/>
      <w:lvlJc w:val="left"/>
      <w:pPr>
        <w:ind w:left="3420" w:hanging="360"/>
      </w:pPr>
    </w:lvl>
    <w:lvl w:ilvl="4" w:tplc="140C0019" w:tentative="1">
      <w:start w:val="1"/>
      <w:numFmt w:val="lowerLetter"/>
      <w:lvlText w:val="%5."/>
      <w:lvlJc w:val="left"/>
      <w:pPr>
        <w:ind w:left="4140" w:hanging="360"/>
      </w:pPr>
    </w:lvl>
    <w:lvl w:ilvl="5" w:tplc="140C001B" w:tentative="1">
      <w:start w:val="1"/>
      <w:numFmt w:val="lowerRoman"/>
      <w:lvlText w:val="%6."/>
      <w:lvlJc w:val="right"/>
      <w:pPr>
        <w:ind w:left="4860" w:hanging="180"/>
      </w:pPr>
    </w:lvl>
    <w:lvl w:ilvl="6" w:tplc="140C000F">
      <w:start w:val="1"/>
      <w:numFmt w:val="decimal"/>
      <w:lvlText w:val="%7."/>
      <w:lvlJc w:val="left"/>
      <w:pPr>
        <w:ind w:left="5580" w:hanging="360"/>
      </w:pPr>
    </w:lvl>
    <w:lvl w:ilvl="7" w:tplc="140C0019" w:tentative="1">
      <w:start w:val="1"/>
      <w:numFmt w:val="lowerLetter"/>
      <w:lvlText w:val="%8."/>
      <w:lvlJc w:val="left"/>
      <w:pPr>
        <w:ind w:left="6300" w:hanging="360"/>
      </w:pPr>
    </w:lvl>
    <w:lvl w:ilvl="8" w:tplc="140C001B" w:tentative="1">
      <w:start w:val="1"/>
      <w:numFmt w:val="lowerRoman"/>
      <w:lvlText w:val="%9."/>
      <w:lvlJc w:val="right"/>
      <w:pPr>
        <w:ind w:left="7020" w:hanging="180"/>
      </w:pPr>
    </w:lvl>
  </w:abstractNum>
  <w:abstractNum w:abstractNumId="20" w15:restartNumberingAfterBreak="0">
    <w:nsid w:val="3D15043E"/>
    <w:multiLevelType w:val="hybridMultilevel"/>
    <w:tmpl w:val="C8364BB4"/>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21" w15:restartNumberingAfterBreak="0">
    <w:nsid w:val="43B419C8"/>
    <w:multiLevelType w:val="hybridMultilevel"/>
    <w:tmpl w:val="6888AB18"/>
    <w:lvl w:ilvl="0" w:tplc="140C000F" w:tentative="1">
      <w:start w:val="1"/>
      <w:numFmt w:val="decimal"/>
      <w:lvlText w:val="%1."/>
      <w:lvlJc w:val="left"/>
      <w:pPr>
        <w:ind w:left="4842" w:hanging="360"/>
      </w:pPr>
    </w:lvl>
    <w:lvl w:ilvl="1" w:tplc="140C0019" w:tentative="1">
      <w:start w:val="1"/>
      <w:numFmt w:val="lowerLetter"/>
      <w:lvlText w:val="%2."/>
      <w:lvlJc w:val="left"/>
      <w:pPr>
        <w:ind w:left="1521" w:hanging="360"/>
      </w:pPr>
    </w:lvl>
    <w:lvl w:ilvl="2" w:tplc="140C001B" w:tentative="1">
      <w:start w:val="1"/>
      <w:numFmt w:val="lowerRoman"/>
      <w:lvlText w:val="%3."/>
      <w:lvlJc w:val="right"/>
      <w:pPr>
        <w:ind w:left="2241" w:hanging="180"/>
      </w:pPr>
    </w:lvl>
    <w:lvl w:ilvl="3" w:tplc="140C000F" w:tentative="1">
      <w:start w:val="1"/>
      <w:numFmt w:val="decimal"/>
      <w:lvlText w:val="%4."/>
      <w:lvlJc w:val="left"/>
      <w:pPr>
        <w:ind w:left="2961" w:hanging="360"/>
      </w:pPr>
    </w:lvl>
    <w:lvl w:ilvl="4" w:tplc="140C0019" w:tentative="1">
      <w:start w:val="1"/>
      <w:numFmt w:val="lowerLetter"/>
      <w:lvlText w:val="%5."/>
      <w:lvlJc w:val="left"/>
      <w:pPr>
        <w:ind w:left="3681" w:hanging="360"/>
      </w:pPr>
    </w:lvl>
    <w:lvl w:ilvl="5" w:tplc="140C001B" w:tentative="1">
      <w:start w:val="1"/>
      <w:numFmt w:val="lowerRoman"/>
      <w:lvlText w:val="%6."/>
      <w:lvlJc w:val="right"/>
      <w:pPr>
        <w:ind w:left="4401" w:hanging="180"/>
      </w:pPr>
    </w:lvl>
    <w:lvl w:ilvl="6" w:tplc="140C000F" w:tentative="1">
      <w:start w:val="1"/>
      <w:numFmt w:val="decimal"/>
      <w:lvlText w:val="%7."/>
      <w:lvlJc w:val="left"/>
      <w:pPr>
        <w:ind w:left="5121" w:hanging="360"/>
      </w:pPr>
    </w:lvl>
    <w:lvl w:ilvl="7" w:tplc="140C0019" w:tentative="1">
      <w:start w:val="1"/>
      <w:numFmt w:val="lowerLetter"/>
      <w:lvlText w:val="%8."/>
      <w:lvlJc w:val="left"/>
      <w:pPr>
        <w:ind w:left="5841" w:hanging="360"/>
      </w:pPr>
    </w:lvl>
    <w:lvl w:ilvl="8" w:tplc="140C001B" w:tentative="1">
      <w:start w:val="1"/>
      <w:numFmt w:val="lowerRoman"/>
      <w:lvlText w:val="%9."/>
      <w:lvlJc w:val="right"/>
      <w:pPr>
        <w:ind w:left="6561" w:hanging="180"/>
      </w:pPr>
    </w:lvl>
  </w:abstractNum>
  <w:abstractNum w:abstractNumId="22" w15:restartNumberingAfterBreak="0">
    <w:nsid w:val="43F53E62"/>
    <w:multiLevelType w:val="hybridMultilevel"/>
    <w:tmpl w:val="AD20216A"/>
    <w:lvl w:ilvl="0" w:tplc="C8A87E74">
      <w:start w:val="1"/>
      <w:numFmt w:val="lowerLetter"/>
      <w:lvlText w:val="%1)"/>
      <w:lvlJc w:val="left"/>
      <w:pPr>
        <w:ind w:left="441" w:hanging="360"/>
      </w:pPr>
      <w:rPr>
        <w:rFonts w:hint="default"/>
      </w:rPr>
    </w:lvl>
    <w:lvl w:ilvl="1" w:tplc="140C0019" w:tentative="1">
      <w:start w:val="1"/>
      <w:numFmt w:val="lowerLetter"/>
      <w:lvlText w:val="%2."/>
      <w:lvlJc w:val="left"/>
      <w:pPr>
        <w:ind w:left="1161" w:hanging="360"/>
      </w:pPr>
    </w:lvl>
    <w:lvl w:ilvl="2" w:tplc="140C001B" w:tentative="1">
      <w:start w:val="1"/>
      <w:numFmt w:val="lowerRoman"/>
      <w:lvlText w:val="%3."/>
      <w:lvlJc w:val="right"/>
      <w:pPr>
        <w:ind w:left="1881" w:hanging="180"/>
      </w:pPr>
    </w:lvl>
    <w:lvl w:ilvl="3" w:tplc="140C000F" w:tentative="1">
      <w:start w:val="1"/>
      <w:numFmt w:val="decimal"/>
      <w:lvlText w:val="%4."/>
      <w:lvlJc w:val="left"/>
      <w:pPr>
        <w:ind w:left="2601" w:hanging="360"/>
      </w:pPr>
    </w:lvl>
    <w:lvl w:ilvl="4" w:tplc="140C0019" w:tentative="1">
      <w:start w:val="1"/>
      <w:numFmt w:val="lowerLetter"/>
      <w:lvlText w:val="%5."/>
      <w:lvlJc w:val="left"/>
      <w:pPr>
        <w:ind w:left="3321" w:hanging="360"/>
      </w:pPr>
    </w:lvl>
    <w:lvl w:ilvl="5" w:tplc="140C001B" w:tentative="1">
      <w:start w:val="1"/>
      <w:numFmt w:val="lowerRoman"/>
      <w:lvlText w:val="%6."/>
      <w:lvlJc w:val="right"/>
      <w:pPr>
        <w:ind w:left="4041" w:hanging="180"/>
      </w:pPr>
    </w:lvl>
    <w:lvl w:ilvl="6" w:tplc="140C000F" w:tentative="1">
      <w:start w:val="1"/>
      <w:numFmt w:val="decimal"/>
      <w:lvlText w:val="%7."/>
      <w:lvlJc w:val="left"/>
      <w:pPr>
        <w:ind w:left="4761" w:hanging="360"/>
      </w:pPr>
    </w:lvl>
    <w:lvl w:ilvl="7" w:tplc="140C0019" w:tentative="1">
      <w:start w:val="1"/>
      <w:numFmt w:val="lowerLetter"/>
      <w:lvlText w:val="%8."/>
      <w:lvlJc w:val="left"/>
      <w:pPr>
        <w:ind w:left="5481" w:hanging="360"/>
      </w:pPr>
    </w:lvl>
    <w:lvl w:ilvl="8" w:tplc="140C001B" w:tentative="1">
      <w:start w:val="1"/>
      <w:numFmt w:val="lowerRoman"/>
      <w:lvlText w:val="%9."/>
      <w:lvlJc w:val="right"/>
      <w:pPr>
        <w:ind w:left="6201" w:hanging="180"/>
      </w:pPr>
    </w:lvl>
  </w:abstractNum>
  <w:abstractNum w:abstractNumId="23" w15:restartNumberingAfterBreak="0">
    <w:nsid w:val="54BE32CF"/>
    <w:multiLevelType w:val="multilevel"/>
    <w:tmpl w:val="F20070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4C976D0"/>
    <w:multiLevelType w:val="hybridMultilevel"/>
    <w:tmpl w:val="D690CD66"/>
    <w:lvl w:ilvl="0" w:tplc="10F627F2">
      <w:start w:val="3"/>
      <w:numFmt w:val="bullet"/>
      <w:lvlText w:val=""/>
      <w:lvlJc w:val="left"/>
      <w:pPr>
        <w:ind w:left="1239" w:hanging="360"/>
      </w:pPr>
      <w:rPr>
        <w:rFonts w:ascii="Symbol" w:eastAsia="Symbol" w:hAnsi="Symbol" w:cs="Symbol" w:hint="default"/>
      </w:rPr>
    </w:lvl>
    <w:lvl w:ilvl="1" w:tplc="140C0003" w:tentative="1">
      <w:start w:val="1"/>
      <w:numFmt w:val="bullet"/>
      <w:lvlText w:val="o"/>
      <w:lvlJc w:val="left"/>
      <w:pPr>
        <w:ind w:left="1959" w:hanging="360"/>
      </w:pPr>
      <w:rPr>
        <w:rFonts w:ascii="Courier New" w:hAnsi="Courier New" w:cs="Courier New" w:hint="default"/>
      </w:rPr>
    </w:lvl>
    <w:lvl w:ilvl="2" w:tplc="140C0005" w:tentative="1">
      <w:start w:val="1"/>
      <w:numFmt w:val="bullet"/>
      <w:lvlText w:val=""/>
      <w:lvlJc w:val="left"/>
      <w:pPr>
        <w:ind w:left="2679" w:hanging="360"/>
      </w:pPr>
      <w:rPr>
        <w:rFonts w:ascii="Wingdings" w:hAnsi="Wingdings" w:hint="default"/>
      </w:rPr>
    </w:lvl>
    <w:lvl w:ilvl="3" w:tplc="140C0001" w:tentative="1">
      <w:start w:val="1"/>
      <w:numFmt w:val="bullet"/>
      <w:lvlText w:val=""/>
      <w:lvlJc w:val="left"/>
      <w:pPr>
        <w:ind w:left="3399" w:hanging="360"/>
      </w:pPr>
      <w:rPr>
        <w:rFonts w:ascii="Symbol" w:hAnsi="Symbol" w:hint="default"/>
      </w:rPr>
    </w:lvl>
    <w:lvl w:ilvl="4" w:tplc="140C0003" w:tentative="1">
      <w:start w:val="1"/>
      <w:numFmt w:val="bullet"/>
      <w:lvlText w:val="o"/>
      <w:lvlJc w:val="left"/>
      <w:pPr>
        <w:ind w:left="4119" w:hanging="360"/>
      </w:pPr>
      <w:rPr>
        <w:rFonts w:ascii="Courier New" w:hAnsi="Courier New" w:cs="Courier New" w:hint="default"/>
      </w:rPr>
    </w:lvl>
    <w:lvl w:ilvl="5" w:tplc="140C0005" w:tentative="1">
      <w:start w:val="1"/>
      <w:numFmt w:val="bullet"/>
      <w:lvlText w:val=""/>
      <w:lvlJc w:val="left"/>
      <w:pPr>
        <w:ind w:left="4839" w:hanging="360"/>
      </w:pPr>
      <w:rPr>
        <w:rFonts w:ascii="Wingdings" w:hAnsi="Wingdings" w:hint="default"/>
      </w:rPr>
    </w:lvl>
    <w:lvl w:ilvl="6" w:tplc="140C0001" w:tentative="1">
      <w:start w:val="1"/>
      <w:numFmt w:val="bullet"/>
      <w:lvlText w:val=""/>
      <w:lvlJc w:val="left"/>
      <w:pPr>
        <w:ind w:left="5559" w:hanging="360"/>
      </w:pPr>
      <w:rPr>
        <w:rFonts w:ascii="Symbol" w:hAnsi="Symbol" w:hint="default"/>
      </w:rPr>
    </w:lvl>
    <w:lvl w:ilvl="7" w:tplc="140C0003" w:tentative="1">
      <w:start w:val="1"/>
      <w:numFmt w:val="bullet"/>
      <w:lvlText w:val="o"/>
      <w:lvlJc w:val="left"/>
      <w:pPr>
        <w:ind w:left="6279" w:hanging="360"/>
      </w:pPr>
      <w:rPr>
        <w:rFonts w:ascii="Courier New" w:hAnsi="Courier New" w:cs="Courier New" w:hint="default"/>
      </w:rPr>
    </w:lvl>
    <w:lvl w:ilvl="8" w:tplc="140C0005" w:tentative="1">
      <w:start w:val="1"/>
      <w:numFmt w:val="bullet"/>
      <w:lvlText w:val=""/>
      <w:lvlJc w:val="left"/>
      <w:pPr>
        <w:ind w:left="6999" w:hanging="360"/>
      </w:pPr>
      <w:rPr>
        <w:rFonts w:ascii="Wingdings" w:hAnsi="Wingdings" w:hint="default"/>
      </w:rPr>
    </w:lvl>
  </w:abstractNum>
  <w:abstractNum w:abstractNumId="25" w15:restartNumberingAfterBreak="0">
    <w:nsid w:val="664F4255"/>
    <w:multiLevelType w:val="hybridMultilevel"/>
    <w:tmpl w:val="F4E245CA"/>
    <w:lvl w:ilvl="0" w:tplc="98FA3F4E">
      <w:start w:val="1"/>
      <w:numFmt w:val="lowerLetter"/>
      <w:lvlText w:val="%1)"/>
      <w:lvlJc w:val="left"/>
      <w:pPr>
        <w:ind w:left="441" w:hanging="360"/>
      </w:pPr>
      <w:rPr>
        <w:rFonts w:hint="default"/>
      </w:rPr>
    </w:lvl>
    <w:lvl w:ilvl="1" w:tplc="140C0019" w:tentative="1">
      <w:start w:val="1"/>
      <w:numFmt w:val="lowerLetter"/>
      <w:lvlText w:val="%2."/>
      <w:lvlJc w:val="left"/>
      <w:pPr>
        <w:ind w:left="1161" w:hanging="360"/>
      </w:pPr>
    </w:lvl>
    <w:lvl w:ilvl="2" w:tplc="140C001B" w:tentative="1">
      <w:start w:val="1"/>
      <w:numFmt w:val="lowerRoman"/>
      <w:lvlText w:val="%3."/>
      <w:lvlJc w:val="right"/>
      <w:pPr>
        <w:ind w:left="1881" w:hanging="180"/>
      </w:pPr>
    </w:lvl>
    <w:lvl w:ilvl="3" w:tplc="140C000F" w:tentative="1">
      <w:start w:val="1"/>
      <w:numFmt w:val="decimal"/>
      <w:lvlText w:val="%4."/>
      <w:lvlJc w:val="left"/>
      <w:pPr>
        <w:ind w:left="2601" w:hanging="360"/>
      </w:pPr>
    </w:lvl>
    <w:lvl w:ilvl="4" w:tplc="140C0019" w:tentative="1">
      <w:start w:val="1"/>
      <w:numFmt w:val="lowerLetter"/>
      <w:lvlText w:val="%5."/>
      <w:lvlJc w:val="left"/>
      <w:pPr>
        <w:ind w:left="3321" w:hanging="360"/>
      </w:pPr>
    </w:lvl>
    <w:lvl w:ilvl="5" w:tplc="140C001B" w:tentative="1">
      <w:start w:val="1"/>
      <w:numFmt w:val="lowerRoman"/>
      <w:lvlText w:val="%6."/>
      <w:lvlJc w:val="right"/>
      <w:pPr>
        <w:ind w:left="4041" w:hanging="180"/>
      </w:pPr>
    </w:lvl>
    <w:lvl w:ilvl="6" w:tplc="140C000F" w:tentative="1">
      <w:start w:val="1"/>
      <w:numFmt w:val="decimal"/>
      <w:lvlText w:val="%7."/>
      <w:lvlJc w:val="left"/>
      <w:pPr>
        <w:ind w:left="4761" w:hanging="360"/>
      </w:pPr>
    </w:lvl>
    <w:lvl w:ilvl="7" w:tplc="140C0019" w:tentative="1">
      <w:start w:val="1"/>
      <w:numFmt w:val="lowerLetter"/>
      <w:lvlText w:val="%8."/>
      <w:lvlJc w:val="left"/>
      <w:pPr>
        <w:ind w:left="5481" w:hanging="360"/>
      </w:pPr>
    </w:lvl>
    <w:lvl w:ilvl="8" w:tplc="140C001B" w:tentative="1">
      <w:start w:val="1"/>
      <w:numFmt w:val="lowerRoman"/>
      <w:lvlText w:val="%9."/>
      <w:lvlJc w:val="right"/>
      <w:pPr>
        <w:ind w:left="6201" w:hanging="180"/>
      </w:pPr>
    </w:lvl>
  </w:abstractNum>
  <w:abstractNum w:abstractNumId="26" w15:restartNumberingAfterBreak="0">
    <w:nsid w:val="6D6A435D"/>
    <w:multiLevelType w:val="multilevel"/>
    <w:tmpl w:val="A68CEB06"/>
    <w:lvl w:ilvl="0">
      <w:start w:val="1"/>
      <w:numFmt w:val="decimal"/>
      <w:lvlText w:val="A.%1"/>
      <w:lvlJc w:val="left"/>
      <w:pPr>
        <w:ind w:left="567" w:hanging="567"/>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ascii="Times New Roman" w:hAnsi="Times New Roman" w:hint="default"/>
        <w:b w:val="0"/>
        <w:i/>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EC707FF"/>
    <w:multiLevelType w:val="multilevel"/>
    <w:tmpl w:val="D7C6522E"/>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989" w:hanging="855"/>
      </w:pPr>
      <w:rPr>
        <w:rFonts w:hint="default"/>
      </w:rPr>
    </w:lvl>
    <w:lvl w:ilvl="3">
      <w:start w:val="1"/>
      <w:numFmt w:val="decimal"/>
      <w:lvlText w:val="%1.%2.%3.%4"/>
      <w:lvlJc w:val="left"/>
      <w:pPr>
        <w:ind w:left="2556" w:hanging="855"/>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711A38DB"/>
    <w:multiLevelType w:val="multilevel"/>
    <w:tmpl w:val="5FFA76EC"/>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numbering311"/>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2380FFB"/>
    <w:multiLevelType w:val="hybridMultilevel"/>
    <w:tmpl w:val="65BE845C"/>
    <w:lvl w:ilvl="0" w:tplc="0C070001">
      <w:start w:val="1"/>
      <w:numFmt w:val="bullet"/>
      <w:lvlText w:val=""/>
      <w:lvlJc w:val="left"/>
      <w:pPr>
        <w:ind w:left="890" w:hanging="360"/>
      </w:pPr>
      <w:rPr>
        <w:rFonts w:ascii="Symbol" w:hAnsi="Symbol" w:hint="default"/>
      </w:rPr>
    </w:lvl>
    <w:lvl w:ilvl="1" w:tplc="0C070003" w:tentative="1">
      <w:start w:val="1"/>
      <w:numFmt w:val="bullet"/>
      <w:lvlText w:val="o"/>
      <w:lvlJc w:val="left"/>
      <w:pPr>
        <w:ind w:left="1610" w:hanging="360"/>
      </w:pPr>
      <w:rPr>
        <w:rFonts w:ascii="Courier New" w:hAnsi="Courier New" w:cs="Courier New" w:hint="default"/>
      </w:rPr>
    </w:lvl>
    <w:lvl w:ilvl="2" w:tplc="0C070005" w:tentative="1">
      <w:start w:val="1"/>
      <w:numFmt w:val="bullet"/>
      <w:lvlText w:val=""/>
      <w:lvlJc w:val="left"/>
      <w:pPr>
        <w:ind w:left="2330" w:hanging="360"/>
      </w:pPr>
      <w:rPr>
        <w:rFonts w:ascii="Wingdings" w:hAnsi="Wingdings" w:hint="default"/>
      </w:rPr>
    </w:lvl>
    <w:lvl w:ilvl="3" w:tplc="0C070001" w:tentative="1">
      <w:start w:val="1"/>
      <w:numFmt w:val="bullet"/>
      <w:lvlText w:val=""/>
      <w:lvlJc w:val="left"/>
      <w:pPr>
        <w:ind w:left="3050" w:hanging="360"/>
      </w:pPr>
      <w:rPr>
        <w:rFonts w:ascii="Symbol" w:hAnsi="Symbol" w:hint="default"/>
      </w:rPr>
    </w:lvl>
    <w:lvl w:ilvl="4" w:tplc="0C070003" w:tentative="1">
      <w:start w:val="1"/>
      <w:numFmt w:val="bullet"/>
      <w:lvlText w:val="o"/>
      <w:lvlJc w:val="left"/>
      <w:pPr>
        <w:ind w:left="3770" w:hanging="360"/>
      </w:pPr>
      <w:rPr>
        <w:rFonts w:ascii="Courier New" w:hAnsi="Courier New" w:cs="Courier New" w:hint="default"/>
      </w:rPr>
    </w:lvl>
    <w:lvl w:ilvl="5" w:tplc="0C070005" w:tentative="1">
      <w:start w:val="1"/>
      <w:numFmt w:val="bullet"/>
      <w:lvlText w:val=""/>
      <w:lvlJc w:val="left"/>
      <w:pPr>
        <w:ind w:left="4490" w:hanging="360"/>
      </w:pPr>
      <w:rPr>
        <w:rFonts w:ascii="Wingdings" w:hAnsi="Wingdings" w:hint="default"/>
      </w:rPr>
    </w:lvl>
    <w:lvl w:ilvl="6" w:tplc="0C070001" w:tentative="1">
      <w:start w:val="1"/>
      <w:numFmt w:val="bullet"/>
      <w:lvlText w:val=""/>
      <w:lvlJc w:val="left"/>
      <w:pPr>
        <w:ind w:left="5210" w:hanging="360"/>
      </w:pPr>
      <w:rPr>
        <w:rFonts w:ascii="Symbol" w:hAnsi="Symbol" w:hint="default"/>
      </w:rPr>
    </w:lvl>
    <w:lvl w:ilvl="7" w:tplc="0C070003" w:tentative="1">
      <w:start w:val="1"/>
      <w:numFmt w:val="bullet"/>
      <w:lvlText w:val="o"/>
      <w:lvlJc w:val="left"/>
      <w:pPr>
        <w:ind w:left="5930" w:hanging="360"/>
      </w:pPr>
      <w:rPr>
        <w:rFonts w:ascii="Courier New" w:hAnsi="Courier New" w:cs="Courier New" w:hint="default"/>
      </w:rPr>
    </w:lvl>
    <w:lvl w:ilvl="8" w:tplc="0C070005" w:tentative="1">
      <w:start w:val="1"/>
      <w:numFmt w:val="bullet"/>
      <w:lvlText w:val=""/>
      <w:lvlJc w:val="left"/>
      <w:pPr>
        <w:ind w:left="6650" w:hanging="360"/>
      </w:pPr>
      <w:rPr>
        <w:rFonts w:ascii="Wingdings" w:hAnsi="Wingdings" w:hint="default"/>
      </w:rPr>
    </w:lvl>
  </w:abstractNum>
  <w:abstractNum w:abstractNumId="30" w15:restartNumberingAfterBreak="0">
    <w:nsid w:val="76D21589"/>
    <w:multiLevelType w:val="hybridMultilevel"/>
    <w:tmpl w:val="7B3C3CCC"/>
    <w:lvl w:ilvl="0" w:tplc="257A3556">
      <w:start w:val="1"/>
      <w:numFmt w:val="decimal"/>
      <w:lvlText w:val="%1."/>
      <w:lvlJc w:val="left"/>
      <w:pPr>
        <w:tabs>
          <w:tab w:val="num" w:pos="705"/>
        </w:tabs>
        <w:ind w:left="705" w:hanging="705"/>
      </w:pPr>
      <w:rPr>
        <w:rFonts w:hint="default"/>
        <w:b/>
        <w:bCs/>
        <w:sz w:val="22"/>
        <w:szCs w:val="22"/>
      </w:rPr>
    </w:lvl>
    <w:lvl w:ilvl="1" w:tplc="7D2695C6">
      <w:start w:val="1"/>
      <w:numFmt w:val="bullet"/>
      <w:lvlText w:val=""/>
      <w:lvlJc w:val="left"/>
      <w:pPr>
        <w:tabs>
          <w:tab w:val="num" w:pos="1080"/>
        </w:tabs>
        <w:ind w:left="1080" w:hanging="360"/>
      </w:pPr>
      <w:rPr>
        <w:rFonts w:ascii="Symbol" w:hAnsi="Symbol" w:cs="Symbol" w:hint="default"/>
      </w:rPr>
    </w:lvl>
    <w:lvl w:ilvl="2" w:tplc="6CDA839A">
      <w:start w:val="1"/>
      <w:numFmt w:val="lowerRoman"/>
      <w:lvlText w:val="%3."/>
      <w:lvlJc w:val="right"/>
      <w:pPr>
        <w:tabs>
          <w:tab w:val="num" w:pos="1800"/>
        </w:tabs>
        <w:ind w:left="1800" w:hanging="180"/>
      </w:pPr>
    </w:lvl>
    <w:lvl w:ilvl="3" w:tplc="33E4020E">
      <w:start w:val="1"/>
      <w:numFmt w:val="bullet"/>
      <w:lvlText w:val=""/>
      <w:lvlJc w:val="left"/>
      <w:pPr>
        <w:tabs>
          <w:tab w:val="num" w:pos="2520"/>
        </w:tabs>
        <w:ind w:left="2520" w:hanging="360"/>
      </w:pPr>
      <w:rPr>
        <w:rFonts w:ascii="Symbol" w:hAnsi="Symbol" w:cs="Symbol" w:hint="default"/>
      </w:rPr>
    </w:lvl>
    <w:lvl w:ilvl="4" w:tplc="3E90980C">
      <w:start w:val="1"/>
      <w:numFmt w:val="lowerLetter"/>
      <w:lvlText w:val="%5."/>
      <w:lvlJc w:val="left"/>
      <w:pPr>
        <w:tabs>
          <w:tab w:val="num" w:pos="3240"/>
        </w:tabs>
        <w:ind w:left="3240" w:hanging="360"/>
      </w:pPr>
    </w:lvl>
    <w:lvl w:ilvl="5" w:tplc="7DB271AE">
      <w:start w:val="1"/>
      <w:numFmt w:val="lowerRoman"/>
      <w:lvlText w:val="%6."/>
      <w:lvlJc w:val="right"/>
      <w:pPr>
        <w:tabs>
          <w:tab w:val="num" w:pos="3960"/>
        </w:tabs>
        <w:ind w:left="3960" w:hanging="180"/>
      </w:pPr>
    </w:lvl>
    <w:lvl w:ilvl="6" w:tplc="9244DAF6">
      <w:start w:val="1"/>
      <w:numFmt w:val="decimal"/>
      <w:lvlText w:val="%7."/>
      <w:lvlJc w:val="left"/>
      <w:pPr>
        <w:tabs>
          <w:tab w:val="num" w:pos="4680"/>
        </w:tabs>
        <w:ind w:left="4680" w:hanging="360"/>
      </w:pPr>
    </w:lvl>
    <w:lvl w:ilvl="7" w:tplc="B3AEBE56">
      <w:start w:val="1"/>
      <w:numFmt w:val="lowerLetter"/>
      <w:lvlText w:val="%8."/>
      <w:lvlJc w:val="left"/>
      <w:pPr>
        <w:tabs>
          <w:tab w:val="num" w:pos="5400"/>
        </w:tabs>
        <w:ind w:left="5400" w:hanging="360"/>
      </w:pPr>
    </w:lvl>
    <w:lvl w:ilvl="8" w:tplc="5A94562C">
      <w:start w:val="1"/>
      <w:numFmt w:val="lowerRoman"/>
      <w:lvlText w:val="%9."/>
      <w:lvlJc w:val="right"/>
      <w:pPr>
        <w:tabs>
          <w:tab w:val="num" w:pos="6120"/>
        </w:tabs>
        <w:ind w:left="6120" w:hanging="180"/>
      </w:pPr>
    </w:lvl>
  </w:abstractNum>
  <w:num w:numId="1">
    <w:abstractNumId w:val="12"/>
  </w:num>
  <w:num w:numId="2">
    <w:abstractNumId w:val="3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29"/>
  </w:num>
  <w:num w:numId="15">
    <w:abstractNumId w:val="14"/>
  </w:num>
  <w:num w:numId="16">
    <w:abstractNumId w:val="17"/>
  </w:num>
  <w:num w:numId="17">
    <w:abstractNumId w:val="10"/>
  </w:num>
  <w:num w:numId="18">
    <w:abstractNumId w:val="16"/>
  </w:num>
  <w:num w:numId="19">
    <w:abstractNumId w:val="26"/>
  </w:num>
  <w:num w:numId="20">
    <w:abstractNumId w:val="23"/>
  </w:num>
  <w:num w:numId="21">
    <w:abstractNumId w:val="25"/>
  </w:num>
  <w:num w:numId="22">
    <w:abstractNumId w:val="22"/>
  </w:num>
  <w:num w:numId="23">
    <w:abstractNumId w:val="21"/>
  </w:num>
  <w:num w:numId="24">
    <w:abstractNumId w:val="15"/>
  </w:num>
  <w:num w:numId="25">
    <w:abstractNumId w:val="20"/>
  </w:num>
  <w:num w:numId="26">
    <w:abstractNumId w:val="24"/>
  </w:num>
  <w:num w:numId="27">
    <w:abstractNumId w:val="11"/>
  </w:num>
  <w:num w:numId="28">
    <w:abstractNumId w:val="10"/>
    <w:lvlOverride w:ilvl="0">
      <w:lvl w:ilvl="0">
        <w:start w:val="1"/>
        <w:numFmt w:val="decimal"/>
        <w:pStyle w:val="NumParB"/>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abstractNumId w:val="28"/>
  </w:num>
  <w:num w:numId="30">
    <w:abstractNumId w:val="10"/>
    <w:lvlOverride w:ilvl="0">
      <w:lvl w:ilvl="0">
        <w:start w:val="2"/>
        <w:numFmt w:val="upperLetter"/>
        <w:pStyle w:val="NumParB"/>
        <w:lvlText w:val="%1"/>
        <w:lvlJc w:val="left"/>
        <w:pPr>
          <w:ind w:left="567" w:hanging="567"/>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567" w:hanging="567"/>
        </w:pPr>
        <w:rPr>
          <w:rFonts w:hint="default"/>
          <w:b/>
          <w:i w:val="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3"/>
        <w:lvlText w:val="%7."/>
        <w:lvlJc w:val="left"/>
        <w:pPr>
          <w:ind w:left="567" w:hanging="567"/>
        </w:pPr>
        <w:rPr>
          <w:rFonts w:hint="default"/>
          <w:i w:val="0"/>
        </w:rPr>
      </w:lvl>
    </w:lvlOverride>
    <w:lvlOverride w:ilvl="7">
      <w:lvl w:ilvl="7">
        <w:start w:val="1"/>
        <w:numFmt w:val="decimal"/>
        <w:lvlText w:val="3.%8."/>
        <w:lvlJc w:val="left"/>
        <w:pPr>
          <w:ind w:left="567" w:hanging="567"/>
        </w:pPr>
        <w:rPr>
          <w:rFonts w:hint="default"/>
        </w:rPr>
      </w:lvl>
    </w:lvlOverride>
    <w:lvlOverride w:ilvl="8">
      <w:lvl w:ilvl="8">
        <w:start w:val="1"/>
        <w:numFmt w:val="decimal"/>
        <w:lvlRestart w:val="7"/>
        <w:lvlText w:val="3.1.%9."/>
        <w:lvlJc w:val="left"/>
        <w:pPr>
          <w:ind w:left="567" w:hanging="567"/>
        </w:pPr>
        <w:rPr>
          <w:rFonts w:hint="default"/>
        </w:rPr>
      </w:lvl>
    </w:lvlOverride>
  </w:num>
  <w:num w:numId="31">
    <w:abstractNumId w:val="27"/>
  </w:num>
  <w:num w:numId="32">
    <w:abstractNumId w:val="18"/>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19"/>
  </w:num>
  <w:num w:numId="40">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4" w:dllVersion="131078" w:nlCheck="1" w:checkStyle="1"/>
  <w:activeWritingStyle w:appName="MSWord" w:lang="en-GB" w:vendorID="64" w:dllVersion="131078" w:nlCheck="1" w:checkStyle="1"/>
  <w:activeWritingStyle w:appName="MSWord" w:lang="de-AT" w:vendorID="64" w:dllVersion="131078" w:nlCheck="1" w:checkStyle="1"/>
  <w:activeWritingStyle w:appName="MSWord" w:lang="fr-FR" w:vendorID="64" w:dllVersion="131078" w:nlCheck="1" w:checkStyle="1"/>
  <w:activeWritingStyle w:appName="MSWord" w:lang="fr-LU" w:vendorID="64" w:dllVersion="131078" w:nlCheck="1" w:checkStyle="1"/>
  <w:activeWritingStyle w:appName="MSWord"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rawingGridHorizontalSpacing w:val="181"/>
  <w:drawingGridVerticalSpacing w:val="181"/>
  <w:characterSpacingControl w:val="doNotCompress"/>
  <w:hdrShapeDefaults>
    <o:shapedefaults v:ext="edit" spidmax="2049"/>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B6F"/>
    <w:rsid w:val="000007CB"/>
    <w:rsid w:val="00000E97"/>
    <w:rsid w:val="00000F07"/>
    <w:rsid w:val="00000FA5"/>
    <w:rsid w:val="0000145A"/>
    <w:rsid w:val="0000186A"/>
    <w:rsid w:val="00001E67"/>
    <w:rsid w:val="0000288D"/>
    <w:rsid w:val="00002C4D"/>
    <w:rsid w:val="00004795"/>
    <w:rsid w:val="00004ABD"/>
    <w:rsid w:val="00004ADE"/>
    <w:rsid w:val="00004B49"/>
    <w:rsid w:val="00005438"/>
    <w:rsid w:val="000103C8"/>
    <w:rsid w:val="000106D8"/>
    <w:rsid w:val="00010C1B"/>
    <w:rsid w:val="00011209"/>
    <w:rsid w:val="000112CB"/>
    <w:rsid w:val="00011B3E"/>
    <w:rsid w:val="00012776"/>
    <w:rsid w:val="00013500"/>
    <w:rsid w:val="00013A3B"/>
    <w:rsid w:val="00013B32"/>
    <w:rsid w:val="000140C3"/>
    <w:rsid w:val="000143E8"/>
    <w:rsid w:val="00014C1A"/>
    <w:rsid w:val="00015E0B"/>
    <w:rsid w:val="00016444"/>
    <w:rsid w:val="00016809"/>
    <w:rsid w:val="0001734C"/>
    <w:rsid w:val="00017FA5"/>
    <w:rsid w:val="000200C8"/>
    <w:rsid w:val="00020E12"/>
    <w:rsid w:val="00021BCE"/>
    <w:rsid w:val="00022147"/>
    <w:rsid w:val="000221F9"/>
    <w:rsid w:val="00022256"/>
    <w:rsid w:val="00022C60"/>
    <w:rsid w:val="000230B9"/>
    <w:rsid w:val="00023467"/>
    <w:rsid w:val="0002392A"/>
    <w:rsid w:val="0002433A"/>
    <w:rsid w:val="00024A9A"/>
    <w:rsid w:val="00024C5A"/>
    <w:rsid w:val="00025836"/>
    <w:rsid w:val="00026D35"/>
    <w:rsid w:val="00027350"/>
    <w:rsid w:val="00027A69"/>
    <w:rsid w:val="00027D4E"/>
    <w:rsid w:val="000302F0"/>
    <w:rsid w:val="00030A86"/>
    <w:rsid w:val="0003123B"/>
    <w:rsid w:val="00031D79"/>
    <w:rsid w:val="00032150"/>
    <w:rsid w:val="00033022"/>
    <w:rsid w:val="00034C98"/>
    <w:rsid w:val="000354BE"/>
    <w:rsid w:val="0003656B"/>
    <w:rsid w:val="0003727D"/>
    <w:rsid w:val="00037458"/>
    <w:rsid w:val="0003755A"/>
    <w:rsid w:val="00043661"/>
    <w:rsid w:val="000438E5"/>
    <w:rsid w:val="00043D0F"/>
    <w:rsid w:val="00044E9D"/>
    <w:rsid w:val="00045102"/>
    <w:rsid w:val="00045418"/>
    <w:rsid w:val="0004546D"/>
    <w:rsid w:val="0004641F"/>
    <w:rsid w:val="00046583"/>
    <w:rsid w:val="00046FF2"/>
    <w:rsid w:val="0004708B"/>
    <w:rsid w:val="000473C3"/>
    <w:rsid w:val="000474BB"/>
    <w:rsid w:val="0004762F"/>
    <w:rsid w:val="00047C76"/>
    <w:rsid w:val="0005052B"/>
    <w:rsid w:val="0005054F"/>
    <w:rsid w:val="000506ED"/>
    <w:rsid w:val="00052398"/>
    <w:rsid w:val="000524E5"/>
    <w:rsid w:val="00052540"/>
    <w:rsid w:val="00053163"/>
    <w:rsid w:val="00053959"/>
    <w:rsid w:val="0005440D"/>
    <w:rsid w:val="0005546B"/>
    <w:rsid w:val="00055818"/>
    <w:rsid w:val="00055841"/>
    <w:rsid w:val="00055C50"/>
    <w:rsid w:val="00056056"/>
    <w:rsid w:val="0005626B"/>
    <w:rsid w:val="00056DB9"/>
    <w:rsid w:val="00056F17"/>
    <w:rsid w:val="000608D2"/>
    <w:rsid w:val="00060A58"/>
    <w:rsid w:val="0006147E"/>
    <w:rsid w:val="0006189D"/>
    <w:rsid w:val="000619DC"/>
    <w:rsid w:val="00061DA4"/>
    <w:rsid w:val="00062586"/>
    <w:rsid w:val="000627AC"/>
    <w:rsid w:val="00062818"/>
    <w:rsid w:val="000634EB"/>
    <w:rsid w:val="000638B8"/>
    <w:rsid w:val="00063C2D"/>
    <w:rsid w:val="00063F2D"/>
    <w:rsid w:val="0006433B"/>
    <w:rsid w:val="00064691"/>
    <w:rsid w:val="0006478C"/>
    <w:rsid w:val="00064B34"/>
    <w:rsid w:val="00064D95"/>
    <w:rsid w:val="000652BA"/>
    <w:rsid w:val="00065372"/>
    <w:rsid w:val="00065864"/>
    <w:rsid w:val="0006590F"/>
    <w:rsid w:val="00065ACA"/>
    <w:rsid w:val="00065B2D"/>
    <w:rsid w:val="00065DA7"/>
    <w:rsid w:val="00065EE0"/>
    <w:rsid w:val="000661C3"/>
    <w:rsid w:val="0006632A"/>
    <w:rsid w:val="0006647C"/>
    <w:rsid w:val="00066643"/>
    <w:rsid w:val="00066A6B"/>
    <w:rsid w:val="00067A22"/>
    <w:rsid w:val="00067C14"/>
    <w:rsid w:val="000700F8"/>
    <w:rsid w:val="00070154"/>
    <w:rsid w:val="0007078D"/>
    <w:rsid w:val="00070A9E"/>
    <w:rsid w:val="00070AF0"/>
    <w:rsid w:val="000717BE"/>
    <w:rsid w:val="00071AFF"/>
    <w:rsid w:val="00071F24"/>
    <w:rsid w:val="00072609"/>
    <w:rsid w:val="000727E0"/>
    <w:rsid w:val="00072C4E"/>
    <w:rsid w:val="00073D68"/>
    <w:rsid w:val="0007637D"/>
    <w:rsid w:val="00076420"/>
    <w:rsid w:val="00080292"/>
    <w:rsid w:val="00080956"/>
    <w:rsid w:val="00082079"/>
    <w:rsid w:val="00082932"/>
    <w:rsid w:val="000829B5"/>
    <w:rsid w:val="000833C0"/>
    <w:rsid w:val="00083A13"/>
    <w:rsid w:val="00083B64"/>
    <w:rsid w:val="000842AB"/>
    <w:rsid w:val="00084406"/>
    <w:rsid w:val="00084546"/>
    <w:rsid w:val="00085094"/>
    <w:rsid w:val="0008536D"/>
    <w:rsid w:val="000854A9"/>
    <w:rsid w:val="00085D57"/>
    <w:rsid w:val="00085DBB"/>
    <w:rsid w:val="0008615B"/>
    <w:rsid w:val="00086A31"/>
    <w:rsid w:val="00086B4F"/>
    <w:rsid w:val="00086E06"/>
    <w:rsid w:val="000871E5"/>
    <w:rsid w:val="000904D4"/>
    <w:rsid w:val="00091542"/>
    <w:rsid w:val="00091664"/>
    <w:rsid w:val="00091A30"/>
    <w:rsid w:val="00091BA8"/>
    <w:rsid w:val="00092ED2"/>
    <w:rsid w:val="00093090"/>
    <w:rsid w:val="0009320E"/>
    <w:rsid w:val="000936FE"/>
    <w:rsid w:val="000937C9"/>
    <w:rsid w:val="00094445"/>
    <w:rsid w:val="000952A6"/>
    <w:rsid w:val="0009578D"/>
    <w:rsid w:val="00096249"/>
    <w:rsid w:val="00096283"/>
    <w:rsid w:val="000968C4"/>
    <w:rsid w:val="00097C59"/>
    <w:rsid w:val="000A03AF"/>
    <w:rsid w:val="000A0B50"/>
    <w:rsid w:val="000A0BB9"/>
    <w:rsid w:val="000A1245"/>
    <w:rsid w:val="000A12F1"/>
    <w:rsid w:val="000A1635"/>
    <w:rsid w:val="000A1742"/>
    <w:rsid w:val="000A1810"/>
    <w:rsid w:val="000A1E37"/>
    <w:rsid w:val="000A275B"/>
    <w:rsid w:val="000A2793"/>
    <w:rsid w:val="000A2C51"/>
    <w:rsid w:val="000A2F27"/>
    <w:rsid w:val="000A31DA"/>
    <w:rsid w:val="000A4129"/>
    <w:rsid w:val="000A4CCF"/>
    <w:rsid w:val="000A6B2B"/>
    <w:rsid w:val="000A73F3"/>
    <w:rsid w:val="000A7A56"/>
    <w:rsid w:val="000B0AC8"/>
    <w:rsid w:val="000B1078"/>
    <w:rsid w:val="000B1F2C"/>
    <w:rsid w:val="000B325E"/>
    <w:rsid w:val="000B5677"/>
    <w:rsid w:val="000B5F23"/>
    <w:rsid w:val="000B65DE"/>
    <w:rsid w:val="000B6A61"/>
    <w:rsid w:val="000B7932"/>
    <w:rsid w:val="000B7F63"/>
    <w:rsid w:val="000C0A9B"/>
    <w:rsid w:val="000C162A"/>
    <w:rsid w:val="000C180B"/>
    <w:rsid w:val="000C1AFA"/>
    <w:rsid w:val="000C30A5"/>
    <w:rsid w:val="000C47A3"/>
    <w:rsid w:val="000C4810"/>
    <w:rsid w:val="000C4ACC"/>
    <w:rsid w:val="000C52D5"/>
    <w:rsid w:val="000C5436"/>
    <w:rsid w:val="000C56F6"/>
    <w:rsid w:val="000C579F"/>
    <w:rsid w:val="000C598F"/>
    <w:rsid w:val="000C68D3"/>
    <w:rsid w:val="000C6E96"/>
    <w:rsid w:val="000D1689"/>
    <w:rsid w:val="000D1787"/>
    <w:rsid w:val="000D1991"/>
    <w:rsid w:val="000D1A1C"/>
    <w:rsid w:val="000D1BD8"/>
    <w:rsid w:val="000D1EDE"/>
    <w:rsid w:val="000D264D"/>
    <w:rsid w:val="000D2C30"/>
    <w:rsid w:val="000D3340"/>
    <w:rsid w:val="000D3C74"/>
    <w:rsid w:val="000D47A7"/>
    <w:rsid w:val="000D5311"/>
    <w:rsid w:val="000D628A"/>
    <w:rsid w:val="000E1144"/>
    <w:rsid w:val="000E2434"/>
    <w:rsid w:val="000E2505"/>
    <w:rsid w:val="000E31B2"/>
    <w:rsid w:val="000E31D7"/>
    <w:rsid w:val="000E35BF"/>
    <w:rsid w:val="000E3DB7"/>
    <w:rsid w:val="000E47CA"/>
    <w:rsid w:val="000E4840"/>
    <w:rsid w:val="000E4903"/>
    <w:rsid w:val="000E4B19"/>
    <w:rsid w:val="000E51A2"/>
    <w:rsid w:val="000E52EE"/>
    <w:rsid w:val="000E53B2"/>
    <w:rsid w:val="000E5E9A"/>
    <w:rsid w:val="000E6A96"/>
    <w:rsid w:val="000E6EDA"/>
    <w:rsid w:val="000E7286"/>
    <w:rsid w:val="000E744E"/>
    <w:rsid w:val="000E7C74"/>
    <w:rsid w:val="000F05AB"/>
    <w:rsid w:val="000F0782"/>
    <w:rsid w:val="000F0BE1"/>
    <w:rsid w:val="000F12E7"/>
    <w:rsid w:val="000F16BC"/>
    <w:rsid w:val="000F1977"/>
    <w:rsid w:val="000F1A8E"/>
    <w:rsid w:val="000F2204"/>
    <w:rsid w:val="000F2787"/>
    <w:rsid w:val="000F3124"/>
    <w:rsid w:val="000F3804"/>
    <w:rsid w:val="000F3ACF"/>
    <w:rsid w:val="000F3C6E"/>
    <w:rsid w:val="000F46BD"/>
    <w:rsid w:val="000F474F"/>
    <w:rsid w:val="000F4818"/>
    <w:rsid w:val="000F511C"/>
    <w:rsid w:val="000F5292"/>
    <w:rsid w:val="000F5671"/>
    <w:rsid w:val="000F5ACB"/>
    <w:rsid w:val="000F649E"/>
    <w:rsid w:val="000F6685"/>
    <w:rsid w:val="000F7037"/>
    <w:rsid w:val="000F7DD6"/>
    <w:rsid w:val="00100245"/>
    <w:rsid w:val="00100282"/>
    <w:rsid w:val="001002C9"/>
    <w:rsid w:val="00100B85"/>
    <w:rsid w:val="00100D85"/>
    <w:rsid w:val="001011A2"/>
    <w:rsid w:val="0010164F"/>
    <w:rsid w:val="001018EB"/>
    <w:rsid w:val="00102065"/>
    <w:rsid w:val="00102853"/>
    <w:rsid w:val="00103AD7"/>
    <w:rsid w:val="00104028"/>
    <w:rsid w:val="00104371"/>
    <w:rsid w:val="00105192"/>
    <w:rsid w:val="00105B37"/>
    <w:rsid w:val="0010624E"/>
    <w:rsid w:val="001067F9"/>
    <w:rsid w:val="00106EF0"/>
    <w:rsid w:val="00107010"/>
    <w:rsid w:val="00107C64"/>
    <w:rsid w:val="00111A48"/>
    <w:rsid w:val="00111C32"/>
    <w:rsid w:val="00112877"/>
    <w:rsid w:val="00113852"/>
    <w:rsid w:val="001146E3"/>
    <w:rsid w:val="00114714"/>
    <w:rsid w:val="001151C1"/>
    <w:rsid w:val="0011576F"/>
    <w:rsid w:val="001157AD"/>
    <w:rsid w:val="00115A20"/>
    <w:rsid w:val="00115F96"/>
    <w:rsid w:val="00116DD6"/>
    <w:rsid w:val="00121385"/>
    <w:rsid w:val="0012160B"/>
    <w:rsid w:val="00121D8A"/>
    <w:rsid w:val="00123336"/>
    <w:rsid w:val="001245F5"/>
    <w:rsid w:val="00124AD1"/>
    <w:rsid w:val="00124D7D"/>
    <w:rsid w:val="00124F59"/>
    <w:rsid w:val="00125351"/>
    <w:rsid w:val="00125BD7"/>
    <w:rsid w:val="0012608E"/>
    <w:rsid w:val="00126E04"/>
    <w:rsid w:val="00126EB9"/>
    <w:rsid w:val="00127C0C"/>
    <w:rsid w:val="00127DC9"/>
    <w:rsid w:val="00127ECD"/>
    <w:rsid w:val="0013035B"/>
    <w:rsid w:val="0013085F"/>
    <w:rsid w:val="00130897"/>
    <w:rsid w:val="00131022"/>
    <w:rsid w:val="00131641"/>
    <w:rsid w:val="00131F69"/>
    <w:rsid w:val="0013275F"/>
    <w:rsid w:val="00132A99"/>
    <w:rsid w:val="00133794"/>
    <w:rsid w:val="00133B2C"/>
    <w:rsid w:val="00133B7A"/>
    <w:rsid w:val="00134E88"/>
    <w:rsid w:val="00135073"/>
    <w:rsid w:val="00135196"/>
    <w:rsid w:val="0013529F"/>
    <w:rsid w:val="0013543A"/>
    <w:rsid w:val="00135520"/>
    <w:rsid w:val="00140155"/>
    <w:rsid w:val="0014081B"/>
    <w:rsid w:val="00140953"/>
    <w:rsid w:val="00141759"/>
    <w:rsid w:val="00141A36"/>
    <w:rsid w:val="001422FB"/>
    <w:rsid w:val="00142792"/>
    <w:rsid w:val="00142A83"/>
    <w:rsid w:val="001435A4"/>
    <w:rsid w:val="00143A20"/>
    <w:rsid w:val="001440C7"/>
    <w:rsid w:val="001441D4"/>
    <w:rsid w:val="0014438F"/>
    <w:rsid w:val="0014470C"/>
    <w:rsid w:val="00144762"/>
    <w:rsid w:val="00145965"/>
    <w:rsid w:val="00145C51"/>
    <w:rsid w:val="0014633F"/>
    <w:rsid w:val="001465B4"/>
    <w:rsid w:val="0014662C"/>
    <w:rsid w:val="001467BF"/>
    <w:rsid w:val="0014733D"/>
    <w:rsid w:val="00147FBB"/>
    <w:rsid w:val="00150D1C"/>
    <w:rsid w:val="00151671"/>
    <w:rsid w:val="00151A4F"/>
    <w:rsid w:val="00151C00"/>
    <w:rsid w:val="001520BD"/>
    <w:rsid w:val="0015281D"/>
    <w:rsid w:val="001534F3"/>
    <w:rsid w:val="00153AF2"/>
    <w:rsid w:val="00154CE4"/>
    <w:rsid w:val="00154DD3"/>
    <w:rsid w:val="001550D1"/>
    <w:rsid w:val="001550DF"/>
    <w:rsid w:val="001552A9"/>
    <w:rsid w:val="001563F1"/>
    <w:rsid w:val="0015677D"/>
    <w:rsid w:val="001568E5"/>
    <w:rsid w:val="00156942"/>
    <w:rsid w:val="00156D67"/>
    <w:rsid w:val="00157906"/>
    <w:rsid w:val="001605F5"/>
    <w:rsid w:val="00160B86"/>
    <w:rsid w:val="00161284"/>
    <w:rsid w:val="001615E4"/>
    <w:rsid w:val="001624E6"/>
    <w:rsid w:val="00162AC6"/>
    <w:rsid w:val="00163AB8"/>
    <w:rsid w:val="00163D2C"/>
    <w:rsid w:val="001642DC"/>
    <w:rsid w:val="0016462D"/>
    <w:rsid w:val="00164666"/>
    <w:rsid w:val="001647B3"/>
    <w:rsid w:val="001656F8"/>
    <w:rsid w:val="00165A8A"/>
    <w:rsid w:val="00165B29"/>
    <w:rsid w:val="0016637D"/>
    <w:rsid w:val="00166CE4"/>
    <w:rsid w:val="001677DB"/>
    <w:rsid w:val="001678FE"/>
    <w:rsid w:val="001679CE"/>
    <w:rsid w:val="00167CFB"/>
    <w:rsid w:val="00170510"/>
    <w:rsid w:val="00170F39"/>
    <w:rsid w:val="00171AE0"/>
    <w:rsid w:val="001721BF"/>
    <w:rsid w:val="001723B9"/>
    <w:rsid w:val="00172D24"/>
    <w:rsid w:val="00173070"/>
    <w:rsid w:val="001738EF"/>
    <w:rsid w:val="00175F36"/>
    <w:rsid w:val="00181B53"/>
    <w:rsid w:val="001820E0"/>
    <w:rsid w:val="001827DA"/>
    <w:rsid w:val="00182E77"/>
    <w:rsid w:val="00183974"/>
    <w:rsid w:val="0018411A"/>
    <w:rsid w:val="0018474D"/>
    <w:rsid w:val="00185CCC"/>
    <w:rsid w:val="0018609E"/>
    <w:rsid w:val="00186DE2"/>
    <w:rsid w:val="00187391"/>
    <w:rsid w:val="0018768D"/>
    <w:rsid w:val="00187951"/>
    <w:rsid w:val="00187DBB"/>
    <w:rsid w:val="00190C8F"/>
    <w:rsid w:val="00190DD8"/>
    <w:rsid w:val="00192263"/>
    <w:rsid w:val="001922BB"/>
    <w:rsid w:val="0019295E"/>
    <w:rsid w:val="0019299E"/>
    <w:rsid w:val="001958EA"/>
    <w:rsid w:val="00196354"/>
    <w:rsid w:val="00196AA6"/>
    <w:rsid w:val="00196AE4"/>
    <w:rsid w:val="00197354"/>
    <w:rsid w:val="00197461"/>
    <w:rsid w:val="001974CD"/>
    <w:rsid w:val="00197B3B"/>
    <w:rsid w:val="00197FF5"/>
    <w:rsid w:val="001A031F"/>
    <w:rsid w:val="001A055D"/>
    <w:rsid w:val="001A0812"/>
    <w:rsid w:val="001A0861"/>
    <w:rsid w:val="001A1689"/>
    <w:rsid w:val="001A19F2"/>
    <w:rsid w:val="001A1C30"/>
    <w:rsid w:val="001A231F"/>
    <w:rsid w:val="001A3475"/>
    <w:rsid w:val="001A3B73"/>
    <w:rsid w:val="001A5065"/>
    <w:rsid w:val="001A5379"/>
    <w:rsid w:val="001A5935"/>
    <w:rsid w:val="001A5C24"/>
    <w:rsid w:val="001A5DA6"/>
    <w:rsid w:val="001B02AA"/>
    <w:rsid w:val="001B043A"/>
    <w:rsid w:val="001B0A51"/>
    <w:rsid w:val="001B0C7A"/>
    <w:rsid w:val="001B0D06"/>
    <w:rsid w:val="001B0ED4"/>
    <w:rsid w:val="001B1229"/>
    <w:rsid w:val="001B1275"/>
    <w:rsid w:val="001B274E"/>
    <w:rsid w:val="001B2B24"/>
    <w:rsid w:val="001B2E31"/>
    <w:rsid w:val="001B2F7B"/>
    <w:rsid w:val="001B32A5"/>
    <w:rsid w:val="001B3948"/>
    <w:rsid w:val="001B3F7B"/>
    <w:rsid w:val="001B49D9"/>
    <w:rsid w:val="001B4EC5"/>
    <w:rsid w:val="001B509B"/>
    <w:rsid w:val="001B52AB"/>
    <w:rsid w:val="001B57AE"/>
    <w:rsid w:val="001B5B8B"/>
    <w:rsid w:val="001B668E"/>
    <w:rsid w:val="001B6957"/>
    <w:rsid w:val="001B6B71"/>
    <w:rsid w:val="001B6E5E"/>
    <w:rsid w:val="001B73D9"/>
    <w:rsid w:val="001B7814"/>
    <w:rsid w:val="001B781F"/>
    <w:rsid w:val="001C0E0D"/>
    <w:rsid w:val="001C0E1F"/>
    <w:rsid w:val="001C107D"/>
    <w:rsid w:val="001C1324"/>
    <w:rsid w:val="001C1DE0"/>
    <w:rsid w:val="001C1FCB"/>
    <w:rsid w:val="001C2157"/>
    <w:rsid w:val="001C3063"/>
    <w:rsid w:val="001C30DF"/>
    <w:rsid w:val="001C3D11"/>
    <w:rsid w:val="001C663A"/>
    <w:rsid w:val="001C693F"/>
    <w:rsid w:val="001C6D9E"/>
    <w:rsid w:val="001C76AC"/>
    <w:rsid w:val="001C7C6E"/>
    <w:rsid w:val="001D070F"/>
    <w:rsid w:val="001D1123"/>
    <w:rsid w:val="001D130D"/>
    <w:rsid w:val="001D1A9D"/>
    <w:rsid w:val="001D1DE9"/>
    <w:rsid w:val="001D2452"/>
    <w:rsid w:val="001D25D8"/>
    <w:rsid w:val="001D3017"/>
    <w:rsid w:val="001D3240"/>
    <w:rsid w:val="001D3837"/>
    <w:rsid w:val="001D3A85"/>
    <w:rsid w:val="001D3DA3"/>
    <w:rsid w:val="001D46F4"/>
    <w:rsid w:val="001D4771"/>
    <w:rsid w:val="001D5DB4"/>
    <w:rsid w:val="001D5E13"/>
    <w:rsid w:val="001D6313"/>
    <w:rsid w:val="001D6358"/>
    <w:rsid w:val="001D6E7A"/>
    <w:rsid w:val="001E0318"/>
    <w:rsid w:val="001E068F"/>
    <w:rsid w:val="001E0B3D"/>
    <w:rsid w:val="001E0B54"/>
    <w:rsid w:val="001E18DD"/>
    <w:rsid w:val="001E1A67"/>
    <w:rsid w:val="001E1F6B"/>
    <w:rsid w:val="001E207E"/>
    <w:rsid w:val="001E20DA"/>
    <w:rsid w:val="001E2529"/>
    <w:rsid w:val="001E26DB"/>
    <w:rsid w:val="001E304E"/>
    <w:rsid w:val="001E3472"/>
    <w:rsid w:val="001E3924"/>
    <w:rsid w:val="001E39C4"/>
    <w:rsid w:val="001E3B18"/>
    <w:rsid w:val="001E456D"/>
    <w:rsid w:val="001E49DE"/>
    <w:rsid w:val="001E700E"/>
    <w:rsid w:val="001E7774"/>
    <w:rsid w:val="001E77A2"/>
    <w:rsid w:val="001E7E53"/>
    <w:rsid w:val="001E7F04"/>
    <w:rsid w:val="001F01FF"/>
    <w:rsid w:val="001F056A"/>
    <w:rsid w:val="001F0692"/>
    <w:rsid w:val="001F0F84"/>
    <w:rsid w:val="001F16B5"/>
    <w:rsid w:val="001F2167"/>
    <w:rsid w:val="001F22B5"/>
    <w:rsid w:val="001F25C0"/>
    <w:rsid w:val="001F32E5"/>
    <w:rsid w:val="001F3A37"/>
    <w:rsid w:val="001F3A91"/>
    <w:rsid w:val="001F4F4B"/>
    <w:rsid w:val="001F5E26"/>
    <w:rsid w:val="001F63BB"/>
    <w:rsid w:val="001F66E8"/>
    <w:rsid w:val="001F69F5"/>
    <w:rsid w:val="001F6D30"/>
    <w:rsid w:val="001F7788"/>
    <w:rsid w:val="0020025F"/>
    <w:rsid w:val="00200E1B"/>
    <w:rsid w:val="00200F1F"/>
    <w:rsid w:val="00201B5E"/>
    <w:rsid w:val="00201CD4"/>
    <w:rsid w:val="00201DFF"/>
    <w:rsid w:val="00201E87"/>
    <w:rsid w:val="00201EF8"/>
    <w:rsid w:val="00202D36"/>
    <w:rsid w:val="00202EC1"/>
    <w:rsid w:val="00202F68"/>
    <w:rsid w:val="00203318"/>
    <w:rsid w:val="00203F1C"/>
    <w:rsid w:val="00203F96"/>
    <w:rsid w:val="00204DA6"/>
    <w:rsid w:val="00204F2F"/>
    <w:rsid w:val="00205528"/>
    <w:rsid w:val="002058D4"/>
    <w:rsid w:val="00205B54"/>
    <w:rsid w:val="00206432"/>
    <w:rsid w:val="002064C7"/>
    <w:rsid w:val="00206BC1"/>
    <w:rsid w:val="0020763C"/>
    <w:rsid w:val="00207D15"/>
    <w:rsid w:val="00207F85"/>
    <w:rsid w:val="00210461"/>
    <w:rsid w:val="00210614"/>
    <w:rsid w:val="00210AF5"/>
    <w:rsid w:val="00210B04"/>
    <w:rsid w:val="00210E4E"/>
    <w:rsid w:val="00211296"/>
    <w:rsid w:val="00211C0F"/>
    <w:rsid w:val="00211DB7"/>
    <w:rsid w:val="002125A1"/>
    <w:rsid w:val="002127CC"/>
    <w:rsid w:val="002131D6"/>
    <w:rsid w:val="00213784"/>
    <w:rsid w:val="00213C87"/>
    <w:rsid w:val="00213ED7"/>
    <w:rsid w:val="00214D37"/>
    <w:rsid w:val="002155ED"/>
    <w:rsid w:val="00215BE2"/>
    <w:rsid w:val="00215C5B"/>
    <w:rsid w:val="00215D03"/>
    <w:rsid w:val="00215E06"/>
    <w:rsid w:val="00215FA9"/>
    <w:rsid w:val="00216150"/>
    <w:rsid w:val="00216903"/>
    <w:rsid w:val="002170F4"/>
    <w:rsid w:val="0021776A"/>
    <w:rsid w:val="002202F7"/>
    <w:rsid w:val="0022184E"/>
    <w:rsid w:val="00221A25"/>
    <w:rsid w:val="002224DA"/>
    <w:rsid w:val="00222F1B"/>
    <w:rsid w:val="00223720"/>
    <w:rsid w:val="0022413D"/>
    <w:rsid w:val="002244C3"/>
    <w:rsid w:val="00224919"/>
    <w:rsid w:val="00225047"/>
    <w:rsid w:val="00225180"/>
    <w:rsid w:val="0022622F"/>
    <w:rsid w:val="00226331"/>
    <w:rsid w:val="00226456"/>
    <w:rsid w:val="002270FA"/>
    <w:rsid w:val="00227842"/>
    <w:rsid w:val="00227928"/>
    <w:rsid w:val="002300CB"/>
    <w:rsid w:val="0023056E"/>
    <w:rsid w:val="00231135"/>
    <w:rsid w:val="00231C2D"/>
    <w:rsid w:val="00231CF4"/>
    <w:rsid w:val="002321F1"/>
    <w:rsid w:val="0023272A"/>
    <w:rsid w:val="002339E4"/>
    <w:rsid w:val="00233F1C"/>
    <w:rsid w:val="00234306"/>
    <w:rsid w:val="002348CD"/>
    <w:rsid w:val="00235275"/>
    <w:rsid w:val="002364DB"/>
    <w:rsid w:val="00236589"/>
    <w:rsid w:val="00236DD7"/>
    <w:rsid w:val="00237471"/>
    <w:rsid w:val="00237995"/>
    <w:rsid w:val="00237A35"/>
    <w:rsid w:val="00237F44"/>
    <w:rsid w:val="00240475"/>
    <w:rsid w:val="002413D3"/>
    <w:rsid w:val="0024158F"/>
    <w:rsid w:val="0024333F"/>
    <w:rsid w:val="002441A5"/>
    <w:rsid w:val="00245324"/>
    <w:rsid w:val="0024534E"/>
    <w:rsid w:val="0024589C"/>
    <w:rsid w:val="00245D72"/>
    <w:rsid w:val="00246744"/>
    <w:rsid w:val="00246A57"/>
    <w:rsid w:val="00250000"/>
    <w:rsid w:val="002504E4"/>
    <w:rsid w:val="00251311"/>
    <w:rsid w:val="00251578"/>
    <w:rsid w:val="002516FC"/>
    <w:rsid w:val="002521A7"/>
    <w:rsid w:val="002527ED"/>
    <w:rsid w:val="00252A5D"/>
    <w:rsid w:val="00252C04"/>
    <w:rsid w:val="0025399C"/>
    <w:rsid w:val="00253DA5"/>
    <w:rsid w:val="00253E39"/>
    <w:rsid w:val="002545F4"/>
    <w:rsid w:val="00254665"/>
    <w:rsid w:val="0025480B"/>
    <w:rsid w:val="00254C65"/>
    <w:rsid w:val="00254C84"/>
    <w:rsid w:val="00254EF9"/>
    <w:rsid w:val="00254FD9"/>
    <w:rsid w:val="002574FA"/>
    <w:rsid w:val="00257E30"/>
    <w:rsid w:val="002611D5"/>
    <w:rsid w:val="00261A3B"/>
    <w:rsid w:val="00261E4E"/>
    <w:rsid w:val="002621A6"/>
    <w:rsid w:val="002624B6"/>
    <w:rsid w:val="00262794"/>
    <w:rsid w:val="00262B29"/>
    <w:rsid w:val="00262FD2"/>
    <w:rsid w:val="002638FE"/>
    <w:rsid w:val="00263E92"/>
    <w:rsid w:val="00264023"/>
    <w:rsid w:val="0026420D"/>
    <w:rsid w:val="00264DE1"/>
    <w:rsid w:val="00265BBE"/>
    <w:rsid w:val="00266372"/>
    <w:rsid w:val="00266F53"/>
    <w:rsid w:val="002677D1"/>
    <w:rsid w:val="002700A6"/>
    <w:rsid w:val="002701B8"/>
    <w:rsid w:val="00270620"/>
    <w:rsid w:val="00271200"/>
    <w:rsid w:val="002713DB"/>
    <w:rsid w:val="002716A6"/>
    <w:rsid w:val="002725A4"/>
    <w:rsid w:val="002725F7"/>
    <w:rsid w:val="00272882"/>
    <w:rsid w:val="00272AA0"/>
    <w:rsid w:val="002744C1"/>
    <w:rsid w:val="002746F0"/>
    <w:rsid w:val="00275A44"/>
    <w:rsid w:val="00275CAB"/>
    <w:rsid w:val="00275F5F"/>
    <w:rsid w:val="002762F6"/>
    <w:rsid w:val="002765BA"/>
    <w:rsid w:val="00277468"/>
    <w:rsid w:val="00277B0B"/>
    <w:rsid w:val="00277D6C"/>
    <w:rsid w:val="00277E78"/>
    <w:rsid w:val="00280AF7"/>
    <w:rsid w:val="00280D03"/>
    <w:rsid w:val="00280D71"/>
    <w:rsid w:val="00280EBE"/>
    <w:rsid w:val="00280FE8"/>
    <w:rsid w:val="00281A69"/>
    <w:rsid w:val="002821EA"/>
    <w:rsid w:val="00283BE4"/>
    <w:rsid w:val="0028431C"/>
    <w:rsid w:val="002844B9"/>
    <w:rsid w:val="00285538"/>
    <w:rsid w:val="00285AD4"/>
    <w:rsid w:val="00285B22"/>
    <w:rsid w:val="00285F3C"/>
    <w:rsid w:val="00285F70"/>
    <w:rsid w:val="00286351"/>
    <w:rsid w:val="00286ECB"/>
    <w:rsid w:val="00287520"/>
    <w:rsid w:val="002877DB"/>
    <w:rsid w:val="00287CCE"/>
    <w:rsid w:val="00287E09"/>
    <w:rsid w:val="002905F7"/>
    <w:rsid w:val="00291760"/>
    <w:rsid w:val="00291785"/>
    <w:rsid w:val="002919D5"/>
    <w:rsid w:val="00291C6C"/>
    <w:rsid w:val="00292328"/>
    <w:rsid w:val="00292332"/>
    <w:rsid w:val="002929F3"/>
    <w:rsid w:val="002931C4"/>
    <w:rsid w:val="0029344F"/>
    <w:rsid w:val="00293A28"/>
    <w:rsid w:val="00293C2B"/>
    <w:rsid w:val="002955B1"/>
    <w:rsid w:val="00295AAF"/>
    <w:rsid w:val="00295B74"/>
    <w:rsid w:val="00295FE8"/>
    <w:rsid w:val="002965F2"/>
    <w:rsid w:val="002967EA"/>
    <w:rsid w:val="00297C55"/>
    <w:rsid w:val="002A0A47"/>
    <w:rsid w:val="002A23DF"/>
    <w:rsid w:val="002A2730"/>
    <w:rsid w:val="002A2885"/>
    <w:rsid w:val="002A2918"/>
    <w:rsid w:val="002A2D13"/>
    <w:rsid w:val="002A3E61"/>
    <w:rsid w:val="002A62D4"/>
    <w:rsid w:val="002A63DC"/>
    <w:rsid w:val="002A6916"/>
    <w:rsid w:val="002A7716"/>
    <w:rsid w:val="002A7FB2"/>
    <w:rsid w:val="002B0267"/>
    <w:rsid w:val="002B04AC"/>
    <w:rsid w:val="002B087F"/>
    <w:rsid w:val="002B0A72"/>
    <w:rsid w:val="002B0B1C"/>
    <w:rsid w:val="002B196D"/>
    <w:rsid w:val="002B3645"/>
    <w:rsid w:val="002B41F4"/>
    <w:rsid w:val="002B43B1"/>
    <w:rsid w:val="002B55B5"/>
    <w:rsid w:val="002B561F"/>
    <w:rsid w:val="002B56EB"/>
    <w:rsid w:val="002B6B9E"/>
    <w:rsid w:val="002B7461"/>
    <w:rsid w:val="002C1330"/>
    <w:rsid w:val="002C15AF"/>
    <w:rsid w:val="002C1608"/>
    <w:rsid w:val="002C1B24"/>
    <w:rsid w:val="002C242C"/>
    <w:rsid w:val="002C2573"/>
    <w:rsid w:val="002C25E3"/>
    <w:rsid w:val="002C2E53"/>
    <w:rsid w:val="002C32E1"/>
    <w:rsid w:val="002C48A4"/>
    <w:rsid w:val="002C4BF3"/>
    <w:rsid w:val="002C4E11"/>
    <w:rsid w:val="002C4EB3"/>
    <w:rsid w:val="002C5167"/>
    <w:rsid w:val="002C5263"/>
    <w:rsid w:val="002C534D"/>
    <w:rsid w:val="002C55D8"/>
    <w:rsid w:val="002C5E6B"/>
    <w:rsid w:val="002C6056"/>
    <w:rsid w:val="002C658C"/>
    <w:rsid w:val="002C6594"/>
    <w:rsid w:val="002C70A4"/>
    <w:rsid w:val="002C7151"/>
    <w:rsid w:val="002C76F2"/>
    <w:rsid w:val="002C7D14"/>
    <w:rsid w:val="002D0E28"/>
    <w:rsid w:val="002D1708"/>
    <w:rsid w:val="002D1768"/>
    <w:rsid w:val="002D19DD"/>
    <w:rsid w:val="002D287C"/>
    <w:rsid w:val="002D28E0"/>
    <w:rsid w:val="002D3177"/>
    <w:rsid w:val="002D3257"/>
    <w:rsid w:val="002D33D8"/>
    <w:rsid w:val="002D3BA3"/>
    <w:rsid w:val="002D69E4"/>
    <w:rsid w:val="002D7886"/>
    <w:rsid w:val="002D7DA8"/>
    <w:rsid w:val="002D7F9C"/>
    <w:rsid w:val="002E009C"/>
    <w:rsid w:val="002E0ED4"/>
    <w:rsid w:val="002E1C89"/>
    <w:rsid w:val="002E1FDE"/>
    <w:rsid w:val="002E26DC"/>
    <w:rsid w:val="002E281F"/>
    <w:rsid w:val="002E326E"/>
    <w:rsid w:val="002E451F"/>
    <w:rsid w:val="002E462A"/>
    <w:rsid w:val="002E50EB"/>
    <w:rsid w:val="002E5156"/>
    <w:rsid w:val="002E5342"/>
    <w:rsid w:val="002E546F"/>
    <w:rsid w:val="002E66BF"/>
    <w:rsid w:val="002E685B"/>
    <w:rsid w:val="002E6F1E"/>
    <w:rsid w:val="002E7187"/>
    <w:rsid w:val="002E7BC1"/>
    <w:rsid w:val="002E7D46"/>
    <w:rsid w:val="002F19AC"/>
    <w:rsid w:val="002F1A71"/>
    <w:rsid w:val="002F265D"/>
    <w:rsid w:val="002F269E"/>
    <w:rsid w:val="002F32AF"/>
    <w:rsid w:val="002F32E7"/>
    <w:rsid w:val="002F3D20"/>
    <w:rsid w:val="002F40FB"/>
    <w:rsid w:val="002F4B32"/>
    <w:rsid w:val="002F50F9"/>
    <w:rsid w:val="002F5237"/>
    <w:rsid w:val="002F5443"/>
    <w:rsid w:val="002F59ED"/>
    <w:rsid w:val="002F5E6F"/>
    <w:rsid w:val="002F7B4D"/>
    <w:rsid w:val="003006EA"/>
    <w:rsid w:val="0030090D"/>
    <w:rsid w:val="0030122F"/>
    <w:rsid w:val="00301675"/>
    <w:rsid w:val="003019E6"/>
    <w:rsid w:val="00301EE0"/>
    <w:rsid w:val="00302598"/>
    <w:rsid w:val="00303437"/>
    <w:rsid w:val="003036FD"/>
    <w:rsid w:val="00303956"/>
    <w:rsid w:val="00304217"/>
    <w:rsid w:val="003049BD"/>
    <w:rsid w:val="00304CB5"/>
    <w:rsid w:val="00306109"/>
    <w:rsid w:val="0030624E"/>
    <w:rsid w:val="0030698A"/>
    <w:rsid w:val="00310363"/>
    <w:rsid w:val="00310A7B"/>
    <w:rsid w:val="00310F9E"/>
    <w:rsid w:val="00311709"/>
    <w:rsid w:val="0031189A"/>
    <w:rsid w:val="003124AD"/>
    <w:rsid w:val="003127BB"/>
    <w:rsid w:val="00312C3D"/>
    <w:rsid w:val="00312DFD"/>
    <w:rsid w:val="00312F61"/>
    <w:rsid w:val="003133EA"/>
    <w:rsid w:val="003134C8"/>
    <w:rsid w:val="00313A49"/>
    <w:rsid w:val="00313BF3"/>
    <w:rsid w:val="003147E3"/>
    <w:rsid w:val="00314E4F"/>
    <w:rsid w:val="00314F5A"/>
    <w:rsid w:val="003155EA"/>
    <w:rsid w:val="00315FB0"/>
    <w:rsid w:val="003167AE"/>
    <w:rsid w:val="00316C96"/>
    <w:rsid w:val="00317310"/>
    <w:rsid w:val="00317672"/>
    <w:rsid w:val="00320D71"/>
    <w:rsid w:val="00321E4B"/>
    <w:rsid w:val="00322533"/>
    <w:rsid w:val="00322596"/>
    <w:rsid w:val="00322B75"/>
    <w:rsid w:val="0032392C"/>
    <w:rsid w:val="00323FF2"/>
    <w:rsid w:val="003247A2"/>
    <w:rsid w:val="00324D2D"/>
    <w:rsid w:val="0032578D"/>
    <w:rsid w:val="003269B3"/>
    <w:rsid w:val="00326ED0"/>
    <w:rsid w:val="00327C57"/>
    <w:rsid w:val="00330802"/>
    <w:rsid w:val="00330A95"/>
    <w:rsid w:val="00330CD2"/>
    <w:rsid w:val="0033109F"/>
    <w:rsid w:val="00331A8C"/>
    <w:rsid w:val="003322C3"/>
    <w:rsid w:val="003329E6"/>
    <w:rsid w:val="00333979"/>
    <w:rsid w:val="00333E95"/>
    <w:rsid w:val="003347E8"/>
    <w:rsid w:val="00334AC6"/>
    <w:rsid w:val="00335038"/>
    <w:rsid w:val="00335180"/>
    <w:rsid w:val="003351FD"/>
    <w:rsid w:val="00336C98"/>
    <w:rsid w:val="00337277"/>
    <w:rsid w:val="003373F1"/>
    <w:rsid w:val="0033751B"/>
    <w:rsid w:val="00337F00"/>
    <w:rsid w:val="00340746"/>
    <w:rsid w:val="00341A7C"/>
    <w:rsid w:val="003427D0"/>
    <w:rsid w:val="0034345C"/>
    <w:rsid w:val="00343922"/>
    <w:rsid w:val="003448FD"/>
    <w:rsid w:val="00344E32"/>
    <w:rsid w:val="0034541E"/>
    <w:rsid w:val="0034582F"/>
    <w:rsid w:val="003463D0"/>
    <w:rsid w:val="003465A5"/>
    <w:rsid w:val="003469A1"/>
    <w:rsid w:val="00346C99"/>
    <w:rsid w:val="00347081"/>
    <w:rsid w:val="003473B3"/>
    <w:rsid w:val="00347537"/>
    <w:rsid w:val="00347B2B"/>
    <w:rsid w:val="0035089C"/>
    <w:rsid w:val="00351C80"/>
    <w:rsid w:val="00351D65"/>
    <w:rsid w:val="00352EF5"/>
    <w:rsid w:val="00353764"/>
    <w:rsid w:val="00353FED"/>
    <w:rsid w:val="0035402F"/>
    <w:rsid w:val="003543D7"/>
    <w:rsid w:val="00354939"/>
    <w:rsid w:val="0035494D"/>
    <w:rsid w:val="00355B5D"/>
    <w:rsid w:val="0035657D"/>
    <w:rsid w:val="00356EF1"/>
    <w:rsid w:val="00357620"/>
    <w:rsid w:val="00357C0B"/>
    <w:rsid w:val="00360CD8"/>
    <w:rsid w:val="00361243"/>
    <w:rsid w:val="003615D7"/>
    <w:rsid w:val="00361B18"/>
    <w:rsid w:val="00361FB4"/>
    <w:rsid w:val="003627AE"/>
    <w:rsid w:val="00363385"/>
    <w:rsid w:val="00363425"/>
    <w:rsid w:val="00363BB1"/>
    <w:rsid w:val="00364395"/>
    <w:rsid w:val="003647B5"/>
    <w:rsid w:val="00364BB7"/>
    <w:rsid w:val="00364C8B"/>
    <w:rsid w:val="00370596"/>
    <w:rsid w:val="00371103"/>
    <w:rsid w:val="00371187"/>
    <w:rsid w:val="003717A5"/>
    <w:rsid w:val="00371A5D"/>
    <w:rsid w:val="00372254"/>
    <w:rsid w:val="003727CF"/>
    <w:rsid w:val="00372E0F"/>
    <w:rsid w:val="0037477B"/>
    <w:rsid w:val="00374FE5"/>
    <w:rsid w:val="00375955"/>
    <w:rsid w:val="00375EBA"/>
    <w:rsid w:val="00376CD4"/>
    <w:rsid w:val="00377EB8"/>
    <w:rsid w:val="0038087F"/>
    <w:rsid w:val="00380C69"/>
    <w:rsid w:val="0038104C"/>
    <w:rsid w:val="003825CB"/>
    <w:rsid w:val="00382CDD"/>
    <w:rsid w:val="00382DC1"/>
    <w:rsid w:val="003836AC"/>
    <w:rsid w:val="0038390E"/>
    <w:rsid w:val="00383915"/>
    <w:rsid w:val="00383AEA"/>
    <w:rsid w:val="003847D8"/>
    <w:rsid w:val="00384BE7"/>
    <w:rsid w:val="00385236"/>
    <w:rsid w:val="00385940"/>
    <w:rsid w:val="00385EF4"/>
    <w:rsid w:val="00385FB5"/>
    <w:rsid w:val="00386242"/>
    <w:rsid w:val="00386A58"/>
    <w:rsid w:val="00387243"/>
    <w:rsid w:val="0038767F"/>
    <w:rsid w:val="00387A12"/>
    <w:rsid w:val="00387C2B"/>
    <w:rsid w:val="00387FC1"/>
    <w:rsid w:val="003902BF"/>
    <w:rsid w:val="003906EA"/>
    <w:rsid w:val="00390B17"/>
    <w:rsid w:val="00390D80"/>
    <w:rsid w:val="00390EB2"/>
    <w:rsid w:val="00391580"/>
    <w:rsid w:val="00391D71"/>
    <w:rsid w:val="00392673"/>
    <w:rsid w:val="003926D1"/>
    <w:rsid w:val="00392808"/>
    <w:rsid w:val="00393046"/>
    <w:rsid w:val="00393D2B"/>
    <w:rsid w:val="00394142"/>
    <w:rsid w:val="003943F7"/>
    <w:rsid w:val="00394C00"/>
    <w:rsid w:val="00395214"/>
    <w:rsid w:val="00395BE6"/>
    <w:rsid w:val="00396F85"/>
    <w:rsid w:val="00396FB5"/>
    <w:rsid w:val="0039710E"/>
    <w:rsid w:val="003A0638"/>
    <w:rsid w:val="003A0933"/>
    <w:rsid w:val="003A0946"/>
    <w:rsid w:val="003A0FCB"/>
    <w:rsid w:val="003A1A6D"/>
    <w:rsid w:val="003A3177"/>
    <w:rsid w:val="003A3A2F"/>
    <w:rsid w:val="003A4604"/>
    <w:rsid w:val="003A5E1C"/>
    <w:rsid w:val="003A5FDF"/>
    <w:rsid w:val="003A62F1"/>
    <w:rsid w:val="003A7686"/>
    <w:rsid w:val="003A7BDE"/>
    <w:rsid w:val="003A7DC6"/>
    <w:rsid w:val="003B058A"/>
    <w:rsid w:val="003B0C2C"/>
    <w:rsid w:val="003B1063"/>
    <w:rsid w:val="003B1320"/>
    <w:rsid w:val="003B151D"/>
    <w:rsid w:val="003B15E2"/>
    <w:rsid w:val="003B1E59"/>
    <w:rsid w:val="003B252D"/>
    <w:rsid w:val="003B26F5"/>
    <w:rsid w:val="003B29E1"/>
    <w:rsid w:val="003B29E6"/>
    <w:rsid w:val="003B2C55"/>
    <w:rsid w:val="003B38E2"/>
    <w:rsid w:val="003B3B56"/>
    <w:rsid w:val="003B5C74"/>
    <w:rsid w:val="003B6471"/>
    <w:rsid w:val="003B67C5"/>
    <w:rsid w:val="003B6928"/>
    <w:rsid w:val="003B7152"/>
    <w:rsid w:val="003B77B9"/>
    <w:rsid w:val="003B7D4D"/>
    <w:rsid w:val="003C02C4"/>
    <w:rsid w:val="003C070E"/>
    <w:rsid w:val="003C09A9"/>
    <w:rsid w:val="003C0B50"/>
    <w:rsid w:val="003C0DC5"/>
    <w:rsid w:val="003C11D8"/>
    <w:rsid w:val="003C1840"/>
    <w:rsid w:val="003C1CEA"/>
    <w:rsid w:val="003C20C3"/>
    <w:rsid w:val="003C23A5"/>
    <w:rsid w:val="003C2925"/>
    <w:rsid w:val="003C2DCE"/>
    <w:rsid w:val="003C2E12"/>
    <w:rsid w:val="003C3064"/>
    <w:rsid w:val="003C3160"/>
    <w:rsid w:val="003C41D9"/>
    <w:rsid w:val="003C4939"/>
    <w:rsid w:val="003C5843"/>
    <w:rsid w:val="003C70E6"/>
    <w:rsid w:val="003C77D5"/>
    <w:rsid w:val="003D0558"/>
    <w:rsid w:val="003D2506"/>
    <w:rsid w:val="003D2937"/>
    <w:rsid w:val="003D2C07"/>
    <w:rsid w:val="003D3155"/>
    <w:rsid w:val="003D319D"/>
    <w:rsid w:val="003D3344"/>
    <w:rsid w:val="003D33B2"/>
    <w:rsid w:val="003D4252"/>
    <w:rsid w:val="003D4272"/>
    <w:rsid w:val="003D4298"/>
    <w:rsid w:val="003D585A"/>
    <w:rsid w:val="003D59F7"/>
    <w:rsid w:val="003D7C86"/>
    <w:rsid w:val="003D7E1B"/>
    <w:rsid w:val="003E0054"/>
    <w:rsid w:val="003E0D2C"/>
    <w:rsid w:val="003E19B0"/>
    <w:rsid w:val="003E1C59"/>
    <w:rsid w:val="003E2433"/>
    <w:rsid w:val="003E2A82"/>
    <w:rsid w:val="003E409B"/>
    <w:rsid w:val="003E48CD"/>
    <w:rsid w:val="003E499C"/>
    <w:rsid w:val="003E4A72"/>
    <w:rsid w:val="003E5402"/>
    <w:rsid w:val="003E5BD5"/>
    <w:rsid w:val="003E5FE3"/>
    <w:rsid w:val="003E7584"/>
    <w:rsid w:val="003E7ABB"/>
    <w:rsid w:val="003E7B1B"/>
    <w:rsid w:val="003F0399"/>
    <w:rsid w:val="003F1261"/>
    <w:rsid w:val="003F15F2"/>
    <w:rsid w:val="003F1880"/>
    <w:rsid w:val="003F1DC0"/>
    <w:rsid w:val="003F1F45"/>
    <w:rsid w:val="003F1F88"/>
    <w:rsid w:val="003F2049"/>
    <w:rsid w:val="003F26D6"/>
    <w:rsid w:val="003F3317"/>
    <w:rsid w:val="003F3A60"/>
    <w:rsid w:val="003F3EB0"/>
    <w:rsid w:val="003F41C3"/>
    <w:rsid w:val="003F473E"/>
    <w:rsid w:val="003F48BA"/>
    <w:rsid w:val="003F588E"/>
    <w:rsid w:val="003F58AD"/>
    <w:rsid w:val="003F593D"/>
    <w:rsid w:val="003F61EF"/>
    <w:rsid w:val="003F67FD"/>
    <w:rsid w:val="003F685E"/>
    <w:rsid w:val="003F7A98"/>
    <w:rsid w:val="003F7AA7"/>
    <w:rsid w:val="003F7DAC"/>
    <w:rsid w:val="003F7ED4"/>
    <w:rsid w:val="00400A7D"/>
    <w:rsid w:val="004015D5"/>
    <w:rsid w:val="004022FB"/>
    <w:rsid w:val="0040279F"/>
    <w:rsid w:val="00403689"/>
    <w:rsid w:val="00403E3A"/>
    <w:rsid w:val="00405248"/>
    <w:rsid w:val="0040546F"/>
    <w:rsid w:val="004062E6"/>
    <w:rsid w:val="00406734"/>
    <w:rsid w:val="00406BD8"/>
    <w:rsid w:val="00406D72"/>
    <w:rsid w:val="00407EC2"/>
    <w:rsid w:val="00410F60"/>
    <w:rsid w:val="004112F9"/>
    <w:rsid w:val="0041163A"/>
    <w:rsid w:val="00411AB0"/>
    <w:rsid w:val="00412452"/>
    <w:rsid w:val="00412E15"/>
    <w:rsid w:val="00413104"/>
    <w:rsid w:val="00413E20"/>
    <w:rsid w:val="00413E23"/>
    <w:rsid w:val="00414A92"/>
    <w:rsid w:val="00415044"/>
    <w:rsid w:val="00415C9D"/>
    <w:rsid w:val="00415E10"/>
    <w:rsid w:val="00415EBF"/>
    <w:rsid w:val="00420049"/>
    <w:rsid w:val="00420463"/>
    <w:rsid w:val="004209D6"/>
    <w:rsid w:val="004217C3"/>
    <w:rsid w:val="00421D75"/>
    <w:rsid w:val="00421F68"/>
    <w:rsid w:val="00422068"/>
    <w:rsid w:val="004228BB"/>
    <w:rsid w:val="004244DF"/>
    <w:rsid w:val="00424531"/>
    <w:rsid w:val="00424639"/>
    <w:rsid w:val="00424BF7"/>
    <w:rsid w:val="00424F31"/>
    <w:rsid w:val="0042555B"/>
    <w:rsid w:val="0042556B"/>
    <w:rsid w:val="0042585D"/>
    <w:rsid w:val="00425D27"/>
    <w:rsid w:val="0042659C"/>
    <w:rsid w:val="00426801"/>
    <w:rsid w:val="004270C8"/>
    <w:rsid w:val="004274B7"/>
    <w:rsid w:val="004308CD"/>
    <w:rsid w:val="00430A2B"/>
    <w:rsid w:val="00430E39"/>
    <w:rsid w:val="004313B0"/>
    <w:rsid w:val="0043203D"/>
    <w:rsid w:val="0043224B"/>
    <w:rsid w:val="00432A37"/>
    <w:rsid w:val="00433191"/>
    <w:rsid w:val="0043333A"/>
    <w:rsid w:val="0043343E"/>
    <w:rsid w:val="004339BD"/>
    <w:rsid w:val="004341BF"/>
    <w:rsid w:val="00434589"/>
    <w:rsid w:val="0043566F"/>
    <w:rsid w:val="004371CE"/>
    <w:rsid w:val="00440513"/>
    <w:rsid w:val="004412A5"/>
    <w:rsid w:val="004414BA"/>
    <w:rsid w:val="004419A7"/>
    <w:rsid w:val="00441DBA"/>
    <w:rsid w:val="004428F0"/>
    <w:rsid w:val="00442F23"/>
    <w:rsid w:val="00444B8F"/>
    <w:rsid w:val="00444C89"/>
    <w:rsid w:val="00444D34"/>
    <w:rsid w:val="00444F60"/>
    <w:rsid w:val="00444FEB"/>
    <w:rsid w:val="00445315"/>
    <w:rsid w:val="00445506"/>
    <w:rsid w:val="004455F9"/>
    <w:rsid w:val="00446515"/>
    <w:rsid w:val="00446BCF"/>
    <w:rsid w:val="00446EE4"/>
    <w:rsid w:val="00447214"/>
    <w:rsid w:val="00447742"/>
    <w:rsid w:val="00447B40"/>
    <w:rsid w:val="00450736"/>
    <w:rsid w:val="0045104F"/>
    <w:rsid w:val="004510C7"/>
    <w:rsid w:val="004511B4"/>
    <w:rsid w:val="00451747"/>
    <w:rsid w:val="0045201F"/>
    <w:rsid w:val="0045237F"/>
    <w:rsid w:val="0045252A"/>
    <w:rsid w:val="00452864"/>
    <w:rsid w:val="00453332"/>
    <w:rsid w:val="004534EF"/>
    <w:rsid w:val="00453517"/>
    <w:rsid w:val="0045380D"/>
    <w:rsid w:val="00453B56"/>
    <w:rsid w:val="00453EF1"/>
    <w:rsid w:val="0045425D"/>
    <w:rsid w:val="004546D1"/>
    <w:rsid w:val="00454A01"/>
    <w:rsid w:val="0045532A"/>
    <w:rsid w:val="0045540E"/>
    <w:rsid w:val="004563FB"/>
    <w:rsid w:val="004565F0"/>
    <w:rsid w:val="004568E8"/>
    <w:rsid w:val="00456A31"/>
    <w:rsid w:val="00457E71"/>
    <w:rsid w:val="004601B8"/>
    <w:rsid w:val="00460618"/>
    <w:rsid w:val="004609AA"/>
    <w:rsid w:val="00460A6D"/>
    <w:rsid w:val="00462009"/>
    <w:rsid w:val="004624AC"/>
    <w:rsid w:val="004626F0"/>
    <w:rsid w:val="00462778"/>
    <w:rsid w:val="00463D81"/>
    <w:rsid w:val="00464273"/>
    <w:rsid w:val="004648E2"/>
    <w:rsid w:val="00464D1C"/>
    <w:rsid w:val="0046573D"/>
    <w:rsid w:val="00465B5C"/>
    <w:rsid w:val="00465F59"/>
    <w:rsid w:val="00465F71"/>
    <w:rsid w:val="00466B5F"/>
    <w:rsid w:val="00466C2B"/>
    <w:rsid w:val="00467866"/>
    <w:rsid w:val="00471A8F"/>
    <w:rsid w:val="00471EDA"/>
    <w:rsid w:val="00472750"/>
    <w:rsid w:val="00472B53"/>
    <w:rsid w:val="00473605"/>
    <w:rsid w:val="00473BEC"/>
    <w:rsid w:val="00473E43"/>
    <w:rsid w:val="00474983"/>
    <w:rsid w:val="00474BA1"/>
    <w:rsid w:val="0047504F"/>
    <w:rsid w:val="00475CC1"/>
    <w:rsid w:val="00476BD5"/>
    <w:rsid w:val="0047713C"/>
    <w:rsid w:val="004771C9"/>
    <w:rsid w:val="004773CC"/>
    <w:rsid w:val="0048074E"/>
    <w:rsid w:val="0048127B"/>
    <w:rsid w:val="00481846"/>
    <w:rsid w:val="00481B21"/>
    <w:rsid w:val="00482C99"/>
    <w:rsid w:val="00482CF5"/>
    <w:rsid w:val="004832E6"/>
    <w:rsid w:val="0048364D"/>
    <w:rsid w:val="004837EC"/>
    <w:rsid w:val="00483A96"/>
    <w:rsid w:val="00483C22"/>
    <w:rsid w:val="004842BB"/>
    <w:rsid w:val="00484782"/>
    <w:rsid w:val="004864B2"/>
    <w:rsid w:val="004864D3"/>
    <w:rsid w:val="00487838"/>
    <w:rsid w:val="00487D1D"/>
    <w:rsid w:val="00490899"/>
    <w:rsid w:val="004908EB"/>
    <w:rsid w:val="004912B3"/>
    <w:rsid w:val="00491354"/>
    <w:rsid w:val="004946CF"/>
    <w:rsid w:val="004947C1"/>
    <w:rsid w:val="00494DBE"/>
    <w:rsid w:val="00495FF5"/>
    <w:rsid w:val="00496859"/>
    <w:rsid w:val="00496A7E"/>
    <w:rsid w:val="00497026"/>
    <w:rsid w:val="00497624"/>
    <w:rsid w:val="004A0047"/>
    <w:rsid w:val="004A006D"/>
    <w:rsid w:val="004A09C9"/>
    <w:rsid w:val="004A136B"/>
    <w:rsid w:val="004A17FC"/>
    <w:rsid w:val="004A1A81"/>
    <w:rsid w:val="004A2D11"/>
    <w:rsid w:val="004A50B6"/>
    <w:rsid w:val="004A5803"/>
    <w:rsid w:val="004A598A"/>
    <w:rsid w:val="004A69B1"/>
    <w:rsid w:val="004A7129"/>
    <w:rsid w:val="004A713D"/>
    <w:rsid w:val="004A7389"/>
    <w:rsid w:val="004A7724"/>
    <w:rsid w:val="004B0502"/>
    <w:rsid w:val="004B13D8"/>
    <w:rsid w:val="004B1554"/>
    <w:rsid w:val="004B185A"/>
    <w:rsid w:val="004B18F3"/>
    <w:rsid w:val="004B1CC9"/>
    <w:rsid w:val="004B2224"/>
    <w:rsid w:val="004B2AE8"/>
    <w:rsid w:val="004B3382"/>
    <w:rsid w:val="004B3A09"/>
    <w:rsid w:val="004B499C"/>
    <w:rsid w:val="004B4C1E"/>
    <w:rsid w:val="004B536B"/>
    <w:rsid w:val="004B5BE6"/>
    <w:rsid w:val="004B6AC7"/>
    <w:rsid w:val="004B7B5B"/>
    <w:rsid w:val="004B7CE7"/>
    <w:rsid w:val="004C0620"/>
    <w:rsid w:val="004C11B9"/>
    <w:rsid w:val="004C1287"/>
    <w:rsid w:val="004C2F96"/>
    <w:rsid w:val="004C36B3"/>
    <w:rsid w:val="004C3858"/>
    <w:rsid w:val="004C4734"/>
    <w:rsid w:val="004C589E"/>
    <w:rsid w:val="004C6252"/>
    <w:rsid w:val="004C67DA"/>
    <w:rsid w:val="004C6A81"/>
    <w:rsid w:val="004C6EDC"/>
    <w:rsid w:val="004C7590"/>
    <w:rsid w:val="004C7940"/>
    <w:rsid w:val="004C7D80"/>
    <w:rsid w:val="004C7EBA"/>
    <w:rsid w:val="004D1114"/>
    <w:rsid w:val="004D114D"/>
    <w:rsid w:val="004D16FD"/>
    <w:rsid w:val="004D19FB"/>
    <w:rsid w:val="004D1DCF"/>
    <w:rsid w:val="004D2157"/>
    <w:rsid w:val="004D2E5F"/>
    <w:rsid w:val="004D4346"/>
    <w:rsid w:val="004D4715"/>
    <w:rsid w:val="004D497C"/>
    <w:rsid w:val="004D5A30"/>
    <w:rsid w:val="004D6889"/>
    <w:rsid w:val="004D6A59"/>
    <w:rsid w:val="004D7374"/>
    <w:rsid w:val="004D7FC0"/>
    <w:rsid w:val="004E02B1"/>
    <w:rsid w:val="004E1A07"/>
    <w:rsid w:val="004E1B64"/>
    <w:rsid w:val="004E2026"/>
    <w:rsid w:val="004E3906"/>
    <w:rsid w:val="004E3E88"/>
    <w:rsid w:val="004E61FF"/>
    <w:rsid w:val="004E6DC5"/>
    <w:rsid w:val="004E7148"/>
    <w:rsid w:val="004E7A5C"/>
    <w:rsid w:val="004E7AA0"/>
    <w:rsid w:val="004F046D"/>
    <w:rsid w:val="004F0840"/>
    <w:rsid w:val="004F09F6"/>
    <w:rsid w:val="004F234B"/>
    <w:rsid w:val="004F30BD"/>
    <w:rsid w:val="004F317A"/>
    <w:rsid w:val="004F3656"/>
    <w:rsid w:val="004F3780"/>
    <w:rsid w:val="004F457B"/>
    <w:rsid w:val="004F4650"/>
    <w:rsid w:val="004F544A"/>
    <w:rsid w:val="004F5499"/>
    <w:rsid w:val="004F5CFD"/>
    <w:rsid w:val="004F6465"/>
    <w:rsid w:val="004F713F"/>
    <w:rsid w:val="004F72E9"/>
    <w:rsid w:val="004F7804"/>
    <w:rsid w:val="005003BA"/>
    <w:rsid w:val="0050082D"/>
    <w:rsid w:val="00501CC4"/>
    <w:rsid w:val="005029B1"/>
    <w:rsid w:val="00503557"/>
    <w:rsid w:val="005036EB"/>
    <w:rsid w:val="005038D7"/>
    <w:rsid w:val="00504039"/>
    <w:rsid w:val="00504775"/>
    <w:rsid w:val="00505286"/>
    <w:rsid w:val="00505D4E"/>
    <w:rsid w:val="005060A1"/>
    <w:rsid w:val="00506AFF"/>
    <w:rsid w:val="005077A7"/>
    <w:rsid w:val="005108DF"/>
    <w:rsid w:val="00510D4B"/>
    <w:rsid w:val="00510E94"/>
    <w:rsid w:val="00510F76"/>
    <w:rsid w:val="005117BF"/>
    <w:rsid w:val="00511DC8"/>
    <w:rsid w:val="00512434"/>
    <w:rsid w:val="005130BA"/>
    <w:rsid w:val="00513A14"/>
    <w:rsid w:val="00513A38"/>
    <w:rsid w:val="00514557"/>
    <w:rsid w:val="00515312"/>
    <w:rsid w:val="005156E9"/>
    <w:rsid w:val="00515D62"/>
    <w:rsid w:val="005160B6"/>
    <w:rsid w:val="005165FC"/>
    <w:rsid w:val="005167B2"/>
    <w:rsid w:val="00517540"/>
    <w:rsid w:val="00517900"/>
    <w:rsid w:val="00517B8E"/>
    <w:rsid w:val="00520AF6"/>
    <w:rsid w:val="00520BB4"/>
    <w:rsid w:val="00520D0C"/>
    <w:rsid w:val="00520F31"/>
    <w:rsid w:val="0052250E"/>
    <w:rsid w:val="005227E0"/>
    <w:rsid w:val="00522B8A"/>
    <w:rsid w:val="00522CAD"/>
    <w:rsid w:val="005234A4"/>
    <w:rsid w:val="00523586"/>
    <w:rsid w:val="00524130"/>
    <w:rsid w:val="00524B85"/>
    <w:rsid w:val="00524E73"/>
    <w:rsid w:val="005253F0"/>
    <w:rsid w:val="0052728A"/>
    <w:rsid w:val="00527401"/>
    <w:rsid w:val="00527D54"/>
    <w:rsid w:val="00530131"/>
    <w:rsid w:val="0053039B"/>
    <w:rsid w:val="005309CE"/>
    <w:rsid w:val="005313D1"/>
    <w:rsid w:val="0053141C"/>
    <w:rsid w:val="005316F6"/>
    <w:rsid w:val="00532334"/>
    <w:rsid w:val="00532DC1"/>
    <w:rsid w:val="005330C5"/>
    <w:rsid w:val="00533D48"/>
    <w:rsid w:val="00533FDF"/>
    <w:rsid w:val="00534026"/>
    <w:rsid w:val="00534614"/>
    <w:rsid w:val="00535232"/>
    <w:rsid w:val="005352DA"/>
    <w:rsid w:val="00535324"/>
    <w:rsid w:val="00535E07"/>
    <w:rsid w:val="00535E27"/>
    <w:rsid w:val="00536AC9"/>
    <w:rsid w:val="005370C7"/>
    <w:rsid w:val="00537DF4"/>
    <w:rsid w:val="0054130A"/>
    <w:rsid w:val="00541F34"/>
    <w:rsid w:val="005427F6"/>
    <w:rsid w:val="00542F48"/>
    <w:rsid w:val="00543055"/>
    <w:rsid w:val="00545C73"/>
    <w:rsid w:val="00545F5D"/>
    <w:rsid w:val="005461AE"/>
    <w:rsid w:val="0054651C"/>
    <w:rsid w:val="005471CD"/>
    <w:rsid w:val="005479AD"/>
    <w:rsid w:val="00550B1C"/>
    <w:rsid w:val="00551578"/>
    <w:rsid w:val="00551CE8"/>
    <w:rsid w:val="00551D0D"/>
    <w:rsid w:val="00551E5A"/>
    <w:rsid w:val="00552242"/>
    <w:rsid w:val="00553164"/>
    <w:rsid w:val="00553C77"/>
    <w:rsid w:val="00553E33"/>
    <w:rsid w:val="005541DC"/>
    <w:rsid w:val="00554397"/>
    <w:rsid w:val="00554D7A"/>
    <w:rsid w:val="00555056"/>
    <w:rsid w:val="005553A9"/>
    <w:rsid w:val="005554E9"/>
    <w:rsid w:val="00555B61"/>
    <w:rsid w:val="00555EE0"/>
    <w:rsid w:val="005565BE"/>
    <w:rsid w:val="00556D7B"/>
    <w:rsid w:val="0056119A"/>
    <w:rsid w:val="00561E3B"/>
    <w:rsid w:val="00562164"/>
    <w:rsid w:val="00562BCC"/>
    <w:rsid w:val="00562CAA"/>
    <w:rsid w:val="005632AB"/>
    <w:rsid w:val="005633BB"/>
    <w:rsid w:val="0056350E"/>
    <w:rsid w:val="005640E1"/>
    <w:rsid w:val="0056433F"/>
    <w:rsid w:val="0056476B"/>
    <w:rsid w:val="00565EB9"/>
    <w:rsid w:val="00566384"/>
    <w:rsid w:val="005663AD"/>
    <w:rsid w:val="00566A49"/>
    <w:rsid w:val="00566FB6"/>
    <w:rsid w:val="00567070"/>
    <w:rsid w:val="005670C5"/>
    <w:rsid w:val="005671AC"/>
    <w:rsid w:val="00567AB2"/>
    <w:rsid w:val="00567C22"/>
    <w:rsid w:val="00567C9D"/>
    <w:rsid w:val="005703A4"/>
    <w:rsid w:val="00570E9F"/>
    <w:rsid w:val="00570FB1"/>
    <w:rsid w:val="00571DEE"/>
    <w:rsid w:val="00572B76"/>
    <w:rsid w:val="00573169"/>
    <w:rsid w:val="005737BD"/>
    <w:rsid w:val="00573AB0"/>
    <w:rsid w:val="00574598"/>
    <w:rsid w:val="00576A70"/>
    <w:rsid w:val="005772C7"/>
    <w:rsid w:val="005774B0"/>
    <w:rsid w:val="00577CA9"/>
    <w:rsid w:val="00577F82"/>
    <w:rsid w:val="00580108"/>
    <w:rsid w:val="00580F4B"/>
    <w:rsid w:val="00581F1E"/>
    <w:rsid w:val="0058237F"/>
    <w:rsid w:val="00582728"/>
    <w:rsid w:val="00582E32"/>
    <w:rsid w:val="00582FA4"/>
    <w:rsid w:val="005830DD"/>
    <w:rsid w:val="0058312F"/>
    <w:rsid w:val="00583385"/>
    <w:rsid w:val="00583A64"/>
    <w:rsid w:val="00583C5D"/>
    <w:rsid w:val="00583CCF"/>
    <w:rsid w:val="005843BC"/>
    <w:rsid w:val="005843DE"/>
    <w:rsid w:val="005850E1"/>
    <w:rsid w:val="0058542C"/>
    <w:rsid w:val="005855A5"/>
    <w:rsid w:val="00585AC8"/>
    <w:rsid w:val="00585C4C"/>
    <w:rsid w:val="00586632"/>
    <w:rsid w:val="005875FB"/>
    <w:rsid w:val="00590AC2"/>
    <w:rsid w:val="00592490"/>
    <w:rsid w:val="00594302"/>
    <w:rsid w:val="00594320"/>
    <w:rsid w:val="00595546"/>
    <w:rsid w:val="00595805"/>
    <w:rsid w:val="00595F20"/>
    <w:rsid w:val="00596B0D"/>
    <w:rsid w:val="00596C3D"/>
    <w:rsid w:val="00597189"/>
    <w:rsid w:val="005A01AA"/>
    <w:rsid w:val="005A0BC7"/>
    <w:rsid w:val="005A1A8D"/>
    <w:rsid w:val="005A2A05"/>
    <w:rsid w:val="005A32C0"/>
    <w:rsid w:val="005A34CD"/>
    <w:rsid w:val="005A3D6E"/>
    <w:rsid w:val="005A3EE5"/>
    <w:rsid w:val="005A400B"/>
    <w:rsid w:val="005A4091"/>
    <w:rsid w:val="005A4392"/>
    <w:rsid w:val="005A482E"/>
    <w:rsid w:val="005A563F"/>
    <w:rsid w:val="005A56B9"/>
    <w:rsid w:val="005A67FE"/>
    <w:rsid w:val="005A7215"/>
    <w:rsid w:val="005A764F"/>
    <w:rsid w:val="005A7C65"/>
    <w:rsid w:val="005A7FBD"/>
    <w:rsid w:val="005B078B"/>
    <w:rsid w:val="005B097C"/>
    <w:rsid w:val="005B1ECB"/>
    <w:rsid w:val="005B210F"/>
    <w:rsid w:val="005B2319"/>
    <w:rsid w:val="005B29BF"/>
    <w:rsid w:val="005B2F19"/>
    <w:rsid w:val="005B350B"/>
    <w:rsid w:val="005B3EF4"/>
    <w:rsid w:val="005B4278"/>
    <w:rsid w:val="005B4390"/>
    <w:rsid w:val="005B5279"/>
    <w:rsid w:val="005B5406"/>
    <w:rsid w:val="005B55EB"/>
    <w:rsid w:val="005B583E"/>
    <w:rsid w:val="005B5F08"/>
    <w:rsid w:val="005B6384"/>
    <w:rsid w:val="005B68A2"/>
    <w:rsid w:val="005B6B47"/>
    <w:rsid w:val="005B708D"/>
    <w:rsid w:val="005B71B9"/>
    <w:rsid w:val="005B74D0"/>
    <w:rsid w:val="005B7CDE"/>
    <w:rsid w:val="005B7D4C"/>
    <w:rsid w:val="005C0648"/>
    <w:rsid w:val="005C0E3C"/>
    <w:rsid w:val="005C1224"/>
    <w:rsid w:val="005C1326"/>
    <w:rsid w:val="005C1AB8"/>
    <w:rsid w:val="005C2560"/>
    <w:rsid w:val="005C29F1"/>
    <w:rsid w:val="005C3DEA"/>
    <w:rsid w:val="005C420D"/>
    <w:rsid w:val="005C476D"/>
    <w:rsid w:val="005C4E9A"/>
    <w:rsid w:val="005C50F9"/>
    <w:rsid w:val="005C551E"/>
    <w:rsid w:val="005C6139"/>
    <w:rsid w:val="005C6227"/>
    <w:rsid w:val="005C6417"/>
    <w:rsid w:val="005C7183"/>
    <w:rsid w:val="005C73CF"/>
    <w:rsid w:val="005C7514"/>
    <w:rsid w:val="005D0DFC"/>
    <w:rsid w:val="005D12BE"/>
    <w:rsid w:val="005D1785"/>
    <w:rsid w:val="005D1ABD"/>
    <w:rsid w:val="005D1B8D"/>
    <w:rsid w:val="005D26F8"/>
    <w:rsid w:val="005D2880"/>
    <w:rsid w:val="005D28BD"/>
    <w:rsid w:val="005D2AF2"/>
    <w:rsid w:val="005D4CAF"/>
    <w:rsid w:val="005D558A"/>
    <w:rsid w:val="005D595C"/>
    <w:rsid w:val="005D7FB2"/>
    <w:rsid w:val="005E0CD8"/>
    <w:rsid w:val="005E11B3"/>
    <w:rsid w:val="005E1E14"/>
    <w:rsid w:val="005E218B"/>
    <w:rsid w:val="005E224A"/>
    <w:rsid w:val="005E23F8"/>
    <w:rsid w:val="005E2890"/>
    <w:rsid w:val="005E2A43"/>
    <w:rsid w:val="005E2C0C"/>
    <w:rsid w:val="005E2CE8"/>
    <w:rsid w:val="005E38EC"/>
    <w:rsid w:val="005E3EF1"/>
    <w:rsid w:val="005E48FC"/>
    <w:rsid w:val="005E57D2"/>
    <w:rsid w:val="005E5F06"/>
    <w:rsid w:val="005E7CDB"/>
    <w:rsid w:val="005F0E56"/>
    <w:rsid w:val="005F0F94"/>
    <w:rsid w:val="005F1059"/>
    <w:rsid w:val="005F24F8"/>
    <w:rsid w:val="005F28D2"/>
    <w:rsid w:val="005F378D"/>
    <w:rsid w:val="005F492E"/>
    <w:rsid w:val="005F4974"/>
    <w:rsid w:val="005F543D"/>
    <w:rsid w:val="005F6806"/>
    <w:rsid w:val="005F6BE1"/>
    <w:rsid w:val="005F78D3"/>
    <w:rsid w:val="005F7B3B"/>
    <w:rsid w:val="005F7E9E"/>
    <w:rsid w:val="00600044"/>
    <w:rsid w:val="00600D58"/>
    <w:rsid w:val="00601785"/>
    <w:rsid w:val="0060199A"/>
    <w:rsid w:val="00601ACE"/>
    <w:rsid w:val="0060269A"/>
    <w:rsid w:val="00602BE9"/>
    <w:rsid w:val="00602DB2"/>
    <w:rsid w:val="00603949"/>
    <w:rsid w:val="00604FDE"/>
    <w:rsid w:val="00606E0C"/>
    <w:rsid w:val="006078C9"/>
    <w:rsid w:val="00607C93"/>
    <w:rsid w:val="006106F1"/>
    <w:rsid w:val="00610F6B"/>
    <w:rsid w:val="006112D7"/>
    <w:rsid w:val="006120B8"/>
    <w:rsid w:val="006129FE"/>
    <w:rsid w:val="00612F63"/>
    <w:rsid w:val="00613004"/>
    <w:rsid w:val="00614872"/>
    <w:rsid w:val="00614DAA"/>
    <w:rsid w:val="00614EFB"/>
    <w:rsid w:val="00614F33"/>
    <w:rsid w:val="00615BCB"/>
    <w:rsid w:val="0061603E"/>
    <w:rsid w:val="0061608A"/>
    <w:rsid w:val="006176B1"/>
    <w:rsid w:val="006176C4"/>
    <w:rsid w:val="00620622"/>
    <w:rsid w:val="00620BB4"/>
    <w:rsid w:val="00621091"/>
    <w:rsid w:val="006214B6"/>
    <w:rsid w:val="00621620"/>
    <w:rsid w:val="00622298"/>
    <w:rsid w:val="00622931"/>
    <w:rsid w:val="00623043"/>
    <w:rsid w:val="00623199"/>
    <w:rsid w:val="00623E8C"/>
    <w:rsid w:val="006252C0"/>
    <w:rsid w:val="0062542C"/>
    <w:rsid w:val="00625C18"/>
    <w:rsid w:val="00626407"/>
    <w:rsid w:val="00626E7D"/>
    <w:rsid w:val="00627107"/>
    <w:rsid w:val="006272C0"/>
    <w:rsid w:val="00627541"/>
    <w:rsid w:val="00630429"/>
    <w:rsid w:val="006307F1"/>
    <w:rsid w:val="006309EA"/>
    <w:rsid w:val="00630B93"/>
    <w:rsid w:val="00630D33"/>
    <w:rsid w:val="006314C6"/>
    <w:rsid w:val="00631507"/>
    <w:rsid w:val="006317E7"/>
    <w:rsid w:val="00631A7D"/>
    <w:rsid w:val="00631E1F"/>
    <w:rsid w:val="00631F81"/>
    <w:rsid w:val="006322DB"/>
    <w:rsid w:val="00633A87"/>
    <w:rsid w:val="00633C7B"/>
    <w:rsid w:val="00633E3C"/>
    <w:rsid w:val="00634327"/>
    <w:rsid w:val="006357E5"/>
    <w:rsid w:val="00635981"/>
    <w:rsid w:val="0063644C"/>
    <w:rsid w:val="006364BA"/>
    <w:rsid w:val="00636514"/>
    <w:rsid w:val="00636CC9"/>
    <w:rsid w:val="00636E3C"/>
    <w:rsid w:val="0063730E"/>
    <w:rsid w:val="00637678"/>
    <w:rsid w:val="00640F1E"/>
    <w:rsid w:val="0064127C"/>
    <w:rsid w:val="006428D2"/>
    <w:rsid w:val="0064294C"/>
    <w:rsid w:val="00642DA9"/>
    <w:rsid w:val="006433D2"/>
    <w:rsid w:val="00643813"/>
    <w:rsid w:val="00643AC5"/>
    <w:rsid w:val="00643FAD"/>
    <w:rsid w:val="00644E05"/>
    <w:rsid w:val="00645055"/>
    <w:rsid w:val="006451F2"/>
    <w:rsid w:val="0064525B"/>
    <w:rsid w:val="00645D3E"/>
    <w:rsid w:val="006461E0"/>
    <w:rsid w:val="00646338"/>
    <w:rsid w:val="0064695D"/>
    <w:rsid w:val="00646E18"/>
    <w:rsid w:val="00647077"/>
    <w:rsid w:val="006470E4"/>
    <w:rsid w:val="006471AD"/>
    <w:rsid w:val="0064783C"/>
    <w:rsid w:val="00647858"/>
    <w:rsid w:val="006479E7"/>
    <w:rsid w:val="00647CD7"/>
    <w:rsid w:val="006502B5"/>
    <w:rsid w:val="006503D5"/>
    <w:rsid w:val="00651904"/>
    <w:rsid w:val="00651CEA"/>
    <w:rsid w:val="00651F8E"/>
    <w:rsid w:val="00652776"/>
    <w:rsid w:val="0065330E"/>
    <w:rsid w:val="006534D1"/>
    <w:rsid w:val="00654101"/>
    <w:rsid w:val="00654253"/>
    <w:rsid w:val="00654BF0"/>
    <w:rsid w:val="00654F21"/>
    <w:rsid w:val="00655413"/>
    <w:rsid w:val="006555A3"/>
    <w:rsid w:val="00656517"/>
    <w:rsid w:val="00656F1B"/>
    <w:rsid w:val="006574F0"/>
    <w:rsid w:val="00657520"/>
    <w:rsid w:val="00657D5E"/>
    <w:rsid w:val="00657D6E"/>
    <w:rsid w:val="00657D96"/>
    <w:rsid w:val="00657FA0"/>
    <w:rsid w:val="0066101D"/>
    <w:rsid w:val="00661758"/>
    <w:rsid w:val="0066186E"/>
    <w:rsid w:val="00662181"/>
    <w:rsid w:val="0066228D"/>
    <w:rsid w:val="006624FE"/>
    <w:rsid w:val="00662555"/>
    <w:rsid w:val="00662646"/>
    <w:rsid w:val="006627DC"/>
    <w:rsid w:val="006628C1"/>
    <w:rsid w:val="0066295B"/>
    <w:rsid w:val="006629DE"/>
    <w:rsid w:val="00663272"/>
    <w:rsid w:val="00663CAD"/>
    <w:rsid w:val="00663F5B"/>
    <w:rsid w:val="006650D4"/>
    <w:rsid w:val="00665680"/>
    <w:rsid w:val="006658C1"/>
    <w:rsid w:val="00665C10"/>
    <w:rsid w:val="00665FB0"/>
    <w:rsid w:val="0066662B"/>
    <w:rsid w:val="00666758"/>
    <w:rsid w:val="0067000E"/>
    <w:rsid w:val="00670151"/>
    <w:rsid w:val="0067104B"/>
    <w:rsid w:val="006727C4"/>
    <w:rsid w:val="0067363E"/>
    <w:rsid w:val="00674042"/>
    <w:rsid w:val="00674582"/>
    <w:rsid w:val="00674872"/>
    <w:rsid w:val="00674949"/>
    <w:rsid w:val="00674CF4"/>
    <w:rsid w:val="00674EC9"/>
    <w:rsid w:val="00674F75"/>
    <w:rsid w:val="006752A0"/>
    <w:rsid w:val="006756C3"/>
    <w:rsid w:val="00675734"/>
    <w:rsid w:val="006758DB"/>
    <w:rsid w:val="00675F64"/>
    <w:rsid w:val="006765F8"/>
    <w:rsid w:val="0067695B"/>
    <w:rsid w:val="00676BE2"/>
    <w:rsid w:val="00676CB7"/>
    <w:rsid w:val="00677BB6"/>
    <w:rsid w:val="0068008F"/>
    <w:rsid w:val="00680EBB"/>
    <w:rsid w:val="00680FC8"/>
    <w:rsid w:val="006811FE"/>
    <w:rsid w:val="00682532"/>
    <w:rsid w:val="0068336D"/>
    <w:rsid w:val="00683665"/>
    <w:rsid w:val="0068394B"/>
    <w:rsid w:val="00684098"/>
    <w:rsid w:val="00684329"/>
    <w:rsid w:val="00684499"/>
    <w:rsid w:val="006855D3"/>
    <w:rsid w:val="0068599D"/>
    <w:rsid w:val="006865F4"/>
    <w:rsid w:val="00686AFA"/>
    <w:rsid w:val="00687295"/>
    <w:rsid w:val="00690391"/>
    <w:rsid w:val="0069148C"/>
    <w:rsid w:val="00691AA2"/>
    <w:rsid w:val="00692EEC"/>
    <w:rsid w:val="0069350A"/>
    <w:rsid w:val="00693961"/>
    <w:rsid w:val="00693DB4"/>
    <w:rsid w:val="00694754"/>
    <w:rsid w:val="0069509A"/>
    <w:rsid w:val="0069564D"/>
    <w:rsid w:val="00695DD6"/>
    <w:rsid w:val="006963BC"/>
    <w:rsid w:val="00696E92"/>
    <w:rsid w:val="0069740A"/>
    <w:rsid w:val="006975DF"/>
    <w:rsid w:val="00697663"/>
    <w:rsid w:val="00697681"/>
    <w:rsid w:val="006977AD"/>
    <w:rsid w:val="0069781A"/>
    <w:rsid w:val="00697A40"/>
    <w:rsid w:val="00697C3E"/>
    <w:rsid w:val="006A008F"/>
    <w:rsid w:val="006A05A6"/>
    <w:rsid w:val="006A0869"/>
    <w:rsid w:val="006A0A4B"/>
    <w:rsid w:val="006A0BA4"/>
    <w:rsid w:val="006A1389"/>
    <w:rsid w:val="006A14A3"/>
    <w:rsid w:val="006A1563"/>
    <w:rsid w:val="006A2330"/>
    <w:rsid w:val="006A3C27"/>
    <w:rsid w:val="006A4755"/>
    <w:rsid w:val="006A49B0"/>
    <w:rsid w:val="006A528A"/>
    <w:rsid w:val="006A5A11"/>
    <w:rsid w:val="006A6180"/>
    <w:rsid w:val="006A6742"/>
    <w:rsid w:val="006A6D26"/>
    <w:rsid w:val="006A72DB"/>
    <w:rsid w:val="006A758C"/>
    <w:rsid w:val="006B061A"/>
    <w:rsid w:val="006B07A4"/>
    <w:rsid w:val="006B1697"/>
    <w:rsid w:val="006B2CD5"/>
    <w:rsid w:val="006B2EF0"/>
    <w:rsid w:val="006B35A4"/>
    <w:rsid w:val="006B3793"/>
    <w:rsid w:val="006B37FC"/>
    <w:rsid w:val="006B3F5B"/>
    <w:rsid w:val="006B41A8"/>
    <w:rsid w:val="006B424E"/>
    <w:rsid w:val="006B4796"/>
    <w:rsid w:val="006B5C11"/>
    <w:rsid w:val="006B72FC"/>
    <w:rsid w:val="006B7432"/>
    <w:rsid w:val="006B7AA7"/>
    <w:rsid w:val="006B7C89"/>
    <w:rsid w:val="006C0C98"/>
    <w:rsid w:val="006C0D42"/>
    <w:rsid w:val="006C0E84"/>
    <w:rsid w:val="006C1A02"/>
    <w:rsid w:val="006C2572"/>
    <w:rsid w:val="006C29E1"/>
    <w:rsid w:val="006C3307"/>
    <w:rsid w:val="006C43B6"/>
    <w:rsid w:val="006C515C"/>
    <w:rsid w:val="006C5646"/>
    <w:rsid w:val="006C5720"/>
    <w:rsid w:val="006C71AD"/>
    <w:rsid w:val="006C726C"/>
    <w:rsid w:val="006C7E7F"/>
    <w:rsid w:val="006D05CC"/>
    <w:rsid w:val="006D0AEB"/>
    <w:rsid w:val="006D1153"/>
    <w:rsid w:val="006D11C0"/>
    <w:rsid w:val="006D1270"/>
    <w:rsid w:val="006D1C15"/>
    <w:rsid w:val="006D2853"/>
    <w:rsid w:val="006D2E0D"/>
    <w:rsid w:val="006D30EF"/>
    <w:rsid w:val="006D33F8"/>
    <w:rsid w:val="006D3739"/>
    <w:rsid w:val="006D3A45"/>
    <w:rsid w:val="006D3A4D"/>
    <w:rsid w:val="006D4843"/>
    <w:rsid w:val="006D5A8B"/>
    <w:rsid w:val="006D5F70"/>
    <w:rsid w:val="006D6065"/>
    <w:rsid w:val="006D6638"/>
    <w:rsid w:val="006D6A59"/>
    <w:rsid w:val="006D6DDF"/>
    <w:rsid w:val="006D7799"/>
    <w:rsid w:val="006D7A25"/>
    <w:rsid w:val="006E1013"/>
    <w:rsid w:val="006E1543"/>
    <w:rsid w:val="006E2D70"/>
    <w:rsid w:val="006E4F3E"/>
    <w:rsid w:val="006E50A3"/>
    <w:rsid w:val="006E50A8"/>
    <w:rsid w:val="006E517A"/>
    <w:rsid w:val="006E55BC"/>
    <w:rsid w:val="006E5CB4"/>
    <w:rsid w:val="006E5F33"/>
    <w:rsid w:val="006E5FAC"/>
    <w:rsid w:val="006E691A"/>
    <w:rsid w:val="006E72B1"/>
    <w:rsid w:val="006F002A"/>
    <w:rsid w:val="006F0260"/>
    <w:rsid w:val="006F176D"/>
    <w:rsid w:val="006F1B01"/>
    <w:rsid w:val="006F2BE2"/>
    <w:rsid w:val="006F2CEA"/>
    <w:rsid w:val="006F2F49"/>
    <w:rsid w:val="006F355D"/>
    <w:rsid w:val="006F5C4E"/>
    <w:rsid w:val="006F5CE1"/>
    <w:rsid w:val="006F6310"/>
    <w:rsid w:val="006F6890"/>
    <w:rsid w:val="006F7282"/>
    <w:rsid w:val="006F7414"/>
    <w:rsid w:val="006F7B62"/>
    <w:rsid w:val="006F7CA6"/>
    <w:rsid w:val="00701D35"/>
    <w:rsid w:val="00704161"/>
    <w:rsid w:val="007044EB"/>
    <w:rsid w:val="00704A7C"/>
    <w:rsid w:val="00704D60"/>
    <w:rsid w:val="0070515F"/>
    <w:rsid w:val="00705C02"/>
    <w:rsid w:val="00705C2D"/>
    <w:rsid w:val="00706A2B"/>
    <w:rsid w:val="007074C7"/>
    <w:rsid w:val="0070778C"/>
    <w:rsid w:val="007104F0"/>
    <w:rsid w:val="0071162B"/>
    <w:rsid w:val="00712506"/>
    <w:rsid w:val="0071277D"/>
    <w:rsid w:val="00712F44"/>
    <w:rsid w:val="007132C9"/>
    <w:rsid w:val="00713A83"/>
    <w:rsid w:val="00713BBB"/>
    <w:rsid w:val="007141F8"/>
    <w:rsid w:val="00714831"/>
    <w:rsid w:val="00714F42"/>
    <w:rsid w:val="00715DB2"/>
    <w:rsid w:val="00715FA5"/>
    <w:rsid w:val="0071706D"/>
    <w:rsid w:val="0071769F"/>
    <w:rsid w:val="00717730"/>
    <w:rsid w:val="00720339"/>
    <w:rsid w:val="007205B6"/>
    <w:rsid w:val="00720B43"/>
    <w:rsid w:val="007213DD"/>
    <w:rsid w:val="00721D5C"/>
    <w:rsid w:val="00722125"/>
    <w:rsid w:val="0072298E"/>
    <w:rsid w:val="007231A6"/>
    <w:rsid w:val="00723648"/>
    <w:rsid w:val="00723ED9"/>
    <w:rsid w:val="007246F4"/>
    <w:rsid w:val="007248AA"/>
    <w:rsid w:val="00724CB0"/>
    <w:rsid w:val="007266E3"/>
    <w:rsid w:val="00727F81"/>
    <w:rsid w:val="007305EC"/>
    <w:rsid w:val="00730BE6"/>
    <w:rsid w:val="00731F99"/>
    <w:rsid w:val="0073209A"/>
    <w:rsid w:val="00732861"/>
    <w:rsid w:val="00732BD6"/>
    <w:rsid w:val="007332D9"/>
    <w:rsid w:val="00733C3A"/>
    <w:rsid w:val="0073426E"/>
    <w:rsid w:val="007345FE"/>
    <w:rsid w:val="0073480D"/>
    <w:rsid w:val="007350A7"/>
    <w:rsid w:val="00735279"/>
    <w:rsid w:val="00735556"/>
    <w:rsid w:val="007355BA"/>
    <w:rsid w:val="0073568A"/>
    <w:rsid w:val="007365B7"/>
    <w:rsid w:val="0073768E"/>
    <w:rsid w:val="00737851"/>
    <w:rsid w:val="00740684"/>
    <w:rsid w:val="00741E80"/>
    <w:rsid w:val="0074381A"/>
    <w:rsid w:val="00744A4D"/>
    <w:rsid w:val="00744B6C"/>
    <w:rsid w:val="0074527E"/>
    <w:rsid w:val="00745513"/>
    <w:rsid w:val="00745905"/>
    <w:rsid w:val="0074596E"/>
    <w:rsid w:val="00746DB4"/>
    <w:rsid w:val="007524D0"/>
    <w:rsid w:val="0075280E"/>
    <w:rsid w:val="0075287E"/>
    <w:rsid w:val="00752A67"/>
    <w:rsid w:val="00752ACE"/>
    <w:rsid w:val="00753286"/>
    <w:rsid w:val="007533B0"/>
    <w:rsid w:val="00754A4B"/>
    <w:rsid w:val="00754E1E"/>
    <w:rsid w:val="007551E9"/>
    <w:rsid w:val="007556E5"/>
    <w:rsid w:val="0075661E"/>
    <w:rsid w:val="00756E1C"/>
    <w:rsid w:val="007577BC"/>
    <w:rsid w:val="00757854"/>
    <w:rsid w:val="0076049C"/>
    <w:rsid w:val="00760FD8"/>
    <w:rsid w:val="00761037"/>
    <w:rsid w:val="007627FE"/>
    <w:rsid w:val="007628A3"/>
    <w:rsid w:val="00763285"/>
    <w:rsid w:val="00763B96"/>
    <w:rsid w:val="0076440A"/>
    <w:rsid w:val="007647D7"/>
    <w:rsid w:val="00764BFD"/>
    <w:rsid w:val="00764EA9"/>
    <w:rsid w:val="00766405"/>
    <w:rsid w:val="00766A7E"/>
    <w:rsid w:val="00767976"/>
    <w:rsid w:val="00767C4C"/>
    <w:rsid w:val="00770BA9"/>
    <w:rsid w:val="0077104E"/>
    <w:rsid w:val="007716B7"/>
    <w:rsid w:val="00771BB2"/>
    <w:rsid w:val="00771DDC"/>
    <w:rsid w:val="00771E93"/>
    <w:rsid w:val="00772FE8"/>
    <w:rsid w:val="00773A83"/>
    <w:rsid w:val="00773D7A"/>
    <w:rsid w:val="00774986"/>
    <w:rsid w:val="00774A57"/>
    <w:rsid w:val="00774BA4"/>
    <w:rsid w:val="0077536C"/>
    <w:rsid w:val="00776259"/>
    <w:rsid w:val="00776363"/>
    <w:rsid w:val="00776A65"/>
    <w:rsid w:val="0077711C"/>
    <w:rsid w:val="007777C0"/>
    <w:rsid w:val="0077782B"/>
    <w:rsid w:val="007802D2"/>
    <w:rsid w:val="007803FA"/>
    <w:rsid w:val="00780687"/>
    <w:rsid w:val="00780943"/>
    <w:rsid w:val="00780E4A"/>
    <w:rsid w:val="00780E9F"/>
    <w:rsid w:val="007810C1"/>
    <w:rsid w:val="0078197D"/>
    <w:rsid w:val="00781A5C"/>
    <w:rsid w:val="00781FF5"/>
    <w:rsid w:val="00782651"/>
    <w:rsid w:val="00782F4B"/>
    <w:rsid w:val="00783126"/>
    <w:rsid w:val="0078320A"/>
    <w:rsid w:val="00783911"/>
    <w:rsid w:val="007839EF"/>
    <w:rsid w:val="00784544"/>
    <w:rsid w:val="00784CF7"/>
    <w:rsid w:val="00784D3D"/>
    <w:rsid w:val="00785628"/>
    <w:rsid w:val="0078591C"/>
    <w:rsid w:val="00785B23"/>
    <w:rsid w:val="00785FAA"/>
    <w:rsid w:val="0078629E"/>
    <w:rsid w:val="00786500"/>
    <w:rsid w:val="00786789"/>
    <w:rsid w:val="0079036B"/>
    <w:rsid w:val="007903ED"/>
    <w:rsid w:val="007906AF"/>
    <w:rsid w:val="00790B2F"/>
    <w:rsid w:val="00790EE1"/>
    <w:rsid w:val="00790F79"/>
    <w:rsid w:val="00791449"/>
    <w:rsid w:val="00791C13"/>
    <w:rsid w:val="00792538"/>
    <w:rsid w:val="00793F1D"/>
    <w:rsid w:val="00794319"/>
    <w:rsid w:val="00794A92"/>
    <w:rsid w:val="00795776"/>
    <w:rsid w:val="00796009"/>
    <w:rsid w:val="007965DD"/>
    <w:rsid w:val="00796C6A"/>
    <w:rsid w:val="00797A97"/>
    <w:rsid w:val="007A00EB"/>
    <w:rsid w:val="007A03B5"/>
    <w:rsid w:val="007A081A"/>
    <w:rsid w:val="007A15EF"/>
    <w:rsid w:val="007A201D"/>
    <w:rsid w:val="007A2436"/>
    <w:rsid w:val="007A2D06"/>
    <w:rsid w:val="007A329F"/>
    <w:rsid w:val="007A3408"/>
    <w:rsid w:val="007A3438"/>
    <w:rsid w:val="007A3578"/>
    <w:rsid w:val="007A37D3"/>
    <w:rsid w:val="007A435E"/>
    <w:rsid w:val="007A4893"/>
    <w:rsid w:val="007A4A07"/>
    <w:rsid w:val="007A5625"/>
    <w:rsid w:val="007A725A"/>
    <w:rsid w:val="007A7F96"/>
    <w:rsid w:val="007B0657"/>
    <w:rsid w:val="007B0E39"/>
    <w:rsid w:val="007B12B7"/>
    <w:rsid w:val="007B21F2"/>
    <w:rsid w:val="007B2244"/>
    <w:rsid w:val="007B250F"/>
    <w:rsid w:val="007B2AA5"/>
    <w:rsid w:val="007B2E7E"/>
    <w:rsid w:val="007B3926"/>
    <w:rsid w:val="007B47C3"/>
    <w:rsid w:val="007B64FF"/>
    <w:rsid w:val="007B740E"/>
    <w:rsid w:val="007B768D"/>
    <w:rsid w:val="007B7A46"/>
    <w:rsid w:val="007B7AD4"/>
    <w:rsid w:val="007C0BFB"/>
    <w:rsid w:val="007C0CCF"/>
    <w:rsid w:val="007C1481"/>
    <w:rsid w:val="007C148F"/>
    <w:rsid w:val="007C24AA"/>
    <w:rsid w:val="007C2B05"/>
    <w:rsid w:val="007C2DC1"/>
    <w:rsid w:val="007C2E01"/>
    <w:rsid w:val="007C2FF3"/>
    <w:rsid w:val="007C3012"/>
    <w:rsid w:val="007C3184"/>
    <w:rsid w:val="007C3586"/>
    <w:rsid w:val="007C3F4E"/>
    <w:rsid w:val="007C41A5"/>
    <w:rsid w:val="007C4BAA"/>
    <w:rsid w:val="007C50D4"/>
    <w:rsid w:val="007C50FF"/>
    <w:rsid w:val="007C5547"/>
    <w:rsid w:val="007C5C0E"/>
    <w:rsid w:val="007C6668"/>
    <w:rsid w:val="007C6B5A"/>
    <w:rsid w:val="007C6CFD"/>
    <w:rsid w:val="007C780F"/>
    <w:rsid w:val="007D0AF6"/>
    <w:rsid w:val="007D0F92"/>
    <w:rsid w:val="007D1AFB"/>
    <w:rsid w:val="007D1BA0"/>
    <w:rsid w:val="007D30FC"/>
    <w:rsid w:val="007D31DB"/>
    <w:rsid w:val="007D340D"/>
    <w:rsid w:val="007D35C0"/>
    <w:rsid w:val="007D4036"/>
    <w:rsid w:val="007D47EA"/>
    <w:rsid w:val="007D51D1"/>
    <w:rsid w:val="007D5D43"/>
    <w:rsid w:val="007D7489"/>
    <w:rsid w:val="007D797A"/>
    <w:rsid w:val="007E018F"/>
    <w:rsid w:val="007E0A5E"/>
    <w:rsid w:val="007E0BF5"/>
    <w:rsid w:val="007E1222"/>
    <w:rsid w:val="007E1718"/>
    <w:rsid w:val="007E18CD"/>
    <w:rsid w:val="007E1E68"/>
    <w:rsid w:val="007E2840"/>
    <w:rsid w:val="007E3422"/>
    <w:rsid w:val="007E35C9"/>
    <w:rsid w:val="007E37BE"/>
    <w:rsid w:val="007E3B29"/>
    <w:rsid w:val="007E40E6"/>
    <w:rsid w:val="007E435B"/>
    <w:rsid w:val="007E4654"/>
    <w:rsid w:val="007E4791"/>
    <w:rsid w:val="007E48BE"/>
    <w:rsid w:val="007E4B46"/>
    <w:rsid w:val="007E4F09"/>
    <w:rsid w:val="007E62B7"/>
    <w:rsid w:val="007E6B04"/>
    <w:rsid w:val="007F09FF"/>
    <w:rsid w:val="007F12C0"/>
    <w:rsid w:val="007F17AA"/>
    <w:rsid w:val="007F190E"/>
    <w:rsid w:val="007F2062"/>
    <w:rsid w:val="007F2069"/>
    <w:rsid w:val="007F232B"/>
    <w:rsid w:val="007F26BD"/>
    <w:rsid w:val="007F2829"/>
    <w:rsid w:val="007F2A5C"/>
    <w:rsid w:val="007F2A75"/>
    <w:rsid w:val="007F30B0"/>
    <w:rsid w:val="007F5BB8"/>
    <w:rsid w:val="007F5C01"/>
    <w:rsid w:val="007F5F06"/>
    <w:rsid w:val="007F613F"/>
    <w:rsid w:val="007F6960"/>
    <w:rsid w:val="007F6AF2"/>
    <w:rsid w:val="00800849"/>
    <w:rsid w:val="0080094D"/>
    <w:rsid w:val="008009F6"/>
    <w:rsid w:val="00800C5B"/>
    <w:rsid w:val="0080117C"/>
    <w:rsid w:val="00801486"/>
    <w:rsid w:val="00801C43"/>
    <w:rsid w:val="008033A4"/>
    <w:rsid w:val="008043BB"/>
    <w:rsid w:val="00804B56"/>
    <w:rsid w:val="00804CD8"/>
    <w:rsid w:val="00806634"/>
    <w:rsid w:val="008073E3"/>
    <w:rsid w:val="00811627"/>
    <w:rsid w:val="008126AE"/>
    <w:rsid w:val="00814353"/>
    <w:rsid w:val="008143C8"/>
    <w:rsid w:val="00814B22"/>
    <w:rsid w:val="00814C6F"/>
    <w:rsid w:val="0081524F"/>
    <w:rsid w:val="00817AA1"/>
    <w:rsid w:val="00817FC2"/>
    <w:rsid w:val="00820B03"/>
    <w:rsid w:val="0082106F"/>
    <w:rsid w:val="00821934"/>
    <w:rsid w:val="00821F37"/>
    <w:rsid w:val="008220BB"/>
    <w:rsid w:val="00822973"/>
    <w:rsid w:val="00822A84"/>
    <w:rsid w:val="0082334A"/>
    <w:rsid w:val="0082379D"/>
    <w:rsid w:val="0082382C"/>
    <w:rsid w:val="00823BE5"/>
    <w:rsid w:val="00824660"/>
    <w:rsid w:val="00824DF3"/>
    <w:rsid w:val="0082752A"/>
    <w:rsid w:val="00827552"/>
    <w:rsid w:val="00827824"/>
    <w:rsid w:val="00831084"/>
    <w:rsid w:val="00831B7E"/>
    <w:rsid w:val="00831DB5"/>
    <w:rsid w:val="00832125"/>
    <w:rsid w:val="00832302"/>
    <w:rsid w:val="008325A7"/>
    <w:rsid w:val="00832EA0"/>
    <w:rsid w:val="00832FCC"/>
    <w:rsid w:val="00833787"/>
    <w:rsid w:val="0083525E"/>
    <w:rsid w:val="00835B11"/>
    <w:rsid w:val="00836048"/>
    <w:rsid w:val="0083693E"/>
    <w:rsid w:val="00837087"/>
    <w:rsid w:val="008402EE"/>
    <w:rsid w:val="00840517"/>
    <w:rsid w:val="00840CAA"/>
    <w:rsid w:val="00842B57"/>
    <w:rsid w:val="00842EAF"/>
    <w:rsid w:val="008439EC"/>
    <w:rsid w:val="00843FAC"/>
    <w:rsid w:val="008443C8"/>
    <w:rsid w:val="0084498B"/>
    <w:rsid w:val="00845332"/>
    <w:rsid w:val="00845D65"/>
    <w:rsid w:val="0084626B"/>
    <w:rsid w:val="00846C9D"/>
    <w:rsid w:val="00847849"/>
    <w:rsid w:val="008478A7"/>
    <w:rsid w:val="008501A1"/>
    <w:rsid w:val="008507FB"/>
    <w:rsid w:val="00850F2B"/>
    <w:rsid w:val="0085172E"/>
    <w:rsid w:val="008524D6"/>
    <w:rsid w:val="008524E0"/>
    <w:rsid w:val="00852569"/>
    <w:rsid w:val="0085257B"/>
    <w:rsid w:val="00853214"/>
    <w:rsid w:val="00853E4E"/>
    <w:rsid w:val="008546E3"/>
    <w:rsid w:val="00854E77"/>
    <w:rsid w:val="00855344"/>
    <w:rsid w:val="00855CB5"/>
    <w:rsid w:val="00855FDC"/>
    <w:rsid w:val="00856434"/>
    <w:rsid w:val="00856495"/>
    <w:rsid w:val="00856983"/>
    <w:rsid w:val="00856A15"/>
    <w:rsid w:val="008575C9"/>
    <w:rsid w:val="008608C8"/>
    <w:rsid w:val="008619D1"/>
    <w:rsid w:val="00863216"/>
    <w:rsid w:val="0086345A"/>
    <w:rsid w:val="0086410F"/>
    <w:rsid w:val="00864272"/>
    <w:rsid w:val="008646C8"/>
    <w:rsid w:val="008650E9"/>
    <w:rsid w:val="00865C7B"/>
    <w:rsid w:val="00865F53"/>
    <w:rsid w:val="008661FC"/>
    <w:rsid w:val="00866736"/>
    <w:rsid w:val="00866ACF"/>
    <w:rsid w:val="008676A5"/>
    <w:rsid w:val="00867FCE"/>
    <w:rsid w:val="008702EB"/>
    <w:rsid w:val="008703C3"/>
    <w:rsid w:val="008705E5"/>
    <w:rsid w:val="008706C6"/>
    <w:rsid w:val="008707B2"/>
    <w:rsid w:val="00871105"/>
    <w:rsid w:val="00871C18"/>
    <w:rsid w:val="00871D6D"/>
    <w:rsid w:val="0087221E"/>
    <w:rsid w:val="008727E4"/>
    <w:rsid w:val="008743CD"/>
    <w:rsid w:val="008744DC"/>
    <w:rsid w:val="00874DAD"/>
    <w:rsid w:val="00875409"/>
    <w:rsid w:val="00875415"/>
    <w:rsid w:val="008767F5"/>
    <w:rsid w:val="00876F94"/>
    <w:rsid w:val="00877B0F"/>
    <w:rsid w:val="0088029C"/>
    <w:rsid w:val="008813ED"/>
    <w:rsid w:val="0088175F"/>
    <w:rsid w:val="00881A33"/>
    <w:rsid w:val="0088234B"/>
    <w:rsid w:val="008828BB"/>
    <w:rsid w:val="00883646"/>
    <w:rsid w:val="008846D6"/>
    <w:rsid w:val="00885063"/>
    <w:rsid w:val="00885B97"/>
    <w:rsid w:val="00885E2F"/>
    <w:rsid w:val="00886D89"/>
    <w:rsid w:val="0088780F"/>
    <w:rsid w:val="00887CE9"/>
    <w:rsid w:val="0089019E"/>
    <w:rsid w:val="008903FD"/>
    <w:rsid w:val="00890ADF"/>
    <w:rsid w:val="00891098"/>
    <w:rsid w:val="00891E20"/>
    <w:rsid w:val="00893144"/>
    <w:rsid w:val="00893901"/>
    <w:rsid w:val="00893A4E"/>
    <w:rsid w:val="0089402F"/>
    <w:rsid w:val="00895936"/>
    <w:rsid w:val="00895E8B"/>
    <w:rsid w:val="008962A3"/>
    <w:rsid w:val="00896A47"/>
    <w:rsid w:val="00896A97"/>
    <w:rsid w:val="008978B1"/>
    <w:rsid w:val="00897A72"/>
    <w:rsid w:val="00897C2C"/>
    <w:rsid w:val="00897F1C"/>
    <w:rsid w:val="008A0BAB"/>
    <w:rsid w:val="008A1E83"/>
    <w:rsid w:val="008A2071"/>
    <w:rsid w:val="008A2989"/>
    <w:rsid w:val="008A29EA"/>
    <w:rsid w:val="008A2A2E"/>
    <w:rsid w:val="008A2C72"/>
    <w:rsid w:val="008A4818"/>
    <w:rsid w:val="008A4E49"/>
    <w:rsid w:val="008A6975"/>
    <w:rsid w:val="008A7667"/>
    <w:rsid w:val="008B019A"/>
    <w:rsid w:val="008B0263"/>
    <w:rsid w:val="008B0663"/>
    <w:rsid w:val="008B0914"/>
    <w:rsid w:val="008B1744"/>
    <w:rsid w:val="008B2145"/>
    <w:rsid w:val="008B26E3"/>
    <w:rsid w:val="008B3C12"/>
    <w:rsid w:val="008B3E20"/>
    <w:rsid w:val="008B4421"/>
    <w:rsid w:val="008B4749"/>
    <w:rsid w:val="008B5507"/>
    <w:rsid w:val="008B6156"/>
    <w:rsid w:val="008B693A"/>
    <w:rsid w:val="008B7380"/>
    <w:rsid w:val="008C1261"/>
    <w:rsid w:val="008C1BFD"/>
    <w:rsid w:val="008C20C4"/>
    <w:rsid w:val="008C2AB4"/>
    <w:rsid w:val="008C2B1A"/>
    <w:rsid w:val="008C2D61"/>
    <w:rsid w:val="008C2F84"/>
    <w:rsid w:val="008C3B52"/>
    <w:rsid w:val="008C3EC3"/>
    <w:rsid w:val="008C432F"/>
    <w:rsid w:val="008C58E6"/>
    <w:rsid w:val="008C5C9D"/>
    <w:rsid w:val="008C5EF2"/>
    <w:rsid w:val="008C6371"/>
    <w:rsid w:val="008C65A4"/>
    <w:rsid w:val="008C6D2A"/>
    <w:rsid w:val="008C70DD"/>
    <w:rsid w:val="008C7150"/>
    <w:rsid w:val="008D0658"/>
    <w:rsid w:val="008D0B7A"/>
    <w:rsid w:val="008D1610"/>
    <w:rsid w:val="008D30A4"/>
    <w:rsid w:val="008D314B"/>
    <w:rsid w:val="008D3796"/>
    <w:rsid w:val="008D3BF5"/>
    <w:rsid w:val="008D4AA0"/>
    <w:rsid w:val="008D5285"/>
    <w:rsid w:val="008D52F1"/>
    <w:rsid w:val="008D5357"/>
    <w:rsid w:val="008D5DEC"/>
    <w:rsid w:val="008D5E6C"/>
    <w:rsid w:val="008D64C7"/>
    <w:rsid w:val="008E0763"/>
    <w:rsid w:val="008E0877"/>
    <w:rsid w:val="008E12E7"/>
    <w:rsid w:val="008E1C12"/>
    <w:rsid w:val="008E24BB"/>
    <w:rsid w:val="008E2595"/>
    <w:rsid w:val="008E2CAC"/>
    <w:rsid w:val="008E3029"/>
    <w:rsid w:val="008E372A"/>
    <w:rsid w:val="008E3BCA"/>
    <w:rsid w:val="008E40CD"/>
    <w:rsid w:val="008E462D"/>
    <w:rsid w:val="008E4BCA"/>
    <w:rsid w:val="008E4C4F"/>
    <w:rsid w:val="008E6546"/>
    <w:rsid w:val="008E6C5F"/>
    <w:rsid w:val="008E6D52"/>
    <w:rsid w:val="008E6E60"/>
    <w:rsid w:val="008E6EE1"/>
    <w:rsid w:val="008E7726"/>
    <w:rsid w:val="008E797C"/>
    <w:rsid w:val="008E79C8"/>
    <w:rsid w:val="008F03A3"/>
    <w:rsid w:val="008F09F5"/>
    <w:rsid w:val="008F0AA0"/>
    <w:rsid w:val="008F0CE6"/>
    <w:rsid w:val="008F0D79"/>
    <w:rsid w:val="008F0F4D"/>
    <w:rsid w:val="008F1068"/>
    <w:rsid w:val="008F1730"/>
    <w:rsid w:val="008F1BFF"/>
    <w:rsid w:val="008F212A"/>
    <w:rsid w:val="008F26EB"/>
    <w:rsid w:val="008F3098"/>
    <w:rsid w:val="008F3345"/>
    <w:rsid w:val="008F3C6C"/>
    <w:rsid w:val="008F3FF6"/>
    <w:rsid w:val="008F4D52"/>
    <w:rsid w:val="008F4FB7"/>
    <w:rsid w:val="008F51DB"/>
    <w:rsid w:val="008F52F2"/>
    <w:rsid w:val="008F5A0F"/>
    <w:rsid w:val="008F5C24"/>
    <w:rsid w:val="008F5C9D"/>
    <w:rsid w:val="008F6485"/>
    <w:rsid w:val="008F7F96"/>
    <w:rsid w:val="00900D04"/>
    <w:rsid w:val="00901364"/>
    <w:rsid w:val="00901492"/>
    <w:rsid w:val="0090176E"/>
    <w:rsid w:val="009018A6"/>
    <w:rsid w:val="00903305"/>
    <w:rsid w:val="0090340D"/>
    <w:rsid w:val="00903F25"/>
    <w:rsid w:val="00904D1D"/>
    <w:rsid w:val="00906256"/>
    <w:rsid w:val="00906921"/>
    <w:rsid w:val="00910587"/>
    <w:rsid w:val="00910E00"/>
    <w:rsid w:val="0091143B"/>
    <w:rsid w:val="00911C0A"/>
    <w:rsid w:val="00912C24"/>
    <w:rsid w:val="00913900"/>
    <w:rsid w:val="00913A48"/>
    <w:rsid w:val="00913BC3"/>
    <w:rsid w:val="009140C5"/>
    <w:rsid w:val="00914666"/>
    <w:rsid w:val="009146D9"/>
    <w:rsid w:val="00914F82"/>
    <w:rsid w:val="0091515F"/>
    <w:rsid w:val="00915318"/>
    <w:rsid w:val="00915429"/>
    <w:rsid w:val="00916F4C"/>
    <w:rsid w:val="00917749"/>
    <w:rsid w:val="009179EC"/>
    <w:rsid w:val="00917F4C"/>
    <w:rsid w:val="00920A47"/>
    <w:rsid w:val="009211E4"/>
    <w:rsid w:val="00921604"/>
    <w:rsid w:val="00921F9E"/>
    <w:rsid w:val="0092241C"/>
    <w:rsid w:val="00922A4F"/>
    <w:rsid w:val="00922FD5"/>
    <w:rsid w:val="009236FD"/>
    <w:rsid w:val="00923924"/>
    <w:rsid w:val="00923B9E"/>
    <w:rsid w:val="00923D4C"/>
    <w:rsid w:val="00923FE6"/>
    <w:rsid w:val="009243C5"/>
    <w:rsid w:val="00924765"/>
    <w:rsid w:val="00924B34"/>
    <w:rsid w:val="0092512C"/>
    <w:rsid w:val="009260B3"/>
    <w:rsid w:val="00926594"/>
    <w:rsid w:val="009267C0"/>
    <w:rsid w:val="00926986"/>
    <w:rsid w:val="00931164"/>
    <w:rsid w:val="00932361"/>
    <w:rsid w:val="00932B52"/>
    <w:rsid w:val="00932B57"/>
    <w:rsid w:val="00932EC1"/>
    <w:rsid w:val="009335DF"/>
    <w:rsid w:val="00933C0B"/>
    <w:rsid w:val="00934252"/>
    <w:rsid w:val="009356EF"/>
    <w:rsid w:val="00936836"/>
    <w:rsid w:val="0093706C"/>
    <w:rsid w:val="0093746D"/>
    <w:rsid w:val="00940287"/>
    <w:rsid w:val="009407E4"/>
    <w:rsid w:val="0094096C"/>
    <w:rsid w:val="00941821"/>
    <w:rsid w:val="00941D1B"/>
    <w:rsid w:val="00941E84"/>
    <w:rsid w:val="00942069"/>
    <w:rsid w:val="0094238C"/>
    <w:rsid w:val="009427AE"/>
    <w:rsid w:val="00942B8F"/>
    <w:rsid w:val="00942B9B"/>
    <w:rsid w:val="00942EA7"/>
    <w:rsid w:val="0094398D"/>
    <w:rsid w:val="009448A9"/>
    <w:rsid w:val="00944DB7"/>
    <w:rsid w:val="00944DDE"/>
    <w:rsid w:val="009450D7"/>
    <w:rsid w:val="009454E1"/>
    <w:rsid w:val="00945848"/>
    <w:rsid w:val="00945A61"/>
    <w:rsid w:val="00945D0F"/>
    <w:rsid w:val="00945D68"/>
    <w:rsid w:val="00945E4B"/>
    <w:rsid w:val="0094639D"/>
    <w:rsid w:val="009470E4"/>
    <w:rsid w:val="009476A2"/>
    <w:rsid w:val="00947C7A"/>
    <w:rsid w:val="00950572"/>
    <w:rsid w:val="00950F6D"/>
    <w:rsid w:val="00951044"/>
    <w:rsid w:val="0095134B"/>
    <w:rsid w:val="0095144F"/>
    <w:rsid w:val="009517A5"/>
    <w:rsid w:val="00951BB9"/>
    <w:rsid w:val="0095226C"/>
    <w:rsid w:val="009528BB"/>
    <w:rsid w:val="00952CD6"/>
    <w:rsid w:val="00953661"/>
    <w:rsid w:val="009537ED"/>
    <w:rsid w:val="00953BA8"/>
    <w:rsid w:val="00953E04"/>
    <w:rsid w:val="009543F2"/>
    <w:rsid w:val="009548E3"/>
    <w:rsid w:val="009549C7"/>
    <w:rsid w:val="00954F15"/>
    <w:rsid w:val="009557F7"/>
    <w:rsid w:val="00955FB7"/>
    <w:rsid w:val="00956211"/>
    <w:rsid w:val="00957015"/>
    <w:rsid w:val="009573B2"/>
    <w:rsid w:val="00957797"/>
    <w:rsid w:val="009603DD"/>
    <w:rsid w:val="00962D2A"/>
    <w:rsid w:val="00963100"/>
    <w:rsid w:val="00963AF8"/>
    <w:rsid w:val="00963CAF"/>
    <w:rsid w:val="00963D65"/>
    <w:rsid w:val="00964C2B"/>
    <w:rsid w:val="00965135"/>
    <w:rsid w:val="00965679"/>
    <w:rsid w:val="0096607E"/>
    <w:rsid w:val="00967805"/>
    <w:rsid w:val="0096786A"/>
    <w:rsid w:val="009678BF"/>
    <w:rsid w:val="00967B88"/>
    <w:rsid w:val="00967D8F"/>
    <w:rsid w:val="00967DFC"/>
    <w:rsid w:val="0097108C"/>
    <w:rsid w:val="00971419"/>
    <w:rsid w:val="0097168E"/>
    <w:rsid w:val="00973BE6"/>
    <w:rsid w:val="009741C2"/>
    <w:rsid w:val="00974BEB"/>
    <w:rsid w:val="009754DF"/>
    <w:rsid w:val="009762D4"/>
    <w:rsid w:val="0097733C"/>
    <w:rsid w:val="009773A9"/>
    <w:rsid w:val="009804AE"/>
    <w:rsid w:val="009804D6"/>
    <w:rsid w:val="009808C6"/>
    <w:rsid w:val="0098139F"/>
    <w:rsid w:val="00981FF6"/>
    <w:rsid w:val="0098299C"/>
    <w:rsid w:val="0098396A"/>
    <w:rsid w:val="0098420B"/>
    <w:rsid w:val="00984382"/>
    <w:rsid w:val="009851CF"/>
    <w:rsid w:val="009853C9"/>
    <w:rsid w:val="00985427"/>
    <w:rsid w:val="00986041"/>
    <w:rsid w:val="00986336"/>
    <w:rsid w:val="00986D70"/>
    <w:rsid w:val="00987032"/>
    <w:rsid w:val="009904C9"/>
    <w:rsid w:val="00990B1A"/>
    <w:rsid w:val="00991134"/>
    <w:rsid w:val="00991C2C"/>
    <w:rsid w:val="009921A2"/>
    <w:rsid w:val="009928B5"/>
    <w:rsid w:val="00992A43"/>
    <w:rsid w:val="009933B8"/>
    <w:rsid w:val="009933EB"/>
    <w:rsid w:val="00993803"/>
    <w:rsid w:val="00996C89"/>
    <w:rsid w:val="0099709D"/>
    <w:rsid w:val="009975F2"/>
    <w:rsid w:val="009A04C9"/>
    <w:rsid w:val="009A061A"/>
    <w:rsid w:val="009A0AE8"/>
    <w:rsid w:val="009A0D7D"/>
    <w:rsid w:val="009A2CFF"/>
    <w:rsid w:val="009A2D0D"/>
    <w:rsid w:val="009A2DB4"/>
    <w:rsid w:val="009A5F63"/>
    <w:rsid w:val="009A698C"/>
    <w:rsid w:val="009A7409"/>
    <w:rsid w:val="009A741A"/>
    <w:rsid w:val="009A76B2"/>
    <w:rsid w:val="009A774B"/>
    <w:rsid w:val="009B0057"/>
    <w:rsid w:val="009B0A60"/>
    <w:rsid w:val="009B0C90"/>
    <w:rsid w:val="009B1815"/>
    <w:rsid w:val="009B2497"/>
    <w:rsid w:val="009B2B9F"/>
    <w:rsid w:val="009B3521"/>
    <w:rsid w:val="009B362E"/>
    <w:rsid w:val="009B45CD"/>
    <w:rsid w:val="009B4D9A"/>
    <w:rsid w:val="009B527B"/>
    <w:rsid w:val="009B6785"/>
    <w:rsid w:val="009B6949"/>
    <w:rsid w:val="009B694B"/>
    <w:rsid w:val="009B6A44"/>
    <w:rsid w:val="009B6C2E"/>
    <w:rsid w:val="009C005C"/>
    <w:rsid w:val="009C06A2"/>
    <w:rsid w:val="009C0855"/>
    <w:rsid w:val="009C0A43"/>
    <w:rsid w:val="009C0C52"/>
    <w:rsid w:val="009C106B"/>
    <w:rsid w:val="009C1364"/>
    <w:rsid w:val="009C1A5F"/>
    <w:rsid w:val="009C2276"/>
    <w:rsid w:val="009C26BC"/>
    <w:rsid w:val="009C2801"/>
    <w:rsid w:val="009C2D06"/>
    <w:rsid w:val="009C46B7"/>
    <w:rsid w:val="009C50C1"/>
    <w:rsid w:val="009C5493"/>
    <w:rsid w:val="009C54E1"/>
    <w:rsid w:val="009C5DAA"/>
    <w:rsid w:val="009C5F6B"/>
    <w:rsid w:val="009C600B"/>
    <w:rsid w:val="009C67E7"/>
    <w:rsid w:val="009C6857"/>
    <w:rsid w:val="009C6D65"/>
    <w:rsid w:val="009C7420"/>
    <w:rsid w:val="009D012D"/>
    <w:rsid w:val="009D0622"/>
    <w:rsid w:val="009D162F"/>
    <w:rsid w:val="009D1E8E"/>
    <w:rsid w:val="009D1F62"/>
    <w:rsid w:val="009D2091"/>
    <w:rsid w:val="009D28D3"/>
    <w:rsid w:val="009D2927"/>
    <w:rsid w:val="009D3107"/>
    <w:rsid w:val="009D4A25"/>
    <w:rsid w:val="009D4CA0"/>
    <w:rsid w:val="009D5DD7"/>
    <w:rsid w:val="009D65F5"/>
    <w:rsid w:val="009D6F84"/>
    <w:rsid w:val="009D7190"/>
    <w:rsid w:val="009D74DF"/>
    <w:rsid w:val="009E05E0"/>
    <w:rsid w:val="009E0ECC"/>
    <w:rsid w:val="009E0FD5"/>
    <w:rsid w:val="009E1127"/>
    <w:rsid w:val="009E19C9"/>
    <w:rsid w:val="009E1A9B"/>
    <w:rsid w:val="009E2CF5"/>
    <w:rsid w:val="009E3016"/>
    <w:rsid w:val="009E3187"/>
    <w:rsid w:val="009E33A5"/>
    <w:rsid w:val="009E3B6D"/>
    <w:rsid w:val="009E3EF2"/>
    <w:rsid w:val="009E4073"/>
    <w:rsid w:val="009E4172"/>
    <w:rsid w:val="009E4B02"/>
    <w:rsid w:val="009E4CF3"/>
    <w:rsid w:val="009E4DD7"/>
    <w:rsid w:val="009E4E64"/>
    <w:rsid w:val="009E54F7"/>
    <w:rsid w:val="009E59DF"/>
    <w:rsid w:val="009E69B6"/>
    <w:rsid w:val="009E6F73"/>
    <w:rsid w:val="009E724D"/>
    <w:rsid w:val="009F0022"/>
    <w:rsid w:val="009F00C4"/>
    <w:rsid w:val="009F1299"/>
    <w:rsid w:val="009F2F45"/>
    <w:rsid w:val="009F3021"/>
    <w:rsid w:val="009F349F"/>
    <w:rsid w:val="009F3FE1"/>
    <w:rsid w:val="009F517F"/>
    <w:rsid w:val="009F5340"/>
    <w:rsid w:val="009F58DC"/>
    <w:rsid w:val="009F5EA4"/>
    <w:rsid w:val="009F603A"/>
    <w:rsid w:val="009F63EA"/>
    <w:rsid w:val="009F6AB2"/>
    <w:rsid w:val="009F7250"/>
    <w:rsid w:val="009F746A"/>
    <w:rsid w:val="009F74A9"/>
    <w:rsid w:val="009F7808"/>
    <w:rsid w:val="00A001F7"/>
    <w:rsid w:val="00A0033B"/>
    <w:rsid w:val="00A00C06"/>
    <w:rsid w:val="00A00DA1"/>
    <w:rsid w:val="00A0103C"/>
    <w:rsid w:val="00A01129"/>
    <w:rsid w:val="00A013CD"/>
    <w:rsid w:val="00A0176C"/>
    <w:rsid w:val="00A02191"/>
    <w:rsid w:val="00A021AD"/>
    <w:rsid w:val="00A02344"/>
    <w:rsid w:val="00A028A3"/>
    <w:rsid w:val="00A02BFE"/>
    <w:rsid w:val="00A030BC"/>
    <w:rsid w:val="00A0372A"/>
    <w:rsid w:val="00A03C58"/>
    <w:rsid w:val="00A03DEC"/>
    <w:rsid w:val="00A05644"/>
    <w:rsid w:val="00A05BB9"/>
    <w:rsid w:val="00A06500"/>
    <w:rsid w:val="00A07372"/>
    <w:rsid w:val="00A10465"/>
    <w:rsid w:val="00A104B4"/>
    <w:rsid w:val="00A10F2D"/>
    <w:rsid w:val="00A11561"/>
    <w:rsid w:val="00A1174F"/>
    <w:rsid w:val="00A124B8"/>
    <w:rsid w:val="00A12567"/>
    <w:rsid w:val="00A12F0D"/>
    <w:rsid w:val="00A13057"/>
    <w:rsid w:val="00A13130"/>
    <w:rsid w:val="00A133B1"/>
    <w:rsid w:val="00A135C1"/>
    <w:rsid w:val="00A140CA"/>
    <w:rsid w:val="00A14E6A"/>
    <w:rsid w:val="00A16570"/>
    <w:rsid w:val="00A1783A"/>
    <w:rsid w:val="00A17C22"/>
    <w:rsid w:val="00A2000D"/>
    <w:rsid w:val="00A2004F"/>
    <w:rsid w:val="00A20381"/>
    <w:rsid w:val="00A2121B"/>
    <w:rsid w:val="00A21B52"/>
    <w:rsid w:val="00A22509"/>
    <w:rsid w:val="00A23007"/>
    <w:rsid w:val="00A24372"/>
    <w:rsid w:val="00A2517D"/>
    <w:rsid w:val="00A256A2"/>
    <w:rsid w:val="00A2655F"/>
    <w:rsid w:val="00A26DEE"/>
    <w:rsid w:val="00A270E6"/>
    <w:rsid w:val="00A27987"/>
    <w:rsid w:val="00A27B5B"/>
    <w:rsid w:val="00A301D4"/>
    <w:rsid w:val="00A317A2"/>
    <w:rsid w:val="00A318D8"/>
    <w:rsid w:val="00A32C4D"/>
    <w:rsid w:val="00A330A4"/>
    <w:rsid w:val="00A339B1"/>
    <w:rsid w:val="00A346BB"/>
    <w:rsid w:val="00A3485F"/>
    <w:rsid w:val="00A36604"/>
    <w:rsid w:val="00A37061"/>
    <w:rsid w:val="00A4001C"/>
    <w:rsid w:val="00A40243"/>
    <w:rsid w:val="00A410CF"/>
    <w:rsid w:val="00A4116F"/>
    <w:rsid w:val="00A41C7A"/>
    <w:rsid w:val="00A42076"/>
    <w:rsid w:val="00A42133"/>
    <w:rsid w:val="00A4232D"/>
    <w:rsid w:val="00A425A6"/>
    <w:rsid w:val="00A42D9A"/>
    <w:rsid w:val="00A42F35"/>
    <w:rsid w:val="00A432FA"/>
    <w:rsid w:val="00A4361E"/>
    <w:rsid w:val="00A43644"/>
    <w:rsid w:val="00A4434D"/>
    <w:rsid w:val="00A44B5E"/>
    <w:rsid w:val="00A451D3"/>
    <w:rsid w:val="00A464F8"/>
    <w:rsid w:val="00A46767"/>
    <w:rsid w:val="00A4767E"/>
    <w:rsid w:val="00A47D00"/>
    <w:rsid w:val="00A50305"/>
    <w:rsid w:val="00A5140E"/>
    <w:rsid w:val="00A51521"/>
    <w:rsid w:val="00A523C9"/>
    <w:rsid w:val="00A524A5"/>
    <w:rsid w:val="00A525B7"/>
    <w:rsid w:val="00A526D0"/>
    <w:rsid w:val="00A52AF9"/>
    <w:rsid w:val="00A52D49"/>
    <w:rsid w:val="00A52E3B"/>
    <w:rsid w:val="00A52EC4"/>
    <w:rsid w:val="00A52F1F"/>
    <w:rsid w:val="00A53FAB"/>
    <w:rsid w:val="00A54261"/>
    <w:rsid w:val="00A548BD"/>
    <w:rsid w:val="00A56340"/>
    <w:rsid w:val="00A56E9C"/>
    <w:rsid w:val="00A57052"/>
    <w:rsid w:val="00A57272"/>
    <w:rsid w:val="00A57396"/>
    <w:rsid w:val="00A600AC"/>
    <w:rsid w:val="00A6111C"/>
    <w:rsid w:val="00A620BD"/>
    <w:rsid w:val="00A62566"/>
    <w:rsid w:val="00A62ED7"/>
    <w:rsid w:val="00A63729"/>
    <w:rsid w:val="00A63954"/>
    <w:rsid w:val="00A63B92"/>
    <w:rsid w:val="00A63B9D"/>
    <w:rsid w:val="00A64206"/>
    <w:rsid w:val="00A64479"/>
    <w:rsid w:val="00A64E5E"/>
    <w:rsid w:val="00A65786"/>
    <w:rsid w:val="00A657B3"/>
    <w:rsid w:val="00A669C8"/>
    <w:rsid w:val="00A66F01"/>
    <w:rsid w:val="00A66F45"/>
    <w:rsid w:val="00A6739B"/>
    <w:rsid w:val="00A6794D"/>
    <w:rsid w:val="00A702DC"/>
    <w:rsid w:val="00A70D81"/>
    <w:rsid w:val="00A70E19"/>
    <w:rsid w:val="00A714B7"/>
    <w:rsid w:val="00A71658"/>
    <w:rsid w:val="00A7185E"/>
    <w:rsid w:val="00A71A45"/>
    <w:rsid w:val="00A7248D"/>
    <w:rsid w:val="00A7267F"/>
    <w:rsid w:val="00A72896"/>
    <w:rsid w:val="00A72E65"/>
    <w:rsid w:val="00A737E3"/>
    <w:rsid w:val="00A7383A"/>
    <w:rsid w:val="00A743B7"/>
    <w:rsid w:val="00A744ED"/>
    <w:rsid w:val="00A74543"/>
    <w:rsid w:val="00A7489F"/>
    <w:rsid w:val="00A74DB1"/>
    <w:rsid w:val="00A751DB"/>
    <w:rsid w:val="00A758E2"/>
    <w:rsid w:val="00A75953"/>
    <w:rsid w:val="00A75A6C"/>
    <w:rsid w:val="00A765F4"/>
    <w:rsid w:val="00A76BCC"/>
    <w:rsid w:val="00A8051C"/>
    <w:rsid w:val="00A81583"/>
    <w:rsid w:val="00A81B4B"/>
    <w:rsid w:val="00A83440"/>
    <w:rsid w:val="00A835B8"/>
    <w:rsid w:val="00A84A86"/>
    <w:rsid w:val="00A84CB8"/>
    <w:rsid w:val="00A852CA"/>
    <w:rsid w:val="00A8539C"/>
    <w:rsid w:val="00A85950"/>
    <w:rsid w:val="00A86362"/>
    <w:rsid w:val="00A86A6D"/>
    <w:rsid w:val="00A87355"/>
    <w:rsid w:val="00A901F4"/>
    <w:rsid w:val="00A91A6A"/>
    <w:rsid w:val="00A91EC5"/>
    <w:rsid w:val="00A928EB"/>
    <w:rsid w:val="00A937D7"/>
    <w:rsid w:val="00A93AB5"/>
    <w:rsid w:val="00A93C7E"/>
    <w:rsid w:val="00A940A1"/>
    <w:rsid w:val="00A947EA"/>
    <w:rsid w:val="00A9513A"/>
    <w:rsid w:val="00A96012"/>
    <w:rsid w:val="00A975FF"/>
    <w:rsid w:val="00A97A27"/>
    <w:rsid w:val="00AA004B"/>
    <w:rsid w:val="00AA03C9"/>
    <w:rsid w:val="00AA0565"/>
    <w:rsid w:val="00AA0A54"/>
    <w:rsid w:val="00AA18A8"/>
    <w:rsid w:val="00AA1EC8"/>
    <w:rsid w:val="00AA284C"/>
    <w:rsid w:val="00AA285D"/>
    <w:rsid w:val="00AA2DEA"/>
    <w:rsid w:val="00AA347F"/>
    <w:rsid w:val="00AA3607"/>
    <w:rsid w:val="00AA4611"/>
    <w:rsid w:val="00AA4BC4"/>
    <w:rsid w:val="00AA5FC3"/>
    <w:rsid w:val="00AA6956"/>
    <w:rsid w:val="00AA6E1E"/>
    <w:rsid w:val="00AA7056"/>
    <w:rsid w:val="00AA7520"/>
    <w:rsid w:val="00AB04F6"/>
    <w:rsid w:val="00AB0D1C"/>
    <w:rsid w:val="00AB0DE7"/>
    <w:rsid w:val="00AB14CE"/>
    <w:rsid w:val="00AB2192"/>
    <w:rsid w:val="00AB313E"/>
    <w:rsid w:val="00AB37FB"/>
    <w:rsid w:val="00AB3B76"/>
    <w:rsid w:val="00AB3DDB"/>
    <w:rsid w:val="00AB4C10"/>
    <w:rsid w:val="00AB4C55"/>
    <w:rsid w:val="00AB512A"/>
    <w:rsid w:val="00AB5684"/>
    <w:rsid w:val="00AB6033"/>
    <w:rsid w:val="00AB6290"/>
    <w:rsid w:val="00AB745C"/>
    <w:rsid w:val="00AB7EAF"/>
    <w:rsid w:val="00AC18E5"/>
    <w:rsid w:val="00AC1969"/>
    <w:rsid w:val="00AC2876"/>
    <w:rsid w:val="00AC2DA4"/>
    <w:rsid w:val="00AC3068"/>
    <w:rsid w:val="00AC36AD"/>
    <w:rsid w:val="00AC3EDA"/>
    <w:rsid w:val="00AC3F06"/>
    <w:rsid w:val="00AC4125"/>
    <w:rsid w:val="00AC41C2"/>
    <w:rsid w:val="00AC49E3"/>
    <w:rsid w:val="00AC52B5"/>
    <w:rsid w:val="00AC5863"/>
    <w:rsid w:val="00AC6285"/>
    <w:rsid w:val="00AC79D3"/>
    <w:rsid w:val="00AC7EEE"/>
    <w:rsid w:val="00AD282C"/>
    <w:rsid w:val="00AD3472"/>
    <w:rsid w:val="00AD37E7"/>
    <w:rsid w:val="00AD3D2A"/>
    <w:rsid w:val="00AD3E07"/>
    <w:rsid w:val="00AD45B7"/>
    <w:rsid w:val="00AD75CB"/>
    <w:rsid w:val="00AD76A4"/>
    <w:rsid w:val="00AD7C1F"/>
    <w:rsid w:val="00AE1893"/>
    <w:rsid w:val="00AE1D9D"/>
    <w:rsid w:val="00AE1E0B"/>
    <w:rsid w:val="00AE21D7"/>
    <w:rsid w:val="00AE2233"/>
    <w:rsid w:val="00AE2270"/>
    <w:rsid w:val="00AE2E05"/>
    <w:rsid w:val="00AE3979"/>
    <w:rsid w:val="00AE3EF2"/>
    <w:rsid w:val="00AE47B0"/>
    <w:rsid w:val="00AE4E88"/>
    <w:rsid w:val="00AE508B"/>
    <w:rsid w:val="00AE517D"/>
    <w:rsid w:val="00AE666E"/>
    <w:rsid w:val="00AE6723"/>
    <w:rsid w:val="00AE7347"/>
    <w:rsid w:val="00AE7DFF"/>
    <w:rsid w:val="00AF07AE"/>
    <w:rsid w:val="00AF0868"/>
    <w:rsid w:val="00AF0E36"/>
    <w:rsid w:val="00AF217D"/>
    <w:rsid w:val="00AF336A"/>
    <w:rsid w:val="00AF36CD"/>
    <w:rsid w:val="00AF4294"/>
    <w:rsid w:val="00AF42DF"/>
    <w:rsid w:val="00AF4860"/>
    <w:rsid w:val="00AF5085"/>
    <w:rsid w:val="00AF5835"/>
    <w:rsid w:val="00AF5845"/>
    <w:rsid w:val="00AF6161"/>
    <w:rsid w:val="00AF71C2"/>
    <w:rsid w:val="00AF7CE9"/>
    <w:rsid w:val="00AF7FD3"/>
    <w:rsid w:val="00B00FBE"/>
    <w:rsid w:val="00B01162"/>
    <w:rsid w:val="00B0136B"/>
    <w:rsid w:val="00B01B37"/>
    <w:rsid w:val="00B01C9B"/>
    <w:rsid w:val="00B02511"/>
    <w:rsid w:val="00B041C1"/>
    <w:rsid w:val="00B041C9"/>
    <w:rsid w:val="00B04494"/>
    <w:rsid w:val="00B04F5C"/>
    <w:rsid w:val="00B0529F"/>
    <w:rsid w:val="00B05C21"/>
    <w:rsid w:val="00B06945"/>
    <w:rsid w:val="00B06C5D"/>
    <w:rsid w:val="00B06E36"/>
    <w:rsid w:val="00B07560"/>
    <w:rsid w:val="00B07625"/>
    <w:rsid w:val="00B07A0B"/>
    <w:rsid w:val="00B10276"/>
    <w:rsid w:val="00B104BC"/>
    <w:rsid w:val="00B10538"/>
    <w:rsid w:val="00B10604"/>
    <w:rsid w:val="00B10D3E"/>
    <w:rsid w:val="00B10D4C"/>
    <w:rsid w:val="00B11F4A"/>
    <w:rsid w:val="00B11F8F"/>
    <w:rsid w:val="00B12CA5"/>
    <w:rsid w:val="00B13164"/>
    <w:rsid w:val="00B1351F"/>
    <w:rsid w:val="00B13B6F"/>
    <w:rsid w:val="00B13CF5"/>
    <w:rsid w:val="00B1468D"/>
    <w:rsid w:val="00B14892"/>
    <w:rsid w:val="00B14A7D"/>
    <w:rsid w:val="00B14F45"/>
    <w:rsid w:val="00B16402"/>
    <w:rsid w:val="00B1670F"/>
    <w:rsid w:val="00B17050"/>
    <w:rsid w:val="00B1760E"/>
    <w:rsid w:val="00B17E52"/>
    <w:rsid w:val="00B206D4"/>
    <w:rsid w:val="00B21289"/>
    <w:rsid w:val="00B214FC"/>
    <w:rsid w:val="00B2275B"/>
    <w:rsid w:val="00B2323A"/>
    <w:rsid w:val="00B24344"/>
    <w:rsid w:val="00B24975"/>
    <w:rsid w:val="00B2582F"/>
    <w:rsid w:val="00B25BF7"/>
    <w:rsid w:val="00B2600B"/>
    <w:rsid w:val="00B27719"/>
    <w:rsid w:val="00B27AA6"/>
    <w:rsid w:val="00B305F3"/>
    <w:rsid w:val="00B30C82"/>
    <w:rsid w:val="00B315D0"/>
    <w:rsid w:val="00B32A11"/>
    <w:rsid w:val="00B33019"/>
    <w:rsid w:val="00B333C7"/>
    <w:rsid w:val="00B3584B"/>
    <w:rsid w:val="00B35D1F"/>
    <w:rsid w:val="00B36D15"/>
    <w:rsid w:val="00B37518"/>
    <w:rsid w:val="00B3778F"/>
    <w:rsid w:val="00B37EFD"/>
    <w:rsid w:val="00B40B6C"/>
    <w:rsid w:val="00B40C70"/>
    <w:rsid w:val="00B40E44"/>
    <w:rsid w:val="00B4219E"/>
    <w:rsid w:val="00B42805"/>
    <w:rsid w:val="00B432C0"/>
    <w:rsid w:val="00B435F6"/>
    <w:rsid w:val="00B4376B"/>
    <w:rsid w:val="00B43A76"/>
    <w:rsid w:val="00B44A64"/>
    <w:rsid w:val="00B44D9C"/>
    <w:rsid w:val="00B44F0B"/>
    <w:rsid w:val="00B45940"/>
    <w:rsid w:val="00B46519"/>
    <w:rsid w:val="00B46B4E"/>
    <w:rsid w:val="00B46BB4"/>
    <w:rsid w:val="00B4762E"/>
    <w:rsid w:val="00B47A0C"/>
    <w:rsid w:val="00B47FA6"/>
    <w:rsid w:val="00B52506"/>
    <w:rsid w:val="00B525B6"/>
    <w:rsid w:val="00B52903"/>
    <w:rsid w:val="00B52C72"/>
    <w:rsid w:val="00B52ECB"/>
    <w:rsid w:val="00B54832"/>
    <w:rsid w:val="00B5564F"/>
    <w:rsid w:val="00B55BEE"/>
    <w:rsid w:val="00B561C9"/>
    <w:rsid w:val="00B56A0B"/>
    <w:rsid w:val="00B609A0"/>
    <w:rsid w:val="00B60C1A"/>
    <w:rsid w:val="00B60DC5"/>
    <w:rsid w:val="00B60F53"/>
    <w:rsid w:val="00B615B0"/>
    <w:rsid w:val="00B617B6"/>
    <w:rsid w:val="00B61A54"/>
    <w:rsid w:val="00B61AD2"/>
    <w:rsid w:val="00B62624"/>
    <w:rsid w:val="00B6271E"/>
    <w:rsid w:val="00B62D5C"/>
    <w:rsid w:val="00B63513"/>
    <w:rsid w:val="00B6395F"/>
    <w:rsid w:val="00B63C4A"/>
    <w:rsid w:val="00B648E5"/>
    <w:rsid w:val="00B65E0E"/>
    <w:rsid w:val="00B66736"/>
    <w:rsid w:val="00B66BDF"/>
    <w:rsid w:val="00B67039"/>
    <w:rsid w:val="00B67589"/>
    <w:rsid w:val="00B7008D"/>
    <w:rsid w:val="00B7164F"/>
    <w:rsid w:val="00B71A94"/>
    <w:rsid w:val="00B71C35"/>
    <w:rsid w:val="00B7230B"/>
    <w:rsid w:val="00B725DE"/>
    <w:rsid w:val="00B72976"/>
    <w:rsid w:val="00B73106"/>
    <w:rsid w:val="00B74556"/>
    <w:rsid w:val="00B74AAA"/>
    <w:rsid w:val="00B74CB4"/>
    <w:rsid w:val="00B75015"/>
    <w:rsid w:val="00B751F7"/>
    <w:rsid w:val="00B75828"/>
    <w:rsid w:val="00B75DB0"/>
    <w:rsid w:val="00B75F1F"/>
    <w:rsid w:val="00B761AF"/>
    <w:rsid w:val="00B762FD"/>
    <w:rsid w:val="00B769D6"/>
    <w:rsid w:val="00B76CD6"/>
    <w:rsid w:val="00B76EAC"/>
    <w:rsid w:val="00B7769B"/>
    <w:rsid w:val="00B778D7"/>
    <w:rsid w:val="00B77D9F"/>
    <w:rsid w:val="00B77EDD"/>
    <w:rsid w:val="00B80B0E"/>
    <w:rsid w:val="00B816CE"/>
    <w:rsid w:val="00B81D64"/>
    <w:rsid w:val="00B82300"/>
    <w:rsid w:val="00B827A2"/>
    <w:rsid w:val="00B82A36"/>
    <w:rsid w:val="00B82F13"/>
    <w:rsid w:val="00B83E36"/>
    <w:rsid w:val="00B843D4"/>
    <w:rsid w:val="00B84B10"/>
    <w:rsid w:val="00B86546"/>
    <w:rsid w:val="00B86CEE"/>
    <w:rsid w:val="00B872DA"/>
    <w:rsid w:val="00B874D9"/>
    <w:rsid w:val="00B91884"/>
    <w:rsid w:val="00B91C7C"/>
    <w:rsid w:val="00B92381"/>
    <w:rsid w:val="00B92799"/>
    <w:rsid w:val="00B93AB1"/>
    <w:rsid w:val="00B93BAB"/>
    <w:rsid w:val="00B943C5"/>
    <w:rsid w:val="00B945BD"/>
    <w:rsid w:val="00B946FB"/>
    <w:rsid w:val="00B948A5"/>
    <w:rsid w:val="00B95761"/>
    <w:rsid w:val="00B961D5"/>
    <w:rsid w:val="00B9661F"/>
    <w:rsid w:val="00B96B19"/>
    <w:rsid w:val="00B96FF6"/>
    <w:rsid w:val="00B9742B"/>
    <w:rsid w:val="00B978CA"/>
    <w:rsid w:val="00B97C2A"/>
    <w:rsid w:val="00BA0761"/>
    <w:rsid w:val="00BA0A75"/>
    <w:rsid w:val="00BA0C38"/>
    <w:rsid w:val="00BA0E32"/>
    <w:rsid w:val="00BA1D51"/>
    <w:rsid w:val="00BA2C0D"/>
    <w:rsid w:val="00BA2FBB"/>
    <w:rsid w:val="00BA3043"/>
    <w:rsid w:val="00BA3269"/>
    <w:rsid w:val="00BA3A26"/>
    <w:rsid w:val="00BA3B38"/>
    <w:rsid w:val="00BA3FD4"/>
    <w:rsid w:val="00BA4AA0"/>
    <w:rsid w:val="00BA4C8C"/>
    <w:rsid w:val="00BA4CCE"/>
    <w:rsid w:val="00BA4F7E"/>
    <w:rsid w:val="00BA583E"/>
    <w:rsid w:val="00BA593D"/>
    <w:rsid w:val="00BA5959"/>
    <w:rsid w:val="00BA5D4D"/>
    <w:rsid w:val="00BA629B"/>
    <w:rsid w:val="00BA63C8"/>
    <w:rsid w:val="00BA6591"/>
    <w:rsid w:val="00BA6F1B"/>
    <w:rsid w:val="00BA7155"/>
    <w:rsid w:val="00BA7FBC"/>
    <w:rsid w:val="00BB11FA"/>
    <w:rsid w:val="00BB1E1C"/>
    <w:rsid w:val="00BB28B3"/>
    <w:rsid w:val="00BB2A03"/>
    <w:rsid w:val="00BB2C26"/>
    <w:rsid w:val="00BB3783"/>
    <w:rsid w:val="00BB46D7"/>
    <w:rsid w:val="00BB520B"/>
    <w:rsid w:val="00BB5354"/>
    <w:rsid w:val="00BB615F"/>
    <w:rsid w:val="00BB61BF"/>
    <w:rsid w:val="00BB6EE6"/>
    <w:rsid w:val="00BB7680"/>
    <w:rsid w:val="00BB79E4"/>
    <w:rsid w:val="00BB7D65"/>
    <w:rsid w:val="00BC02A1"/>
    <w:rsid w:val="00BC13C0"/>
    <w:rsid w:val="00BC357E"/>
    <w:rsid w:val="00BC376C"/>
    <w:rsid w:val="00BC3D53"/>
    <w:rsid w:val="00BC4764"/>
    <w:rsid w:val="00BC4953"/>
    <w:rsid w:val="00BC5286"/>
    <w:rsid w:val="00BC5755"/>
    <w:rsid w:val="00BC64ED"/>
    <w:rsid w:val="00BC6681"/>
    <w:rsid w:val="00BC709D"/>
    <w:rsid w:val="00BC7547"/>
    <w:rsid w:val="00BC77BD"/>
    <w:rsid w:val="00BC7CC5"/>
    <w:rsid w:val="00BC7FBA"/>
    <w:rsid w:val="00BD0F66"/>
    <w:rsid w:val="00BD1A21"/>
    <w:rsid w:val="00BD20B5"/>
    <w:rsid w:val="00BD220B"/>
    <w:rsid w:val="00BD2556"/>
    <w:rsid w:val="00BD2BFD"/>
    <w:rsid w:val="00BD441F"/>
    <w:rsid w:val="00BD48C3"/>
    <w:rsid w:val="00BD5491"/>
    <w:rsid w:val="00BD56AD"/>
    <w:rsid w:val="00BD56F6"/>
    <w:rsid w:val="00BD5B46"/>
    <w:rsid w:val="00BD5FF3"/>
    <w:rsid w:val="00BD600E"/>
    <w:rsid w:val="00BD6739"/>
    <w:rsid w:val="00BD6807"/>
    <w:rsid w:val="00BD6B42"/>
    <w:rsid w:val="00BD778E"/>
    <w:rsid w:val="00BD7871"/>
    <w:rsid w:val="00BE1A2D"/>
    <w:rsid w:val="00BE1F30"/>
    <w:rsid w:val="00BE2615"/>
    <w:rsid w:val="00BE26C0"/>
    <w:rsid w:val="00BE27B1"/>
    <w:rsid w:val="00BE2B87"/>
    <w:rsid w:val="00BE2C1F"/>
    <w:rsid w:val="00BE3903"/>
    <w:rsid w:val="00BE3B0A"/>
    <w:rsid w:val="00BE423A"/>
    <w:rsid w:val="00BE44CA"/>
    <w:rsid w:val="00BE5CB6"/>
    <w:rsid w:val="00BE68EA"/>
    <w:rsid w:val="00BE6CF4"/>
    <w:rsid w:val="00BE7046"/>
    <w:rsid w:val="00BF0705"/>
    <w:rsid w:val="00BF0FF9"/>
    <w:rsid w:val="00BF1192"/>
    <w:rsid w:val="00BF1954"/>
    <w:rsid w:val="00BF1E4E"/>
    <w:rsid w:val="00BF2307"/>
    <w:rsid w:val="00BF24A7"/>
    <w:rsid w:val="00BF25BE"/>
    <w:rsid w:val="00BF28E9"/>
    <w:rsid w:val="00BF349A"/>
    <w:rsid w:val="00BF39E4"/>
    <w:rsid w:val="00BF39FD"/>
    <w:rsid w:val="00BF4499"/>
    <w:rsid w:val="00BF4711"/>
    <w:rsid w:val="00BF48A3"/>
    <w:rsid w:val="00BF5493"/>
    <w:rsid w:val="00BF56D7"/>
    <w:rsid w:val="00BF5F2C"/>
    <w:rsid w:val="00BF6190"/>
    <w:rsid w:val="00BF6555"/>
    <w:rsid w:val="00BF6990"/>
    <w:rsid w:val="00BF76FE"/>
    <w:rsid w:val="00C01A4D"/>
    <w:rsid w:val="00C01A5E"/>
    <w:rsid w:val="00C01C35"/>
    <w:rsid w:val="00C03E06"/>
    <w:rsid w:val="00C03FF5"/>
    <w:rsid w:val="00C0510B"/>
    <w:rsid w:val="00C05514"/>
    <w:rsid w:val="00C0554C"/>
    <w:rsid w:val="00C05784"/>
    <w:rsid w:val="00C05BEF"/>
    <w:rsid w:val="00C05CD4"/>
    <w:rsid w:val="00C07EC0"/>
    <w:rsid w:val="00C07FFD"/>
    <w:rsid w:val="00C10331"/>
    <w:rsid w:val="00C106CE"/>
    <w:rsid w:val="00C1097C"/>
    <w:rsid w:val="00C120FE"/>
    <w:rsid w:val="00C12BB9"/>
    <w:rsid w:val="00C13436"/>
    <w:rsid w:val="00C14961"/>
    <w:rsid w:val="00C15953"/>
    <w:rsid w:val="00C159B2"/>
    <w:rsid w:val="00C16259"/>
    <w:rsid w:val="00C16AEB"/>
    <w:rsid w:val="00C174A3"/>
    <w:rsid w:val="00C20C42"/>
    <w:rsid w:val="00C2124A"/>
    <w:rsid w:val="00C21B3D"/>
    <w:rsid w:val="00C22BB1"/>
    <w:rsid w:val="00C22FE3"/>
    <w:rsid w:val="00C233B1"/>
    <w:rsid w:val="00C25B81"/>
    <w:rsid w:val="00C25BA3"/>
    <w:rsid w:val="00C264B4"/>
    <w:rsid w:val="00C276FE"/>
    <w:rsid w:val="00C306D0"/>
    <w:rsid w:val="00C30D3C"/>
    <w:rsid w:val="00C31553"/>
    <w:rsid w:val="00C316F1"/>
    <w:rsid w:val="00C31852"/>
    <w:rsid w:val="00C31B48"/>
    <w:rsid w:val="00C31D21"/>
    <w:rsid w:val="00C31F84"/>
    <w:rsid w:val="00C3212B"/>
    <w:rsid w:val="00C32D9E"/>
    <w:rsid w:val="00C32F13"/>
    <w:rsid w:val="00C331B4"/>
    <w:rsid w:val="00C331D8"/>
    <w:rsid w:val="00C33AD3"/>
    <w:rsid w:val="00C33DB2"/>
    <w:rsid w:val="00C343F6"/>
    <w:rsid w:val="00C345DC"/>
    <w:rsid w:val="00C35706"/>
    <w:rsid w:val="00C35867"/>
    <w:rsid w:val="00C35EF1"/>
    <w:rsid w:val="00C36102"/>
    <w:rsid w:val="00C36577"/>
    <w:rsid w:val="00C369BC"/>
    <w:rsid w:val="00C370F2"/>
    <w:rsid w:val="00C37AD2"/>
    <w:rsid w:val="00C4028E"/>
    <w:rsid w:val="00C402B6"/>
    <w:rsid w:val="00C40A96"/>
    <w:rsid w:val="00C40AD2"/>
    <w:rsid w:val="00C40E39"/>
    <w:rsid w:val="00C40F17"/>
    <w:rsid w:val="00C41E6F"/>
    <w:rsid w:val="00C42EC0"/>
    <w:rsid w:val="00C42FD6"/>
    <w:rsid w:val="00C43BB1"/>
    <w:rsid w:val="00C43F51"/>
    <w:rsid w:val="00C446DF"/>
    <w:rsid w:val="00C44A7D"/>
    <w:rsid w:val="00C452BF"/>
    <w:rsid w:val="00C4573D"/>
    <w:rsid w:val="00C4637B"/>
    <w:rsid w:val="00C4665C"/>
    <w:rsid w:val="00C4690B"/>
    <w:rsid w:val="00C4692C"/>
    <w:rsid w:val="00C505CB"/>
    <w:rsid w:val="00C50782"/>
    <w:rsid w:val="00C516BC"/>
    <w:rsid w:val="00C51C55"/>
    <w:rsid w:val="00C52564"/>
    <w:rsid w:val="00C52A42"/>
    <w:rsid w:val="00C5327C"/>
    <w:rsid w:val="00C53375"/>
    <w:rsid w:val="00C533B0"/>
    <w:rsid w:val="00C537BB"/>
    <w:rsid w:val="00C543ED"/>
    <w:rsid w:val="00C554CF"/>
    <w:rsid w:val="00C56D9B"/>
    <w:rsid w:val="00C576C5"/>
    <w:rsid w:val="00C579FE"/>
    <w:rsid w:val="00C57AFC"/>
    <w:rsid w:val="00C57E58"/>
    <w:rsid w:val="00C60D44"/>
    <w:rsid w:val="00C61A91"/>
    <w:rsid w:val="00C621DD"/>
    <w:rsid w:val="00C624F5"/>
    <w:rsid w:val="00C628E5"/>
    <w:rsid w:val="00C62CF1"/>
    <w:rsid w:val="00C63181"/>
    <w:rsid w:val="00C632A9"/>
    <w:rsid w:val="00C633C0"/>
    <w:rsid w:val="00C63E7E"/>
    <w:rsid w:val="00C640B6"/>
    <w:rsid w:val="00C640BD"/>
    <w:rsid w:val="00C643B5"/>
    <w:rsid w:val="00C6472C"/>
    <w:rsid w:val="00C64894"/>
    <w:rsid w:val="00C652E6"/>
    <w:rsid w:val="00C65D44"/>
    <w:rsid w:val="00C65FF6"/>
    <w:rsid w:val="00C6681C"/>
    <w:rsid w:val="00C671AD"/>
    <w:rsid w:val="00C674D9"/>
    <w:rsid w:val="00C674F6"/>
    <w:rsid w:val="00C67C6F"/>
    <w:rsid w:val="00C700B8"/>
    <w:rsid w:val="00C710AD"/>
    <w:rsid w:val="00C71612"/>
    <w:rsid w:val="00C72573"/>
    <w:rsid w:val="00C72FA8"/>
    <w:rsid w:val="00C73449"/>
    <w:rsid w:val="00C736BF"/>
    <w:rsid w:val="00C74E72"/>
    <w:rsid w:val="00C75992"/>
    <w:rsid w:val="00C759F1"/>
    <w:rsid w:val="00C75A99"/>
    <w:rsid w:val="00C75E52"/>
    <w:rsid w:val="00C75F33"/>
    <w:rsid w:val="00C76835"/>
    <w:rsid w:val="00C77580"/>
    <w:rsid w:val="00C77D04"/>
    <w:rsid w:val="00C80447"/>
    <w:rsid w:val="00C80762"/>
    <w:rsid w:val="00C8288C"/>
    <w:rsid w:val="00C829C2"/>
    <w:rsid w:val="00C82E96"/>
    <w:rsid w:val="00C83399"/>
    <w:rsid w:val="00C837C5"/>
    <w:rsid w:val="00C83869"/>
    <w:rsid w:val="00C83FA2"/>
    <w:rsid w:val="00C85A51"/>
    <w:rsid w:val="00C85BD1"/>
    <w:rsid w:val="00C86487"/>
    <w:rsid w:val="00C8685E"/>
    <w:rsid w:val="00C86D7E"/>
    <w:rsid w:val="00C870BE"/>
    <w:rsid w:val="00C877F5"/>
    <w:rsid w:val="00C8783C"/>
    <w:rsid w:val="00C879FD"/>
    <w:rsid w:val="00C87BE6"/>
    <w:rsid w:val="00C90155"/>
    <w:rsid w:val="00C902CD"/>
    <w:rsid w:val="00C90939"/>
    <w:rsid w:val="00C90D3E"/>
    <w:rsid w:val="00C91262"/>
    <w:rsid w:val="00C91360"/>
    <w:rsid w:val="00C916C2"/>
    <w:rsid w:val="00C9196C"/>
    <w:rsid w:val="00C92B29"/>
    <w:rsid w:val="00C92C30"/>
    <w:rsid w:val="00C93044"/>
    <w:rsid w:val="00C93530"/>
    <w:rsid w:val="00C94670"/>
    <w:rsid w:val="00C94FA3"/>
    <w:rsid w:val="00C9566E"/>
    <w:rsid w:val="00C95990"/>
    <w:rsid w:val="00C96596"/>
    <w:rsid w:val="00C96880"/>
    <w:rsid w:val="00C971D6"/>
    <w:rsid w:val="00C9765E"/>
    <w:rsid w:val="00C97EBB"/>
    <w:rsid w:val="00CA0BEF"/>
    <w:rsid w:val="00CA0E23"/>
    <w:rsid w:val="00CA23B5"/>
    <w:rsid w:val="00CA3A0D"/>
    <w:rsid w:val="00CA401B"/>
    <w:rsid w:val="00CA417E"/>
    <w:rsid w:val="00CA4292"/>
    <w:rsid w:val="00CA4678"/>
    <w:rsid w:val="00CA4DB4"/>
    <w:rsid w:val="00CA4F1D"/>
    <w:rsid w:val="00CA542F"/>
    <w:rsid w:val="00CA5BB3"/>
    <w:rsid w:val="00CA5CC6"/>
    <w:rsid w:val="00CA5CF2"/>
    <w:rsid w:val="00CA5DA0"/>
    <w:rsid w:val="00CA660B"/>
    <w:rsid w:val="00CA6FF8"/>
    <w:rsid w:val="00CA78D1"/>
    <w:rsid w:val="00CA7D0F"/>
    <w:rsid w:val="00CB1386"/>
    <w:rsid w:val="00CB16BE"/>
    <w:rsid w:val="00CB1713"/>
    <w:rsid w:val="00CB30E3"/>
    <w:rsid w:val="00CB3A1D"/>
    <w:rsid w:val="00CB4AB7"/>
    <w:rsid w:val="00CB5A8E"/>
    <w:rsid w:val="00CB5D20"/>
    <w:rsid w:val="00CB6583"/>
    <w:rsid w:val="00CB72B0"/>
    <w:rsid w:val="00CC0096"/>
    <w:rsid w:val="00CC0A7B"/>
    <w:rsid w:val="00CC1420"/>
    <w:rsid w:val="00CC1703"/>
    <w:rsid w:val="00CC1897"/>
    <w:rsid w:val="00CC200A"/>
    <w:rsid w:val="00CC25D0"/>
    <w:rsid w:val="00CC274A"/>
    <w:rsid w:val="00CC28BB"/>
    <w:rsid w:val="00CC2983"/>
    <w:rsid w:val="00CC29D8"/>
    <w:rsid w:val="00CC2C1C"/>
    <w:rsid w:val="00CC2C57"/>
    <w:rsid w:val="00CC322D"/>
    <w:rsid w:val="00CC37BC"/>
    <w:rsid w:val="00CC394A"/>
    <w:rsid w:val="00CC4BC4"/>
    <w:rsid w:val="00CC521E"/>
    <w:rsid w:val="00CC531E"/>
    <w:rsid w:val="00CC5C62"/>
    <w:rsid w:val="00CC5E53"/>
    <w:rsid w:val="00CC63D3"/>
    <w:rsid w:val="00CC69D5"/>
    <w:rsid w:val="00CC78DF"/>
    <w:rsid w:val="00CD0E08"/>
    <w:rsid w:val="00CD119B"/>
    <w:rsid w:val="00CD1908"/>
    <w:rsid w:val="00CD1E3A"/>
    <w:rsid w:val="00CD2807"/>
    <w:rsid w:val="00CD2C18"/>
    <w:rsid w:val="00CD33AE"/>
    <w:rsid w:val="00CD33CC"/>
    <w:rsid w:val="00CD3864"/>
    <w:rsid w:val="00CD5EDA"/>
    <w:rsid w:val="00CD62A8"/>
    <w:rsid w:val="00CD67F8"/>
    <w:rsid w:val="00CD6808"/>
    <w:rsid w:val="00CD6AB3"/>
    <w:rsid w:val="00CD6E74"/>
    <w:rsid w:val="00CD7214"/>
    <w:rsid w:val="00CE0057"/>
    <w:rsid w:val="00CE09EE"/>
    <w:rsid w:val="00CE0E5E"/>
    <w:rsid w:val="00CE0FF0"/>
    <w:rsid w:val="00CE1488"/>
    <w:rsid w:val="00CE1AB0"/>
    <w:rsid w:val="00CE1F84"/>
    <w:rsid w:val="00CE2DFB"/>
    <w:rsid w:val="00CE323F"/>
    <w:rsid w:val="00CE39EA"/>
    <w:rsid w:val="00CE3B93"/>
    <w:rsid w:val="00CE3C7E"/>
    <w:rsid w:val="00CE3F2D"/>
    <w:rsid w:val="00CE3F62"/>
    <w:rsid w:val="00CE47E4"/>
    <w:rsid w:val="00CE4962"/>
    <w:rsid w:val="00CE538B"/>
    <w:rsid w:val="00CE602E"/>
    <w:rsid w:val="00CE7BA3"/>
    <w:rsid w:val="00CF1228"/>
    <w:rsid w:val="00CF12E6"/>
    <w:rsid w:val="00CF22D2"/>
    <w:rsid w:val="00CF31F1"/>
    <w:rsid w:val="00CF3274"/>
    <w:rsid w:val="00CF35E8"/>
    <w:rsid w:val="00CF3D5E"/>
    <w:rsid w:val="00CF3F1A"/>
    <w:rsid w:val="00CF42B4"/>
    <w:rsid w:val="00CF442E"/>
    <w:rsid w:val="00CF4779"/>
    <w:rsid w:val="00CF5C03"/>
    <w:rsid w:val="00CF5F5C"/>
    <w:rsid w:val="00CF5FD7"/>
    <w:rsid w:val="00CF63BE"/>
    <w:rsid w:val="00D0093C"/>
    <w:rsid w:val="00D01C1B"/>
    <w:rsid w:val="00D03D10"/>
    <w:rsid w:val="00D04B4D"/>
    <w:rsid w:val="00D04E30"/>
    <w:rsid w:val="00D053D4"/>
    <w:rsid w:val="00D0580F"/>
    <w:rsid w:val="00D0616E"/>
    <w:rsid w:val="00D061E3"/>
    <w:rsid w:val="00D067E9"/>
    <w:rsid w:val="00D068FF"/>
    <w:rsid w:val="00D06C76"/>
    <w:rsid w:val="00D07820"/>
    <w:rsid w:val="00D07897"/>
    <w:rsid w:val="00D10719"/>
    <w:rsid w:val="00D10835"/>
    <w:rsid w:val="00D11A42"/>
    <w:rsid w:val="00D11F15"/>
    <w:rsid w:val="00D11F33"/>
    <w:rsid w:val="00D120C6"/>
    <w:rsid w:val="00D12B34"/>
    <w:rsid w:val="00D132F7"/>
    <w:rsid w:val="00D1347D"/>
    <w:rsid w:val="00D1365E"/>
    <w:rsid w:val="00D14457"/>
    <w:rsid w:val="00D14B03"/>
    <w:rsid w:val="00D151F9"/>
    <w:rsid w:val="00D153BB"/>
    <w:rsid w:val="00D158AA"/>
    <w:rsid w:val="00D15C02"/>
    <w:rsid w:val="00D15DE6"/>
    <w:rsid w:val="00D16DE1"/>
    <w:rsid w:val="00D177B8"/>
    <w:rsid w:val="00D17977"/>
    <w:rsid w:val="00D17E04"/>
    <w:rsid w:val="00D20934"/>
    <w:rsid w:val="00D20BBE"/>
    <w:rsid w:val="00D20D91"/>
    <w:rsid w:val="00D20FF2"/>
    <w:rsid w:val="00D212B2"/>
    <w:rsid w:val="00D213FE"/>
    <w:rsid w:val="00D219FF"/>
    <w:rsid w:val="00D229D2"/>
    <w:rsid w:val="00D22FEE"/>
    <w:rsid w:val="00D23102"/>
    <w:rsid w:val="00D23A3A"/>
    <w:rsid w:val="00D23C9B"/>
    <w:rsid w:val="00D23DB7"/>
    <w:rsid w:val="00D24236"/>
    <w:rsid w:val="00D249F1"/>
    <w:rsid w:val="00D24B4A"/>
    <w:rsid w:val="00D25ABB"/>
    <w:rsid w:val="00D262A1"/>
    <w:rsid w:val="00D26439"/>
    <w:rsid w:val="00D264AD"/>
    <w:rsid w:val="00D266F9"/>
    <w:rsid w:val="00D2673A"/>
    <w:rsid w:val="00D27DBA"/>
    <w:rsid w:val="00D27DFB"/>
    <w:rsid w:val="00D304AB"/>
    <w:rsid w:val="00D30987"/>
    <w:rsid w:val="00D31D08"/>
    <w:rsid w:val="00D3211E"/>
    <w:rsid w:val="00D32682"/>
    <w:rsid w:val="00D328C3"/>
    <w:rsid w:val="00D329FA"/>
    <w:rsid w:val="00D33F3E"/>
    <w:rsid w:val="00D33F86"/>
    <w:rsid w:val="00D34606"/>
    <w:rsid w:val="00D346CC"/>
    <w:rsid w:val="00D34FB8"/>
    <w:rsid w:val="00D3506A"/>
    <w:rsid w:val="00D352F4"/>
    <w:rsid w:val="00D35BDC"/>
    <w:rsid w:val="00D35C21"/>
    <w:rsid w:val="00D36005"/>
    <w:rsid w:val="00D40313"/>
    <w:rsid w:val="00D404FC"/>
    <w:rsid w:val="00D407DB"/>
    <w:rsid w:val="00D40E88"/>
    <w:rsid w:val="00D411F8"/>
    <w:rsid w:val="00D413F8"/>
    <w:rsid w:val="00D41C81"/>
    <w:rsid w:val="00D42C1A"/>
    <w:rsid w:val="00D4364B"/>
    <w:rsid w:val="00D43679"/>
    <w:rsid w:val="00D43843"/>
    <w:rsid w:val="00D43C34"/>
    <w:rsid w:val="00D43DDA"/>
    <w:rsid w:val="00D440B3"/>
    <w:rsid w:val="00D44216"/>
    <w:rsid w:val="00D44393"/>
    <w:rsid w:val="00D4457B"/>
    <w:rsid w:val="00D445A8"/>
    <w:rsid w:val="00D44D52"/>
    <w:rsid w:val="00D4571A"/>
    <w:rsid w:val="00D46C98"/>
    <w:rsid w:val="00D46CAB"/>
    <w:rsid w:val="00D5083F"/>
    <w:rsid w:val="00D50FE3"/>
    <w:rsid w:val="00D514CC"/>
    <w:rsid w:val="00D5280A"/>
    <w:rsid w:val="00D52FEA"/>
    <w:rsid w:val="00D537C6"/>
    <w:rsid w:val="00D53814"/>
    <w:rsid w:val="00D53DCE"/>
    <w:rsid w:val="00D54379"/>
    <w:rsid w:val="00D54CAD"/>
    <w:rsid w:val="00D554A2"/>
    <w:rsid w:val="00D555E2"/>
    <w:rsid w:val="00D568DA"/>
    <w:rsid w:val="00D56F9B"/>
    <w:rsid w:val="00D5730D"/>
    <w:rsid w:val="00D573B9"/>
    <w:rsid w:val="00D57F16"/>
    <w:rsid w:val="00D57F3C"/>
    <w:rsid w:val="00D60853"/>
    <w:rsid w:val="00D60AA5"/>
    <w:rsid w:val="00D6139C"/>
    <w:rsid w:val="00D61485"/>
    <w:rsid w:val="00D61542"/>
    <w:rsid w:val="00D61F6D"/>
    <w:rsid w:val="00D6261E"/>
    <w:rsid w:val="00D62823"/>
    <w:rsid w:val="00D62BB7"/>
    <w:rsid w:val="00D62D29"/>
    <w:rsid w:val="00D6317B"/>
    <w:rsid w:val="00D641B0"/>
    <w:rsid w:val="00D648C9"/>
    <w:rsid w:val="00D64AB8"/>
    <w:rsid w:val="00D64E2E"/>
    <w:rsid w:val="00D65B44"/>
    <w:rsid w:val="00D65D13"/>
    <w:rsid w:val="00D678DB"/>
    <w:rsid w:val="00D7032E"/>
    <w:rsid w:val="00D7054C"/>
    <w:rsid w:val="00D70640"/>
    <w:rsid w:val="00D70EB8"/>
    <w:rsid w:val="00D70EEB"/>
    <w:rsid w:val="00D71DCA"/>
    <w:rsid w:val="00D72263"/>
    <w:rsid w:val="00D727B6"/>
    <w:rsid w:val="00D72FD6"/>
    <w:rsid w:val="00D73356"/>
    <w:rsid w:val="00D73B56"/>
    <w:rsid w:val="00D73B6E"/>
    <w:rsid w:val="00D7414C"/>
    <w:rsid w:val="00D74990"/>
    <w:rsid w:val="00D74AE7"/>
    <w:rsid w:val="00D74C0A"/>
    <w:rsid w:val="00D76825"/>
    <w:rsid w:val="00D76F90"/>
    <w:rsid w:val="00D772C2"/>
    <w:rsid w:val="00D77EE2"/>
    <w:rsid w:val="00D77F16"/>
    <w:rsid w:val="00D80A85"/>
    <w:rsid w:val="00D8178E"/>
    <w:rsid w:val="00D81826"/>
    <w:rsid w:val="00D81D44"/>
    <w:rsid w:val="00D826A4"/>
    <w:rsid w:val="00D82C7A"/>
    <w:rsid w:val="00D83F30"/>
    <w:rsid w:val="00D843C7"/>
    <w:rsid w:val="00D84AA9"/>
    <w:rsid w:val="00D85991"/>
    <w:rsid w:val="00D85A7F"/>
    <w:rsid w:val="00D85BB3"/>
    <w:rsid w:val="00D85F6E"/>
    <w:rsid w:val="00D8689C"/>
    <w:rsid w:val="00D86CBF"/>
    <w:rsid w:val="00D90672"/>
    <w:rsid w:val="00D90899"/>
    <w:rsid w:val="00D90DE9"/>
    <w:rsid w:val="00D90EF7"/>
    <w:rsid w:val="00D9116C"/>
    <w:rsid w:val="00D916AF"/>
    <w:rsid w:val="00D927EA"/>
    <w:rsid w:val="00D941DF"/>
    <w:rsid w:val="00D9424A"/>
    <w:rsid w:val="00D945FA"/>
    <w:rsid w:val="00D94DBC"/>
    <w:rsid w:val="00D94DFA"/>
    <w:rsid w:val="00D95829"/>
    <w:rsid w:val="00D95BC4"/>
    <w:rsid w:val="00D95E2F"/>
    <w:rsid w:val="00D96661"/>
    <w:rsid w:val="00D96ED3"/>
    <w:rsid w:val="00D96F19"/>
    <w:rsid w:val="00D97239"/>
    <w:rsid w:val="00D9779F"/>
    <w:rsid w:val="00DA06B9"/>
    <w:rsid w:val="00DA2428"/>
    <w:rsid w:val="00DA2A0A"/>
    <w:rsid w:val="00DA3474"/>
    <w:rsid w:val="00DA34F4"/>
    <w:rsid w:val="00DA3A91"/>
    <w:rsid w:val="00DA4620"/>
    <w:rsid w:val="00DA4BFE"/>
    <w:rsid w:val="00DA4D09"/>
    <w:rsid w:val="00DA5362"/>
    <w:rsid w:val="00DA555C"/>
    <w:rsid w:val="00DA5725"/>
    <w:rsid w:val="00DA58E5"/>
    <w:rsid w:val="00DA60F8"/>
    <w:rsid w:val="00DA7477"/>
    <w:rsid w:val="00DA7692"/>
    <w:rsid w:val="00DA7C87"/>
    <w:rsid w:val="00DB01D9"/>
    <w:rsid w:val="00DB180C"/>
    <w:rsid w:val="00DB1BE9"/>
    <w:rsid w:val="00DB271B"/>
    <w:rsid w:val="00DB28F7"/>
    <w:rsid w:val="00DB299D"/>
    <w:rsid w:val="00DB2CFA"/>
    <w:rsid w:val="00DB2EA8"/>
    <w:rsid w:val="00DB359B"/>
    <w:rsid w:val="00DB3811"/>
    <w:rsid w:val="00DB39F9"/>
    <w:rsid w:val="00DB40F5"/>
    <w:rsid w:val="00DB5683"/>
    <w:rsid w:val="00DB5A3F"/>
    <w:rsid w:val="00DB6BF3"/>
    <w:rsid w:val="00DB7530"/>
    <w:rsid w:val="00DB7BB9"/>
    <w:rsid w:val="00DB7CB2"/>
    <w:rsid w:val="00DC0350"/>
    <w:rsid w:val="00DC0DB7"/>
    <w:rsid w:val="00DC1191"/>
    <w:rsid w:val="00DC1630"/>
    <w:rsid w:val="00DC262D"/>
    <w:rsid w:val="00DC41E0"/>
    <w:rsid w:val="00DC53DE"/>
    <w:rsid w:val="00DC56EC"/>
    <w:rsid w:val="00DC687D"/>
    <w:rsid w:val="00DC6C6D"/>
    <w:rsid w:val="00DC7258"/>
    <w:rsid w:val="00DC7A1A"/>
    <w:rsid w:val="00DC7E7D"/>
    <w:rsid w:val="00DD050B"/>
    <w:rsid w:val="00DD0B83"/>
    <w:rsid w:val="00DD2099"/>
    <w:rsid w:val="00DD24FA"/>
    <w:rsid w:val="00DD2BF2"/>
    <w:rsid w:val="00DD331D"/>
    <w:rsid w:val="00DD42DC"/>
    <w:rsid w:val="00DD4445"/>
    <w:rsid w:val="00DD4449"/>
    <w:rsid w:val="00DD44D5"/>
    <w:rsid w:val="00DD490A"/>
    <w:rsid w:val="00DD537D"/>
    <w:rsid w:val="00DD579E"/>
    <w:rsid w:val="00DD5D95"/>
    <w:rsid w:val="00DD5DF4"/>
    <w:rsid w:val="00DD5F79"/>
    <w:rsid w:val="00DD712D"/>
    <w:rsid w:val="00DD7519"/>
    <w:rsid w:val="00DD7596"/>
    <w:rsid w:val="00DD759C"/>
    <w:rsid w:val="00DD7960"/>
    <w:rsid w:val="00DE001B"/>
    <w:rsid w:val="00DE0D9A"/>
    <w:rsid w:val="00DE0E64"/>
    <w:rsid w:val="00DE1CA1"/>
    <w:rsid w:val="00DE1E0E"/>
    <w:rsid w:val="00DE22DB"/>
    <w:rsid w:val="00DE2CCF"/>
    <w:rsid w:val="00DE2E84"/>
    <w:rsid w:val="00DE3F17"/>
    <w:rsid w:val="00DE415D"/>
    <w:rsid w:val="00DE4652"/>
    <w:rsid w:val="00DE48B1"/>
    <w:rsid w:val="00DE5AEB"/>
    <w:rsid w:val="00DE5F29"/>
    <w:rsid w:val="00DE6189"/>
    <w:rsid w:val="00DE63C7"/>
    <w:rsid w:val="00DE69FE"/>
    <w:rsid w:val="00DE6BE9"/>
    <w:rsid w:val="00DE6FB9"/>
    <w:rsid w:val="00DE7198"/>
    <w:rsid w:val="00DE77F8"/>
    <w:rsid w:val="00DF0AF9"/>
    <w:rsid w:val="00DF1506"/>
    <w:rsid w:val="00DF15FD"/>
    <w:rsid w:val="00DF1997"/>
    <w:rsid w:val="00DF25CC"/>
    <w:rsid w:val="00DF3133"/>
    <w:rsid w:val="00DF4BE2"/>
    <w:rsid w:val="00DF50C6"/>
    <w:rsid w:val="00DF5A69"/>
    <w:rsid w:val="00DF6ACA"/>
    <w:rsid w:val="00DF745F"/>
    <w:rsid w:val="00DF7E6B"/>
    <w:rsid w:val="00E00308"/>
    <w:rsid w:val="00E00CCA"/>
    <w:rsid w:val="00E0140B"/>
    <w:rsid w:val="00E016A8"/>
    <w:rsid w:val="00E017A5"/>
    <w:rsid w:val="00E01DCC"/>
    <w:rsid w:val="00E01E02"/>
    <w:rsid w:val="00E029C2"/>
    <w:rsid w:val="00E03858"/>
    <w:rsid w:val="00E03CDE"/>
    <w:rsid w:val="00E03F83"/>
    <w:rsid w:val="00E045C6"/>
    <w:rsid w:val="00E046D8"/>
    <w:rsid w:val="00E04958"/>
    <w:rsid w:val="00E05799"/>
    <w:rsid w:val="00E05C1D"/>
    <w:rsid w:val="00E064D1"/>
    <w:rsid w:val="00E06A4A"/>
    <w:rsid w:val="00E06BE0"/>
    <w:rsid w:val="00E07222"/>
    <w:rsid w:val="00E07271"/>
    <w:rsid w:val="00E07938"/>
    <w:rsid w:val="00E07FA2"/>
    <w:rsid w:val="00E1051E"/>
    <w:rsid w:val="00E10E02"/>
    <w:rsid w:val="00E13239"/>
    <w:rsid w:val="00E150D6"/>
    <w:rsid w:val="00E155B6"/>
    <w:rsid w:val="00E157ED"/>
    <w:rsid w:val="00E15C32"/>
    <w:rsid w:val="00E15F41"/>
    <w:rsid w:val="00E16BE0"/>
    <w:rsid w:val="00E16EF3"/>
    <w:rsid w:val="00E17C24"/>
    <w:rsid w:val="00E17DBB"/>
    <w:rsid w:val="00E20317"/>
    <w:rsid w:val="00E205E6"/>
    <w:rsid w:val="00E20FD6"/>
    <w:rsid w:val="00E21826"/>
    <w:rsid w:val="00E21977"/>
    <w:rsid w:val="00E21CD6"/>
    <w:rsid w:val="00E22849"/>
    <w:rsid w:val="00E23A62"/>
    <w:rsid w:val="00E23AA9"/>
    <w:rsid w:val="00E23E45"/>
    <w:rsid w:val="00E2444D"/>
    <w:rsid w:val="00E2493D"/>
    <w:rsid w:val="00E258AE"/>
    <w:rsid w:val="00E25B8E"/>
    <w:rsid w:val="00E25C55"/>
    <w:rsid w:val="00E25C64"/>
    <w:rsid w:val="00E25F8A"/>
    <w:rsid w:val="00E26236"/>
    <w:rsid w:val="00E26A28"/>
    <w:rsid w:val="00E26A8A"/>
    <w:rsid w:val="00E26EB5"/>
    <w:rsid w:val="00E27714"/>
    <w:rsid w:val="00E27F57"/>
    <w:rsid w:val="00E30455"/>
    <w:rsid w:val="00E30BB2"/>
    <w:rsid w:val="00E30F70"/>
    <w:rsid w:val="00E31632"/>
    <w:rsid w:val="00E321B8"/>
    <w:rsid w:val="00E32289"/>
    <w:rsid w:val="00E330D9"/>
    <w:rsid w:val="00E33117"/>
    <w:rsid w:val="00E3318A"/>
    <w:rsid w:val="00E33978"/>
    <w:rsid w:val="00E3405E"/>
    <w:rsid w:val="00E3443E"/>
    <w:rsid w:val="00E34716"/>
    <w:rsid w:val="00E34AF1"/>
    <w:rsid w:val="00E34D94"/>
    <w:rsid w:val="00E3576C"/>
    <w:rsid w:val="00E35B70"/>
    <w:rsid w:val="00E36B0B"/>
    <w:rsid w:val="00E372AA"/>
    <w:rsid w:val="00E373D3"/>
    <w:rsid w:val="00E40007"/>
    <w:rsid w:val="00E41096"/>
    <w:rsid w:val="00E418CE"/>
    <w:rsid w:val="00E42120"/>
    <w:rsid w:val="00E4229D"/>
    <w:rsid w:val="00E4233E"/>
    <w:rsid w:val="00E42478"/>
    <w:rsid w:val="00E42532"/>
    <w:rsid w:val="00E427AB"/>
    <w:rsid w:val="00E42DD2"/>
    <w:rsid w:val="00E43108"/>
    <w:rsid w:val="00E431C7"/>
    <w:rsid w:val="00E4555D"/>
    <w:rsid w:val="00E46FDB"/>
    <w:rsid w:val="00E4769B"/>
    <w:rsid w:val="00E47C3C"/>
    <w:rsid w:val="00E50126"/>
    <w:rsid w:val="00E505F6"/>
    <w:rsid w:val="00E50E2B"/>
    <w:rsid w:val="00E50FF1"/>
    <w:rsid w:val="00E51471"/>
    <w:rsid w:val="00E515D4"/>
    <w:rsid w:val="00E51FBA"/>
    <w:rsid w:val="00E532A0"/>
    <w:rsid w:val="00E533BF"/>
    <w:rsid w:val="00E53409"/>
    <w:rsid w:val="00E5364F"/>
    <w:rsid w:val="00E54C61"/>
    <w:rsid w:val="00E55112"/>
    <w:rsid w:val="00E5513D"/>
    <w:rsid w:val="00E55574"/>
    <w:rsid w:val="00E56927"/>
    <w:rsid w:val="00E56BB8"/>
    <w:rsid w:val="00E57644"/>
    <w:rsid w:val="00E577B8"/>
    <w:rsid w:val="00E57F5E"/>
    <w:rsid w:val="00E60BDC"/>
    <w:rsid w:val="00E60C64"/>
    <w:rsid w:val="00E614E9"/>
    <w:rsid w:val="00E61697"/>
    <w:rsid w:val="00E6185B"/>
    <w:rsid w:val="00E62A5B"/>
    <w:rsid w:val="00E62FEB"/>
    <w:rsid w:val="00E632A1"/>
    <w:rsid w:val="00E63C00"/>
    <w:rsid w:val="00E64192"/>
    <w:rsid w:val="00E647EB"/>
    <w:rsid w:val="00E65842"/>
    <w:rsid w:val="00E66372"/>
    <w:rsid w:val="00E66573"/>
    <w:rsid w:val="00E66DFD"/>
    <w:rsid w:val="00E67F51"/>
    <w:rsid w:val="00E70D95"/>
    <w:rsid w:val="00E71F28"/>
    <w:rsid w:val="00E72023"/>
    <w:rsid w:val="00E721ED"/>
    <w:rsid w:val="00E7255F"/>
    <w:rsid w:val="00E7266B"/>
    <w:rsid w:val="00E728B5"/>
    <w:rsid w:val="00E72E29"/>
    <w:rsid w:val="00E72EE7"/>
    <w:rsid w:val="00E730C9"/>
    <w:rsid w:val="00E736F3"/>
    <w:rsid w:val="00E739E5"/>
    <w:rsid w:val="00E73C92"/>
    <w:rsid w:val="00E7410F"/>
    <w:rsid w:val="00E74139"/>
    <w:rsid w:val="00E758A9"/>
    <w:rsid w:val="00E75E38"/>
    <w:rsid w:val="00E75F47"/>
    <w:rsid w:val="00E764FA"/>
    <w:rsid w:val="00E76DE9"/>
    <w:rsid w:val="00E80529"/>
    <w:rsid w:val="00E828CB"/>
    <w:rsid w:val="00E82A5F"/>
    <w:rsid w:val="00E82E02"/>
    <w:rsid w:val="00E8303A"/>
    <w:rsid w:val="00E8321C"/>
    <w:rsid w:val="00E8392A"/>
    <w:rsid w:val="00E8414C"/>
    <w:rsid w:val="00E8564D"/>
    <w:rsid w:val="00E85679"/>
    <w:rsid w:val="00E864BA"/>
    <w:rsid w:val="00E86B8F"/>
    <w:rsid w:val="00E86E08"/>
    <w:rsid w:val="00E877EE"/>
    <w:rsid w:val="00E87808"/>
    <w:rsid w:val="00E87AA7"/>
    <w:rsid w:val="00E87BD2"/>
    <w:rsid w:val="00E9052A"/>
    <w:rsid w:val="00E91649"/>
    <w:rsid w:val="00E91844"/>
    <w:rsid w:val="00E91874"/>
    <w:rsid w:val="00E9190A"/>
    <w:rsid w:val="00E91D84"/>
    <w:rsid w:val="00E91EF3"/>
    <w:rsid w:val="00E92C2B"/>
    <w:rsid w:val="00E930B4"/>
    <w:rsid w:val="00E933AE"/>
    <w:rsid w:val="00E93E8F"/>
    <w:rsid w:val="00E9476D"/>
    <w:rsid w:val="00E9549B"/>
    <w:rsid w:val="00E958A7"/>
    <w:rsid w:val="00E96209"/>
    <w:rsid w:val="00E96B44"/>
    <w:rsid w:val="00E96C0B"/>
    <w:rsid w:val="00E96FF2"/>
    <w:rsid w:val="00E97B33"/>
    <w:rsid w:val="00E97F14"/>
    <w:rsid w:val="00EA0980"/>
    <w:rsid w:val="00EA0CB5"/>
    <w:rsid w:val="00EA151E"/>
    <w:rsid w:val="00EA301E"/>
    <w:rsid w:val="00EA3021"/>
    <w:rsid w:val="00EA317A"/>
    <w:rsid w:val="00EA3255"/>
    <w:rsid w:val="00EA3E33"/>
    <w:rsid w:val="00EA43F5"/>
    <w:rsid w:val="00EA44E2"/>
    <w:rsid w:val="00EA4736"/>
    <w:rsid w:val="00EA47BF"/>
    <w:rsid w:val="00EA558F"/>
    <w:rsid w:val="00EA5AAE"/>
    <w:rsid w:val="00EA644E"/>
    <w:rsid w:val="00EA7495"/>
    <w:rsid w:val="00EA765E"/>
    <w:rsid w:val="00EB016F"/>
    <w:rsid w:val="00EB04F7"/>
    <w:rsid w:val="00EB0EC5"/>
    <w:rsid w:val="00EB2E3C"/>
    <w:rsid w:val="00EB3009"/>
    <w:rsid w:val="00EB37A8"/>
    <w:rsid w:val="00EB4C6A"/>
    <w:rsid w:val="00EB4F01"/>
    <w:rsid w:val="00EB5E6C"/>
    <w:rsid w:val="00EB64A9"/>
    <w:rsid w:val="00EB737F"/>
    <w:rsid w:val="00EB7B14"/>
    <w:rsid w:val="00EC0E08"/>
    <w:rsid w:val="00EC2D71"/>
    <w:rsid w:val="00EC2D85"/>
    <w:rsid w:val="00EC32B6"/>
    <w:rsid w:val="00EC3DEB"/>
    <w:rsid w:val="00EC3EA5"/>
    <w:rsid w:val="00EC40A0"/>
    <w:rsid w:val="00EC483F"/>
    <w:rsid w:val="00EC4D85"/>
    <w:rsid w:val="00EC4E0D"/>
    <w:rsid w:val="00EC507C"/>
    <w:rsid w:val="00EC5538"/>
    <w:rsid w:val="00EC58A1"/>
    <w:rsid w:val="00EC6569"/>
    <w:rsid w:val="00EC6D37"/>
    <w:rsid w:val="00EC728A"/>
    <w:rsid w:val="00EC7480"/>
    <w:rsid w:val="00ED0414"/>
    <w:rsid w:val="00ED0658"/>
    <w:rsid w:val="00ED1183"/>
    <w:rsid w:val="00ED199F"/>
    <w:rsid w:val="00ED19A4"/>
    <w:rsid w:val="00ED1AA3"/>
    <w:rsid w:val="00ED1DBA"/>
    <w:rsid w:val="00ED29F4"/>
    <w:rsid w:val="00ED2EEF"/>
    <w:rsid w:val="00ED33DC"/>
    <w:rsid w:val="00ED3C42"/>
    <w:rsid w:val="00ED4032"/>
    <w:rsid w:val="00ED4BAA"/>
    <w:rsid w:val="00ED4DCE"/>
    <w:rsid w:val="00ED4EDD"/>
    <w:rsid w:val="00ED62A4"/>
    <w:rsid w:val="00ED6824"/>
    <w:rsid w:val="00ED699A"/>
    <w:rsid w:val="00ED7448"/>
    <w:rsid w:val="00ED78E8"/>
    <w:rsid w:val="00ED7F5A"/>
    <w:rsid w:val="00EE01A8"/>
    <w:rsid w:val="00EE0276"/>
    <w:rsid w:val="00EE0C65"/>
    <w:rsid w:val="00EE0F9E"/>
    <w:rsid w:val="00EE1028"/>
    <w:rsid w:val="00EE1117"/>
    <w:rsid w:val="00EE1488"/>
    <w:rsid w:val="00EE1637"/>
    <w:rsid w:val="00EE1647"/>
    <w:rsid w:val="00EE19F0"/>
    <w:rsid w:val="00EE2B5F"/>
    <w:rsid w:val="00EE342E"/>
    <w:rsid w:val="00EE3FB4"/>
    <w:rsid w:val="00EE527D"/>
    <w:rsid w:val="00EE633B"/>
    <w:rsid w:val="00EE6CF2"/>
    <w:rsid w:val="00EE7845"/>
    <w:rsid w:val="00EF04C2"/>
    <w:rsid w:val="00EF0FB1"/>
    <w:rsid w:val="00EF2115"/>
    <w:rsid w:val="00EF3E80"/>
    <w:rsid w:val="00EF4323"/>
    <w:rsid w:val="00EF57A3"/>
    <w:rsid w:val="00EF5871"/>
    <w:rsid w:val="00EF5B38"/>
    <w:rsid w:val="00EF6112"/>
    <w:rsid w:val="00EF6271"/>
    <w:rsid w:val="00EF67CB"/>
    <w:rsid w:val="00EF689F"/>
    <w:rsid w:val="00EF73F8"/>
    <w:rsid w:val="00EF75BC"/>
    <w:rsid w:val="00EF7848"/>
    <w:rsid w:val="00EF7CBA"/>
    <w:rsid w:val="00F00195"/>
    <w:rsid w:val="00F008A2"/>
    <w:rsid w:val="00F01A52"/>
    <w:rsid w:val="00F01CFC"/>
    <w:rsid w:val="00F01EFF"/>
    <w:rsid w:val="00F02757"/>
    <w:rsid w:val="00F02970"/>
    <w:rsid w:val="00F02E8D"/>
    <w:rsid w:val="00F02FF0"/>
    <w:rsid w:val="00F03058"/>
    <w:rsid w:val="00F034AB"/>
    <w:rsid w:val="00F03A38"/>
    <w:rsid w:val="00F03C61"/>
    <w:rsid w:val="00F03DA0"/>
    <w:rsid w:val="00F0430F"/>
    <w:rsid w:val="00F05BFC"/>
    <w:rsid w:val="00F05FC4"/>
    <w:rsid w:val="00F06049"/>
    <w:rsid w:val="00F06702"/>
    <w:rsid w:val="00F07486"/>
    <w:rsid w:val="00F1052D"/>
    <w:rsid w:val="00F10998"/>
    <w:rsid w:val="00F111BC"/>
    <w:rsid w:val="00F111DA"/>
    <w:rsid w:val="00F11944"/>
    <w:rsid w:val="00F122FD"/>
    <w:rsid w:val="00F12A46"/>
    <w:rsid w:val="00F12AF8"/>
    <w:rsid w:val="00F13159"/>
    <w:rsid w:val="00F13305"/>
    <w:rsid w:val="00F13E3A"/>
    <w:rsid w:val="00F13F0D"/>
    <w:rsid w:val="00F13FA8"/>
    <w:rsid w:val="00F1482F"/>
    <w:rsid w:val="00F14946"/>
    <w:rsid w:val="00F14A06"/>
    <w:rsid w:val="00F14DFB"/>
    <w:rsid w:val="00F15AEC"/>
    <w:rsid w:val="00F167EC"/>
    <w:rsid w:val="00F16BAC"/>
    <w:rsid w:val="00F17EB3"/>
    <w:rsid w:val="00F2102B"/>
    <w:rsid w:val="00F21BAA"/>
    <w:rsid w:val="00F2299A"/>
    <w:rsid w:val="00F22EEF"/>
    <w:rsid w:val="00F2329B"/>
    <w:rsid w:val="00F23392"/>
    <w:rsid w:val="00F23395"/>
    <w:rsid w:val="00F233B2"/>
    <w:rsid w:val="00F235B0"/>
    <w:rsid w:val="00F23D76"/>
    <w:rsid w:val="00F23D8E"/>
    <w:rsid w:val="00F2416D"/>
    <w:rsid w:val="00F24270"/>
    <w:rsid w:val="00F254B8"/>
    <w:rsid w:val="00F25622"/>
    <w:rsid w:val="00F257D6"/>
    <w:rsid w:val="00F25B2F"/>
    <w:rsid w:val="00F261F6"/>
    <w:rsid w:val="00F26763"/>
    <w:rsid w:val="00F2736E"/>
    <w:rsid w:val="00F277AB"/>
    <w:rsid w:val="00F2799E"/>
    <w:rsid w:val="00F27AAB"/>
    <w:rsid w:val="00F27E94"/>
    <w:rsid w:val="00F30588"/>
    <w:rsid w:val="00F30947"/>
    <w:rsid w:val="00F3096B"/>
    <w:rsid w:val="00F3107B"/>
    <w:rsid w:val="00F31361"/>
    <w:rsid w:val="00F314C3"/>
    <w:rsid w:val="00F319BD"/>
    <w:rsid w:val="00F33392"/>
    <w:rsid w:val="00F33470"/>
    <w:rsid w:val="00F34F5B"/>
    <w:rsid w:val="00F36C8C"/>
    <w:rsid w:val="00F36F92"/>
    <w:rsid w:val="00F37777"/>
    <w:rsid w:val="00F40270"/>
    <w:rsid w:val="00F40FFE"/>
    <w:rsid w:val="00F426A4"/>
    <w:rsid w:val="00F43C24"/>
    <w:rsid w:val="00F4443D"/>
    <w:rsid w:val="00F445C1"/>
    <w:rsid w:val="00F44CA2"/>
    <w:rsid w:val="00F44D1A"/>
    <w:rsid w:val="00F458BC"/>
    <w:rsid w:val="00F4643A"/>
    <w:rsid w:val="00F46A39"/>
    <w:rsid w:val="00F46AD0"/>
    <w:rsid w:val="00F46B2A"/>
    <w:rsid w:val="00F5087A"/>
    <w:rsid w:val="00F50A9E"/>
    <w:rsid w:val="00F51100"/>
    <w:rsid w:val="00F51947"/>
    <w:rsid w:val="00F51A1D"/>
    <w:rsid w:val="00F5225A"/>
    <w:rsid w:val="00F52433"/>
    <w:rsid w:val="00F530FE"/>
    <w:rsid w:val="00F53107"/>
    <w:rsid w:val="00F5481A"/>
    <w:rsid w:val="00F54F42"/>
    <w:rsid w:val="00F5501D"/>
    <w:rsid w:val="00F5516F"/>
    <w:rsid w:val="00F563D8"/>
    <w:rsid w:val="00F5691C"/>
    <w:rsid w:val="00F56A8A"/>
    <w:rsid w:val="00F572EF"/>
    <w:rsid w:val="00F57DA9"/>
    <w:rsid w:val="00F61189"/>
    <w:rsid w:val="00F6138E"/>
    <w:rsid w:val="00F61E2D"/>
    <w:rsid w:val="00F62C84"/>
    <w:rsid w:val="00F63F22"/>
    <w:rsid w:val="00F64F9A"/>
    <w:rsid w:val="00F659F2"/>
    <w:rsid w:val="00F664D0"/>
    <w:rsid w:val="00F664E5"/>
    <w:rsid w:val="00F66F32"/>
    <w:rsid w:val="00F672C4"/>
    <w:rsid w:val="00F678B2"/>
    <w:rsid w:val="00F700C0"/>
    <w:rsid w:val="00F70949"/>
    <w:rsid w:val="00F71A86"/>
    <w:rsid w:val="00F727C2"/>
    <w:rsid w:val="00F73FC6"/>
    <w:rsid w:val="00F74D46"/>
    <w:rsid w:val="00F750BA"/>
    <w:rsid w:val="00F75BB7"/>
    <w:rsid w:val="00F761E5"/>
    <w:rsid w:val="00F765A3"/>
    <w:rsid w:val="00F76702"/>
    <w:rsid w:val="00F76943"/>
    <w:rsid w:val="00F769DC"/>
    <w:rsid w:val="00F77536"/>
    <w:rsid w:val="00F776D7"/>
    <w:rsid w:val="00F779AB"/>
    <w:rsid w:val="00F80191"/>
    <w:rsid w:val="00F80391"/>
    <w:rsid w:val="00F80D87"/>
    <w:rsid w:val="00F815B0"/>
    <w:rsid w:val="00F816F1"/>
    <w:rsid w:val="00F81704"/>
    <w:rsid w:val="00F81C01"/>
    <w:rsid w:val="00F823BF"/>
    <w:rsid w:val="00F82575"/>
    <w:rsid w:val="00F82C73"/>
    <w:rsid w:val="00F82D9E"/>
    <w:rsid w:val="00F83B42"/>
    <w:rsid w:val="00F84039"/>
    <w:rsid w:val="00F85665"/>
    <w:rsid w:val="00F86516"/>
    <w:rsid w:val="00F86CED"/>
    <w:rsid w:val="00F86E94"/>
    <w:rsid w:val="00F870E4"/>
    <w:rsid w:val="00F873EB"/>
    <w:rsid w:val="00F902AD"/>
    <w:rsid w:val="00F905BC"/>
    <w:rsid w:val="00F90944"/>
    <w:rsid w:val="00F90C6A"/>
    <w:rsid w:val="00F90E5F"/>
    <w:rsid w:val="00F91258"/>
    <w:rsid w:val="00F922A1"/>
    <w:rsid w:val="00F93009"/>
    <w:rsid w:val="00F93533"/>
    <w:rsid w:val="00F93728"/>
    <w:rsid w:val="00F93AA6"/>
    <w:rsid w:val="00F93E9D"/>
    <w:rsid w:val="00F940E2"/>
    <w:rsid w:val="00F9446B"/>
    <w:rsid w:val="00F9448A"/>
    <w:rsid w:val="00F94C30"/>
    <w:rsid w:val="00F94C76"/>
    <w:rsid w:val="00F95144"/>
    <w:rsid w:val="00F95596"/>
    <w:rsid w:val="00F95879"/>
    <w:rsid w:val="00F963AE"/>
    <w:rsid w:val="00F96549"/>
    <w:rsid w:val="00F96DEE"/>
    <w:rsid w:val="00F97FBC"/>
    <w:rsid w:val="00FA0377"/>
    <w:rsid w:val="00FA045B"/>
    <w:rsid w:val="00FA07D4"/>
    <w:rsid w:val="00FA07FD"/>
    <w:rsid w:val="00FA148E"/>
    <w:rsid w:val="00FA1E50"/>
    <w:rsid w:val="00FA26B9"/>
    <w:rsid w:val="00FA34F1"/>
    <w:rsid w:val="00FA36A0"/>
    <w:rsid w:val="00FA3BAE"/>
    <w:rsid w:val="00FA40AC"/>
    <w:rsid w:val="00FA41CB"/>
    <w:rsid w:val="00FA4B03"/>
    <w:rsid w:val="00FA5FFE"/>
    <w:rsid w:val="00FA74BA"/>
    <w:rsid w:val="00FA7A13"/>
    <w:rsid w:val="00FA7BF6"/>
    <w:rsid w:val="00FA7C41"/>
    <w:rsid w:val="00FA7FA4"/>
    <w:rsid w:val="00FB0227"/>
    <w:rsid w:val="00FB062A"/>
    <w:rsid w:val="00FB1078"/>
    <w:rsid w:val="00FB1575"/>
    <w:rsid w:val="00FB1E95"/>
    <w:rsid w:val="00FB2006"/>
    <w:rsid w:val="00FB298B"/>
    <w:rsid w:val="00FB2ABC"/>
    <w:rsid w:val="00FB2CEB"/>
    <w:rsid w:val="00FB306F"/>
    <w:rsid w:val="00FB4278"/>
    <w:rsid w:val="00FB51C2"/>
    <w:rsid w:val="00FB523F"/>
    <w:rsid w:val="00FB5264"/>
    <w:rsid w:val="00FB5567"/>
    <w:rsid w:val="00FB569C"/>
    <w:rsid w:val="00FB56D9"/>
    <w:rsid w:val="00FB5C33"/>
    <w:rsid w:val="00FB5C6B"/>
    <w:rsid w:val="00FB6E08"/>
    <w:rsid w:val="00FB70E7"/>
    <w:rsid w:val="00FB72F6"/>
    <w:rsid w:val="00FB79C9"/>
    <w:rsid w:val="00FC04A5"/>
    <w:rsid w:val="00FC14CC"/>
    <w:rsid w:val="00FC1E1D"/>
    <w:rsid w:val="00FC2992"/>
    <w:rsid w:val="00FC2A50"/>
    <w:rsid w:val="00FC3160"/>
    <w:rsid w:val="00FC3179"/>
    <w:rsid w:val="00FC37F1"/>
    <w:rsid w:val="00FC3DD6"/>
    <w:rsid w:val="00FC433A"/>
    <w:rsid w:val="00FC4B9A"/>
    <w:rsid w:val="00FC4E9B"/>
    <w:rsid w:val="00FC53DC"/>
    <w:rsid w:val="00FC6017"/>
    <w:rsid w:val="00FC6117"/>
    <w:rsid w:val="00FC6AAE"/>
    <w:rsid w:val="00FD0479"/>
    <w:rsid w:val="00FD0A4A"/>
    <w:rsid w:val="00FD0C96"/>
    <w:rsid w:val="00FD0D17"/>
    <w:rsid w:val="00FD0D2B"/>
    <w:rsid w:val="00FD0ED6"/>
    <w:rsid w:val="00FD1AB0"/>
    <w:rsid w:val="00FD219C"/>
    <w:rsid w:val="00FD2269"/>
    <w:rsid w:val="00FD3785"/>
    <w:rsid w:val="00FD3796"/>
    <w:rsid w:val="00FD3CE1"/>
    <w:rsid w:val="00FD3DD6"/>
    <w:rsid w:val="00FD41F6"/>
    <w:rsid w:val="00FD59ED"/>
    <w:rsid w:val="00FD5CA9"/>
    <w:rsid w:val="00FD62C5"/>
    <w:rsid w:val="00FD65DA"/>
    <w:rsid w:val="00FD68D6"/>
    <w:rsid w:val="00FD69B6"/>
    <w:rsid w:val="00FD6CD1"/>
    <w:rsid w:val="00FD6E7C"/>
    <w:rsid w:val="00FD7EBF"/>
    <w:rsid w:val="00FE00EC"/>
    <w:rsid w:val="00FE0525"/>
    <w:rsid w:val="00FE06FD"/>
    <w:rsid w:val="00FE07AA"/>
    <w:rsid w:val="00FE0BF4"/>
    <w:rsid w:val="00FE1AFA"/>
    <w:rsid w:val="00FE1D1F"/>
    <w:rsid w:val="00FE217A"/>
    <w:rsid w:val="00FE2247"/>
    <w:rsid w:val="00FE27F5"/>
    <w:rsid w:val="00FE2BDE"/>
    <w:rsid w:val="00FE2EEF"/>
    <w:rsid w:val="00FE3720"/>
    <w:rsid w:val="00FE3886"/>
    <w:rsid w:val="00FE3C31"/>
    <w:rsid w:val="00FE564F"/>
    <w:rsid w:val="00FE59D9"/>
    <w:rsid w:val="00FE5F3A"/>
    <w:rsid w:val="00FE61D5"/>
    <w:rsid w:val="00FE6A19"/>
    <w:rsid w:val="00FE6B15"/>
    <w:rsid w:val="00FF0481"/>
    <w:rsid w:val="00FF0F4F"/>
    <w:rsid w:val="00FF16A0"/>
    <w:rsid w:val="00FF1F5E"/>
    <w:rsid w:val="00FF2AC0"/>
    <w:rsid w:val="00FF2CCA"/>
    <w:rsid w:val="00FF35A8"/>
    <w:rsid w:val="00FF38A7"/>
    <w:rsid w:val="00FF4554"/>
    <w:rsid w:val="00FF4D0C"/>
    <w:rsid w:val="00FF5A3A"/>
    <w:rsid w:val="00FF6EB9"/>
    <w:rsid w:val="00FF712B"/>
    <w:rsid w:val="00FF741B"/>
    <w:rsid w:val="00FF75A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EF3203E-A16D-4F39-A920-62790D214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en-GB"/>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7D6"/>
    <w:rPr>
      <w:sz w:val="24"/>
      <w:szCs w:val="24"/>
    </w:rPr>
  </w:style>
  <w:style w:type="paragraph" w:styleId="Heading1">
    <w:name w:val="heading 1"/>
    <w:basedOn w:val="Normal"/>
    <w:next w:val="Normal"/>
    <w:link w:val="Heading1Char"/>
    <w:uiPriority w:val="9"/>
    <w:qFormat/>
    <w:rsid w:val="003E7B1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3E7B1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3E7B1B"/>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D5083F"/>
    <w:pPr>
      <w:keepNext/>
      <w:spacing w:before="240" w:after="60"/>
      <w:outlineLvl w:val="3"/>
    </w:pPr>
    <w:rPr>
      <w:b/>
      <w:bCs/>
      <w:sz w:val="28"/>
      <w:szCs w:val="28"/>
    </w:rPr>
  </w:style>
  <w:style w:type="paragraph" w:styleId="Heading5">
    <w:name w:val="heading 5"/>
    <w:basedOn w:val="Normal"/>
    <w:next w:val="Normal"/>
    <w:link w:val="Heading5Char"/>
    <w:uiPriority w:val="9"/>
    <w:qFormat/>
    <w:rsid w:val="00D5083F"/>
    <w:pPr>
      <w:spacing w:before="240" w:after="60"/>
      <w:outlineLvl w:val="4"/>
    </w:pPr>
    <w:rPr>
      <w:b/>
      <w:bCs/>
      <w:i/>
      <w:iCs/>
      <w:sz w:val="26"/>
      <w:szCs w:val="26"/>
    </w:rPr>
  </w:style>
  <w:style w:type="paragraph" w:styleId="Heading6">
    <w:name w:val="heading 6"/>
    <w:basedOn w:val="Normal"/>
    <w:next w:val="Normal"/>
    <w:link w:val="Heading6Char"/>
    <w:qFormat/>
    <w:rsid w:val="00D5083F"/>
    <w:pPr>
      <w:spacing w:before="240" w:after="60"/>
      <w:outlineLvl w:val="5"/>
    </w:pPr>
    <w:rPr>
      <w:b/>
      <w:bCs/>
      <w:sz w:val="22"/>
      <w:szCs w:val="22"/>
    </w:rPr>
  </w:style>
  <w:style w:type="paragraph" w:styleId="Heading7">
    <w:name w:val="heading 7"/>
    <w:basedOn w:val="Normal"/>
    <w:next w:val="Normal"/>
    <w:link w:val="Heading7Char"/>
    <w:uiPriority w:val="9"/>
    <w:qFormat/>
    <w:rsid w:val="00D5083F"/>
    <w:pPr>
      <w:spacing w:before="240" w:after="60"/>
      <w:outlineLvl w:val="6"/>
    </w:pPr>
  </w:style>
  <w:style w:type="paragraph" w:styleId="Heading8">
    <w:name w:val="heading 8"/>
    <w:basedOn w:val="Normal"/>
    <w:next w:val="Normal"/>
    <w:link w:val="Heading8Char"/>
    <w:uiPriority w:val="9"/>
    <w:qFormat/>
    <w:rsid w:val="00D5083F"/>
    <w:pPr>
      <w:spacing w:before="240" w:after="60"/>
      <w:outlineLvl w:val="7"/>
    </w:pPr>
    <w:rPr>
      <w:i/>
      <w:iCs/>
    </w:rPr>
  </w:style>
  <w:style w:type="paragraph" w:styleId="Heading9">
    <w:name w:val="heading 9"/>
    <w:basedOn w:val="Normal"/>
    <w:next w:val="Normal"/>
    <w:link w:val="Heading9Char"/>
    <w:uiPriority w:val="9"/>
    <w:qFormat/>
    <w:rsid w:val="00D5083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13B6F"/>
    <w:pPr>
      <w:tabs>
        <w:tab w:val="center" w:pos="4536"/>
        <w:tab w:val="right" w:pos="9072"/>
      </w:tabs>
    </w:pPr>
  </w:style>
  <w:style w:type="paragraph" w:styleId="Footer">
    <w:name w:val="footer"/>
    <w:basedOn w:val="Normal"/>
    <w:link w:val="FooterChar"/>
    <w:uiPriority w:val="99"/>
    <w:rsid w:val="00B13B6F"/>
    <w:pPr>
      <w:tabs>
        <w:tab w:val="center" w:pos="4536"/>
        <w:tab w:val="right" w:pos="9072"/>
      </w:tabs>
    </w:pPr>
  </w:style>
  <w:style w:type="paragraph" w:customStyle="1" w:styleId="StandardBrief">
    <w:name w:val="Standard_Brief"/>
    <w:rsid w:val="003E7B1B"/>
    <w:pPr>
      <w:tabs>
        <w:tab w:val="right" w:pos="9639"/>
      </w:tabs>
      <w:spacing w:line="290" w:lineRule="atLeast"/>
    </w:pPr>
    <w:rPr>
      <w:rFonts w:ascii="Arial" w:hAnsi="Arial"/>
      <w:sz w:val="22"/>
    </w:rPr>
  </w:style>
  <w:style w:type="paragraph" w:customStyle="1" w:styleId="Text1">
    <w:name w:val="Text 1"/>
    <w:basedOn w:val="Normal"/>
    <w:link w:val="Text1Zchn"/>
    <w:rsid w:val="00AB5684"/>
    <w:pPr>
      <w:spacing w:after="120" w:line="360" w:lineRule="auto"/>
    </w:pPr>
    <w:rPr>
      <w:rFonts w:ascii="Arial" w:eastAsia="Arial" w:hAnsi="Arial" w:cs="Arial"/>
      <w:bCs/>
      <w:snapToGrid w:val="0"/>
      <w:sz w:val="22"/>
      <w:szCs w:val="22"/>
    </w:rPr>
  </w:style>
  <w:style w:type="paragraph" w:customStyle="1" w:styleId="NumPar1">
    <w:name w:val="NumPar 1"/>
    <w:basedOn w:val="Heading1"/>
    <w:next w:val="Text1"/>
    <w:link w:val="NumPar1Zchn"/>
    <w:autoRedefine/>
    <w:rsid w:val="00A83440"/>
    <w:pPr>
      <w:keepNext w:val="0"/>
      <w:spacing w:before="0" w:after="240"/>
      <w:jc w:val="both"/>
      <w:outlineLvl w:val="9"/>
    </w:pPr>
    <w:rPr>
      <w:rFonts w:cs="Times New Roman"/>
      <w:bCs w:val="0"/>
      <w:snapToGrid w:val="0"/>
      <w:kern w:val="0"/>
      <w:sz w:val="22"/>
      <w:szCs w:val="24"/>
    </w:rPr>
  </w:style>
  <w:style w:type="paragraph" w:customStyle="1" w:styleId="StandardText">
    <w:name w:val="Standard Text"/>
    <w:basedOn w:val="Normal"/>
    <w:rsid w:val="003E7B1B"/>
    <w:pPr>
      <w:spacing w:after="240" w:line="240" w:lineRule="exact"/>
      <w:jc w:val="both"/>
    </w:pPr>
    <w:rPr>
      <w:snapToGrid w:val="0"/>
    </w:rPr>
  </w:style>
  <w:style w:type="paragraph" w:customStyle="1" w:styleId="Ueber1">
    <w:name w:val="Ueber 1"/>
    <w:basedOn w:val="Heading1"/>
    <w:next w:val="StandardText"/>
    <w:rsid w:val="003E7B1B"/>
    <w:pPr>
      <w:numPr>
        <w:numId w:val="1"/>
      </w:numPr>
      <w:spacing w:before="480" w:after="240" w:line="320" w:lineRule="exact"/>
      <w:jc w:val="both"/>
    </w:pPr>
    <w:rPr>
      <w:snapToGrid w:val="0"/>
      <w:sz w:val="28"/>
      <w:szCs w:val="28"/>
    </w:rPr>
  </w:style>
  <w:style w:type="paragraph" w:customStyle="1" w:styleId="Ueber2">
    <w:name w:val="Ueber 2"/>
    <w:basedOn w:val="Heading2"/>
    <w:next w:val="StandardText"/>
    <w:rsid w:val="003E7B1B"/>
    <w:pPr>
      <w:numPr>
        <w:ilvl w:val="1"/>
        <w:numId w:val="1"/>
      </w:numPr>
      <w:spacing w:before="360" w:after="240" w:line="320" w:lineRule="exact"/>
      <w:jc w:val="both"/>
    </w:pPr>
    <w:rPr>
      <w:snapToGrid w:val="0"/>
    </w:rPr>
  </w:style>
  <w:style w:type="paragraph" w:customStyle="1" w:styleId="Ueber3">
    <w:name w:val="Ueber 3"/>
    <w:basedOn w:val="Heading3"/>
    <w:next w:val="StandardText"/>
    <w:rsid w:val="003E7B1B"/>
    <w:pPr>
      <w:numPr>
        <w:ilvl w:val="2"/>
        <w:numId w:val="1"/>
      </w:numPr>
      <w:spacing w:before="360" w:after="240" w:line="240" w:lineRule="exact"/>
      <w:jc w:val="both"/>
    </w:pPr>
    <w:rPr>
      <w:snapToGrid w:val="0"/>
      <w:sz w:val="24"/>
      <w:szCs w:val="24"/>
    </w:rPr>
  </w:style>
  <w:style w:type="paragraph" w:styleId="NormalWeb">
    <w:name w:val="Normal (Web)"/>
    <w:basedOn w:val="Normal"/>
    <w:rsid w:val="003E7B1B"/>
    <w:pPr>
      <w:spacing w:before="100" w:beforeAutospacing="1" w:after="100" w:afterAutospacing="1"/>
    </w:pPr>
    <w:rPr>
      <w:rFonts w:ascii="Arial" w:hAnsi="Arial" w:cs="Arial"/>
      <w:snapToGrid w:val="0"/>
      <w:sz w:val="20"/>
      <w:szCs w:val="20"/>
    </w:rPr>
  </w:style>
  <w:style w:type="paragraph" w:styleId="FootnoteText">
    <w:name w:val="footnote text"/>
    <w:basedOn w:val="Normal"/>
    <w:semiHidden/>
    <w:rsid w:val="003E7B1B"/>
    <w:rPr>
      <w:rFonts w:ascii="Arial" w:hAnsi="Arial" w:cs="Arial"/>
      <w:snapToGrid w:val="0"/>
      <w:sz w:val="20"/>
      <w:szCs w:val="20"/>
    </w:rPr>
  </w:style>
  <w:style w:type="character" w:styleId="FootnoteReference">
    <w:name w:val="footnote reference"/>
    <w:semiHidden/>
    <w:rsid w:val="003E7B1B"/>
    <w:rPr>
      <w:vertAlign w:val="superscript"/>
    </w:rPr>
  </w:style>
  <w:style w:type="paragraph" w:styleId="DocumentMap">
    <w:name w:val="Document Map"/>
    <w:basedOn w:val="Normal"/>
    <w:semiHidden/>
    <w:rsid w:val="008F7F96"/>
    <w:pPr>
      <w:shd w:val="clear" w:color="auto" w:fill="000080"/>
    </w:pPr>
    <w:rPr>
      <w:rFonts w:ascii="Tahoma" w:hAnsi="Tahoma" w:cs="Tahoma"/>
      <w:sz w:val="20"/>
      <w:szCs w:val="20"/>
    </w:rPr>
  </w:style>
  <w:style w:type="character" w:styleId="Hyperlink">
    <w:name w:val="Hyperlink"/>
    <w:uiPriority w:val="99"/>
    <w:rsid w:val="003B67C5"/>
    <w:rPr>
      <w:rFonts w:ascii="Arial" w:hAnsi="Arial"/>
      <w:color w:val="0000FF"/>
      <w:sz w:val="22"/>
      <w:u w:val="none"/>
    </w:rPr>
  </w:style>
  <w:style w:type="character" w:styleId="FollowedHyperlink">
    <w:name w:val="FollowedHyperlink"/>
    <w:rsid w:val="000F474F"/>
    <w:rPr>
      <w:color w:val="800080"/>
      <w:u w:val="single"/>
    </w:rPr>
  </w:style>
  <w:style w:type="paragraph" w:customStyle="1" w:styleId="51Abs">
    <w:name w:val="51_Abs"/>
    <w:basedOn w:val="Normal"/>
    <w:rsid w:val="0016462D"/>
    <w:pPr>
      <w:spacing w:before="80" w:line="220" w:lineRule="exact"/>
      <w:ind w:firstLine="397"/>
      <w:jc w:val="both"/>
    </w:pPr>
    <w:rPr>
      <w:color w:val="000000"/>
      <w:sz w:val="20"/>
      <w:szCs w:val="20"/>
    </w:rPr>
  </w:style>
  <w:style w:type="paragraph" w:customStyle="1" w:styleId="45UeberschrPara">
    <w:name w:val="45_UeberschrPara"/>
    <w:basedOn w:val="Normal"/>
    <w:next w:val="51Abs"/>
    <w:rsid w:val="0016462D"/>
    <w:pPr>
      <w:keepNext/>
      <w:spacing w:before="80" w:line="220" w:lineRule="exact"/>
      <w:jc w:val="center"/>
    </w:pPr>
    <w:rPr>
      <w:b/>
      <w:bCs/>
      <w:color w:val="000000"/>
      <w:sz w:val="20"/>
      <w:szCs w:val="20"/>
    </w:rPr>
  </w:style>
  <w:style w:type="paragraph" w:customStyle="1" w:styleId="52Ziffere1">
    <w:name w:val="52_Ziffer_e1"/>
    <w:basedOn w:val="Normal"/>
    <w:rsid w:val="0016462D"/>
    <w:pPr>
      <w:tabs>
        <w:tab w:val="right" w:pos="624"/>
        <w:tab w:val="left" w:pos="680"/>
      </w:tabs>
      <w:spacing w:before="40" w:line="220" w:lineRule="exact"/>
      <w:ind w:left="680" w:hanging="680"/>
      <w:jc w:val="both"/>
    </w:pPr>
    <w:rPr>
      <w:color w:val="000000"/>
      <w:sz w:val="20"/>
      <w:szCs w:val="20"/>
    </w:rPr>
  </w:style>
  <w:style w:type="character" w:customStyle="1" w:styleId="991GldSymbol">
    <w:name w:val="991_GldSymbol"/>
    <w:rsid w:val="0016462D"/>
    <w:rPr>
      <w:b/>
      <w:bCs/>
      <w:color w:val="000000"/>
    </w:rPr>
  </w:style>
  <w:style w:type="paragraph" w:styleId="TOC1">
    <w:name w:val="toc 1"/>
    <w:basedOn w:val="Normal"/>
    <w:next w:val="Normal"/>
    <w:autoRedefine/>
    <w:uiPriority w:val="39"/>
    <w:qFormat/>
    <w:rsid w:val="00F257D6"/>
    <w:pPr>
      <w:tabs>
        <w:tab w:val="right" w:pos="9360"/>
      </w:tabs>
      <w:spacing w:line="360" w:lineRule="auto"/>
      <w:ind w:right="567"/>
      <w:jc w:val="both"/>
    </w:pPr>
    <w:rPr>
      <w:rFonts w:ascii="Arial" w:hAnsi="Arial"/>
      <w:sz w:val="22"/>
    </w:rPr>
  </w:style>
  <w:style w:type="paragraph" w:styleId="TOC3">
    <w:name w:val="toc 3"/>
    <w:basedOn w:val="Normal"/>
    <w:next w:val="Normal"/>
    <w:autoRedefine/>
    <w:uiPriority w:val="39"/>
    <w:qFormat/>
    <w:rsid w:val="00F257D6"/>
    <w:pPr>
      <w:tabs>
        <w:tab w:val="left" w:pos="1985"/>
        <w:tab w:val="right" w:leader="dot" w:pos="9360"/>
      </w:tabs>
      <w:spacing w:line="360" w:lineRule="auto"/>
      <w:ind w:left="1985" w:right="567" w:hanging="1418"/>
    </w:pPr>
    <w:rPr>
      <w:rFonts w:ascii="Arial" w:hAnsi="Arial"/>
      <w:sz w:val="22"/>
    </w:rPr>
  </w:style>
  <w:style w:type="character" w:customStyle="1" w:styleId="Text1Zchn">
    <w:name w:val="Text 1 Zchn"/>
    <w:link w:val="Text1"/>
    <w:rsid w:val="00AB5684"/>
    <w:rPr>
      <w:rFonts w:ascii="Arial" w:eastAsia="Arial" w:hAnsi="Arial" w:cs="Arial"/>
      <w:bCs/>
      <w:snapToGrid w:val="0"/>
      <w:sz w:val="22"/>
      <w:szCs w:val="22"/>
      <w:lang w:val="en-GB" w:eastAsia="en-GB"/>
    </w:rPr>
  </w:style>
  <w:style w:type="character" w:customStyle="1" w:styleId="Heading2Char">
    <w:name w:val="Heading 2 Char"/>
    <w:link w:val="Heading2"/>
    <w:uiPriority w:val="9"/>
    <w:rsid w:val="000F7037"/>
    <w:rPr>
      <w:rFonts w:ascii="Arial" w:hAnsi="Arial" w:cs="Arial"/>
      <w:b/>
      <w:bCs/>
      <w:i/>
      <w:iCs/>
      <w:sz w:val="28"/>
      <w:szCs w:val="28"/>
      <w:lang w:val="en-GB" w:eastAsia="en-GB" w:bidi="en-GB"/>
    </w:rPr>
  </w:style>
  <w:style w:type="paragraph" w:customStyle="1" w:styleId="NumPunkt1">
    <w:name w:val="Num_Punkt 1"/>
    <w:basedOn w:val="Normal"/>
    <w:next w:val="Text1"/>
    <w:link w:val="NumPunkt1Zchn"/>
    <w:autoRedefine/>
    <w:rsid w:val="00BC4764"/>
    <w:pPr>
      <w:keepNext/>
      <w:spacing w:after="120" w:line="360" w:lineRule="auto"/>
      <w:ind w:left="567" w:hanging="567"/>
    </w:pPr>
    <w:rPr>
      <w:rFonts w:ascii="Arial" w:hAnsi="Arial"/>
      <w:b/>
      <w:bCs/>
      <w:sz w:val="22"/>
      <w:szCs w:val="22"/>
    </w:rPr>
  </w:style>
  <w:style w:type="character" w:customStyle="1" w:styleId="NumPunkt1Zchn">
    <w:name w:val="Num_Punkt 1 Zchn"/>
    <w:link w:val="NumPunkt1"/>
    <w:rsid w:val="00BC4764"/>
    <w:rPr>
      <w:rFonts w:ascii="Arial" w:hAnsi="Arial"/>
      <w:b/>
      <w:bCs/>
      <w:sz w:val="22"/>
      <w:szCs w:val="22"/>
      <w:lang w:eastAsia="en-GB"/>
    </w:rPr>
  </w:style>
  <w:style w:type="character" w:customStyle="1" w:styleId="Heading1Char">
    <w:name w:val="Heading 1 Char"/>
    <w:link w:val="Heading1"/>
    <w:uiPriority w:val="9"/>
    <w:rsid w:val="00A451D3"/>
    <w:rPr>
      <w:rFonts w:ascii="Arial" w:hAnsi="Arial" w:cs="Arial"/>
      <w:b/>
      <w:bCs/>
      <w:kern w:val="32"/>
      <w:sz w:val="32"/>
      <w:szCs w:val="32"/>
      <w:lang w:val="en-GB" w:eastAsia="en-GB" w:bidi="en-GB"/>
    </w:rPr>
  </w:style>
  <w:style w:type="character" w:customStyle="1" w:styleId="NumPar1Zchn">
    <w:name w:val="NumPar 1 Zchn"/>
    <w:link w:val="NumPar1"/>
    <w:rsid w:val="00A83440"/>
    <w:rPr>
      <w:rFonts w:ascii="Arial" w:hAnsi="Arial"/>
      <w:b/>
      <w:snapToGrid w:val="0"/>
      <w:sz w:val="22"/>
      <w:szCs w:val="24"/>
    </w:rPr>
  </w:style>
  <w:style w:type="paragraph" w:customStyle="1" w:styleId="NumPar1Anhnge">
    <w:name w:val="NumPar1_Anhänge"/>
    <w:basedOn w:val="NumPar1"/>
    <w:link w:val="NumPar1AnhngeZchn"/>
    <w:autoRedefine/>
    <w:rsid w:val="00F44D1A"/>
    <w:pPr>
      <w:numPr>
        <w:numId w:val="16"/>
      </w:numPr>
      <w:spacing w:after="120"/>
    </w:pPr>
    <w:rPr>
      <w:rFonts w:cs="Arial"/>
      <w:szCs w:val="22"/>
    </w:rPr>
  </w:style>
  <w:style w:type="character" w:customStyle="1" w:styleId="NumPar1AnhngeZchn">
    <w:name w:val="NumPar1_Anhänge Zchn"/>
    <w:link w:val="NumPar1Anhnge"/>
    <w:rsid w:val="00F44D1A"/>
    <w:rPr>
      <w:rFonts w:ascii="Arial" w:hAnsi="Arial" w:cs="Arial"/>
      <w:b/>
      <w:snapToGrid w:val="0"/>
      <w:sz w:val="22"/>
      <w:szCs w:val="22"/>
    </w:rPr>
  </w:style>
  <w:style w:type="paragraph" w:styleId="HTMLPreformatted">
    <w:name w:val="HTML Preformatted"/>
    <w:basedOn w:val="Normal"/>
    <w:rsid w:val="002706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styleId="TOC2">
    <w:name w:val="toc 2"/>
    <w:basedOn w:val="Normal"/>
    <w:next w:val="Normal"/>
    <w:autoRedefine/>
    <w:uiPriority w:val="39"/>
    <w:qFormat/>
    <w:rsid w:val="00F257D6"/>
    <w:pPr>
      <w:tabs>
        <w:tab w:val="left" w:pos="567"/>
        <w:tab w:val="right" w:pos="9360"/>
      </w:tabs>
      <w:spacing w:line="360" w:lineRule="auto"/>
      <w:ind w:left="567" w:right="567" w:hanging="567"/>
    </w:pPr>
    <w:rPr>
      <w:rFonts w:ascii="Arial" w:hAnsi="Arial"/>
      <w:sz w:val="22"/>
    </w:rPr>
  </w:style>
  <w:style w:type="character" w:styleId="PageNumber">
    <w:name w:val="page number"/>
    <w:basedOn w:val="DefaultParagraphFont"/>
    <w:rsid w:val="00D64AB8"/>
  </w:style>
  <w:style w:type="character" w:styleId="Strong">
    <w:name w:val="Strong"/>
    <w:qFormat/>
    <w:rsid w:val="000302F0"/>
    <w:rPr>
      <w:b/>
      <w:b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uiPriority w:val="99"/>
    <w:semiHidden/>
    <w:unhideWhenUsed/>
    <w:rPr>
      <w:sz w:val="20"/>
      <w:szCs w:val="20"/>
    </w:rPr>
  </w:style>
  <w:style w:type="paragraph" w:styleId="CommentSubject">
    <w:name w:val="annotation subject"/>
    <w:basedOn w:val="CommentText"/>
    <w:next w:val="CommentText"/>
    <w:semiHidden/>
    <w:rsid w:val="009E3EF2"/>
    <w:rPr>
      <w:b/>
      <w:bCs/>
    </w:rPr>
  </w:style>
  <w:style w:type="paragraph" w:styleId="BalloonText">
    <w:name w:val="Balloon Text"/>
    <w:basedOn w:val="Normal"/>
    <w:semiHidden/>
    <w:rsid w:val="009E3EF2"/>
    <w:rPr>
      <w:rFonts w:ascii="Tahoma" w:hAnsi="Tahoma" w:cs="Tahoma"/>
      <w:sz w:val="16"/>
      <w:szCs w:val="16"/>
    </w:rPr>
  </w:style>
  <w:style w:type="paragraph" w:styleId="TableofFigures">
    <w:name w:val="table of figures"/>
    <w:basedOn w:val="Normal"/>
    <w:next w:val="Normal"/>
    <w:semiHidden/>
    <w:rsid w:val="00D5083F"/>
  </w:style>
  <w:style w:type="paragraph" w:styleId="Salutation">
    <w:name w:val="Salutation"/>
    <w:basedOn w:val="Normal"/>
    <w:next w:val="Normal"/>
    <w:rsid w:val="00D5083F"/>
  </w:style>
  <w:style w:type="paragraph" w:styleId="ListBullet">
    <w:name w:val="List Bullet"/>
    <w:basedOn w:val="Normal"/>
    <w:rsid w:val="00D5083F"/>
    <w:pPr>
      <w:numPr>
        <w:numId w:val="3"/>
      </w:numPr>
    </w:pPr>
  </w:style>
  <w:style w:type="paragraph" w:styleId="ListBullet2">
    <w:name w:val="List Bullet 2"/>
    <w:basedOn w:val="Normal"/>
    <w:rsid w:val="00D5083F"/>
    <w:pPr>
      <w:numPr>
        <w:numId w:val="4"/>
      </w:numPr>
    </w:pPr>
  </w:style>
  <w:style w:type="paragraph" w:styleId="ListBullet3">
    <w:name w:val="List Bullet 3"/>
    <w:basedOn w:val="Normal"/>
    <w:rsid w:val="00D5083F"/>
    <w:pPr>
      <w:numPr>
        <w:numId w:val="5"/>
      </w:numPr>
    </w:pPr>
  </w:style>
  <w:style w:type="paragraph" w:styleId="ListBullet4">
    <w:name w:val="List Bullet 4"/>
    <w:basedOn w:val="Normal"/>
    <w:rsid w:val="00D5083F"/>
    <w:pPr>
      <w:numPr>
        <w:numId w:val="6"/>
      </w:numPr>
    </w:pPr>
  </w:style>
  <w:style w:type="paragraph" w:styleId="ListBullet5">
    <w:name w:val="List Bullet 5"/>
    <w:basedOn w:val="Normal"/>
    <w:rsid w:val="00D5083F"/>
    <w:pPr>
      <w:numPr>
        <w:numId w:val="7"/>
      </w:numPr>
    </w:pPr>
  </w:style>
  <w:style w:type="paragraph" w:styleId="Caption">
    <w:name w:val="caption"/>
    <w:basedOn w:val="Normal"/>
    <w:next w:val="Normal"/>
    <w:qFormat/>
    <w:rsid w:val="00D5083F"/>
    <w:rPr>
      <w:b/>
      <w:bCs/>
      <w:sz w:val="20"/>
      <w:szCs w:val="20"/>
    </w:rPr>
  </w:style>
  <w:style w:type="paragraph" w:styleId="BlockText">
    <w:name w:val="Block Text"/>
    <w:basedOn w:val="Normal"/>
    <w:rsid w:val="00D5083F"/>
    <w:pPr>
      <w:spacing w:after="120"/>
      <w:ind w:left="1440" w:right="1440"/>
    </w:pPr>
  </w:style>
  <w:style w:type="paragraph" w:styleId="Date">
    <w:name w:val="Date"/>
    <w:basedOn w:val="Normal"/>
    <w:next w:val="Normal"/>
    <w:rsid w:val="00D5083F"/>
  </w:style>
  <w:style w:type="paragraph" w:styleId="E-mailSignature">
    <w:name w:val="E-mail Signature"/>
    <w:basedOn w:val="Normal"/>
    <w:rsid w:val="00D5083F"/>
  </w:style>
  <w:style w:type="paragraph" w:styleId="EndnoteText">
    <w:name w:val="endnote text"/>
    <w:basedOn w:val="Normal"/>
    <w:semiHidden/>
    <w:rsid w:val="00D5083F"/>
    <w:rPr>
      <w:sz w:val="20"/>
      <w:szCs w:val="20"/>
    </w:rPr>
  </w:style>
  <w:style w:type="paragraph" w:styleId="NoteHeading">
    <w:name w:val="Note Heading"/>
    <w:basedOn w:val="Normal"/>
    <w:next w:val="Normal"/>
    <w:rsid w:val="00D5083F"/>
  </w:style>
  <w:style w:type="paragraph" w:styleId="Closing">
    <w:name w:val="Closing"/>
    <w:basedOn w:val="Normal"/>
    <w:rsid w:val="00D5083F"/>
    <w:pPr>
      <w:ind w:left="4252"/>
    </w:pPr>
  </w:style>
  <w:style w:type="paragraph" w:styleId="HTMLAddress">
    <w:name w:val="HTML Address"/>
    <w:basedOn w:val="Normal"/>
    <w:rsid w:val="00D5083F"/>
    <w:rPr>
      <w:i/>
      <w:iCs/>
    </w:rPr>
  </w:style>
  <w:style w:type="paragraph" w:styleId="Index1">
    <w:name w:val="index 1"/>
    <w:basedOn w:val="Normal"/>
    <w:next w:val="Normal"/>
    <w:autoRedefine/>
    <w:semiHidden/>
    <w:rsid w:val="00D5083F"/>
    <w:pPr>
      <w:ind w:left="240" w:hanging="240"/>
    </w:pPr>
  </w:style>
  <w:style w:type="paragraph" w:styleId="Index2">
    <w:name w:val="index 2"/>
    <w:basedOn w:val="Normal"/>
    <w:next w:val="Normal"/>
    <w:autoRedefine/>
    <w:semiHidden/>
    <w:rsid w:val="00D5083F"/>
    <w:pPr>
      <w:ind w:left="480" w:hanging="240"/>
    </w:pPr>
  </w:style>
  <w:style w:type="paragraph" w:styleId="Index3">
    <w:name w:val="index 3"/>
    <w:basedOn w:val="Normal"/>
    <w:next w:val="Normal"/>
    <w:autoRedefine/>
    <w:semiHidden/>
    <w:rsid w:val="00D5083F"/>
    <w:pPr>
      <w:ind w:left="720" w:hanging="240"/>
    </w:pPr>
  </w:style>
  <w:style w:type="paragraph" w:styleId="Index4">
    <w:name w:val="index 4"/>
    <w:basedOn w:val="Normal"/>
    <w:next w:val="Normal"/>
    <w:autoRedefine/>
    <w:semiHidden/>
    <w:rsid w:val="00D5083F"/>
    <w:pPr>
      <w:ind w:left="960" w:hanging="240"/>
    </w:pPr>
  </w:style>
  <w:style w:type="paragraph" w:styleId="Index5">
    <w:name w:val="index 5"/>
    <w:basedOn w:val="Normal"/>
    <w:next w:val="Normal"/>
    <w:autoRedefine/>
    <w:semiHidden/>
    <w:rsid w:val="00D5083F"/>
    <w:pPr>
      <w:ind w:left="1200" w:hanging="240"/>
    </w:pPr>
  </w:style>
  <w:style w:type="paragraph" w:styleId="Index6">
    <w:name w:val="index 6"/>
    <w:basedOn w:val="Normal"/>
    <w:next w:val="Normal"/>
    <w:autoRedefine/>
    <w:semiHidden/>
    <w:rsid w:val="00D5083F"/>
    <w:pPr>
      <w:ind w:left="1440" w:hanging="240"/>
    </w:pPr>
  </w:style>
  <w:style w:type="paragraph" w:styleId="Index7">
    <w:name w:val="index 7"/>
    <w:basedOn w:val="Normal"/>
    <w:next w:val="Normal"/>
    <w:autoRedefine/>
    <w:semiHidden/>
    <w:rsid w:val="00D5083F"/>
    <w:pPr>
      <w:ind w:left="1680" w:hanging="240"/>
    </w:pPr>
  </w:style>
  <w:style w:type="paragraph" w:styleId="Index8">
    <w:name w:val="index 8"/>
    <w:basedOn w:val="Normal"/>
    <w:next w:val="Normal"/>
    <w:autoRedefine/>
    <w:semiHidden/>
    <w:rsid w:val="00D5083F"/>
    <w:pPr>
      <w:ind w:left="1920" w:hanging="240"/>
    </w:pPr>
  </w:style>
  <w:style w:type="paragraph" w:styleId="Index9">
    <w:name w:val="index 9"/>
    <w:basedOn w:val="Normal"/>
    <w:next w:val="Normal"/>
    <w:autoRedefine/>
    <w:semiHidden/>
    <w:rsid w:val="00D5083F"/>
    <w:pPr>
      <w:ind w:left="2160" w:hanging="240"/>
    </w:pPr>
  </w:style>
  <w:style w:type="paragraph" w:styleId="IndexHeading">
    <w:name w:val="index heading"/>
    <w:basedOn w:val="Normal"/>
    <w:next w:val="Index1"/>
    <w:semiHidden/>
    <w:rsid w:val="00D5083F"/>
    <w:rPr>
      <w:rFonts w:ascii="Arial" w:hAnsi="Arial" w:cs="Arial"/>
      <w:b/>
      <w:bCs/>
    </w:rPr>
  </w:style>
  <w:style w:type="paragraph" w:styleId="List">
    <w:name w:val="List"/>
    <w:basedOn w:val="Normal"/>
    <w:rsid w:val="00D5083F"/>
    <w:pPr>
      <w:ind w:left="283" w:hanging="283"/>
    </w:pPr>
  </w:style>
  <w:style w:type="paragraph" w:styleId="List2">
    <w:name w:val="List 2"/>
    <w:basedOn w:val="Normal"/>
    <w:rsid w:val="00D5083F"/>
    <w:pPr>
      <w:ind w:left="566" w:hanging="283"/>
    </w:pPr>
  </w:style>
  <w:style w:type="paragraph" w:styleId="List3">
    <w:name w:val="List 3"/>
    <w:basedOn w:val="Normal"/>
    <w:rsid w:val="00D5083F"/>
    <w:pPr>
      <w:ind w:left="849" w:hanging="283"/>
    </w:pPr>
  </w:style>
  <w:style w:type="paragraph" w:styleId="List4">
    <w:name w:val="List 4"/>
    <w:basedOn w:val="Normal"/>
    <w:rsid w:val="00D5083F"/>
    <w:pPr>
      <w:ind w:left="1132" w:hanging="283"/>
    </w:pPr>
  </w:style>
  <w:style w:type="paragraph" w:styleId="List5">
    <w:name w:val="List 5"/>
    <w:basedOn w:val="Normal"/>
    <w:rsid w:val="00D5083F"/>
    <w:pPr>
      <w:ind w:left="1415" w:hanging="283"/>
    </w:pPr>
  </w:style>
  <w:style w:type="paragraph" w:styleId="ListContinue">
    <w:name w:val="List Continue"/>
    <w:basedOn w:val="Normal"/>
    <w:rsid w:val="00D5083F"/>
    <w:pPr>
      <w:spacing w:after="120"/>
      <w:ind w:left="283"/>
    </w:pPr>
  </w:style>
  <w:style w:type="paragraph" w:styleId="ListContinue2">
    <w:name w:val="List Continue 2"/>
    <w:basedOn w:val="Normal"/>
    <w:rsid w:val="00D5083F"/>
    <w:pPr>
      <w:spacing w:after="120"/>
      <w:ind w:left="566"/>
    </w:pPr>
  </w:style>
  <w:style w:type="paragraph" w:styleId="ListContinue3">
    <w:name w:val="List Continue 3"/>
    <w:basedOn w:val="Normal"/>
    <w:rsid w:val="00D5083F"/>
    <w:pPr>
      <w:spacing w:after="120"/>
      <w:ind w:left="849"/>
    </w:pPr>
  </w:style>
  <w:style w:type="paragraph" w:styleId="ListContinue4">
    <w:name w:val="List Continue 4"/>
    <w:basedOn w:val="Normal"/>
    <w:rsid w:val="00D5083F"/>
    <w:pPr>
      <w:spacing w:after="120"/>
      <w:ind w:left="1132"/>
    </w:pPr>
  </w:style>
  <w:style w:type="paragraph" w:styleId="ListContinue5">
    <w:name w:val="List Continue 5"/>
    <w:basedOn w:val="Normal"/>
    <w:rsid w:val="00D5083F"/>
    <w:pPr>
      <w:spacing w:after="120"/>
      <w:ind w:left="1415"/>
    </w:pPr>
  </w:style>
  <w:style w:type="paragraph" w:styleId="ListNumber">
    <w:name w:val="List Number"/>
    <w:basedOn w:val="Normal"/>
    <w:rsid w:val="00D5083F"/>
    <w:pPr>
      <w:numPr>
        <w:numId w:val="8"/>
      </w:numPr>
    </w:pPr>
  </w:style>
  <w:style w:type="paragraph" w:styleId="ListNumber2">
    <w:name w:val="List Number 2"/>
    <w:basedOn w:val="Normal"/>
    <w:rsid w:val="00D5083F"/>
    <w:pPr>
      <w:numPr>
        <w:numId w:val="9"/>
      </w:numPr>
    </w:pPr>
  </w:style>
  <w:style w:type="paragraph" w:styleId="ListNumber3">
    <w:name w:val="List Number 3"/>
    <w:basedOn w:val="Normal"/>
    <w:rsid w:val="00D5083F"/>
    <w:pPr>
      <w:numPr>
        <w:numId w:val="10"/>
      </w:numPr>
    </w:pPr>
  </w:style>
  <w:style w:type="paragraph" w:styleId="ListNumber4">
    <w:name w:val="List Number 4"/>
    <w:basedOn w:val="Normal"/>
    <w:rsid w:val="00D5083F"/>
    <w:pPr>
      <w:numPr>
        <w:numId w:val="11"/>
      </w:numPr>
    </w:pPr>
  </w:style>
  <w:style w:type="paragraph" w:styleId="ListNumber5">
    <w:name w:val="List Number 5"/>
    <w:basedOn w:val="Normal"/>
    <w:rsid w:val="00D5083F"/>
    <w:pPr>
      <w:numPr>
        <w:numId w:val="12"/>
      </w:numPr>
    </w:pPr>
  </w:style>
  <w:style w:type="paragraph" w:styleId="MacroText">
    <w:name w:val="macro"/>
    <w:semiHidden/>
    <w:rsid w:val="00D5083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D5083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PlainText">
    <w:name w:val="Plain Text"/>
    <w:basedOn w:val="Normal"/>
    <w:rsid w:val="00D5083F"/>
    <w:rPr>
      <w:rFonts w:ascii="Courier New" w:hAnsi="Courier New" w:cs="Courier New"/>
      <w:sz w:val="20"/>
      <w:szCs w:val="20"/>
    </w:rPr>
  </w:style>
  <w:style w:type="paragraph" w:styleId="TableofAuthorities">
    <w:name w:val="table of authorities"/>
    <w:basedOn w:val="Normal"/>
    <w:next w:val="Normal"/>
    <w:semiHidden/>
    <w:rsid w:val="00D5083F"/>
    <w:pPr>
      <w:ind w:left="240" w:hanging="240"/>
    </w:pPr>
  </w:style>
  <w:style w:type="paragraph" w:styleId="TOAHeading">
    <w:name w:val="toa heading"/>
    <w:basedOn w:val="Normal"/>
    <w:next w:val="Normal"/>
    <w:semiHidden/>
    <w:rsid w:val="00D5083F"/>
    <w:pPr>
      <w:spacing w:before="120"/>
    </w:pPr>
    <w:rPr>
      <w:rFonts w:ascii="Arial" w:hAnsi="Arial" w:cs="Arial"/>
      <w:b/>
      <w:bCs/>
    </w:rPr>
  </w:style>
  <w:style w:type="paragraph" w:styleId="NormalIndent">
    <w:name w:val="Normal Indent"/>
    <w:basedOn w:val="Normal"/>
    <w:rsid w:val="00D5083F"/>
    <w:pPr>
      <w:ind w:left="708"/>
    </w:pPr>
  </w:style>
  <w:style w:type="paragraph" w:styleId="BodyText">
    <w:name w:val="Body Text"/>
    <w:basedOn w:val="Normal"/>
    <w:rsid w:val="00D5083F"/>
    <w:pPr>
      <w:spacing w:after="120"/>
    </w:pPr>
  </w:style>
  <w:style w:type="paragraph" w:styleId="BodyText2">
    <w:name w:val="Body Text 2"/>
    <w:basedOn w:val="Normal"/>
    <w:rsid w:val="00D5083F"/>
    <w:pPr>
      <w:spacing w:after="120" w:line="480" w:lineRule="auto"/>
    </w:pPr>
  </w:style>
  <w:style w:type="paragraph" w:styleId="BodyText3">
    <w:name w:val="Body Text 3"/>
    <w:basedOn w:val="Normal"/>
    <w:rsid w:val="00D5083F"/>
    <w:pPr>
      <w:spacing w:after="120"/>
    </w:pPr>
    <w:rPr>
      <w:sz w:val="16"/>
      <w:szCs w:val="16"/>
    </w:rPr>
  </w:style>
  <w:style w:type="paragraph" w:styleId="BodyTextIndent2">
    <w:name w:val="Body Text Indent 2"/>
    <w:basedOn w:val="Normal"/>
    <w:rsid w:val="00D5083F"/>
    <w:pPr>
      <w:spacing w:after="120" w:line="480" w:lineRule="auto"/>
      <w:ind w:left="283"/>
    </w:pPr>
  </w:style>
  <w:style w:type="paragraph" w:styleId="BodyTextIndent3">
    <w:name w:val="Body Text Indent 3"/>
    <w:basedOn w:val="Normal"/>
    <w:rsid w:val="00D5083F"/>
    <w:pPr>
      <w:spacing w:after="120"/>
      <w:ind w:left="283"/>
    </w:pPr>
    <w:rPr>
      <w:sz w:val="16"/>
      <w:szCs w:val="16"/>
    </w:rPr>
  </w:style>
  <w:style w:type="paragraph" w:styleId="BodyTextFirstIndent">
    <w:name w:val="Body Text First Indent"/>
    <w:basedOn w:val="BodyText"/>
    <w:rsid w:val="00D5083F"/>
    <w:pPr>
      <w:ind w:firstLine="210"/>
    </w:pPr>
  </w:style>
  <w:style w:type="paragraph" w:styleId="BodyTextIndent">
    <w:name w:val="Body Text Indent"/>
    <w:basedOn w:val="Normal"/>
    <w:rsid w:val="00D5083F"/>
    <w:pPr>
      <w:spacing w:after="120"/>
      <w:ind w:left="283"/>
    </w:pPr>
  </w:style>
  <w:style w:type="paragraph" w:styleId="BodyTextFirstIndent2">
    <w:name w:val="Body Text First Indent 2"/>
    <w:basedOn w:val="BodyTextIndent"/>
    <w:rsid w:val="00D5083F"/>
    <w:pPr>
      <w:ind w:firstLine="210"/>
    </w:pPr>
  </w:style>
  <w:style w:type="paragraph" w:styleId="Title">
    <w:name w:val="Title"/>
    <w:basedOn w:val="Normal"/>
    <w:qFormat/>
    <w:rsid w:val="00D5083F"/>
    <w:pPr>
      <w:spacing w:before="240" w:after="60"/>
      <w:jc w:val="center"/>
      <w:outlineLvl w:val="0"/>
    </w:pPr>
    <w:rPr>
      <w:rFonts w:ascii="Arial" w:hAnsi="Arial" w:cs="Arial"/>
      <w:b/>
      <w:bCs/>
      <w:kern w:val="28"/>
      <w:sz w:val="32"/>
      <w:szCs w:val="32"/>
    </w:rPr>
  </w:style>
  <w:style w:type="paragraph" w:styleId="EnvelopeReturn">
    <w:name w:val="envelope return"/>
    <w:basedOn w:val="Normal"/>
    <w:rsid w:val="00D5083F"/>
    <w:rPr>
      <w:rFonts w:ascii="Arial" w:hAnsi="Arial" w:cs="Arial"/>
      <w:sz w:val="20"/>
      <w:szCs w:val="20"/>
    </w:rPr>
  </w:style>
  <w:style w:type="paragraph" w:styleId="EnvelopeAddress">
    <w:name w:val="envelope address"/>
    <w:basedOn w:val="Normal"/>
    <w:rsid w:val="00D5083F"/>
    <w:pPr>
      <w:framePr w:w="4320" w:h="2160" w:hRule="exact" w:hSpace="141" w:wrap="auto" w:hAnchor="page" w:xAlign="center" w:yAlign="bottom"/>
      <w:ind w:left="1"/>
    </w:pPr>
    <w:rPr>
      <w:rFonts w:ascii="Arial" w:hAnsi="Arial" w:cs="Arial"/>
    </w:rPr>
  </w:style>
  <w:style w:type="paragraph" w:styleId="Signature">
    <w:name w:val="Signature"/>
    <w:basedOn w:val="Normal"/>
    <w:rsid w:val="00D5083F"/>
    <w:pPr>
      <w:ind w:left="4252"/>
    </w:pPr>
  </w:style>
  <w:style w:type="paragraph" w:styleId="Subtitle">
    <w:name w:val="Subtitle"/>
    <w:basedOn w:val="Normal"/>
    <w:qFormat/>
    <w:rsid w:val="00D5083F"/>
    <w:pPr>
      <w:spacing w:after="60"/>
      <w:jc w:val="center"/>
      <w:outlineLvl w:val="1"/>
    </w:pPr>
    <w:rPr>
      <w:rFonts w:ascii="Arial" w:hAnsi="Arial" w:cs="Arial"/>
    </w:rPr>
  </w:style>
  <w:style w:type="paragraph" w:styleId="TOC4">
    <w:name w:val="toc 4"/>
    <w:basedOn w:val="Normal"/>
    <w:next w:val="Normal"/>
    <w:autoRedefine/>
    <w:semiHidden/>
    <w:rsid w:val="00D5083F"/>
    <w:pPr>
      <w:ind w:left="720"/>
    </w:pPr>
  </w:style>
  <w:style w:type="paragraph" w:styleId="TOC5">
    <w:name w:val="toc 5"/>
    <w:basedOn w:val="Normal"/>
    <w:next w:val="Normal"/>
    <w:autoRedefine/>
    <w:semiHidden/>
    <w:rsid w:val="00D5083F"/>
    <w:pPr>
      <w:ind w:left="960"/>
    </w:pPr>
  </w:style>
  <w:style w:type="paragraph" w:styleId="TOC6">
    <w:name w:val="toc 6"/>
    <w:basedOn w:val="Normal"/>
    <w:next w:val="Normal"/>
    <w:autoRedefine/>
    <w:semiHidden/>
    <w:rsid w:val="00D5083F"/>
    <w:pPr>
      <w:ind w:left="1200"/>
    </w:pPr>
  </w:style>
  <w:style w:type="paragraph" w:styleId="TOC7">
    <w:name w:val="toc 7"/>
    <w:basedOn w:val="Normal"/>
    <w:next w:val="Normal"/>
    <w:autoRedefine/>
    <w:semiHidden/>
    <w:rsid w:val="00D5083F"/>
    <w:pPr>
      <w:ind w:left="1440"/>
    </w:pPr>
  </w:style>
  <w:style w:type="paragraph" w:styleId="TOC8">
    <w:name w:val="toc 8"/>
    <w:basedOn w:val="Normal"/>
    <w:next w:val="Normal"/>
    <w:autoRedefine/>
    <w:semiHidden/>
    <w:rsid w:val="00D5083F"/>
    <w:pPr>
      <w:ind w:left="1680"/>
    </w:pPr>
  </w:style>
  <w:style w:type="paragraph" w:styleId="TOC9">
    <w:name w:val="toc 9"/>
    <w:basedOn w:val="Normal"/>
    <w:next w:val="Normal"/>
    <w:autoRedefine/>
    <w:semiHidden/>
    <w:rsid w:val="00D5083F"/>
    <w:pPr>
      <w:ind w:left="1920"/>
    </w:pPr>
  </w:style>
  <w:style w:type="paragraph" w:customStyle="1" w:styleId="83ErlText">
    <w:name w:val="83_ErlText"/>
    <w:basedOn w:val="Normal"/>
    <w:rsid w:val="001E3472"/>
    <w:pPr>
      <w:spacing w:before="80" w:line="220" w:lineRule="exact"/>
      <w:jc w:val="both"/>
    </w:pPr>
    <w:rPr>
      <w:color w:val="000000"/>
      <w:sz w:val="20"/>
      <w:szCs w:val="20"/>
    </w:rPr>
  </w:style>
  <w:style w:type="table" w:styleId="TableGrid">
    <w:name w:val="Table Grid"/>
    <w:basedOn w:val="TableNormal"/>
    <w:rsid w:val="00061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semiHidden/>
    <w:rsid w:val="001B4EC5"/>
    <w:rPr>
      <w:vertAlign w:val="superscript"/>
    </w:rPr>
  </w:style>
  <w:style w:type="paragraph" w:customStyle="1" w:styleId="CM11">
    <w:name w:val="CM11"/>
    <w:basedOn w:val="Normal"/>
    <w:next w:val="Normal"/>
    <w:rsid w:val="00FC3160"/>
    <w:pPr>
      <w:autoSpaceDE w:val="0"/>
      <w:autoSpaceDN w:val="0"/>
      <w:adjustRightInd w:val="0"/>
    </w:pPr>
    <w:rPr>
      <w:rFonts w:ascii="Arial" w:hAnsi="Arial"/>
    </w:rPr>
  </w:style>
  <w:style w:type="paragraph" w:styleId="TOCHeading">
    <w:name w:val="TOC Heading"/>
    <w:basedOn w:val="Heading1"/>
    <w:next w:val="Normal"/>
    <w:uiPriority w:val="39"/>
    <w:semiHidden/>
    <w:unhideWhenUsed/>
    <w:qFormat/>
    <w:rsid w:val="00947C7A"/>
    <w:pPr>
      <w:keepLines/>
      <w:spacing w:before="480" w:after="0" w:line="276" w:lineRule="auto"/>
      <w:outlineLvl w:val="9"/>
    </w:pPr>
    <w:rPr>
      <w:rFonts w:ascii="Cambria" w:hAnsi="Cambria" w:cs="Times New Roman"/>
      <w:color w:val="365F91"/>
      <w:kern w:val="0"/>
      <w:sz w:val="28"/>
      <w:szCs w:val="28"/>
    </w:rPr>
  </w:style>
  <w:style w:type="paragraph" w:styleId="ListParagraph">
    <w:name w:val="List Paragraph"/>
    <w:basedOn w:val="Normal"/>
    <w:uiPriority w:val="34"/>
    <w:qFormat/>
    <w:rsid w:val="001E700E"/>
    <w:pPr>
      <w:ind w:left="720"/>
      <w:contextualSpacing/>
    </w:pPr>
  </w:style>
  <w:style w:type="paragraph" w:styleId="NoSpacing">
    <w:name w:val="No Spacing"/>
    <w:link w:val="NoSpacingChar"/>
    <w:uiPriority w:val="1"/>
    <w:qFormat/>
    <w:rsid w:val="002321F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2321F1"/>
    <w:rPr>
      <w:rFonts w:asciiTheme="minorHAnsi" w:eastAsiaTheme="minorEastAsia" w:hAnsiTheme="minorHAnsi" w:cstheme="minorBidi"/>
      <w:sz w:val="22"/>
      <w:szCs w:val="22"/>
    </w:rPr>
  </w:style>
  <w:style w:type="character" w:customStyle="1" w:styleId="HeaderChar">
    <w:name w:val="Header Char"/>
    <w:link w:val="Header"/>
    <w:uiPriority w:val="99"/>
    <w:rsid w:val="00213784"/>
    <w:rPr>
      <w:sz w:val="24"/>
      <w:szCs w:val="24"/>
      <w:lang w:val="en-GB" w:eastAsia="en-GB"/>
    </w:rPr>
  </w:style>
  <w:style w:type="character" w:customStyle="1" w:styleId="FooterChar">
    <w:name w:val="Footer Char"/>
    <w:link w:val="Footer"/>
    <w:uiPriority w:val="99"/>
    <w:rsid w:val="007E4F09"/>
    <w:rPr>
      <w:sz w:val="24"/>
      <w:szCs w:val="24"/>
      <w:lang w:val="en-GB" w:eastAsia="en-GB"/>
    </w:rPr>
  </w:style>
  <w:style w:type="paragraph" w:customStyle="1" w:styleId="Default">
    <w:name w:val="Default"/>
    <w:rsid w:val="00BA7155"/>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8C2B1A"/>
    <w:rPr>
      <w:b/>
      <w:bCs/>
      <w:sz w:val="28"/>
      <w:szCs w:val="28"/>
      <w:lang w:val="en-GB" w:eastAsia="en-GB"/>
    </w:rPr>
  </w:style>
  <w:style w:type="paragraph" w:customStyle="1" w:styleId="NumParB">
    <w:name w:val="NumParB"/>
    <w:basedOn w:val="Normal"/>
    <w:qFormat/>
    <w:rsid w:val="008C2B1A"/>
    <w:pPr>
      <w:numPr>
        <w:numId w:val="17"/>
      </w:numPr>
      <w:spacing w:after="240" w:line="360" w:lineRule="auto"/>
    </w:pPr>
    <w:rPr>
      <w:rFonts w:ascii="Arial" w:hAnsi="Arial" w:cs="Arial"/>
      <w:b/>
      <w:bCs/>
      <w:sz w:val="22"/>
      <w:szCs w:val="22"/>
    </w:rPr>
  </w:style>
  <w:style w:type="paragraph" w:customStyle="1" w:styleId="51Absauto">
    <w:name w:val="51_Abs_auto"/>
    <w:basedOn w:val="51Abs"/>
    <w:qFormat/>
    <w:rsid w:val="008C2B1A"/>
    <w:pPr>
      <w:spacing w:line="240" w:lineRule="auto"/>
      <w:ind w:firstLine="0"/>
    </w:pPr>
    <w:rPr>
      <w:i/>
      <w:iCs/>
      <w:sz w:val="22"/>
    </w:rPr>
  </w:style>
  <w:style w:type="character" w:customStyle="1" w:styleId="Heading3Char">
    <w:name w:val="Heading 3 Char"/>
    <w:basedOn w:val="DefaultParagraphFont"/>
    <w:link w:val="Heading3"/>
    <w:uiPriority w:val="9"/>
    <w:rsid w:val="002D69E4"/>
    <w:rPr>
      <w:rFonts w:ascii="Arial" w:hAnsi="Arial" w:cs="Arial"/>
      <w:b/>
      <w:bCs/>
      <w:sz w:val="26"/>
      <w:szCs w:val="26"/>
      <w:lang w:val="en-GB" w:eastAsia="en-GB"/>
    </w:rPr>
  </w:style>
  <w:style w:type="character" w:customStyle="1" w:styleId="Heading5Char">
    <w:name w:val="Heading 5 Char"/>
    <w:basedOn w:val="DefaultParagraphFont"/>
    <w:link w:val="Heading5"/>
    <w:uiPriority w:val="9"/>
    <w:rsid w:val="002D69E4"/>
    <w:rPr>
      <w:b/>
      <w:bCs/>
      <w:i/>
      <w:iCs/>
      <w:sz w:val="26"/>
      <w:szCs w:val="26"/>
      <w:lang w:val="en-GB" w:eastAsia="en-GB"/>
    </w:rPr>
  </w:style>
  <w:style w:type="character" w:customStyle="1" w:styleId="Heading6Char">
    <w:name w:val="Heading 6 Char"/>
    <w:basedOn w:val="DefaultParagraphFont"/>
    <w:link w:val="Heading6"/>
    <w:rsid w:val="002D69E4"/>
    <w:rPr>
      <w:b/>
      <w:bCs/>
      <w:sz w:val="22"/>
      <w:szCs w:val="22"/>
      <w:lang w:val="en-GB" w:eastAsia="en-GB"/>
    </w:rPr>
  </w:style>
  <w:style w:type="character" w:customStyle="1" w:styleId="Heading7Char">
    <w:name w:val="Heading 7 Char"/>
    <w:basedOn w:val="DefaultParagraphFont"/>
    <w:link w:val="Heading7"/>
    <w:uiPriority w:val="9"/>
    <w:rsid w:val="002D69E4"/>
    <w:rPr>
      <w:sz w:val="24"/>
      <w:szCs w:val="24"/>
      <w:lang w:val="en-GB" w:eastAsia="en-GB"/>
    </w:rPr>
  </w:style>
  <w:style w:type="character" w:customStyle="1" w:styleId="Heading8Char">
    <w:name w:val="Heading 8 Char"/>
    <w:basedOn w:val="DefaultParagraphFont"/>
    <w:link w:val="Heading8"/>
    <w:uiPriority w:val="9"/>
    <w:rsid w:val="002D69E4"/>
    <w:rPr>
      <w:i/>
      <w:iCs/>
      <w:sz w:val="24"/>
      <w:szCs w:val="24"/>
      <w:lang w:val="en-GB" w:eastAsia="en-GB"/>
    </w:rPr>
  </w:style>
  <w:style w:type="character" w:customStyle="1" w:styleId="Heading9Char">
    <w:name w:val="Heading 9 Char"/>
    <w:basedOn w:val="DefaultParagraphFont"/>
    <w:link w:val="Heading9"/>
    <w:uiPriority w:val="9"/>
    <w:rsid w:val="002D69E4"/>
    <w:rPr>
      <w:rFonts w:ascii="Arial" w:hAnsi="Arial" w:cs="Arial"/>
      <w:sz w:val="22"/>
      <w:szCs w:val="22"/>
      <w:lang w:val="en-GB" w:eastAsia="en-GB"/>
    </w:rPr>
  </w:style>
  <w:style w:type="paragraph" w:customStyle="1" w:styleId="number2">
    <w:name w:val="number 2"/>
    <w:basedOn w:val="Normal"/>
    <w:qFormat/>
    <w:rsid w:val="0005546B"/>
    <w:pPr>
      <w:numPr>
        <w:ilvl w:val="1"/>
        <w:numId w:val="32"/>
      </w:numPr>
      <w:spacing w:after="120" w:line="360" w:lineRule="auto"/>
    </w:pPr>
    <w:rPr>
      <w:rFonts w:ascii="Arial" w:hAnsi="Arial"/>
      <w:sz w:val="22"/>
    </w:rPr>
  </w:style>
  <w:style w:type="paragraph" w:customStyle="1" w:styleId="numbering311">
    <w:name w:val="numbering3.1.1"/>
    <w:basedOn w:val="StandardText"/>
    <w:qFormat/>
    <w:rsid w:val="00B44F0B"/>
    <w:pPr>
      <w:numPr>
        <w:ilvl w:val="2"/>
        <w:numId w:val="29"/>
      </w:numPr>
      <w:spacing w:before="120" w:after="120" w:line="360" w:lineRule="auto"/>
      <w:jc w:val="left"/>
    </w:pPr>
    <w:rPr>
      <w:rFonts w:ascii="Arial" w:hAnsi="Arial" w:cs="Arial"/>
      <w:sz w:val="22"/>
      <w:szCs w:val="22"/>
    </w:rPr>
  </w:style>
  <w:style w:type="paragraph" w:customStyle="1" w:styleId="number3">
    <w:name w:val="number3"/>
    <w:basedOn w:val="Normal"/>
    <w:qFormat/>
    <w:rsid w:val="002725F7"/>
    <w:pPr>
      <w:numPr>
        <w:ilvl w:val="2"/>
        <w:numId w:val="32"/>
      </w:numPr>
      <w:spacing w:after="120" w:line="360" w:lineRule="auto"/>
      <w:ind w:left="567" w:hanging="567"/>
    </w:pPr>
    <w:rPr>
      <w:rFonts w:ascii="Arial" w:hAnsi="Arial"/>
      <w:sz w:val="22"/>
    </w:rPr>
  </w:style>
  <w:style w:type="paragraph" w:customStyle="1" w:styleId="number1">
    <w:name w:val="number 1"/>
    <w:basedOn w:val="Normal"/>
    <w:qFormat/>
    <w:rsid w:val="006B35A4"/>
    <w:pPr>
      <w:numPr>
        <w:numId w:val="32"/>
      </w:numPr>
      <w:spacing w:after="120" w:line="360" w:lineRule="auto"/>
    </w:pPr>
    <w:rPr>
      <w:rFonts w:ascii="Arial" w:hAnsi="Arial"/>
      <w:b/>
      <w:sz w:val="22"/>
    </w:rPr>
  </w:style>
  <w:style w:type="paragraph" w:customStyle="1" w:styleId="DoNotTranslateExternal1">
    <w:name w:val="DoNotTranslateExternal1"/>
    <w:basedOn w:val="Normal"/>
    <w:qFormat/>
    <w:rsid w:val="0060199A"/>
    <w:pPr>
      <w:jc w:val="center"/>
    </w:pPr>
    <w:rPr>
      <w:rFonts w:ascii="Arial" w:eastAsia="Arial" w:hAnsi="Arial" w:cs="Arial"/>
      <w:sz w:val="18"/>
      <w:szCs w:val="18"/>
    </w:rPr>
  </w:style>
  <w:style w:type="paragraph" w:customStyle="1" w:styleId="DoNotTranslateExternal2">
    <w:name w:val="DoNotTranslateExternal2"/>
    <w:basedOn w:val="DoNotTranslateExternal1"/>
    <w:qFormat/>
    <w:rsid w:val="00BC4764"/>
    <w:pPr>
      <w:jc w:val="left"/>
    </w:pPr>
  </w:style>
  <w:style w:type="paragraph" w:customStyle="1" w:styleId="DoNotTranslateExternal3">
    <w:name w:val="DoNotTranslateExternal3"/>
    <w:basedOn w:val="Normal"/>
    <w:qFormat/>
    <w:rsid w:val="006C7E7F"/>
    <w:pPr>
      <w:spacing w:after="120" w:line="360" w:lineRule="auto"/>
      <w:ind w:left="567"/>
    </w:pPr>
    <w:rPr>
      <w:rFonts w:ascii="Arial" w:eastAsia="Arial" w:hAnsi="Arial" w:cs="Arial"/>
      <w:spacing w:val="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28025">
      <w:bodyDiv w:val="1"/>
      <w:marLeft w:val="0"/>
      <w:marRight w:val="0"/>
      <w:marTop w:val="0"/>
      <w:marBottom w:val="0"/>
      <w:divBdr>
        <w:top w:val="none" w:sz="0" w:space="0" w:color="auto"/>
        <w:left w:val="none" w:sz="0" w:space="0" w:color="auto"/>
        <w:bottom w:val="none" w:sz="0" w:space="0" w:color="auto"/>
        <w:right w:val="none" w:sz="0" w:space="0" w:color="auto"/>
      </w:divBdr>
    </w:div>
    <w:div w:id="90974719">
      <w:bodyDiv w:val="1"/>
      <w:marLeft w:val="0"/>
      <w:marRight w:val="0"/>
      <w:marTop w:val="0"/>
      <w:marBottom w:val="0"/>
      <w:divBdr>
        <w:top w:val="none" w:sz="0" w:space="0" w:color="auto"/>
        <w:left w:val="none" w:sz="0" w:space="0" w:color="auto"/>
        <w:bottom w:val="none" w:sz="0" w:space="0" w:color="auto"/>
        <w:right w:val="none" w:sz="0" w:space="0" w:color="auto"/>
      </w:divBdr>
    </w:div>
    <w:div w:id="98451935">
      <w:bodyDiv w:val="1"/>
      <w:marLeft w:val="0"/>
      <w:marRight w:val="0"/>
      <w:marTop w:val="0"/>
      <w:marBottom w:val="0"/>
      <w:divBdr>
        <w:top w:val="none" w:sz="0" w:space="0" w:color="auto"/>
        <w:left w:val="none" w:sz="0" w:space="0" w:color="auto"/>
        <w:bottom w:val="none" w:sz="0" w:space="0" w:color="auto"/>
        <w:right w:val="none" w:sz="0" w:space="0" w:color="auto"/>
      </w:divBdr>
    </w:div>
    <w:div w:id="111636545">
      <w:bodyDiv w:val="1"/>
      <w:marLeft w:val="0"/>
      <w:marRight w:val="0"/>
      <w:marTop w:val="0"/>
      <w:marBottom w:val="0"/>
      <w:divBdr>
        <w:top w:val="none" w:sz="0" w:space="0" w:color="auto"/>
        <w:left w:val="none" w:sz="0" w:space="0" w:color="auto"/>
        <w:bottom w:val="none" w:sz="0" w:space="0" w:color="auto"/>
        <w:right w:val="none" w:sz="0" w:space="0" w:color="auto"/>
      </w:divBdr>
      <w:divsChild>
        <w:div w:id="1021475705">
          <w:marLeft w:val="0"/>
          <w:marRight w:val="0"/>
          <w:marTop w:val="0"/>
          <w:marBottom w:val="0"/>
          <w:divBdr>
            <w:top w:val="none" w:sz="0" w:space="0" w:color="auto"/>
            <w:left w:val="none" w:sz="0" w:space="0" w:color="auto"/>
            <w:bottom w:val="none" w:sz="0" w:space="0" w:color="auto"/>
            <w:right w:val="none" w:sz="0" w:space="0" w:color="auto"/>
          </w:divBdr>
          <w:divsChild>
            <w:div w:id="355817313">
              <w:marLeft w:val="0"/>
              <w:marRight w:val="0"/>
              <w:marTop w:val="0"/>
              <w:marBottom w:val="0"/>
              <w:divBdr>
                <w:top w:val="none" w:sz="0" w:space="0" w:color="auto"/>
                <w:left w:val="none" w:sz="0" w:space="0" w:color="auto"/>
                <w:bottom w:val="none" w:sz="0" w:space="0" w:color="auto"/>
                <w:right w:val="none" w:sz="0" w:space="0" w:color="auto"/>
              </w:divBdr>
              <w:divsChild>
                <w:div w:id="44763998">
                  <w:marLeft w:val="0"/>
                  <w:marRight w:val="0"/>
                  <w:marTop w:val="0"/>
                  <w:marBottom w:val="0"/>
                  <w:divBdr>
                    <w:top w:val="none" w:sz="0" w:space="0" w:color="auto"/>
                    <w:left w:val="none" w:sz="0" w:space="0" w:color="auto"/>
                    <w:bottom w:val="none" w:sz="0" w:space="0" w:color="auto"/>
                    <w:right w:val="none" w:sz="0" w:space="0" w:color="auto"/>
                  </w:divBdr>
                  <w:divsChild>
                    <w:div w:id="2011829857">
                      <w:marLeft w:val="0"/>
                      <w:marRight w:val="0"/>
                      <w:marTop w:val="0"/>
                      <w:marBottom w:val="0"/>
                      <w:divBdr>
                        <w:top w:val="none" w:sz="0" w:space="0" w:color="auto"/>
                        <w:left w:val="none" w:sz="0" w:space="0" w:color="auto"/>
                        <w:bottom w:val="none" w:sz="0" w:space="0" w:color="auto"/>
                        <w:right w:val="none" w:sz="0" w:space="0" w:color="auto"/>
                      </w:divBdr>
                      <w:divsChild>
                        <w:div w:id="1524052355">
                          <w:marLeft w:val="0"/>
                          <w:marRight w:val="48"/>
                          <w:marTop w:val="0"/>
                          <w:marBottom w:val="384"/>
                          <w:divBdr>
                            <w:top w:val="single" w:sz="4" w:space="0" w:color="81C2D6"/>
                            <w:left w:val="single" w:sz="4" w:space="0" w:color="81C2D6"/>
                            <w:bottom w:val="single" w:sz="4" w:space="0" w:color="81C2D6"/>
                            <w:right w:val="single" w:sz="4" w:space="0" w:color="81C2D6"/>
                          </w:divBdr>
                          <w:divsChild>
                            <w:div w:id="14380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69248">
      <w:bodyDiv w:val="1"/>
      <w:marLeft w:val="0"/>
      <w:marRight w:val="0"/>
      <w:marTop w:val="0"/>
      <w:marBottom w:val="0"/>
      <w:divBdr>
        <w:top w:val="none" w:sz="0" w:space="0" w:color="auto"/>
        <w:left w:val="none" w:sz="0" w:space="0" w:color="auto"/>
        <w:bottom w:val="none" w:sz="0" w:space="0" w:color="auto"/>
        <w:right w:val="none" w:sz="0" w:space="0" w:color="auto"/>
      </w:divBdr>
      <w:divsChild>
        <w:div w:id="1780026529">
          <w:marLeft w:val="0"/>
          <w:marRight w:val="0"/>
          <w:marTop w:val="0"/>
          <w:marBottom w:val="0"/>
          <w:divBdr>
            <w:top w:val="none" w:sz="0" w:space="0" w:color="auto"/>
            <w:left w:val="none" w:sz="0" w:space="0" w:color="auto"/>
            <w:bottom w:val="none" w:sz="0" w:space="0" w:color="auto"/>
            <w:right w:val="none" w:sz="0" w:space="0" w:color="auto"/>
          </w:divBdr>
        </w:div>
      </w:divsChild>
    </w:div>
    <w:div w:id="253903552">
      <w:bodyDiv w:val="1"/>
      <w:marLeft w:val="0"/>
      <w:marRight w:val="0"/>
      <w:marTop w:val="0"/>
      <w:marBottom w:val="0"/>
      <w:divBdr>
        <w:top w:val="none" w:sz="0" w:space="0" w:color="auto"/>
        <w:left w:val="none" w:sz="0" w:space="0" w:color="auto"/>
        <w:bottom w:val="none" w:sz="0" w:space="0" w:color="auto"/>
        <w:right w:val="none" w:sz="0" w:space="0" w:color="auto"/>
      </w:divBdr>
    </w:div>
    <w:div w:id="262149640">
      <w:bodyDiv w:val="1"/>
      <w:marLeft w:val="0"/>
      <w:marRight w:val="0"/>
      <w:marTop w:val="0"/>
      <w:marBottom w:val="0"/>
      <w:divBdr>
        <w:top w:val="none" w:sz="0" w:space="0" w:color="auto"/>
        <w:left w:val="none" w:sz="0" w:space="0" w:color="auto"/>
        <w:bottom w:val="none" w:sz="0" w:space="0" w:color="auto"/>
        <w:right w:val="none" w:sz="0" w:space="0" w:color="auto"/>
      </w:divBdr>
      <w:divsChild>
        <w:div w:id="1037975637">
          <w:marLeft w:val="0"/>
          <w:marRight w:val="0"/>
          <w:marTop w:val="0"/>
          <w:marBottom w:val="0"/>
          <w:divBdr>
            <w:top w:val="none" w:sz="0" w:space="0" w:color="auto"/>
            <w:left w:val="none" w:sz="0" w:space="0" w:color="auto"/>
            <w:bottom w:val="none" w:sz="0" w:space="0" w:color="auto"/>
            <w:right w:val="none" w:sz="0" w:space="0" w:color="auto"/>
          </w:divBdr>
          <w:divsChild>
            <w:div w:id="1088886617">
              <w:marLeft w:val="0"/>
              <w:marRight w:val="0"/>
              <w:marTop w:val="0"/>
              <w:marBottom w:val="0"/>
              <w:divBdr>
                <w:top w:val="none" w:sz="0" w:space="0" w:color="auto"/>
                <w:left w:val="none" w:sz="0" w:space="0" w:color="auto"/>
                <w:bottom w:val="none" w:sz="0" w:space="0" w:color="auto"/>
                <w:right w:val="none" w:sz="0" w:space="0" w:color="auto"/>
              </w:divBdr>
              <w:divsChild>
                <w:div w:id="1724139577">
                  <w:marLeft w:val="0"/>
                  <w:marRight w:val="0"/>
                  <w:marTop w:val="0"/>
                  <w:marBottom w:val="0"/>
                  <w:divBdr>
                    <w:top w:val="none" w:sz="0" w:space="0" w:color="auto"/>
                    <w:left w:val="none" w:sz="0" w:space="0" w:color="auto"/>
                    <w:bottom w:val="none" w:sz="0" w:space="0" w:color="auto"/>
                    <w:right w:val="none" w:sz="0" w:space="0" w:color="auto"/>
                  </w:divBdr>
                  <w:divsChild>
                    <w:div w:id="304285369">
                      <w:marLeft w:val="0"/>
                      <w:marRight w:val="0"/>
                      <w:marTop w:val="0"/>
                      <w:marBottom w:val="0"/>
                      <w:divBdr>
                        <w:top w:val="none" w:sz="0" w:space="0" w:color="auto"/>
                        <w:left w:val="none" w:sz="0" w:space="0" w:color="auto"/>
                        <w:bottom w:val="none" w:sz="0" w:space="0" w:color="auto"/>
                        <w:right w:val="none" w:sz="0" w:space="0" w:color="auto"/>
                      </w:divBdr>
                      <w:divsChild>
                        <w:div w:id="650839281">
                          <w:marLeft w:val="0"/>
                          <w:marRight w:val="48"/>
                          <w:marTop w:val="0"/>
                          <w:marBottom w:val="384"/>
                          <w:divBdr>
                            <w:top w:val="single" w:sz="6" w:space="0" w:color="81C2D6"/>
                            <w:left w:val="single" w:sz="6" w:space="0" w:color="81C2D6"/>
                            <w:bottom w:val="single" w:sz="6" w:space="0" w:color="81C2D6"/>
                            <w:right w:val="single" w:sz="6" w:space="0" w:color="81C2D6"/>
                          </w:divBdr>
                          <w:divsChild>
                            <w:div w:id="17529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473768">
      <w:bodyDiv w:val="1"/>
      <w:marLeft w:val="0"/>
      <w:marRight w:val="0"/>
      <w:marTop w:val="0"/>
      <w:marBottom w:val="0"/>
      <w:divBdr>
        <w:top w:val="none" w:sz="0" w:space="0" w:color="auto"/>
        <w:left w:val="none" w:sz="0" w:space="0" w:color="auto"/>
        <w:bottom w:val="none" w:sz="0" w:space="0" w:color="auto"/>
        <w:right w:val="none" w:sz="0" w:space="0" w:color="auto"/>
      </w:divBdr>
    </w:div>
    <w:div w:id="393743371">
      <w:bodyDiv w:val="1"/>
      <w:marLeft w:val="0"/>
      <w:marRight w:val="0"/>
      <w:marTop w:val="0"/>
      <w:marBottom w:val="0"/>
      <w:divBdr>
        <w:top w:val="none" w:sz="0" w:space="0" w:color="auto"/>
        <w:left w:val="none" w:sz="0" w:space="0" w:color="auto"/>
        <w:bottom w:val="none" w:sz="0" w:space="0" w:color="auto"/>
        <w:right w:val="none" w:sz="0" w:space="0" w:color="auto"/>
      </w:divBdr>
    </w:div>
    <w:div w:id="542639635">
      <w:bodyDiv w:val="1"/>
      <w:marLeft w:val="0"/>
      <w:marRight w:val="0"/>
      <w:marTop w:val="0"/>
      <w:marBottom w:val="0"/>
      <w:divBdr>
        <w:top w:val="none" w:sz="0" w:space="0" w:color="auto"/>
        <w:left w:val="none" w:sz="0" w:space="0" w:color="auto"/>
        <w:bottom w:val="none" w:sz="0" w:space="0" w:color="auto"/>
        <w:right w:val="none" w:sz="0" w:space="0" w:color="auto"/>
      </w:divBdr>
    </w:div>
    <w:div w:id="544483344">
      <w:bodyDiv w:val="1"/>
      <w:marLeft w:val="0"/>
      <w:marRight w:val="0"/>
      <w:marTop w:val="0"/>
      <w:marBottom w:val="0"/>
      <w:divBdr>
        <w:top w:val="none" w:sz="0" w:space="0" w:color="auto"/>
        <w:left w:val="none" w:sz="0" w:space="0" w:color="auto"/>
        <w:bottom w:val="none" w:sz="0" w:space="0" w:color="auto"/>
        <w:right w:val="none" w:sz="0" w:space="0" w:color="auto"/>
      </w:divBdr>
    </w:div>
    <w:div w:id="577400136">
      <w:bodyDiv w:val="1"/>
      <w:marLeft w:val="0"/>
      <w:marRight w:val="0"/>
      <w:marTop w:val="0"/>
      <w:marBottom w:val="0"/>
      <w:divBdr>
        <w:top w:val="none" w:sz="0" w:space="0" w:color="auto"/>
        <w:left w:val="none" w:sz="0" w:space="0" w:color="auto"/>
        <w:bottom w:val="none" w:sz="0" w:space="0" w:color="auto"/>
        <w:right w:val="none" w:sz="0" w:space="0" w:color="auto"/>
      </w:divBdr>
    </w:div>
    <w:div w:id="603151568">
      <w:bodyDiv w:val="1"/>
      <w:marLeft w:val="0"/>
      <w:marRight w:val="0"/>
      <w:marTop w:val="0"/>
      <w:marBottom w:val="0"/>
      <w:divBdr>
        <w:top w:val="none" w:sz="0" w:space="0" w:color="auto"/>
        <w:left w:val="none" w:sz="0" w:space="0" w:color="auto"/>
        <w:bottom w:val="none" w:sz="0" w:space="0" w:color="auto"/>
        <w:right w:val="none" w:sz="0" w:space="0" w:color="auto"/>
      </w:divBdr>
    </w:div>
    <w:div w:id="622736570">
      <w:bodyDiv w:val="1"/>
      <w:marLeft w:val="0"/>
      <w:marRight w:val="0"/>
      <w:marTop w:val="0"/>
      <w:marBottom w:val="0"/>
      <w:divBdr>
        <w:top w:val="none" w:sz="0" w:space="0" w:color="auto"/>
        <w:left w:val="none" w:sz="0" w:space="0" w:color="auto"/>
        <w:bottom w:val="none" w:sz="0" w:space="0" w:color="auto"/>
        <w:right w:val="none" w:sz="0" w:space="0" w:color="auto"/>
      </w:divBdr>
    </w:div>
    <w:div w:id="681861998">
      <w:bodyDiv w:val="1"/>
      <w:marLeft w:val="0"/>
      <w:marRight w:val="0"/>
      <w:marTop w:val="0"/>
      <w:marBottom w:val="0"/>
      <w:divBdr>
        <w:top w:val="none" w:sz="0" w:space="0" w:color="auto"/>
        <w:left w:val="none" w:sz="0" w:space="0" w:color="auto"/>
        <w:bottom w:val="none" w:sz="0" w:space="0" w:color="auto"/>
        <w:right w:val="none" w:sz="0" w:space="0" w:color="auto"/>
      </w:divBdr>
    </w:div>
    <w:div w:id="686253155">
      <w:bodyDiv w:val="1"/>
      <w:marLeft w:val="0"/>
      <w:marRight w:val="0"/>
      <w:marTop w:val="0"/>
      <w:marBottom w:val="0"/>
      <w:divBdr>
        <w:top w:val="none" w:sz="0" w:space="0" w:color="auto"/>
        <w:left w:val="none" w:sz="0" w:space="0" w:color="auto"/>
        <w:bottom w:val="none" w:sz="0" w:space="0" w:color="auto"/>
        <w:right w:val="none" w:sz="0" w:space="0" w:color="auto"/>
      </w:divBdr>
    </w:div>
    <w:div w:id="704066266">
      <w:bodyDiv w:val="1"/>
      <w:marLeft w:val="0"/>
      <w:marRight w:val="0"/>
      <w:marTop w:val="0"/>
      <w:marBottom w:val="0"/>
      <w:divBdr>
        <w:top w:val="none" w:sz="0" w:space="0" w:color="auto"/>
        <w:left w:val="none" w:sz="0" w:space="0" w:color="auto"/>
        <w:bottom w:val="none" w:sz="0" w:space="0" w:color="auto"/>
        <w:right w:val="none" w:sz="0" w:space="0" w:color="auto"/>
      </w:divBdr>
    </w:div>
    <w:div w:id="840508687">
      <w:bodyDiv w:val="1"/>
      <w:marLeft w:val="0"/>
      <w:marRight w:val="0"/>
      <w:marTop w:val="0"/>
      <w:marBottom w:val="0"/>
      <w:divBdr>
        <w:top w:val="none" w:sz="0" w:space="0" w:color="auto"/>
        <w:left w:val="none" w:sz="0" w:space="0" w:color="auto"/>
        <w:bottom w:val="none" w:sz="0" w:space="0" w:color="auto"/>
        <w:right w:val="none" w:sz="0" w:space="0" w:color="auto"/>
      </w:divBdr>
    </w:div>
    <w:div w:id="848567627">
      <w:bodyDiv w:val="1"/>
      <w:marLeft w:val="0"/>
      <w:marRight w:val="0"/>
      <w:marTop w:val="0"/>
      <w:marBottom w:val="0"/>
      <w:divBdr>
        <w:top w:val="none" w:sz="0" w:space="0" w:color="auto"/>
        <w:left w:val="none" w:sz="0" w:space="0" w:color="auto"/>
        <w:bottom w:val="none" w:sz="0" w:space="0" w:color="auto"/>
        <w:right w:val="none" w:sz="0" w:space="0" w:color="auto"/>
      </w:divBdr>
    </w:div>
    <w:div w:id="878973801">
      <w:bodyDiv w:val="1"/>
      <w:marLeft w:val="0"/>
      <w:marRight w:val="0"/>
      <w:marTop w:val="0"/>
      <w:marBottom w:val="0"/>
      <w:divBdr>
        <w:top w:val="none" w:sz="0" w:space="0" w:color="auto"/>
        <w:left w:val="none" w:sz="0" w:space="0" w:color="auto"/>
        <w:bottom w:val="none" w:sz="0" w:space="0" w:color="auto"/>
        <w:right w:val="none" w:sz="0" w:space="0" w:color="auto"/>
      </w:divBdr>
    </w:div>
    <w:div w:id="936407396">
      <w:bodyDiv w:val="1"/>
      <w:marLeft w:val="0"/>
      <w:marRight w:val="0"/>
      <w:marTop w:val="0"/>
      <w:marBottom w:val="0"/>
      <w:divBdr>
        <w:top w:val="none" w:sz="0" w:space="0" w:color="auto"/>
        <w:left w:val="none" w:sz="0" w:space="0" w:color="auto"/>
        <w:bottom w:val="none" w:sz="0" w:space="0" w:color="auto"/>
        <w:right w:val="none" w:sz="0" w:space="0" w:color="auto"/>
      </w:divBdr>
    </w:div>
    <w:div w:id="982853990">
      <w:bodyDiv w:val="1"/>
      <w:marLeft w:val="0"/>
      <w:marRight w:val="0"/>
      <w:marTop w:val="0"/>
      <w:marBottom w:val="0"/>
      <w:divBdr>
        <w:top w:val="none" w:sz="0" w:space="0" w:color="auto"/>
        <w:left w:val="none" w:sz="0" w:space="0" w:color="auto"/>
        <w:bottom w:val="none" w:sz="0" w:space="0" w:color="auto"/>
        <w:right w:val="none" w:sz="0" w:space="0" w:color="auto"/>
      </w:divBdr>
    </w:div>
    <w:div w:id="1008337088">
      <w:bodyDiv w:val="1"/>
      <w:marLeft w:val="0"/>
      <w:marRight w:val="0"/>
      <w:marTop w:val="0"/>
      <w:marBottom w:val="0"/>
      <w:divBdr>
        <w:top w:val="none" w:sz="0" w:space="0" w:color="auto"/>
        <w:left w:val="none" w:sz="0" w:space="0" w:color="auto"/>
        <w:bottom w:val="none" w:sz="0" w:space="0" w:color="auto"/>
        <w:right w:val="none" w:sz="0" w:space="0" w:color="auto"/>
      </w:divBdr>
    </w:div>
    <w:div w:id="1189444914">
      <w:bodyDiv w:val="1"/>
      <w:marLeft w:val="0"/>
      <w:marRight w:val="0"/>
      <w:marTop w:val="0"/>
      <w:marBottom w:val="0"/>
      <w:divBdr>
        <w:top w:val="none" w:sz="0" w:space="0" w:color="auto"/>
        <w:left w:val="none" w:sz="0" w:space="0" w:color="auto"/>
        <w:bottom w:val="none" w:sz="0" w:space="0" w:color="auto"/>
        <w:right w:val="none" w:sz="0" w:space="0" w:color="auto"/>
      </w:divBdr>
    </w:div>
    <w:div w:id="1204170159">
      <w:bodyDiv w:val="1"/>
      <w:marLeft w:val="0"/>
      <w:marRight w:val="0"/>
      <w:marTop w:val="0"/>
      <w:marBottom w:val="0"/>
      <w:divBdr>
        <w:top w:val="none" w:sz="0" w:space="0" w:color="auto"/>
        <w:left w:val="none" w:sz="0" w:space="0" w:color="auto"/>
        <w:bottom w:val="none" w:sz="0" w:space="0" w:color="auto"/>
        <w:right w:val="none" w:sz="0" w:space="0" w:color="auto"/>
      </w:divBdr>
    </w:div>
    <w:div w:id="1255363630">
      <w:bodyDiv w:val="1"/>
      <w:marLeft w:val="0"/>
      <w:marRight w:val="0"/>
      <w:marTop w:val="0"/>
      <w:marBottom w:val="0"/>
      <w:divBdr>
        <w:top w:val="none" w:sz="0" w:space="0" w:color="auto"/>
        <w:left w:val="none" w:sz="0" w:space="0" w:color="auto"/>
        <w:bottom w:val="none" w:sz="0" w:space="0" w:color="auto"/>
        <w:right w:val="none" w:sz="0" w:space="0" w:color="auto"/>
      </w:divBdr>
    </w:div>
    <w:div w:id="1375691746">
      <w:bodyDiv w:val="1"/>
      <w:marLeft w:val="0"/>
      <w:marRight w:val="0"/>
      <w:marTop w:val="0"/>
      <w:marBottom w:val="0"/>
      <w:divBdr>
        <w:top w:val="none" w:sz="0" w:space="0" w:color="auto"/>
        <w:left w:val="none" w:sz="0" w:space="0" w:color="auto"/>
        <w:bottom w:val="none" w:sz="0" w:space="0" w:color="auto"/>
        <w:right w:val="none" w:sz="0" w:space="0" w:color="auto"/>
      </w:divBdr>
      <w:divsChild>
        <w:div w:id="1032533558">
          <w:marLeft w:val="0"/>
          <w:marRight w:val="0"/>
          <w:marTop w:val="0"/>
          <w:marBottom w:val="0"/>
          <w:divBdr>
            <w:top w:val="none" w:sz="0" w:space="0" w:color="auto"/>
            <w:left w:val="none" w:sz="0" w:space="0" w:color="auto"/>
            <w:bottom w:val="none" w:sz="0" w:space="0" w:color="auto"/>
            <w:right w:val="none" w:sz="0" w:space="0" w:color="auto"/>
          </w:divBdr>
        </w:div>
      </w:divsChild>
    </w:div>
    <w:div w:id="1490637227">
      <w:bodyDiv w:val="1"/>
      <w:marLeft w:val="0"/>
      <w:marRight w:val="0"/>
      <w:marTop w:val="0"/>
      <w:marBottom w:val="0"/>
      <w:divBdr>
        <w:top w:val="none" w:sz="0" w:space="0" w:color="auto"/>
        <w:left w:val="none" w:sz="0" w:space="0" w:color="auto"/>
        <w:bottom w:val="none" w:sz="0" w:space="0" w:color="auto"/>
        <w:right w:val="none" w:sz="0" w:space="0" w:color="auto"/>
      </w:divBdr>
    </w:div>
    <w:div w:id="1539196054">
      <w:bodyDiv w:val="1"/>
      <w:marLeft w:val="0"/>
      <w:marRight w:val="0"/>
      <w:marTop w:val="0"/>
      <w:marBottom w:val="0"/>
      <w:divBdr>
        <w:top w:val="none" w:sz="0" w:space="0" w:color="auto"/>
        <w:left w:val="none" w:sz="0" w:space="0" w:color="auto"/>
        <w:bottom w:val="none" w:sz="0" w:space="0" w:color="auto"/>
        <w:right w:val="none" w:sz="0" w:space="0" w:color="auto"/>
      </w:divBdr>
    </w:div>
    <w:div w:id="1565869289">
      <w:bodyDiv w:val="1"/>
      <w:marLeft w:val="0"/>
      <w:marRight w:val="0"/>
      <w:marTop w:val="0"/>
      <w:marBottom w:val="0"/>
      <w:divBdr>
        <w:top w:val="none" w:sz="0" w:space="0" w:color="auto"/>
        <w:left w:val="none" w:sz="0" w:space="0" w:color="auto"/>
        <w:bottom w:val="none" w:sz="0" w:space="0" w:color="auto"/>
        <w:right w:val="none" w:sz="0" w:space="0" w:color="auto"/>
      </w:divBdr>
    </w:div>
    <w:div w:id="1690528231">
      <w:bodyDiv w:val="1"/>
      <w:marLeft w:val="0"/>
      <w:marRight w:val="0"/>
      <w:marTop w:val="0"/>
      <w:marBottom w:val="0"/>
      <w:divBdr>
        <w:top w:val="none" w:sz="0" w:space="0" w:color="auto"/>
        <w:left w:val="none" w:sz="0" w:space="0" w:color="auto"/>
        <w:bottom w:val="none" w:sz="0" w:space="0" w:color="auto"/>
        <w:right w:val="none" w:sz="0" w:space="0" w:color="auto"/>
      </w:divBdr>
    </w:div>
    <w:div w:id="1732924619">
      <w:bodyDiv w:val="1"/>
      <w:marLeft w:val="0"/>
      <w:marRight w:val="0"/>
      <w:marTop w:val="0"/>
      <w:marBottom w:val="0"/>
      <w:divBdr>
        <w:top w:val="none" w:sz="0" w:space="0" w:color="auto"/>
        <w:left w:val="none" w:sz="0" w:space="0" w:color="auto"/>
        <w:bottom w:val="none" w:sz="0" w:space="0" w:color="auto"/>
        <w:right w:val="none" w:sz="0" w:space="0" w:color="auto"/>
      </w:divBdr>
      <w:divsChild>
        <w:div w:id="1724867370">
          <w:marLeft w:val="0"/>
          <w:marRight w:val="0"/>
          <w:marTop w:val="0"/>
          <w:marBottom w:val="0"/>
          <w:divBdr>
            <w:top w:val="none" w:sz="0" w:space="0" w:color="auto"/>
            <w:left w:val="none" w:sz="0" w:space="0" w:color="auto"/>
            <w:bottom w:val="none" w:sz="0" w:space="0" w:color="auto"/>
            <w:right w:val="none" w:sz="0" w:space="0" w:color="auto"/>
          </w:divBdr>
          <w:divsChild>
            <w:div w:id="201284730">
              <w:marLeft w:val="0"/>
              <w:marRight w:val="0"/>
              <w:marTop w:val="0"/>
              <w:marBottom w:val="0"/>
              <w:divBdr>
                <w:top w:val="none" w:sz="0" w:space="0" w:color="auto"/>
                <w:left w:val="none" w:sz="0" w:space="0" w:color="auto"/>
                <w:bottom w:val="none" w:sz="0" w:space="0" w:color="auto"/>
                <w:right w:val="none" w:sz="0" w:space="0" w:color="auto"/>
              </w:divBdr>
              <w:divsChild>
                <w:div w:id="11072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85221">
      <w:bodyDiv w:val="1"/>
      <w:marLeft w:val="0"/>
      <w:marRight w:val="0"/>
      <w:marTop w:val="0"/>
      <w:marBottom w:val="0"/>
      <w:divBdr>
        <w:top w:val="none" w:sz="0" w:space="0" w:color="auto"/>
        <w:left w:val="none" w:sz="0" w:space="0" w:color="auto"/>
        <w:bottom w:val="none" w:sz="0" w:space="0" w:color="auto"/>
        <w:right w:val="none" w:sz="0" w:space="0" w:color="auto"/>
      </w:divBdr>
      <w:divsChild>
        <w:div w:id="1368944253">
          <w:marLeft w:val="0"/>
          <w:marRight w:val="0"/>
          <w:marTop w:val="0"/>
          <w:marBottom w:val="0"/>
          <w:divBdr>
            <w:top w:val="none" w:sz="0" w:space="0" w:color="auto"/>
            <w:left w:val="none" w:sz="0" w:space="0" w:color="auto"/>
            <w:bottom w:val="none" w:sz="0" w:space="0" w:color="auto"/>
            <w:right w:val="none" w:sz="0" w:space="0" w:color="auto"/>
          </w:divBdr>
        </w:div>
      </w:divsChild>
    </w:div>
    <w:div w:id="1783378953">
      <w:bodyDiv w:val="1"/>
      <w:marLeft w:val="0"/>
      <w:marRight w:val="0"/>
      <w:marTop w:val="0"/>
      <w:marBottom w:val="0"/>
      <w:divBdr>
        <w:top w:val="none" w:sz="0" w:space="0" w:color="auto"/>
        <w:left w:val="none" w:sz="0" w:space="0" w:color="auto"/>
        <w:bottom w:val="none" w:sz="0" w:space="0" w:color="auto"/>
        <w:right w:val="none" w:sz="0" w:space="0" w:color="auto"/>
      </w:divBdr>
    </w:div>
    <w:div w:id="1844314845">
      <w:bodyDiv w:val="1"/>
      <w:marLeft w:val="0"/>
      <w:marRight w:val="0"/>
      <w:marTop w:val="0"/>
      <w:marBottom w:val="0"/>
      <w:divBdr>
        <w:top w:val="none" w:sz="0" w:space="0" w:color="auto"/>
        <w:left w:val="none" w:sz="0" w:space="0" w:color="auto"/>
        <w:bottom w:val="none" w:sz="0" w:space="0" w:color="auto"/>
        <w:right w:val="none" w:sz="0" w:space="0" w:color="auto"/>
      </w:divBdr>
    </w:div>
    <w:div w:id="1943223558">
      <w:bodyDiv w:val="1"/>
      <w:marLeft w:val="0"/>
      <w:marRight w:val="0"/>
      <w:marTop w:val="0"/>
      <w:marBottom w:val="0"/>
      <w:divBdr>
        <w:top w:val="none" w:sz="0" w:space="0" w:color="auto"/>
        <w:left w:val="none" w:sz="0" w:space="0" w:color="auto"/>
        <w:bottom w:val="none" w:sz="0" w:space="0" w:color="auto"/>
        <w:right w:val="none" w:sz="0" w:space="0" w:color="auto"/>
      </w:divBdr>
    </w:div>
    <w:div w:id="1973438412">
      <w:bodyDiv w:val="1"/>
      <w:marLeft w:val="0"/>
      <w:marRight w:val="0"/>
      <w:marTop w:val="0"/>
      <w:marBottom w:val="0"/>
      <w:divBdr>
        <w:top w:val="none" w:sz="0" w:space="0" w:color="auto"/>
        <w:left w:val="none" w:sz="0" w:space="0" w:color="auto"/>
        <w:bottom w:val="none" w:sz="0" w:space="0" w:color="auto"/>
        <w:right w:val="none" w:sz="0" w:space="0" w:color="auto"/>
      </w:divBdr>
    </w:div>
    <w:div w:id="2048677679">
      <w:bodyDiv w:val="1"/>
      <w:marLeft w:val="0"/>
      <w:marRight w:val="0"/>
      <w:marTop w:val="0"/>
      <w:marBottom w:val="0"/>
      <w:divBdr>
        <w:top w:val="none" w:sz="0" w:space="0" w:color="auto"/>
        <w:left w:val="none" w:sz="0" w:space="0" w:color="auto"/>
        <w:bottom w:val="none" w:sz="0" w:space="0" w:color="auto"/>
        <w:right w:val="none" w:sz="0" w:space="0" w:color="auto"/>
      </w:divBdr>
    </w:div>
    <w:div w:id="2059892194">
      <w:bodyDiv w:val="1"/>
      <w:marLeft w:val="0"/>
      <w:marRight w:val="0"/>
      <w:marTop w:val="0"/>
      <w:marBottom w:val="0"/>
      <w:divBdr>
        <w:top w:val="none" w:sz="0" w:space="0" w:color="auto"/>
        <w:left w:val="none" w:sz="0" w:space="0" w:color="auto"/>
        <w:bottom w:val="none" w:sz="0" w:space="0" w:color="auto"/>
        <w:right w:val="none" w:sz="0" w:space="0" w:color="auto"/>
      </w:divBdr>
    </w:div>
    <w:div w:id="2061128333">
      <w:bodyDiv w:val="1"/>
      <w:marLeft w:val="0"/>
      <w:marRight w:val="0"/>
      <w:marTop w:val="0"/>
      <w:marBottom w:val="0"/>
      <w:divBdr>
        <w:top w:val="none" w:sz="0" w:space="0" w:color="auto"/>
        <w:left w:val="none" w:sz="0" w:space="0" w:color="auto"/>
        <w:bottom w:val="none" w:sz="0" w:space="0" w:color="auto"/>
        <w:right w:val="none" w:sz="0" w:space="0" w:color="auto"/>
      </w:divBdr>
      <w:divsChild>
        <w:div w:id="2091417382">
          <w:marLeft w:val="0"/>
          <w:marRight w:val="0"/>
          <w:marTop w:val="0"/>
          <w:marBottom w:val="0"/>
          <w:divBdr>
            <w:top w:val="none" w:sz="0" w:space="0" w:color="auto"/>
            <w:left w:val="none" w:sz="0" w:space="0" w:color="auto"/>
            <w:bottom w:val="none" w:sz="0" w:space="0" w:color="auto"/>
            <w:right w:val="none" w:sz="0" w:space="0" w:color="auto"/>
          </w:divBdr>
          <w:divsChild>
            <w:div w:id="1430615482">
              <w:marLeft w:val="0"/>
              <w:marRight w:val="0"/>
              <w:marTop w:val="0"/>
              <w:marBottom w:val="0"/>
              <w:divBdr>
                <w:top w:val="none" w:sz="0" w:space="0" w:color="auto"/>
                <w:left w:val="none" w:sz="0" w:space="0" w:color="auto"/>
                <w:bottom w:val="none" w:sz="0" w:space="0" w:color="auto"/>
                <w:right w:val="none" w:sz="0" w:space="0" w:color="auto"/>
              </w:divBdr>
              <w:divsChild>
                <w:div w:id="191249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52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mvit.gv.at/verkehr/eisenbahn/sicherheit/leitfaden_bescheinigung.html" TargetMode="External"/><Relationship Id="rId21" Type="http://schemas.openxmlformats.org/officeDocument/2006/relationships/hyperlink" Target="file:///\\document1\defloch$\Studio%202014\Projects\www.bmvit.gv.at\verkehr\eisenbahn\sicherheit\verfuegungen\index.html" TargetMode="External"/><Relationship Id="rId42" Type="http://schemas.openxmlformats.org/officeDocument/2006/relationships/hyperlink" Target="http://www.stlb.at/" TargetMode="External"/><Relationship Id="rId47" Type="http://schemas.openxmlformats.org/officeDocument/2006/relationships/hyperlink" Target="http://www.linzer-lokalbahn.at/" TargetMode="External"/><Relationship Id="rId63" Type="http://schemas.openxmlformats.org/officeDocument/2006/relationships/hyperlink" Target="http://www.deutschebahn.com/" TargetMode="External"/><Relationship Id="rId68" Type="http://schemas.openxmlformats.org/officeDocument/2006/relationships/hyperlink" Target="http://www.stlb.at/" TargetMode="External"/><Relationship Id="rId84" Type="http://schemas.openxmlformats.org/officeDocument/2006/relationships/hyperlink" Target="http://www.s4you.at/" TargetMode="External"/><Relationship Id="rId89" Type="http://schemas.openxmlformats.org/officeDocument/2006/relationships/hyperlink" Target="http://www.txlogistic.eu/" TargetMode="External"/><Relationship Id="rId2" Type="http://schemas.openxmlformats.org/officeDocument/2006/relationships/numbering" Target="numbering.xml"/><Relationship Id="rId16" Type="http://schemas.openxmlformats.org/officeDocument/2006/relationships/hyperlink" Target="file:///\\document1\defloch$\Studio%202014\Projects\uus-schiene@bmvit.gv.at" TargetMode="External"/><Relationship Id="rId29" Type="http://schemas.openxmlformats.org/officeDocument/2006/relationships/hyperlink" Target="http://www.bmvit.gv.at/verkehr/eisenbahn/sicherheit/gmethoden/index.html" TargetMode="External"/><Relationship Id="rId107" Type="http://schemas.openxmlformats.org/officeDocument/2006/relationships/header" Target="header5.xml"/><Relationship Id="rId11" Type="http://schemas.openxmlformats.org/officeDocument/2006/relationships/footer" Target="footer2.xml"/><Relationship Id="rId24" Type="http://schemas.openxmlformats.org/officeDocument/2006/relationships/hyperlink" Target="http://www.ris.bka.gv.at/" TargetMode="External"/><Relationship Id="rId32" Type="http://schemas.openxmlformats.org/officeDocument/2006/relationships/image" Target="media/image4.png"/><Relationship Id="rId37" Type="http://schemas.openxmlformats.org/officeDocument/2006/relationships/hyperlink" Target="file:///\\document1\defloch$\Studio%202014\Projects\www.wlb.at\eportal\ep\channelView.do\pageTypeId\11128\channelId\-22413" TargetMode="External"/><Relationship Id="rId40" Type="http://schemas.openxmlformats.org/officeDocument/2006/relationships/hyperlink" Target="http://www.gkb.at/" TargetMode="External"/><Relationship Id="rId45" Type="http://schemas.openxmlformats.org/officeDocument/2006/relationships/hyperlink" Target="http://www.lb-lve.at/" TargetMode="External"/><Relationship Id="rId53" Type="http://schemas.openxmlformats.org/officeDocument/2006/relationships/hyperlink" Target="http://www.oebb.at/infrastruktur/de/_p_3_0_fuer_Kunden_Partner/3_2_Schienennutzung/3_2_2_SNNB/index.jsp" TargetMode="External"/><Relationship Id="rId58" Type="http://schemas.openxmlformats.org/officeDocument/2006/relationships/hyperlink" Target="http://www.stern-verkehr.at/" TargetMode="External"/><Relationship Id="rId66" Type="http://schemas.openxmlformats.org/officeDocument/2006/relationships/hyperlink" Target="http://www.floyd.hu/" TargetMode="External"/><Relationship Id="rId74" Type="http://schemas.openxmlformats.org/officeDocument/2006/relationships/hyperlink" Target="http://www.montafonerbahn.at/" TargetMode="External"/><Relationship Id="rId79" Type="http://schemas.openxmlformats.org/officeDocument/2006/relationships/hyperlink" Target="http://www.raaberbahn.at/" TargetMode="External"/><Relationship Id="rId87" Type="http://schemas.openxmlformats.org/officeDocument/2006/relationships/hyperlink" Target="http://www.stern-verkehr.at/" TargetMode="External"/><Relationship Id="rId102" Type="http://schemas.openxmlformats.org/officeDocument/2006/relationships/image" Target="media/image12.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cargoserv.at/" TargetMode="External"/><Relationship Id="rId82" Type="http://schemas.openxmlformats.org/officeDocument/2006/relationships/hyperlink" Target="http://www.rhombergrail.com/" TargetMode="External"/><Relationship Id="rId90" Type="http://schemas.openxmlformats.org/officeDocument/2006/relationships/hyperlink" Target="http://www.westbahn.at/" TargetMode="External"/><Relationship Id="rId95" Type="http://schemas.openxmlformats.org/officeDocument/2006/relationships/image" Target="media/image7.png"/><Relationship Id="rId19" Type="http://schemas.openxmlformats.org/officeDocument/2006/relationships/hyperlink" Target="http://www.schienencontrol.gv.at/" TargetMode="External"/><Relationship Id="rId14" Type="http://schemas.openxmlformats.org/officeDocument/2006/relationships/hyperlink" Target="mailto:post@bmask.gv.at" TargetMode="External"/><Relationship Id="rId22" Type="http://schemas.openxmlformats.org/officeDocument/2006/relationships/hyperlink" Target="http://www.bmvit.gv.at/verkehr/eisenbahn/recht/eu/normen/index.html" TargetMode="External"/><Relationship Id="rId27" Type="http://schemas.openxmlformats.org/officeDocument/2006/relationships/hyperlink" Target="http://www.bmvit.gv.at/verkehr/eisenbahn/sicherheit/downloads/genleitfaden.pdf" TargetMode="External"/><Relationship Id="rId30" Type="http://schemas.openxmlformats.org/officeDocument/2006/relationships/footer" Target="footer3.xml"/><Relationship Id="rId35" Type="http://schemas.openxmlformats.org/officeDocument/2006/relationships/hyperlink" Target="file:///\\document1\defloch$\Studio%202014\Projects\www.oebb.at\infrastruktur\de\_p_3_0_fuer_Kunden_Partner\3_3_Schieneninfrastruktur\3_3_6_Karten\index.jsp" TargetMode="External"/><Relationship Id="rId43" Type="http://schemas.openxmlformats.org/officeDocument/2006/relationships/hyperlink" Target="http://www.stlb.at/impressum-snnb/schienennetz-nutzungsbedingungen" TargetMode="External"/><Relationship Id="rId48" Type="http://schemas.openxmlformats.org/officeDocument/2006/relationships/hyperlink" Target="http://www.montafonerbahn.at/" TargetMode="External"/><Relationship Id="rId56" Type="http://schemas.openxmlformats.org/officeDocument/2006/relationships/hyperlink" Target="http://www.salzburg-ag.at/" TargetMode="External"/><Relationship Id="rId64" Type="http://schemas.openxmlformats.org/officeDocument/2006/relationships/hyperlink" Target="http://www.ecco-rail.at/" TargetMode="External"/><Relationship Id="rId69" Type="http://schemas.openxmlformats.org/officeDocument/2006/relationships/hyperlink" Target="http://www.lokomotion-rail.de/" TargetMode="External"/><Relationship Id="rId77" Type="http://schemas.openxmlformats.org/officeDocument/2006/relationships/hyperlink" Target="http://www.oebb-produktion.at/" TargetMode="External"/><Relationship Id="rId100" Type="http://schemas.openxmlformats.org/officeDocument/2006/relationships/image" Target="media/image10.png"/><Relationship Id="rId105" Type="http://schemas.openxmlformats.org/officeDocument/2006/relationships/hyperlink" Target="http://www.era.europa.eu/Document-Register/Pages/guidance-for-use-of-common-safety-indicators.aspx" TargetMode="External"/><Relationship Id="rId8" Type="http://schemas.openxmlformats.org/officeDocument/2006/relationships/header" Target="header1.xml"/><Relationship Id="rId51" Type="http://schemas.openxmlformats.org/officeDocument/2006/relationships/hyperlink" Target="http://www.neusiedlerseebahn.at/de/netzzugang/network-statement" TargetMode="External"/><Relationship Id="rId72" Type="http://schemas.openxmlformats.org/officeDocument/2006/relationships/hyperlink" Target="http://www.m-e-v.at/" TargetMode="External"/><Relationship Id="rId80" Type="http://schemas.openxmlformats.org/officeDocument/2006/relationships/hyperlink" Target="http://www.raaberbahncargo.at/" TargetMode="External"/><Relationship Id="rId85" Type="http://schemas.openxmlformats.org/officeDocument/2006/relationships/hyperlink" Target="http://www.salzburg-ag.at/" TargetMode="External"/><Relationship Id="rId93" Type="http://schemas.openxmlformats.org/officeDocument/2006/relationships/image" Target="media/image5.png"/><Relationship Id="rId98"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mailto:iv-sl@bmvit.gv.at" TargetMode="External"/><Relationship Id="rId17" Type="http://schemas.openxmlformats.org/officeDocument/2006/relationships/hyperlink" Target="http://versa.bmvit.gv.at/" TargetMode="External"/><Relationship Id="rId25" Type="http://schemas.openxmlformats.org/officeDocument/2006/relationships/hyperlink" Target="http://www.bmvit.gv.at/verkehr/eisenbahn/sicherheit/bescheinigung/downloads/leitfaden_2014.pdf" TargetMode="External"/><Relationship Id="rId33" Type="http://schemas.openxmlformats.org/officeDocument/2006/relationships/image" Target="media/image5.jpeg"/><Relationship Id="rId38" Type="http://schemas.openxmlformats.org/officeDocument/2006/relationships/hyperlink" Target="http://www.cargo-center-graz.at/" TargetMode="External"/><Relationship Id="rId46" Type="http://schemas.openxmlformats.org/officeDocument/2006/relationships/hyperlink" Target="http://www.stern-verkehr.at/" TargetMode="External"/><Relationship Id="rId59" Type="http://schemas.openxmlformats.org/officeDocument/2006/relationships/hyperlink" Target="http://www.wlb.at/" TargetMode="External"/><Relationship Id="rId67" Type="http://schemas.openxmlformats.org/officeDocument/2006/relationships/hyperlink" Target="http://www.gkb.at/" TargetMode="External"/><Relationship Id="rId103" Type="http://schemas.openxmlformats.org/officeDocument/2006/relationships/image" Target="media/image13.png"/><Relationship Id="rId108" Type="http://schemas.openxmlformats.org/officeDocument/2006/relationships/header" Target="header6.xml"/><Relationship Id="rId20" Type="http://schemas.openxmlformats.org/officeDocument/2006/relationships/hyperlink" Target="http://erail.era.europa.eu/" TargetMode="External"/><Relationship Id="rId41" Type="http://schemas.openxmlformats.org/officeDocument/2006/relationships/hyperlink" Target="http://www.gkb.at/infrastruktur-zugang.html" TargetMode="External"/><Relationship Id="rId54" Type="http://schemas.openxmlformats.org/officeDocument/2006/relationships/hyperlink" Target="http://www.raaberbahn.at/" TargetMode="External"/><Relationship Id="rId62" Type="http://schemas.openxmlformats.org/officeDocument/2006/relationships/hyperlink" Target="http://www.cityairporttrain.com/" TargetMode="External"/><Relationship Id="rId70" Type="http://schemas.openxmlformats.org/officeDocument/2006/relationships/hyperlink" Target="http://www.lte.at/" TargetMode="External"/><Relationship Id="rId75" Type="http://schemas.openxmlformats.org/officeDocument/2006/relationships/hyperlink" Target="http://www.oebb.at/pv" TargetMode="External"/><Relationship Id="rId83" Type="http://schemas.openxmlformats.org/officeDocument/2006/relationships/hyperlink" Target="http://www.rts-austria.at/" TargetMode="External"/><Relationship Id="rId88" Type="http://schemas.openxmlformats.org/officeDocument/2006/relationships/hyperlink" Target="http://www.slo-zeleznice.si/en/freight/" TargetMode="External"/><Relationship Id="rId91" Type="http://schemas.openxmlformats.org/officeDocument/2006/relationships/hyperlink" Target="http://www.wlb-cargo.at/" TargetMode="External"/><Relationship Id="rId96" Type="http://schemas.openxmlformats.org/officeDocument/2006/relationships/hyperlink" Target="http://www.bmvit.gv.at/ministerium/organisation/downloads/orgmehrseitig_20110901.pdf"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mask.gv.at/" TargetMode="External"/><Relationship Id="rId23" Type="http://schemas.openxmlformats.org/officeDocument/2006/relationships/hyperlink" Target="http://www.bmvit.gv.at/verkehr/eisenbahn/recht/downloads/notifizierung_tsi2008.pdf" TargetMode="External"/><Relationship Id="rId28" Type="http://schemas.openxmlformats.org/officeDocument/2006/relationships/hyperlink" Target="http://www.bmvit.gv.at/verkehr/eisenbahn/sicherheit/leitfaden_genehmigung.html" TargetMode="External"/><Relationship Id="rId36" Type="http://schemas.openxmlformats.org/officeDocument/2006/relationships/hyperlink" Target="http://www.wlb.at/" TargetMode="External"/><Relationship Id="rId49" Type="http://schemas.openxmlformats.org/officeDocument/2006/relationships/hyperlink" Target="http://www.montafonerbahn.at/verkehr/start.htm" TargetMode="External"/><Relationship Id="rId57" Type="http://schemas.openxmlformats.org/officeDocument/2006/relationships/hyperlink" Target="http://www.salzburg-ag.at/agb" TargetMode="External"/><Relationship Id="rId106" Type="http://schemas.openxmlformats.org/officeDocument/2006/relationships/hyperlink" Target="http://www.ris.bka.gv.at/taweb-cgi/taweb?x=d&amp;o=d&amp;v=bnd&amp;d=BND&amp;i=105246&amp;p=5&amp;q=%20%20%20%20%20%20%20%20and%20(20071022%3e=IDAT%20and%2020071022%3c=ADAT)%20and%20(Hochleistungsstreckengesetz)" TargetMode="External"/><Relationship Id="rId10" Type="http://schemas.openxmlformats.org/officeDocument/2006/relationships/header" Target="header2.xml"/><Relationship Id="rId31" Type="http://schemas.openxmlformats.org/officeDocument/2006/relationships/image" Target="media/image3.jpeg"/><Relationship Id="rId44" Type="http://schemas.openxmlformats.org/officeDocument/2006/relationships/hyperlink" Target="http://www.stern-verkehr.at/" TargetMode="External"/><Relationship Id="rId52" Type="http://schemas.openxmlformats.org/officeDocument/2006/relationships/hyperlink" Target="http://www.oebb.at/infrastruktur" TargetMode="External"/><Relationship Id="rId60" Type="http://schemas.openxmlformats.org/officeDocument/2006/relationships/hyperlink" Target="http://www.bayerischeoberlandbahn.de/" TargetMode="External"/><Relationship Id="rId65" Type="http://schemas.openxmlformats.org/officeDocument/2006/relationships/hyperlink" Target="http://www.ersrail.com/" TargetMode="External"/><Relationship Id="rId73" Type="http://schemas.openxmlformats.org/officeDocument/2006/relationships/hyperlink" Target="http://www.mmv.hu/" TargetMode="External"/><Relationship Id="rId78" Type="http://schemas.openxmlformats.org/officeDocument/2006/relationships/hyperlink" Target="http://www.pkp-cargo.pl/" TargetMode="External"/><Relationship Id="rId81" Type="http://schemas.openxmlformats.org/officeDocument/2006/relationships/hyperlink" Target="http://www.railcargo.at/" TargetMode="External"/><Relationship Id="rId86" Type="http://schemas.openxmlformats.org/officeDocument/2006/relationships/hyperlink" Target="http://www.steiermarkbahn.at/" TargetMode="External"/><Relationship Id="rId94" Type="http://schemas.openxmlformats.org/officeDocument/2006/relationships/hyperlink" Target="http://www.bmvit.gv.at/ministerium/organisation/downloads/orgmehrseitig_20110901.pdf" TargetMode="External"/><Relationship Id="rId99" Type="http://schemas.openxmlformats.org/officeDocument/2006/relationships/image" Target="media/image9.png"/><Relationship Id="rId10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bmvit.gv.at/verkehr/eisenbahn" TargetMode="External"/><Relationship Id="rId18" Type="http://schemas.openxmlformats.org/officeDocument/2006/relationships/hyperlink" Target="mailto:office@schienencontrol.gv.at" TargetMode="External"/><Relationship Id="rId39" Type="http://schemas.openxmlformats.org/officeDocument/2006/relationships/hyperlink" Target="http://www.stlb.at/terminal-graz-sued/" TargetMode="External"/><Relationship Id="rId109" Type="http://schemas.openxmlformats.org/officeDocument/2006/relationships/header" Target="header7.xml"/><Relationship Id="rId34" Type="http://schemas.openxmlformats.org/officeDocument/2006/relationships/image" Target="media/image6.png"/><Relationship Id="rId50" Type="http://schemas.openxmlformats.org/officeDocument/2006/relationships/hyperlink" Target="http://www.nsb-ag.at/" TargetMode="External"/><Relationship Id="rId55" Type="http://schemas.openxmlformats.org/officeDocument/2006/relationships/hyperlink" Target="https://www.gysev.hu/gysev/?p_h=5&amp;t=1795709" TargetMode="External"/><Relationship Id="rId76" Type="http://schemas.openxmlformats.org/officeDocument/2006/relationships/hyperlink" Target="http://www.oebb.at/ts" TargetMode="External"/><Relationship Id="rId97" Type="http://schemas.openxmlformats.org/officeDocument/2006/relationships/image" Target="media/image8.png"/><Relationship Id="rId104" Type="http://schemas.openxmlformats.org/officeDocument/2006/relationships/hyperlink" Target="http://erail.era.europa.eu/safety-indicators.aspx" TargetMode="External"/><Relationship Id="rId7" Type="http://schemas.openxmlformats.org/officeDocument/2006/relationships/endnotes" Target="endnotes.xml"/><Relationship Id="rId71" Type="http://schemas.openxmlformats.org/officeDocument/2006/relationships/hyperlink" Target="http://www.railprofi.at/" TargetMode="External"/><Relationship Id="rId9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bmvit.gv.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F31C8-A674-4D13-88CE-0E1DCF511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11797</Words>
  <Characters>71139</Characters>
  <Application>Microsoft Office Word</Application>
  <DocSecurity>0</DocSecurity>
  <Lines>2634</Lines>
  <Paragraphs>1594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Vorlage</vt:lpstr>
      <vt:lpstr>Vorlage</vt:lpstr>
    </vt:vector>
  </TitlesOfParts>
  <Company>Translation Centre</Company>
  <LinksUpToDate>false</LinksUpToDate>
  <CharactersWithSpaces>81342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dc:title>
  <dc:subject/>
  <dc:creator>Translation Centre</dc:creator>
  <cp:keywords/>
  <dc:description/>
  <cp:lastModifiedBy>Carmen Afrodita PEREZ</cp:lastModifiedBy>
  <cp:revision>8</cp:revision>
  <cp:lastPrinted>2014-10-06T14:43:00Z</cp:lastPrinted>
  <dcterms:created xsi:type="dcterms:W3CDTF">2015-12-03T16:43:00Z</dcterms:created>
  <dcterms:modified xsi:type="dcterms:W3CDTF">2016-01-28T10:01:00Z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ressSelectionHandling">
    <vt:lpwstr>yes</vt:lpwstr>
  </property>
</Properties>
</file>