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C7" w:rsidRPr="005C3A76" w:rsidRDefault="00E23AC7" w:rsidP="007B471E">
      <w:pPr>
        <w:shd w:val="clear" w:color="auto" w:fill="FFFFFF"/>
        <w:spacing w:before="1589"/>
        <w:ind w:left="4066"/>
        <w:rPr>
          <w:rFonts w:ascii="Times New Roman" w:hAnsi="Times New Roman" w:cs="Times New Roman"/>
          <w:lang w:val="fr-FR"/>
        </w:rPr>
      </w:pPr>
      <w:r w:rsidRPr="005C3A76">
        <w:rPr>
          <w:rFonts w:ascii="Times New Roman" w:hAnsi="Times New Roman" w:cs="Times New Roman"/>
          <w:b/>
          <w:bCs/>
          <w:sz w:val="52"/>
          <w:szCs w:val="52"/>
          <w:lang w:val="fr-FR" w:eastAsia="pt-PT"/>
        </w:rPr>
        <w:t>GISAF</w:t>
      </w:r>
    </w:p>
    <w:p w:rsidR="00E23AC7" w:rsidRPr="005C3A76" w:rsidRDefault="00E23AC7" w:rsidP="007B471E">
      <w:pPr>
        <w:shd w:val="clear" w:color="auto" w:fill="FFFFFF"/>
        <w:spacing w:before="595"/>
        <w:ind w:left="533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fr-FR" w:eastAsia="pt-PT"/>
        </w:rPr>
      </w:pPr>
      <w:r w:rsidRPr="005C3A76">
        <w:rPr>
          <w:rFonts w:ascii="Times New Roman" w:hAnsi="Times New Roman" w:cs="Times New Roman"/>
          <w:b/>
          <w:bCs/>
          <w:sz w:val="52"/>
          <w:szCs w:val="52"/>
          <w:lang w:val="fr-FR" w:eastAsia="pt-PT"/>
        </w:rPr>
        <w:t>GABINETE DE INVESTIGA</w:t>
      </w:r>
      <w:r w:rsidRPr="005C3A76">
        <w:rPr>
          <w:rFonts w:ascii="Times New Roman" w:eastAsia="Times New Roman" w:hAnsi="Times New Roman" w:cs="Times New Roman"/>
          <w:b/>
          <w:bCs/>
          <w:sz w:val="52"/>
          <w:szCs w:val="52"/>
          <w:lang w:val="fr-FR" w:eastAsia="pt-PT"/>
        </w:rPr>
        <w:t>ÇÃO DE</w:t>
      </w:r>
      <w:r w:rsidR="00D22F87" w:rsidRPr="005C3A76">
        <w:rPr>
          <w:rFonts w:ascii="Times New Roman" w:eastAsia="Times New Roman" w:hAnsi="Times New Roman" w:cs="Times New Roman"/>
          <w:b/>
          <w:bCs/>
          <w:sz w:val="52"/>
          <w:szCs w:val="52"/>
          <w:lang w:val="fr-FR" w:eastAsia="pt-PT"/>
        </w:rPr>
        <w:br/>
      </w:r>
      <w:r w:rsidRPr="005C3A76">
        <w:rPr>
          <w:rFonts w:ascii="Times New Roman" w:hAnsi="Times New Roman" w:cs="Times New Roman"/>
          <w:b/>
          <w:bCs/>
          <w:sz w:val="52"/>
          <w:szCs w:val="52"/>
          <w:lang w:val="fr-FR" w:eastAsia="pt-PT"/>
        </w:rPr>
        <w:t>SEGURAN</w:t>
      </w:r>
      <w:r w:rsidRPr="005C3A76">
        <w:rPr>
          <w:rFonts w:ascii="Times New Roman" w:eastAsia="Times New Roman" w:hAnsi="Times New Roman" w:cs="Times New Roman"/>
          <w:b/>
          <w:bCs/>
          <w:sz w:val="52"/>
          <w:szCs w:val="52"/>
          <w:lang w:val="fr-FR" w:eastAsia="pt-PT"/>
        </w:rPr>
        <w:t>ÇA E DE</w:t>
      </w:r>
      <w:r w:rsidR="00D22F87" w:rsidRPr="005C3A76">
        <w:rPr>
          <w:rFonts w:ascii="Times New Roman" w:eastAsia="Times New Roman" w:hAnsi="Times New Roman" w:cs="Times New Roman"/>
          <w:b/>
          <w:bCs/>
          <w:sz w:val="52"/>
          <w:szCs w:val="52"/>
          <w:lang w:val="fr-FR" w:eastAsia="pt-PT"/>
        </w:rPr>
        <w:br/>
      </w:r>
      <w:r w:rsidRPr="005C3A76">
        <w:rPr>
          <w:rFonts w:ascii="Times New Roman" w:hAnsi="Times New Roman" w:cs="Times New Roman"/>
          <w:b/>
          <w:bCs/>
          <w:sz w:val="52"/>
          <w:szCs w:val="52"/>
          <w:lang w:val="fr-FR" w:eastAsia="pt-PT"/>
        </w:rPr>
        <w:t>ACIDENTES FERROVI</w:t>
      </w:r>
      <w:r w:rsidRPr="005C3A76">
        <w:rPr>
          <w:rFonts w:ascii="Times New Roman" w:eastAsia="Times New Roman" w:hAnsi="Times New Roman" w:cs="Times New Roman"/>
          <w:b/>
          <w:bCs/>
          <w:sz w:val="52"/>
          <w:szCs w:val="52"/>
          <w:lang w:val="fr-FR" w:eastAsia="pt-PT"/>
        </w:rPr>
        <w:t>ÁRIOS</w:t>
      </w:r>
    </w:p>
    <w:p w:rsidR="00721719" w:rsidRPr="0049358C" w:rsidRDefault="00721719" w:rsidP="007B471E">
      <w:pPr>
        <w:shd w:val="clear" w:color="auto" w:fill="FFFFFF"/>
        <w:ind w:left="533"/>
        <w:jc w:val="center"/>
        <w:rPr>
          <w:rFonts w:ascii="Times New Roman" w:hAnsi="Times New Roman" w:cs="Times New Roman"/>
          <w:sz w:val="24"/>
          <w:szCs w:val="24"/>
        </w:rPr>
      </w:pPr>
      <w:r w:rsidRPr="0049358C">
        <w:rPr>
          <w:rFonts w:ascii="Times New Roman" w:hAnsi="Times New Roman" w:cs="Times New Roman"/>
          <w:sz w:val="24"/>
          <w:szCs w:val="24"/>
        </w:rPr>
        <w:t xml:space="preserve">[Railway Safety and Accident Investigation </w:t>
      </w:r>
      <w:r w:rsidR="00003F8B">
        <w:rPr>
          <w:rFonts w:ascii="Times New Roman" w:hAnsi="Times New Roman" w:cs="Times New Roman"/>
          <w:sz w:val="24"/>
          <w:szCs w:val="24"/>
        </w:rPr>
        <w:t>Bureau</w:t>
      </w:r>
      <w:r w:rsidRPr="0049358C">
        <w:rPr>
          <w:rFonts w:ascii="Times New Roman" w:hAnsi="Times New Roman" w:cs="Times New Roman"/>
          <w:sz w:val="24"/>
          <w:szCs w:val="24"/>
        </w:rPr>
        <w:t>]</w:t>
      </w:r>
    </w:p>
    <w:p w:rsidR="00E23AC7" w:rsidRPr="0049358C" w:rsidRDefault="00E23AC7" w:rsidP="007B471E">
      <w:pPr>
        <w:shd w:val="clear" w:color="auto" w:fill="FFFFFF"/>
        <w:spacing w:before="1786"/>
        <w:ind w:left="3898"/>
        <w:rPr>
          <w:rFonts w:ascii="Times New Roman" w:hAnsi="Times New Roman" w:cs="Times New Roman"/>
          <w:b/>
          <w:bCs/>
          <w:sz w:val="52"/>
          <w:szCs w:val="52"/>
          <w:lang w:eastAsia="bg-BG"/>
        </w:rPr>
      </w:pPr>
      <w:r w:rsidRPr="0049358C">
        <w:rPr>
          <w:rFonts w:ascii="Times New Roman" w:hAnsi="Times New Roman" w:cs="Times New Roman"/>
          <w:b/>
          <w:bCs/>
          <w:sz w:val="52"/>
          <w:szCs w:val="52"/>
          <w:lang w:eastAsia="bg-BG"/>
        </w:rPr>
        <w:t>MOPTC</w:t>
      </w:r>
    </w:p>
    <w:p w:rsidR="00721719" w:rsidRPr="0049358C" w:rsidRDefault="00721719" w:rsidP="007B471E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49358C">
        <w:rPr>
          <w:rFonts w:ascii="Times New Roman" w:hAnsi="Times New Roman" w:cs="Times New Roman"/>
          <w:bCs/>
          <w:sz w:val="24"/>
          <w:szCs w:val="24"/>
          <w:lang w:eastAsia="bg-BG"/>
        </w:rPr>
        <w:t>[Ministry for Public Works, Transport and Communication</w:t>
      </w:r>
      <w:r w:rsidR="00003F8B">
        <w:rPr>
          <w:rFonts w:ascii="Times New Roman" w:hAnsi="Times New Roman" w:cs="Times New Roman"/>
          <w:bCs/>
          <w:sz w:val="24"/>
          <w:szCs w:val="24"/>
          <w:lang w:eastAsia="bg-BG"/>
        </w:rPr>
        <w:t>s</w:t>
      </w:r>
      <w:r w:rsidRPr="0049358C">
        <w:rPr>
          <w:rFonts w:ascii="Times New Roman" w:hAnsi="Times New Roman" w:cs="Times New Roman"/>
          <w:bCs/>
          <w:sz w:val="24"/>
          <w:szCs w:val="24"/>
          <w:lang w:eastAsia="bg-BG"/>
        </w:rPr>
        <w:t>]</w:t>
      </w:r>
    </w:p>
    <w:p w:rsidR="00E23AC7" w:rsidRPr="0049358C" w:rsidRDefault="00E23AC7" w:rsidP="007B471E">
      <w:pPr>
        <w:shd w:val="clear" w:color="auto" w:fill="FFFFFF"/>
        <w:spacing w:before="3312"/>
        <w:ind w:left="1939"/>
        <w:rPr>
          <w:rFonts w:ascii="Times New Roman" w:hAnsi="Times New Roman" w:cs="Times New Roman"/>
        </w:rPr>
      </w:pPr>
      <w:r w:rsidRPr="0049358C">
        <w:rPr>
          <w:rFonts w:ascii="Times New Roman" w:eastAsia="Times New Roman" w:hAnsi="Times New Roman" w:cs="Times New Roman"/>
          <w:b/>
          <w:bCs/>
          <w:sz w:val="48"/>
          <w:szCs w:val="48"/>
          <w:lang w:eastAsia="pt-PT"/>
        </w:rPr>
        <w:t>AN</w:t>
      </w:r>
      <w:r w:rsidR="003C3B00" w:rsidRPr="0049358C">
        <w:rPr>
          <w:rFonts w:ascii="Times New Roman" w:eastAsia="Times New Roman" w:hAnsi="Times New Roman" w:cs="Times New Roman"/>
          <w:b/>
          <w:bCs/>
          <w:sz w:val="48"/>
          <w:szCs w:val="48"/>
          <w:lang w:eastAsia="pt-PT"/>
        </w:rPr>
        <w:t>N</w:t>
      </w:r>
      <w:r w:rsidRPr="0049358C">
        <w:rPr>
          <w:rFonts w:ascii="Times New Roman" w:eastAsia="Times New Roman" w:hAnsi="Times New Roman" w:cs="Times New Roman"/>
          <w:b/>
          <w:bCs/>
          <w:sz w:val="48"/>
          <w:szCs w:val="48"/>
          <w:lang w:eastAsia="pt-PT"/>
        </w:rPr>
        <w:t xml:space="preserve">UAL </w:t>
      </w:r>
      <w:r w:rsidR="003C3B00" w:rsidRPr="0049358C">
        <w:rPr>
          <w:rFonts w:ascii="Times New Roman" w:eastAsia="Times New Roman" w:hAnsi="Times New Roman" w:cs="Times New Roman"/>
          <w:b/>
          <w:bCs/>
          <w:sz w:val="48"/>
          <w:szCs w:val="48"/>
          <w:lang w:eastAsia="pt-PT"/>
        </w:rPr>
        <w:t xml:space="preserve">REPORT </w:t>
      </w:r>
      <w:r w:rsidRPr="0049358C">
        <w:rPr>
          <w:rFonts w:ascii="Times New Roman" w:eastAsia="Times New Roman" w:hAnsi="Times New Roman" w:cs="Times New Roman"/>
          <w:b/>
          <w:bCs/>
          <w:sz w:val="48"/>
          <w:szCs w:val="48"/>
          <w:lang w:eastAsia="pt-PT"/>
        </w:rPr>
        <w:t>2008</w:t>
      </w:r>
    </w:p>
    <w:p w:rsidR="00E23AC7" w:rsidRPr="0049358C" w:rsidRDefault="00D22F87" w:rsidP="007B471E">
      <w:pPr>
        <w:shd w:val="clear" w:color="auto" w:fill="FFFFFF"/>
        <w:spacing w:before="706"/>
        <w:ind w:left="67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it-IT"/>
        </w:rPr>
        <w:br w:type="page"/>
      </w:r>
      <w:r w:rsidR="00FE1D26" w:rsidRPr="0049358C">
        <w:rPr>
          <w:rFonts w:ascii="Times New Roman" w:hAnsi="Times New Roman" w:cs="Times New Roman"/>
          <w:sz w:val="24"/>
          <w:szCs w:val="24"/>
          <w:lang w:eastAsia="it-IT"/>
        </w:rPr>
        <w:lastRenderedPageBreak/>
        <w:t>TABLE OF CONTENTS</w:t>
      </w:r>
    </w:p>
    <w:p w:rsidR="00C464C2" w:rsidRPr="0049358C" w:rsidRDefault="00C464C2" w:rsidP="007B471E">
      <w:pPr>
        <w:pStyle w:val="TitreA"/>
        <w:spacing w:before="0"/>
        <w:rPr>
          <w:color w:val="auto"/>
          <w:spacing w:val="0"/>
          <w:lang w:val="en-GB"/>
        </w:rPr>
      </w:pPr>
    </w:p>
    <w:p w:rsidR="00C464C2" w:rsidRPr="0049358C" w:rsidRDefault="00C464C2" w:rsidP="007B471E">
      <w:pPr>
        <w:pStyle w:val="TitreA"/>
        <w:spacing w:before="0"/>
        <w:rPr>
          <w:color w:val="auto"/>
          <w:spacing w:val="0"/>
          <w:lang w:val="en-GB"/>
        </w:rPr>
      </w:pPr>
    </w:p>
    <w:p w:rsidR="00C464C2" w:rsidRPr="0049358C" w:rsidRDefault="00C464C2" w:rsidP="007B471E">
      <w:pPr>
        <w:pStyle w:val="TitreA"/>
        <w:spacing w:before="0"/>
        <w:rPr>
          <w:color w:val="auto"/>
          <w:spacing w:val="0"/>
          <w:lang w:val="en-GB"/>
        </w:rPr>
      </w:pPr>
    </w:p>
    <w:p w:rsidR="00B76374" w:rsidRDefault="00C464C2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r w:rsidRPr="0049358C">
        <w:rPr>
          <w:rFonts w:ascii="Times New Roman" w:hAnsi="Times New Roman" w:cs="Times New Roman"/>
        </w:rPr>
        <w:fldChar w:fldCharType="begin"/>
      </w:r>
      <w:r w:rsidRPr="0049358C">
        <w:rPr>
          <w:rFonts w:ascii="Times New Roman" w:hAnsi="Times New Roman" w:cs="Times New Roman"/>
        </w:rPr>
        <w:instrText xml:space="preserve"> TOC \o "1-3" \f \h \z \t "TitreA,1" </w:instrText>
      </w:r>
      <w:r w:rsidRPr="0049358C">
        <w:rPr>
          <w:rFonts w:ascii="Times New Roman" w:hAnsi="Times New Roman" w:cs="Times New Roman"/>
        </w:rPr>
        <w:fldChar w:fldCharType="separate"/>
      </w:r>
      <w:hyperlink w:anchor="_Toc244050742" w:history="1">
        <w:r w:rsidR="00B76374" w:rsidRPr="000361B7">
          <w:rPr>
            <w:rStyle w:val="Hyperlink"/>
            <w:noProof/>
          </w:rPr>
          <w:t>A – SUMMARY</w:t>
        </w:r>
        <w:r w:rsidR="00B76374">
          <w:rPr>
            <w:noProof/>
            <w:webHidden/>
          </w:rPr>
          <w:tab/>
        </w:r>
        <w:r w:rsidR="00B76374">
          <w:rPr>
            <w:noProof/>
            <w:webHidden/>
          </w:rPr>
          <w:fldChar w:fldCharType="begin"/>
        </w:r>
        <w:r w:rsidR="00B76374">
          <w:rPr>
            <w:noProof/>
            <w:webHidden/>
          </w:rPr>
          <w:instrText xml:space="preserve"> PAGEREF _Toc244050742 \h </w:instrText>
        </w:r>
        <w:r w:rsidR="00303135">
          <w:rPr>
            <w:noProof/>
          </w:rPr>
        </w:r>
        <w:r w:rsidR="00B76374">
          <w:rPr>
            <w:noProof/>
            <w:webHidden/>
          </w:rPr>
          <w:fldChar w:fldCharType="separate"/>
        </w:r>
        <w:r w:rsidR="00B76374">
          <w:rPr>
            <w:noProof/>
            <w:webHidden/>
          </w:rPr>
          <w:t>3</w:t>
        </w:r>
        <w:r w:rsidR="00B76374">
          <w:rPr>
            <w:noProof/>
            <w:webHidden/>
          </w:rPr>
          <w:fldChar w:fldCharType="end"/>
        </w:r>
      </w:hyperlink>
    </w:p>
    <w:p w:rsidR="00B76374" w:rsidRDefault="00B76374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hyperlink w:anchor="_Toc244050743" w:history="1">
        <w:r w:rsidRPr="000361B7">
          <w:rPr>
            <w:rStyle w:val="Hyperlink"/>
            <w:noProof/>
          </w:rPr>
          <w:t>B –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_Toc244050743 \h </w:instrText>
        </w:r>
        <w:r w:rsidR="0030313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76374" w:rsidRDefault="00B76374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hyperlink w:anchor="_Toc244050744" w:history="1">
        <w:r w:rsidRPr="000361B7">
          <w:rPr>
            <w:rStyle w:val="Hyperlink"/>
            <w:noProof/>
          </w:rPr>
          <w:t>C – ORGANISATION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_Toc244050744 \h </w:instrText>
        </w:r>
        <w:r w:rsidR="0030313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76374" w:rsidRDefault="00B76374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hyperlink w:anchor="_Toc244050745" w:history="1">
        <w:r w:rsidRPr="000361B7">
          <w:rPr>
            <w:rStyle w:val="Hyperlink"/>
            <w:noProof/>
          </w:rPr>
          <w:t xml:space="preserve">D – </w:t>
        </w:r>
        <w:r w:rsidRPr="000361B7">
          <w:rPr>
            <w:rStyle w:val="Hyperlink"/>
            <w:caps/>
            <w:noProof/>
          </w:rPr>
          <w:t>investigation procedures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_Toc244050745 \h </w:instrText>
        </w:r>
        <w:r w:rsidR="0030313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76374" w:rsidRDefault="00B76374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hyperlink w:anchor="_Toc244050746" w:history="1">
        <w:r w:rsidRPr="000361B7">
          <w:rPr>
            <w:rStyle w:val="Hyperlink"/>
            <w:noProof/>
          </w:rPr>
          <w:t>E – INVESTIGATIONS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_Toc244050746 \h </w:instrText>
        </w:r>
        <w:r w:rsidR="0030313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76374" w:rsidRDefault="00B76374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hyperlink w:anchor="_Toc244050747" w:history="1">
        <w:r w:rsidRPr="000361B7">
          <w:rPr>
            <w:rStyle w:val="Hyperlink"/>
            <w:noProof/>
          </w:rPr>
          <w:t>F – CONCLUSIONS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_Toc244050747 \h </w:instrText>
        </w:r>
        <w:r w:rsidR="0030313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76374" w:rsidRDefault="00B76374">
      <w:pPr>
        <w:pStyle w:val="TOC1"/>
        <w:tabs>
          <w:tab w:val="right" w:leader="dot" w:pos="9859"/>
        </w:tabs>
        <w:rPr>
          <w:rFonts w:ascii="Times New Roman" w:eastAsia="Times New Roman" w:hAnsi="Times New Roman" w:cs="Mangal"/>
          <w:noProof/>
          <w:sz w:val="24"/>
          <w:szCs w:val="24"/>
          <w:lang w:eastAsia="en-GB" w:bidi="ne-NP"/>
        </w:rPr>
      </w:pPr>
      <w:hyperlink w:anchor="_Toc244050748" w:history="1">
        <w:r w:rsidRPr="000361B7">
          <w:rPr>
            <w:rStyle w:val="Hyperlink"/>
            <w:rFonts w:cs="Times New Roman"/>
            <w:noProof/>
            <w:lang w:eastAsia="pt-PT"/>
          </w:rPr>
          <w:t>ANEXO – Investigações que transitaram para 2008 e 2009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_Toc244050748 \h </w:instrText>
        </w:r>
        <w:r w:rsidR="0030313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64C2" w:rsidRPr="0049358C" w:rsidRDefault="00C464C2" w:rsidP="007B471E">
      <w:pPr>
        <w:pStyle w:val="TitreA"/>
        <w:spacing w:before="0"/>
        <w:rPr>
          <w:color w:val="auto"/>
          <w:spacing w:val="0"/>
          <w:lang w:val="en-GB"/>
        </w:rPr>
      </w:pPr>
      <w:r w:rsidRPr="0049358C">
        <w:rPr>
          <w:color w:val="auto"/>
          <w:spacing w:val="0"/>
          <w:sz w:val="20"/>
          <w:szCs w:val="20"/>
          <w:lang w:val="en-GB" w:eastAsia="zh-CN"/>
        </w:rPr>
        <w:fldChar w:fldCharType="end"/>
      </w:r>
    </w:p>
    <w:p w:rsidR="00E23AC7" w:rsidRPr="0049358C" w:rsidRDefault="007B471E" w:rsidP="007B471E">
      <w:pPr>
        <w:pStyle w:val="TitreA"/>
        <w:spacing w:before="0"/>
        <w:rPr>
          <w:color w:val="auto"/>
          <w:spacing w:val="0"/>
          <w:lang w:val="en-GB"/>
        </w:rPr>
      </w:pPr>
      <w:r>
        <w:rPr>
          <w:color w:val="auto"/>
          <w:spacing w:val="0"/>
          <w:lang w:val="en-GB"/>
        </w:rPr>
        <w:br w:type="page"/>
      </w:r>
      <w:bookmarkStart w:id="0" w:name="_Toc244050742"/>
      <w:r w:rsidR="00E23AC7" w:rsidRPr="0049358C">
        <w:rPr>
          <w:color w:val="auto"/>
          <w:spacing w:val="0"/>
          <w:lang w:val="en-GB"/>
        </w:rPr>
        <w:lastRenderedPageBreak/>
        <w:t xml:space="preserve">A – </w:t>
      </w:r>
      <w:r w:rsidR="00DD6430" w:rsidRPr="0049358C">
        <w:rPr>
          <w:color w:val="auto"/>
          <w:spacing w:val="0"/>
          <w:lang w:val="en-GB"/>
        </w:rPr>
        <w:t>SUMMARY</w:t>
      </w:r>
      <w:bookmarkEnd w:id="0"/>
    </w:p>
    <w:p w:rsidR="00FE4098" w:rsidRPr="007B471E" w:rsidRDefault="00601749" w:rsidP="007B471E">
      <w:pPr>
        <w:shd w:val="clear" w:color="auto" w:fill="FFFFFF"/>
        <w:spacing w:before="547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This report complies with Article 23(3) of Directive 2004/49/EC of 29 April, which stipulates that the body responsible for investigating </w:t>
      </w:r>
      <w:r w:rsidR="00721719" w:rsidRPr="007B471E">
        <w:rPr>
          <w:rFonts w:ascii="Times New Roman" w:hAnsi="Times New Roman" w:cs="Times New Roman"/>
          <w:sz w:val="24"/>
          <w:szCs w:val="24"/>
        </w:rPr>
        <w:t xml:space="preserve">railway </w:t>
      </w:r>
      <w:r w:rsidRPr="007B471E">
        <w:rPr>
          <w:rFonts w:ascii="Times New Roman" w:hAnsi="Times New Roman" w:cs="Times New Roman"/>
          <w:sz w:val="24"/>
          <w:szCs w:val="24"/>
        </w:rPr>
        <w:t xml:space="preserve">accidents shall publish by 30 September </w:t>
      </w:r>
      <w:r w:rsidR="00FE4098" w:rsidRPr="007B471E">
        <w:rPr>
          <w:rFonts w:ascii="Times New Roman" w:hAnsi="Times New Roman" w:cs="Times New Roman"/>
          <w:sz w:val="24"/>
          <w:szCs w:val="24"/>
        </w:rPr>
        <w:t>at the latest an annual</w:t>
      </w:r>
      <w:r w:rsidRPr="007B471E">
        <w:rPr>
          <w:rFonts w:ascii="Times New Roman" w:hAnsi="Times New Roman" w:cs="Times New Roman"/>
          <w:sz w:val="24"/>
          <w:szCs w:val="24"/>
        </w:rPr>
        <w:t xml:space="preserve"> report accounting for </w:t>
      </w:r>
      <w:r w:rsidR="00FE4098" w:rsidRPr="007B471E">
        <w:rPr>
          <w:rFonts w:ascii="Times New Roman" w:hAnsi="Times New Roman" w:cs="Times New Roman"/>
          <w:sz w:val="24"/>
          <w:szCs w:val="24"/>
        </w:rPr>
        <w:t xml:space="preserve">the investigations carried out </w:t>
      </w:r>
      <w:r w:rsidRPr="007B471E">
        <w:rPr>
          <w:rFonts w:ascii="Times New Roman" w:hAnsi="Times New Roman" w:cs="Times New Roman"/>
          <w:sz w:val="24"/>
          <w:szCs w:val="24"/>
        </w:rPr>
        <w:t>in the preceding year (2008)</w:t>
      </w:r>
      <w:r w:rsidR="00FE4098" w:rsidRPr="007B471E">
        <w:rPr>
          <w:rFonts w:ascii="Times New Roman" w:hAnsi="Times New Roman" w:cs="Times New Roman"/>
          <w:sz w:val="24"/>
          <w:szCs w:val="24"/>
        </w:rPr>
        <w:t>,</w:t>
      </w:r>
      <w:r w:rsidRPr="007B471E">
        <w:rPr>
          <w:rFonts w:ascii="Times New Roman" w:hAnsi="Times New Roman" w:cs="Times New Roman"/>
          <w:sz w:val="24"/>
          <w:szCs w:val="24"/>
        </w:rPr>
        <w:t xml:space="preserve"> the safety recommendations issued and </w:t>
      </w:r>
      <w:r w:rsidR="00721719" w:rsidRPr="007B471E">
        <w:rPr>
          <w:rFonts w:ascii="Times New Roman" w:hAnsi="Times New Roman" w:cs="Times New Roman"/>
          <w:sz w:val="24"/>
          <w:szCs w:val="24"/>
        </w:rPr>
        <w:t xml:space="preserve">the </w:t>
      </w:r>
      <w:r w:rsidRPr="007B471E">
        <w:rPr>
          <w:rFonts w:ascii="Times New Roman" w:hAnsi="Times New Roman" w:cs="Times New Roman"/>
          <w:sz w:val="24"/>
          <w:szCs w:val="24"/>
        </w:rPr>
        <w:t xml:space="preserve">action taken in </w:t>
      </w:r>
      <w:r w:rsidR="00FE4098" w:rsidRPr="007B471E">
        <w:rPr>
          <w:rFonts w:ascii="Times New Roman" w:hAnsi="Times New Roman" w:cs="Times New Roman"/>
          <w:sz w:val="24"/>
          <w:szCs w:val="24"/>
        </w:rPr>
        <w:t>accordance with</w:t>
      </w:r>
      <w:r w:rsidRPr="007B471E">
        <w:rPr>
          <w:rFonts w:ascii="Times New Roman" w:hAnsi="Times New Roman" w:cs="Times New Roman"/>
          <w:sz w:val="24"/>
          <w:szCs w:val="24"/>
        </w:rPr>
        <w:t xml:space="preserve"> such recommendations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7B471E" w:rsidRDefault="00FE4098" w:rsidP="007B471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B471E">
        <w:rPr>
          <w:rFonts w:ascii="Times New Roman" w:hAnsi="Times New Roman" w:cs="Times New Roman"/>
          <w:sz w:val="24"/>
          <w:szCs w:val="24"/>
        </w:rPr>
        <w:t>The principal</w:t>
      </w:r>
      <w:r w:rsidR="00601749" w:rsidRPr="007B471E">
        <w:rPr>
          <w:rFonts w:ascii="Times New Roman" w:hAnsi="Times New Roman" w:cs="Times New Roman"/>
          <w:sz w:val="24"/>
          <w:szCs w:val="24"/>
        </w:rPr>
        <w:t xml:space="preserve"> aspects of this report are </w:t>
      </w:r>
      <w:r w:rsidRPr="007B471E">
        <w:rPr>
          <w:rFonts w:ascii="Times New Roman" w:hAnsi="Times New Roman" w:cs="Times New Roman"/>
          <w:sz w:val="24"/>
          <w:szCs w:val="24"/>
        </w:rPr>
        <w:t>accordingly</w:t>
      </w:r>
      <w:r w:rsidR="00721719" w:rsidRPr="007B471E">
        <w:rPr>
          <w:rFonts w:ascii="Times New Roman" w:hAnsi="Times New Roman" w:cs="Times New Roman"/>
          <w:sz w:val="24"/>
          <w:szCs w:val="24"/>
        </w:rPr>
        <w:t xml:space="preserve"> as follows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:</w:t>
      </w:r>
    </w:p>
    <w:p w:rsidR="00E23AC7" w:rsidRPr="007B471E" w:rsidRDefault="00601749" w:rsidP="007B471E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  <w:lang w:eastAsia="pt-PT"/>
        </w:rPr>
        <w:t>Organisation of the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GISAF</w:t>
      </w:r>
      <w:r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its resources</w:t>
      </w:r>
    </w:p>
    <w:p w:rsidR="00601749" w:rsidRPr="007B471E" w:rsidRDefault="00601749" w:rsidP="007B471E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Description of procedures</w:t>
      </w:r>
      <w:r w:rsidRPr="007B471E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721719" w:rsidRPr="007B471E">
        <w:rPr>
          <w:rFonts w:ascii="Times New Roman" w:hAnsi="Times New Roman" w:cs="Times New Roman"/>
          <w:sz w:val="24"/>
          <w:szCs w:val="24"/>
          <w:lang w:eastAsia="pt-PT"/>
        </w:rPr>
        <w:t>used</w:t>
      </w:r>
    </w:p>
    <w:p w:rsidR="00E23AC7" w:rsidRPr="007B471E" w:rsidRDefault="00601749" w:rsidP="007B471E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Identification of type of investigations carried out in 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2008</w:t>
      </w:r>
    </w:p>
    <w:p w:rsidR="00E23AC7" w:rsidRPr="007B471E" w:rsidRDefault="00601749" w:rsidP="007B471E">
      <w:pPr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Summary of investigations concluded</w:t>
      </w:r>
      <w:r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investigations carried forward to the following year</w:t>
      </w:r>
    </w:p>
    <w:p w:rsidR="00DD6430" w:rsidRPr="007B471E" w:rsidRDefault="00601749" w:rsidP="007B471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471E">
        <w:rPr>
          <w:rFonts w:ascii="Times New Roman" w:hAnsi="Times New Roman" w:cs="Times New Roman"/>
          <w:sz w:val="24"/>
          <w:szCs w:val="24"/>
        </w:rPr>
        <w:t>Recommendation</w:t>
      </w:r>
      <w:r w:rsidR="00721719" w:rsidRPr="007B471E">
        <w:rPr>
          <w:rFonts w:ascii="Times New Roman" w:hAnsi="Times New Roman" w:cs="Times New Roman"/>
          <w:sz w:val="24"/>
          <w:szCs w:val="24"/>
        </w:rPr>
        <w:t>s</w:t>
      </w:r>
    </w:p>
    <w:p w:rsidR="00DD6430" w:rsidRPr="007B471E" w:rsidRDefault="00DD6430" w:rsidP="007B47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6430" w:rsidRPr="007B471E" w:rsidRDefault="00DD6430" w:rsidP="007B471E">
      <w:pPr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:rsidR="00E23AC7" w:rsidRPr="007B471E" w:rsidRDefault="00E23AC7" w:rsidP="007B471E">
      <w:pPr>
        <w:pStyle w:val="TitreA"/>
        <w:spacing w:before="0"/>
        <w:rPr>
          <w:color w:val="auto"/>
          <w:spacing w:val="0"/>
          <w:lang w:val="en-GB"/>
        </w:rPr>
      </w:pPr>
      <w:bookmarkStart w:id="1" w:name="_Toc244050743"/>
      <w:r w:rsidRPr="007B471E">
        <w:rPr>
          <w:color w:val="auto"/>
          <w:spacing w:val="0"/>
          <w:lang w:val="en-GB"/>
        </w:rPr>
        <w:t>B – INTRODU</w:t>
      </w:r>
      <w:r w:rsidR="00601749" w:rsidRPr="007B471E">
        <w:rPr>
          <w:color w:val="auto"/>
          <w:spacing w:val="0"/>
          <w:lang w:val="en-GB"/>
        </w:rPr>
        <w:t>CTION</w:t>
      </w:r>
      <w:bookmarkEnd w:id="1"/>
    </w:p>
    <w:p w:rsidR="00DB5936" w:rsidRPr="007B471E" w:rsidRDefault="00721719" w:rsidP="007B471E">
      <w:pPr>
        <w:shd w:val="clear" w:color="auto" w:fill="FFFFFF"/>
        <w:spacing w:before="552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  <w:lang w:eastAsia="pt-PT"/>
        </w:rPr>
        <w:t xml:space="preserve">The </w:t>
      </w:r>
      <w:r w:rsidR="00DB5936" w:rsidRPr="007B471E">
        <w:rPr>
          <w:rFonts w:ascii="Times New Roman" w:hAnsi="Times New Roman" w:cs="Times New Roman"/>
          <w:sz w:val="24"/>
          <w:szCs w:val="24"/>
          <w:lang w:eastAsia="pt-PT"/>
        </w:rPr>
        <w:t>Organic Law (</w:t>
      </w:r>
      <w:r w:rsidR="009A21C1">
        <w:rPr>
          <w:rFonts w:ascii="Times New Roman" w:hAnsi="Times New Roman" w:cs="Times New Roman"/>
          <w:sz w:val="24"/>
          <w:szCs w:val="24"/>
          <w:lang w:eastAsia="pt-PT"/>
        </w:rPr>
        <w:t>Decree-Law</w:t>
      </w:r>
      <w:r w:rsidR="00DB5936" w:rsidRPr="007B471E">
        <w:rPr>
          <w:rFonts w:ascii="Times New Roman" w:hAnsi="Times New Roman" w:cs="Times New Roman"/>
          <w:sz w:val="24"/>
          <w:szCs w:val="24"/>
          <w:lang w:eastAsia="pt-PT"/>
        </w:rPr>
        <w:t xml:space="preserve"> No 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394/2007)</w:t>
      </w:r>
      <w:r w:rsidR="00DB5936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which partially transposes into the domestic legal system </w:t>
      </w:r>
      <w:r w:rsidR="00DB5936" w:rsidRPr="007B471E">
        <w:rPr>
          <w:rFonts w:ascii="Times New Roman" w:hAnsi="Times New Roman" w:cs="Times New Roman"/>
          <w:sz w:val="24"/>
          <w:szCs w:val="24"/>
        </w:rPr>
        <w:t>Directive 2004/49/EC of the European Parliament and of the Council of 29 April 2004 on safety on the Community's railways and amending Council Directive 95/18/EC of 29 July on the allocation of railway infrastructure capacity and the levying of charges for the use of railway infrastructure and safety certification</w:t>
      </w:r>
      <w:r w:rsidR="001F41DC" w:rsidRPr="007B471E">
        <w:rPr>
          <w:rFonts w:ascii="Times New Roman" w:hAnsi="Times New Roman" w:cs="Times New Roman"/>
          <w:sz w:val="24"/>
          <w:szCs w:val="24"/>
        </w:rPr>
        <w:t xml:space="preserve"> was published on 31 December 2007</w:t>
      </w:r>
      <w:r w:rsidR="00DB5936" w:rsidRPr="007B471E">
        <w:rPr>
          <w:rFonts w:ascii="Times New Roman" w:hAnsi="Times New Roman" w:cs="Times New Roman"/>
          <w:sz w:val="24"/>
          <w:szCs w:val="24"/>
        </w:rPr>
        <w:t>.</w:t>
      </w:r>
    </w:p>
    <w:p w:rsidR="00B07FE8" w:rsidRPr="009A21C1" w:rsidRDefault="00DB5936" w:rsidP="009A21C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B471E">
        <w:rPr>
          <w:rFonts w:ascii="Times New Roman" w:hAnsi="Times New Roman" w:cs="Times New Roman"/>
          <w:sz w:val="24"/>
          <w:szCs w:val="24"/>
          <w:lang w:eastAsia="pt-PT"/>
        </w:rPr>
        <w:t xml:space="preserve">This </w:t>
      </w:r>
      <w:r w:rsidR="009A21C1">
        <w:rPr>
          <w:rFonts w:ascii="Times New Roman" w:hAnsi="Times New Roman" w:cs="Times New Roman"/>
          <w:sz w:val="24"/>
          <w:szCs w:val="24"/>
          <w:lang w:eastAsia="pt-PT"/>
        </w:rPr>
        <w:t>Decree-Law</w:t>
      </w:r>
      <w:r w:rsidR="001F41DC" w:rsidRPr="007B471E">
        <w:rPr>
          <w:rFonts w:ascii="Times New Roman" w:hAnsi="Times New Roman" w:cs="Times New Roman"/>
          <w:sz w:val="24"/>
          <w:szCs w:val="24"/>
          <w:lang w:eastAsia="pt-PT"/>
        </w:rPr>
        <w:t xml:space="preserve"> created the </w:t>
      </w:r>
      <w:r w:rsidR="00E23AC7" w:rsidRPr="009A21C1">
        <w:rPr>
          <w:rFonts w:ascii="Times New Roman" w:hAnsi="Times New Roman" w:cs="Times New Roman"/>
          <w:i/>
          <w:sz w:val="24"/>
          <w:szCs w:val="24"/>
          <w:lang w:eastAsia="pt-PT"/>
        </w:rPr>
        <w:t>Gabinete de Investiga</w:t>
      </w:r>
      <w:r w:rsidR="00E23AC7" w:rsidRPr="009A21C1">
        <w:rPr>
          <w:rFonts w:ascii="Times New Roman" w:eastAsia="Times New Roman" w:hAnsi="Times New Roman" w:cs="Times New Roman"/>
          <w:i/>
          <w:sz w:val="24"/>
          <w:szCs w:val="24"/>
          <w:lang w:eastAsia="pt-PT"/>
        </w:rPr>
        <w:t xml:space="preserve">ção de Segurança e de </w:t>
      </w:r>
      <w:r w:rsidR="00721719" w:rsidRPr="009A21C1">
        <w:rPr>
          <w:rFonts w:ascii="Times New Roman" w:eastAsia="Times New Roman" w:hAnsi="Times New Roman" w:cs="Times New Roman"/>
          <w:i/>
          <w:sz w:val="24"/>
          <w:szCs w:val="24"/>
          <w:lang w:eastAsia="pt-PT"/>
        </w:rPr>
        <w:t>Acidentes Ferroviários</w:t>
      </w:r>
      <w:r w:rsidR="00721719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(GISAF)</w:t>
      </w:r>
      <w:r w:rsidR="003F0F25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9A21C1" w:rsidRPr="0049358C">
        <w:rPr>
          <w:rFonts w:ascii="Times New Roman" w:hAnsi="Times New Roman" w:cs="Times New Roman"/>
          <w:sz w:val="24"/>
          <w:szCs w:val="24"/>
        </w:rPr>
        <w:t xml:space="preserve">[Railway Safety and Accident Investigation </w:t>
      </w:r>
      <w:r w:rsidR="00003F8B">
        <w:rPr>
          <w:rFonts w:ascii="Times New Roman" w:hAnsi="Times New Roman" w:cs="Times New Roman"/>
          <w:sz w:val="24"/>
          <w:szCs w:val="24"/>
        </w:rPr>
        <w:t>Bureau</w:t>
      </w:r>
      <w:r w:rsidR="009A21C1" w:rsidRPr="0049358C">
        <w:rPr>
          <w:rFonts w:ascii="Times New Roman" w:hAnsi="Times New Roman" w:cs="Times New Roman"/>
          <w:sz w:val="24"/>
          <w:szCs w:val="24"/>
        </w:rPr>
        <w:t>]</w:t>
      </w:r>
      <w:r w:rsidR="009A21C1">
        <w:rPr>
          <w:rFonts w:ascii="Times New Roman" w:hAnsi="Times New Roman" w:cs="Times New Roman"/>
          <w:sz w:val="24"/>
          <w:szCs w:val="24"/>
        </w:rPr>
        <w:t xml:space="preserve"> </w:t>
      </w:r>
      <w:r w:rsidR="003F0F25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and defined its scope and powers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1F41DC" w:rsidRPr="007B471E" w:rsidRDefault="001F41DC" w:rsidP="007B471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1F41DC" w:rsidRPr="007B471E" w:rsidRDefault="007B471E" w:rsidP="007B471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br w:type="page"/>
      </w:r>
    </w:p>
    <w:p w:rsidR="00E23AC7" w:rsidRPr="0049358C" w:rsidRDefault="00E23AC7" w:rsidP="007B471E">
      <w:pPr>
        <w:pStyle w:val="TitreA"/>
        <w:spacing w:before="0"/>
        <w:rPr>
          <w:color w:val="auto"/>
          <w:spacing w:val="0"/>
          <w:lang w:val="en-GB"/>
        </w:rPr>
      </w:pPr>
      <w:bookmarkStart w:id="2" w:name="_Toc244050744"/>
      <w:r w:rsidRPr="0049358C">
        <w:rPr>
          <w:color w:val="auto"/>
          <w:spacing w:val="0"/>
          <w:lang w:val="en-GB"/>
        </w:rPr>
        <w:t>C – ORGANI</w:t>
      </w:r>
      <w:r w:rsidR="001F41DC" w:rsidRPr="0049358C">
        <w:rPr>
          <w:color w:val="auto"/>
          <w:spacing w:val="0"/>
          <w:lang w:val="en-GB"/>
        </w:rPr>
        <w:t>SATION</w:t>
      </w:r>
      <w:bookmarkEnd w:id="2"/>
    </w:p>
    <w:p w:rsidR="00E23AC7" w:rsidRPr="0049358C" w:rsidRDefault="001F41DC" w:rsidP="007B471E">
      <w:pPr>
        <w:shd w:val="clear" w:color="auto" w:fill="FFFFFF"/>
        <w:spacing w:before="547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In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2008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the GISAF began to operate as </w:t>
      </w:r>
      <w:r w:rsidR="00FE4098" w:rsidRPr="0049358C">
        <w:rPr>
          <w:rFonts w:ascii="Times New Roman" w:hAnsi="Times New Roman" w:cs="Times New Roman"/>
          <w:sz w:val="24"/>
          <w:szCs w:val="24"/>
          <w:lang w:eastAsia="pt-PT"/>
        </w:rPr>
        <w:t>laid down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by </w:t>
      </w:r>
      <w:r w:rsidR="009A21C1">
        <w:rPr>
          <w:rFonts w:ascii="Times New Roman" w:hAnsi="Times New Roman" w:cs="Times New Roman"/>
          <w:sz w:val="24"/>
          <w:szCs w:val="24"/>
          <w:lang w:eastAsia="pt-PT"/>
        </w:rPr>
        <w:t>Decree-Law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394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and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395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of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2007,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although its D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irect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or had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not been 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appointed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This </w:t>
      </w:r>
      <w:r w:rsidR="00FE409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prevented it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from implementing its own budget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ary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management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 among other things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.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The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IMTT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[Institute for Mobility and Transport] </w:t>
      </w:r>
      <w:r w:rsidR="00FE409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then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began to provide the logistic and administrative support provided for 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by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law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1F41DC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Human resources in 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2008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were virtually the same as in the previous year, though </w:t>
      </w:r>
      <w:r w:rsidR="00721719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following the departure of the coordinator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in the second half of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721719" w:rsidRPr="0049358C">
        <w:rPr>
          <w:rFonts w:ascii="Times New Roman" w:hAnsi="Times New Roman" w:cs="Times New Roman"/>
          <w:sz w:val="24"/>
          <w:szCs w:val="24"/>
          <w:lang w:eastAsia="pt-PT"/>
        </w:rPr>
        <w:t>the year,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the </w:t>
      </w:r>
      <w:r w:rsidR="00FE4098" w:rsidRPr="0049358C">
        <w:rPr>
          <w:rFonts w:ascii="Times New Roman" w:hAnsi="Times New Roman" w:cs="Times New Roman"/>
          <w:sz w:val="24"/>
          <w:szCs w:val="24"/>
          <w:lang w:eastAsia="pt-PT"/>
        </w:rPr>
        <w:t>staff plan was reduced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to two people, </w:t>
      </w:r>
      <w:r w:rsidR="00FE409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an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721719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investigator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</w:t>
      </w:r>
      <w:r w:rsidR="00FE409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technical and administrative </w:t>
      </w:r>
      <w:r w:rsidR="00FE409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officer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B07FE8" w:rsidRPr="0049358C" w:rsidRDefault="00003F8B" w:rsidP="007B471E">
      <w:pPr>
        <w:shd w:val="clear" w:color="auto" w:fill="FFFFFF"/>
        <w:spacing w:before="274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hAnsi="Times New Roman" w:cs="Times New Roman"/>
          <w:sz w:val="24"/>
          <w:szCs w:val="24"/>
          <w:lang w:eastAsia="pt-PT"/>
        </w:rPr>
        <w:t>The investigation bureau</w:t>
      </w:r>
      <w:r w:rsidR="001F41DC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s were appointed by the </w:t>
      </w:r>
      <w:r w:rsidR="00721719" w:rsidRPr="0049358C">
        <w:rPr>
          <w:rFonts w:ascii="Times New Roman" w:hAnsi="Times New Roman" w:cs="Times New Roman"/>
          <w:sz w:val="24"/>
          <w:szCs w:val="24"/>
          <w:lang w:eastAsia="pt-PT"/>
        </w:rPr>
        <w:t>Secretariat of State for Transport, which</w:t>
      </w:r>
      <w:r w:rsidR="001F41DC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was also responsible for approving the reports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1F41DC" w:rsidRPr="0049358C" w:rsidRDefault="007B471E" w:rsidP="007B471E">
      <w:pPr>
        <w:shd w:val="clear" w:color="auto" w:fill="FFFFFF"/>
        <w:spacing w:before="274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br w:type="page"/>
      </w:r>
    </w:p>
    <w:p w:rsidR="00E23AC7" w:rsidRPr="0049358C" w:rsidRDefault="00E23AC7" w:rsidP="007B471E">
      <w:pPr>
        <w:pStyle w:val="TitreA"/>
        <w:spacing w:before="0"/>
        <w:rPr>
          <w:color w:val="auto"/>
          <w:spacing w:val="0"/>
          <w:lang w:val="en-GB"/>
        </w:rPr>
      </w:pPr>
      <w:bookmarkStart w:id="3" w:name="_Toc244050745"/>
      <w:r w:rsidRPr="0049358C">
        <w:rPr>
          <w:color w:val="auto"/>
          <w:spacing w:val="0"/>
          <w:lang w:val="en-GB"/>
        </w:rPr>
        <w:t>D –</w:t>
      </w:r>
      <w:r w:rsidR="001F41DC" w:rsidRPr="0049358C">
        <w:rPr>
          <w:color w:val="auto"/>
          <w:spacing w:val="0"/>
          <w:lang w:val="en-GB"/>
        </w:rPr>
        <w:t xml:space="preserve"> </w:t>
      </w:r>
      <w:r w:rsidR="001F41DC" w:rsidRPr="0049358C">
        <w:rPr>
          <w:caps/>
          <w:color w:val="auto"/>
          <w:spacing w:val="0"/>
          <w:lang w:val="en-GB"/>
        </w:rPr>
        <w:t>investigation procedures</w:t>
      </w:r>
      <w:bookmarkEnd w:id="3"/>
    </w:p>
    <w:p w:rsidR="00E23AC7" w:rsidRPr="0049358C" w:rsidRDefault="001F41DC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In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2008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the investigation procedures used were the same as those in the previous year,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2007,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i.e.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:</w:t>
      </w:r>
    </w:p>
    <w:p w:rsidR="00E23AC7" w:rsidRPr="007B471E" w:rsidRDefault="001F41DC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spacing w:before="269"/>
        <w:ind w:left="426" w:right="5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Information on occurrences received from operators or from the infrastructure manager (written or verbal</w:t>
      </w:r>
      <w:r w:rsidR="00A14FE6" w:rsidRPr="007B471E">
        <w:rPr>
          <w:rFonts w:ascii="Times New Roman" w:hAnsi="Times New Roman" w:cs="Times New Roman"/>
          <w:sz w:val="24"/>
          <w:szCs w:val="24"/>
        </w:rPr>
        <w:t>)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7B471E" w:rsidRDefault="00A14FE6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Decision on measures to be taken according to the seriousness of the occurrence (opening of an investigation or not).</w:t>
      </w:r>
    </w:p>
    <w:p w:rsidR="00E23AC7" w:rsidRPr="007B471E" w:rsidRDefault="00A14FE6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Collection of preliminary information on the circumstances surrounding the occurrence (human and material damage, rail traffic safety, etc.).</w:t>
      </w:r>
    </w:p>
    <w:p w:rsidR="00E23AC7" w:rsidRPr="007B471E" w:rsidRDefault="00A14FE6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right="5" w:hanging="426"/>
        <w:jc w:val="both"/>
        <w:rPr>
          <w:rFonts w:ascii="Times New Roman" w:hAnsi="Times New Roman" w:cs="Times New Roman"/>
          <w:sz w:val="24"/>
          <w:szCs w:val="24"/>
          <w:lang w:eastAsia="es-ES_tradnl"/>
        </w:rPr>
      </w:pPr>
      <w:r w:rsidRPr="007B471E">
        <w:rPr>
          <w:rFonts w:ascii="Times New Roman" w:hAnsi="Times New Roman" w:cs="Times New Roman"/>
          <w:sz w:val="24"/>
          <w:szCs w:val="24"/>
        </w:rPr>
        <w:t>Survey of the site of the occurrence with the infrastructure manager –</w:t>
      </w:r>
      <w:r w:rsidR="00721719" w:rsidRPr="007B471E">
        <w:rPr>
          <w:rFonts w:ascii="Times New Roman" w:hAnsi="Times New Roman" w:cs="Times New Roman"/>
          <w:sz w:val="24"/>
          <w:szCs w:val="24"/>
        </w:rPr>
        <w:t xml:space="preserve"> </w:t>
      </w:r>
      <w:r w:rsidRPr="007B471E">
        <w:rPr>
          <w:rFonts w:ascii="Times New Roman" w:hAnsi="Times New Roman" w:cs="Times New Roman"/>
          <w:sz w:val="24"/>
          <w:szCs w:val="24"/>
        </w:rPr>
        <w:t>description of the circumstances surrounding the occurrence, photographic record.</w:t>
      </w:r>
    </w:p>
    <w:p w:rsidR="00E23AC7" w:rsidRPr="007B471E" w:rsidRDefault="00A14FE6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Procedures for opening an investigation – reasons for opening the investigation and proposal to form the investigation </w:t>
      </w:r>
      <w:r w:rsidR="00003F8B">
        <w:rPr>
          <w:rFonts w:ascii="Times New Roman" w:hAnsi="Times New Roman" w:cs="Times New Roman"/>
          <w:sz w:val="24"/>
          <w:szCs w:val="24"/>
        </w:rPr>
        <w:t>bureau</w:t>
      </w:r>
      <w:r w:rsidRPr="007B471E">
        <w:rPr>
          <w:rFonts w:ascii="Times New Roman" w:hAnsi="Times New Roman" w:cs="Times New Roman"/>
          <w:sz w:val="24"/>
          <w:szCs w:val="24"/>
        </w:rPr>
        <w:t xml:space="preserve">, information on the decision and on forming the investigation </w:t>
      </w:r>
      <w:r w:rsidR="00003F8B">
        <w:rPr>
          <w:rFonts w:ascii="Times New Roman" w:hAnsi="Times New Roman" w:cs="Times New Roman"/>
          <w:sz w:val="24"/>
          <w:szCs w:val="24"/>
        </w:rPr>
        <w:t>bureau</w:t>
      </w:r>
      <w:r w:rsidRPr="007B471E">
        <w:rPr>
          <w:rFonts w:ascii="Times New Roman" w:hAnsi="Times New Roman" w:cs="Times New Roman"/>
          <w:sz w:val="24"/>
          <w:szCs w:val="24"/>
        </w:rPr>
        <w:t xml:space="preserve"> sent to the infrastructure manager, operators and the </w:t>
      </w:r>
      <w:r w:rsidR="00721719" w:rsidRPr="007B471E">
        <w:rPr>
          <w:rFonts w:ascii="Times New Roman" w:hAnsi="Times New Roman" w:cs="Times New Roman"/>
          <w:sz w:val="24"/>
          <w:szCs w:val="24"/>
        </w:rPr>
        <w:t>Secretariat</w:t>
      </w:r>
      <w:r w:rsidRPr="007B471E">
        <w:rPr>
          <w:rFonts w:ascii="Times New Roman" w:hAnsi="Times New Roman" w:cs="Times New Roman"/>
          <w:sz w:val="24"/>
          <w:szCs w:val="24"/>
        </w:rPr>
        <w:t xml:space="preserve"> of State for Transport.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Identification and organisation of technical information to be requested from </w:t>
      </w:r>
      <w:r w:rsidR="00FE4098" w:rsidRPr="007B471E">
        <w:rPr>
          <w:rFonts w:ascii="Times New Roman" w:hAnsi="Times New Roman" w:cs="Times New Roman"/>
          <w:sz w:val="24"/>
          <w:szCs w:val="24"/>
        </w:rPr>
        <w:t>undertakings</w:t>
      </w:r>
      <w:r w:rsidRPr="007B471E">
        <w:rPr>
          <w:rFonts w:ascii="Times New Roman" w:hAnsi="Times New Roman" w:cs="Times New Roman"/>
          <w:sz w:val="24"/>
          <w:szCs w:val="24"/>
        </w:rPr>
        <w:t xml:space="preserve"> on rolling stock involved and infrastructure. 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Scheduling of hearings involving the train crew and other witnesses.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Interviews.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Receipt and confirmation of technical data requested.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Identification of any additional information to be obtained from </w:t>
      </w:r>
      <w:r w:rsidR="00FE4098" w:rsidRPr="007B471E">
        <w:rPr>
          <w:rFonts w:ascii="Times New Roman" w:hAnsi="Times New Roman" w:cs="Times New Roman"/>
          <w:sz w:val="24"/>
          <w:szCs w:val="24"/>
        </w:rPr>
        <w:t>undertakings</w:t>
      </w:r>
      <w:r w:rsidRPr="007B471E">
        <w:rPr>
          <w:rFonts w:ascii="Times New Roman" w:hAnsi="Times New Roman" w:cs="Times New Roman"/>
          <w:sz w:val="24"/>
          <w:szCs w:val="24"/>
        </w:rPr>
        <w:t>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Drafting of the first version of the report on the occurrence, as laid down in Annex V of Directive 2004/49 of 29 April.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Examination and discussion of the first version of the report.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Introduction of changes and signature of the final report.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Forwarding of final report to </w:t>
      </w:r>
      <w:r w:rsidR="00FE4098" w:rsidRPr="007B471E">
        <w:rPr>
          <w:rFonts w:ascii="Times New Roman" w:hAnsi="Times New Roman" w:cs="Times New Roman"/>
          <w:sz w:val="24"/>
          <w:szCs w:val="24"/>
        </w:rPr>
        <w:t>undertakings</w:t>
      </w:r>
      <w:r w:rsidRPr="007B471E">
        <w:rPr>
          <w:rFonts w:ascii="Times New Roman" w:hAnsi="Times New Roman" w:cs="Times New Roman"/>
          <w:sz w:val="24"/>
          <w:szCs w:val="24"/>
        </w:rPr>
        <w:t xml:space="preserve"> for their response.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Analysis and validation of the observations made by </w:t>
      </w:r>
      <w:r w:rsidR="00FE4098" w:rsidRPr="007B471E">
        <w:rPr>
          <w:rFonts w:ascii="Times New Roman" w:hAnsi="Times New Roman" w:cs="Times New Roman"/>
          <w:sz w:val="24"/>
          <w:szCs w:val="24"/>
        </w:rPr>
        <w:t>undertakings</w:t>
      </w:r>
      <w:r w:rsidRPr="007B471E">
        <w:rPr>
          <w:rFonts w:ascii="Times New Roman" w:hAnsi="Times New Roman" w:cs="Times New Roman"/>
          <w:sz w:val="24"/>
          <w:szCs w:val="24"/>
        </w:rPr>
        <w:t xml:space="preserve"> on the final report.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Introduction of changes, if any, into the final report.</w:t>
      </w:r>
    </w:p>
    <w:p w:rsidR="000159B3" w:rsidRPr="007B471E" w:rsidRDefault="000159B3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 xml:space="preserve">Forwarding of the final report to </w:t>
      </w:r>
      <w:r w:rsidR="00FE4098" w:rsidRPr="007B471E">
        <w:rPr>
          <w:rFonts w:ascii="Times New Roman" w:hAnsi="Times New Roman" w:cs="Times New Roman"/>
          <w:sz w:val="24"/>
          <w:szCs w:val="24"/>
        </w:rPr>
        <w:t>undertakings</w:t>
      </w:r>
      <w:r w:rsidRPr="007B471E">
        <w:rPr>
          <w:rFonts w:ascii="Times New Roman" w:hAnsi="Times New Roman" w:cs="Times New Roman"/>
          <w:sz w:val="24"/>
          <w:szCs w:val="24"/>
        </w:rPr>
        <w:t xml:space="preserve"> and to the </w:t>
      </w:r>
      <w:r w:rsidR="00721719" w:rsidRPr="007B471E">
        <w:rPr>
          <w:rFonts w:ascii="Times New Roman" w:hAnsi="Times New Roman" w:cs="Times New Roman"/>
          <w:sz w:val="24"/>
          <w:szCs w:val="24"/>
        </w:rPr>
        <w:t>Secretariat</w:t>
      </w:r>
      <w:r w:rsidRPr="007B471E">
        <w:rPr>
          <w:rFonts w:ascii="Times New Roman" w:hAnsi="Times New Roman" w:cs="Times New Roman"/>
          <w:sz w:val="24"/>
          <w:szCs w:val="24"/>
        </w:rPr>
        <w:t xml:space="preserve"> of State for Transport for approval.</w:t>
      </w:r>
    </w:p>
    <w:p w:rsidR="000159B3" w:rsidRPr="007B471E" w:rsidRDefault="00721719" w:rsidP="007B471E">
      <w:pPr>
        <w:numPr>
          <w:ilvl w:val="0"/>
          <w:numId w:val="7"/>
        </w:numPr>
        <w:shd w:val="clear" w:color="auto" w:fill="FFFFFF"/>
        <w:tabs>
          <w:tab w:val="clear" w:pos="0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7B471E">
        <w:rPr>
          <w:rFonts w:ascii="Times New Roman" w:hAnsi="Times New Roman" w:cs="Times New Roman"/>
          <w:sz w:val="24"/>
          <w:szCs w:val="24"/>
        </w:rPr>
        <w:t>Follow-up</w:t>
      </w:r>
      <w:r w:rsidR="000159B3" w:rsidRPr="007B471E">
        <w:rPr>
          <w:rFonts w:ascii="Times New Roman" w:hAnsi="Times New Roman" w:cs="Times New Roman"/>
          <w:sz w:val="24"/>
          <w:szCs w:val="24"/>
        </w:rPr>
        <w:t xml:space="preserve"> of recommendations.</w:t>
      </w:r>
    </w:p>
    <w:p w:rsidR="00A14FE6" w:rsidRPr="007B471E" w:rsidRDefault="00A14FE6" w:rsidP="007B471E">
      <w:pPr>
        <w:widowControl/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14FE6" w:rsidRPr="007B471E" w:rsidRDefault="00A14FE6" w:rsidP="007B471E">
      <w:pPr>
        <w:widowControl/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14FE6" w:rsidRPr="0049358C" w:rsidRDefault="00A14FE6" w:rsidP="007B471E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A14FE6" w:rsidRPr="0049358C" w:rsidRDefault="007B471E" w:rsidP="007B471E">
      <w:pPr>
        <w:shd w:val="clear" w:color="auto" w:fill="FFFFFF"/>
        <w:tabs>
          <w:tab w:val="left" w:pos="240"/>
        </w:tabs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>
        <w:rPr>
          <w:rFonts w:ascii="Times New Roman" w:hAnsi="Times New Roman" w:cs="Times New Roman"/>
          <w:sz w:val="24"/>
          <w:szCs w:val="24"/>
          <w:lang w:eastAsia="pt-PT"/>
        </w:rPr>
        <w:br w:type="page"/>
      </w:r>
    </w:p>
    <w:p w:rsidR="00E23AC7" w:rsidRPr="0049358C" w:rsidRDefault="00E23AC7" w:rsidP="007B471E">
      <w:pPr>
        <w:pStyle w:val="TitreA"/>
        <w:spacing w:before="0"/>
        <w:rPr>
          <w:color w:val="auto"/>
          <w:spacing w:val="0"/>
          <w:lang w:val="en-GB"/>
        </w:rPr>
      </w:pPr>
      <w:bookmarkStart w:id="4" w:name="_Toc244050746"/>
      <w:r w:rsidRPr="0049358C">
        <w:rPr>
          <w:color w:val="auto"/>
          <w:spacing w:val="0"/>
          <w:lang w:val="en-GB"/>
        </w:rPr>
        <w:t>E – INVESTIGA</w:t>
      </w:r>
      <w:r w:rsidR="000159B3" w:rsidRPr="0049358C">
        <w:rPr>
          <w:color w:val="auto"/>
          <w:spacing w:val="0"/>
          <w:lang w:val="en-GB"/>
        </w:rPr>
        <w:t>TIONS</w:t>
      </w:r>
      <w:bookmarkEnd w:id="4"/>
    </w:p>
    <w:p w:rsidR="00E23AC7" w:rsidRPr="0049358C" w:rsidRDefault="00721719" w:rsidP="007B471E">
      <w:pPr>
        <w:shd w:val="clear" w:color="auto" w:fill="FFFFFF"/>
        <w:spacing w:before="277" w:after="284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T</w:t>
      </w:r>
      <w:r w:rsidR="000159B3" w:rsidRPr="0049358C">
        <w:rPr>
          <w:rFonts w:ascii="Times New Roman" w:hAnsi="Times New Roman" w:cs="Times New Roman"/>
          <w:sz w:val="24"/>
          <w:szCs w:val="24"/>
          <w:lang w:eastAsia="pt-PT"/>
        </w:rPr>
        <w:t>he following investigations were opened and concluded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in 2008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5"/>
        <w:gridCol w:w="1567"/>
        <w:gridCol w:w="1296"/>
        <w:gridCol w:w="2008"/>
        <w:gridCol w:w="1666"/>
        <w:gridCol w:w="2003"/>
      </w:tblGrid>
      <w:tr w:rsidR="004126E3" w:rsidRPr="007B471E" w:rsidTr="00646F90">
        <w:tc>
          <w:tcPr>
            <w:tcW w:w="1672" w:type="dxa"/>
          </w:tcPr>
          <w:p w:rsidR="004126E3" w:rsidRPr="007B471E" w:rsidRDefault="003F0F25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0" w:type="dxa"/>
          </w:tcPr>
          <w:p w:rsidR="004126E3" w:rsidRPr="007B471E" w:rsidRDefault="00721719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Type of Accident</w:t>
            </w:r>
          </w:p>
        </w:tc>
        <w:tc>
          <w:tcPr>
            <w:tcW w:w="1181" w:type="dxa"/>
          </w:tcPr>
          <w:p w:rsidR="004126E3" w:rsidRPr="007B471E" w:rsidRDefault="000159B3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4126E3" w:rsidRPr="007B471E" w:rsidRDefault="000159B3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</w:tcPr>
          <w:p w:rsidR="004126E3" w:rsidRPr="007B471E" w:rsidRDefault="000159B3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Consequences</w:t>
            </w:r>
          </w:p>
        </w:tc>
        <w:tc>
          <w:tcPr>
            <w:tcW w:w="1776" w:type="dxa"/>
          </w:tcPr>
          <w:p w:rsidR="004126E3" w:rsidRPr="007B471E" w:rsidRDefault="000159B3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Recommendations</w:t>
            </w:r>
          </w:p>
        </w:tc>
      </w:tr>
      <w:tr w:rsidR="004126E3" w:rsidRPr="007B471E" w:rsidTr="00646F90">
        <w:tc>
          <w:tcPr>
            <w:tcW w:w="1672" w:type="dxa"/>
          </w:tcPr>
          <w:p w:rsidR="004126E3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11 Mar 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>2008, 10h00</w:t>
            </w:r>
          </w:p>
        </w:tc>
        <w:tc>
          <w:tcPr>
            <w:tcW w:w="1650" w:type="dxa"/>
          </w:tcPr>
          <w:p w:rsidR="004126E3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Accident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at type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 LC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[level crossing]</w:t>
            </w:r>
          </w:p>
        </w:tc>
        <w:tc>
          <w:tcPr>
            <w:tcW w:w="1181" w:type="dxa"/>
          </w:tcPr>
          <w:p w:rsidR="004126E3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Western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Line,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Monte Real,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LC at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kp 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2126" w:type="dxa"/>
          </w:tcPr>
          <w:p w:rsidR="004126E3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An ambulance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tried to drive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through the closed 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and was hit by a passenger train which dragged it for around 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>450m</w:t>
            </w:r>
          </w:p>
        </w:tc>
        <w:tc>
          <w:tcPr>
            <w:tcW w:w="1680" w:type="dxa"/>
          </w:tcPr>
          <w:p w:rsidR="004126E3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Four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fatalities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, all occupants of the ambulance</w:t>
            </w:r>
          </w:p>
        </w:tc>
        <w:tc>
          <w:tcPr>
            <w:tcW w:w="1776" w:type="dxa"/>
          </w:tcPr>
          <w:p w:rsidR="004126E3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Recommendation to </w:t>
            </w:r>
            <w:r w:rsidR="004126E3" w:rsidRPr="007B471E">
              <w:rPr>
                <w:rFonts w:ascii="Times New Roman" w:hAnsi="Times New Roman" w:cs="Times New Roman"/>
                <w:sz w:val="24"/>
                <w:szCs w:val="24"/>
              </w:rPr>
              <w:t>REFER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to include this 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in its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LC elimination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</w:p>
        </w:tc>
      </w:tr>
    </w:tbl>
    <w:p w:rsidR="00B07FE8" w:rsidRPr="007B471E" w:rsidRDefault="00B07FE8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B07FE8" w:rsidRPr="007B471E" w:rsidRDefault="000942E1" w:rsidP="007B471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4829175" cy="20002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E8" w:rsidRPr="007B471E" w:rsidRDefault="00B07FE8" w:rsidP="007B471E">
      <w:pPr>
        <w:shd w:val="clear" w:color="auto" w:fill="FFFFFF"/>
        <w:spacing w:before="4"/>
        <w:rPr>
          <w:rFonts w:ascii="Times New Roman" w:hAnsi="Times New Roman" w:cs="Times New Roman"/>
          <w:sz w:val="24"/>
          <w:szCs w:val="24"/>
          <w:lang w:eastAsia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7"/>
        <w:gridCol w:w="1640"/>
        <w:gridCol w:w="1181"/>
        <w:gridCol w:w="2110"/>
        <w:gridCol w:w="1668"/>
        <w:gridCol w:w="1829"/>
      </w:tblGrid>
      <w:tr w:rsidR="006C4FD4" w:rsidRPr="007B471E" w:rsidTr="00646F90">
        <w:tc>
          <w:tcPr>
            <w:tcW w:w="1672" w:type="dxa"/>
          </w:tcPr>
          <w:p w:rsidR="006C4FD4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13 April </w:t>
            </w:r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>2008,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>18h11</w:t>
            </w:r>
          </w:p>
        </w:tc>
        <w:tc>
          <w:tcPr>
            <w:tcW w:w="1650" w:type="dxa"/>
          </w:tcPr>
          <w:p w:rsidR="006C4FD4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Accident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at type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D LC</w:t>
            </w:r>
          </w:p>
        </w:tc>
        <w:tc>
          <w:tcPr>
            <w:tcW w:w="1181" w:type="dxa"/>
          </w:tcPr>
          <w:p w:rsidR="006C4FD4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Douro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Line,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>Louriçal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kp 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560 </w:t>
            </w:r>
          </w:p>
        </w:tc>
        <w:tc>
          <w:tcPr>
            <w:tcW w:w="2126" w:type="dxa"/>
          </w:tcPr>
          <w:p w:rsidR="006C4FD4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 passenger train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collided with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 car that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had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come to a halt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on the 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</w:p>
        </w:tc>
        <w:tc>
          <w:tcPr>
            <w:tcW w:w="1680" w:type="dxa"/>
          </w:tcPr>
          <w:p w:rsidR="006C4FD4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fatality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, the driver of the vehicle</w:t>
            </w:r>
          </w:p>
        </w:tc>
        <w:tc>
          <w:tcPr>
            <w:tcW w:w="1776" w:type="dxa"/>
          </w:tcPr>
          <w:p w:rsidR="006C4FD4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No recommendation</w:t>
            </w:r>
          </w:p>
        </w:tc>
      </w:tr>
    </w:tbl>
    <w:p w:rsidR="006C4FD4" w:rsidRPr="0049358C" w:rsidRDefault="006C4FD4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6C4FD4" w:rsidRPr="0049358C" w:rsidRDefault="006C4FD4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6C4FD4" w:rsidRPr="0049358C" w:rsidRDefault="000942E1" w:rsidP="007B471E">
      <w:pPr>
        <w:shd w:val="clear" w:color="auto" w:fill="FFFFFF"/>
        <w:spacing w:before="4"/>
        <w:jc w:val="center"/>
        <w:rPr>
          <w:rFonts w:ascii="Times New Roman" w:hAnsi="Times New Roman" w:cs="Times New Roman"/>
          <w:sz w:val="24"/>
          <w:szCs w:val="24"/>
          <w:lang w:eastAsia="pt-PT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4991100" cy="20764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D4" w:rsidRPr="0049358C" w:rsidRDefault="007B471E" w:rsidP="007B471E">
      <w:pPr>
        <w:shd w:val="clear" w:color="auto" w:fill="FFFFFF"/>
        <w:spacing w:before="4"/>
        <w:rPr>
          <w:rFonts w:ascii="Times New Roman" w:hAnsi="Times New Roman" w:cs="Times New Roman"/>
          <w:sz w:val="24"/>
          <w:szCs w:val="24"/>
          <w:lang w:eastAsia="pt-PT"/>
        </w:rPr>
      </w:pPr>
      <w:r>
        <w:rPr>
          <w:rFonts w:ascii="Times New Roman" w:hAnsi="Times New Roman" w:cs="Times New Roman"/>
          <w:sz w:val="24"/>
          <w:szCs w:val="24"/>
          <w:lang w:eastAsia="pt-PT"/>
        </w:rPr>
        <w:br w:type="page"/>
      </w: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835"/>
        <w:gridCol w:w="1176"/>
        <w:gridCol w:w="2517"/>
        <w:gridCol w:w="1418"/>
        <w:gridCol w:w="1944"/>
      </w:tblGrid>
      <w:tr w:rsidR="006C4FD4" w:rsidRPr="0049358C" w:rsidTr="00003F8B">
        <w:tc>
          <w:tcPr>
            <w:tcW w:w="1526" w:type="dxa"/>
          </w:tcPr>
          <w:p w:rsidR="006C4FD4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4 May 2008,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>18h31</w:t>
            </w:r>
          </w:p>
        </w:tc>
        <w:tc>
          <w:tcPr>
            <w:tcW w:w="1835" w:type="dxa"/>
          </w:tcPr>
          <w:p w:rsidR="006C4FD4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Accident at urban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junction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involving a light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rail train</w:t>
            </w:r>
          </w:p>
        </w:tc>
        <w:tc>
          <w:tcPr>
            <w:tcW w:w="1176" w:type="dxa"/>
          </w:tcPr>
          <w:p w:rsidR="006C4FD4" w:rsidRPr="007B471E" w:rsidRDefault="00FE4098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7B471E">
                  <w:rPr>
                    <w:rFonts w:ascii="Times New Roman" w:hAnsi="Times New Roman" w:cs="Times New Roman"/>
                    <w:sz w:val="24"/>
                    <w:szCs w:val="24"/>
                  </w:rPr>
                  <w:t>Oporto</w:t>
                </w:r>
              </w:smartTag>
            </w:smartTag>
            <w:r w:rsidR="006C4FD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Rotunda dos Golfinhos</w:t>
            </w:r>
          </w:p>
        </w:tc>
        <w:tc>
          <w:tcPr>
            <w:tcW w:w="2517" w:type="dxa"/>
          </w:tcPr>
          <w:p w:rsidR="006C4FD4" w:rsidRPr="007B471E" w:rsidRDefault="00207434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negotiating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>the junction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the light rail train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was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hit by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 car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that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did not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stop at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the stop sign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. The train 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derailed and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ran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head-on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into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wall</w:t>
            </w:r>
          </w:p>
        </w:tc>
        <w:tc>
          <w:tcPr>
            <w:tcW w:w="1418" w:type="dxa"/>
          </w:tcPr>
          <w:p w:rsidR="006C4FD4" w:rsidRPr="007B471E" w:rsidRDefault="001254A2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slight injuries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including the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driver of the train</w:t>
            </w:r>
          </w:p>
        </w:tc>
        <w:tc>
          <w:tcPr>
            <w:tcW w:w="1944" w:type="dxa"/>
          </w:tcPr>
          <w:p w:rsidR="006C4FD4" w:rsidRPr="007B471E" w:rsidRDefault="00003F8B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recomm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>endation</w:t>
            </w:r>
          </w:p>
        </w:tc>
      </w:tr>
    </w:tbl>
    <w:p w:rsidR="004126E3" w:rsidRPr="0049358C" w:rsidRDefault="004126E3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6C4FD4" w:rsidRPr="0049358C" w:rsidRDefault="006C4FD4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6C4FD4" w:rsidRPr="0049358C" w:rsidRDefault="000942E1" w:rsidP="007B471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4886325" cy="18192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D4" w:rsidRPr="0049358C" w:rsidRDefault="006C4FD4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6C4FD4" w:rsidRPr="0049358C" w:rsidRDefault="006C4FD4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0"/>
        <w:gridCol w:w="1681"/>
        <w:gridCol w:w="1142"/>
        <w:gridCol w:w="2551"/>
        <w:gridCol w:w="1681"/>
        <w:gridCol w:w="1681"/>
      </w:tblGrid>
      <w:tr w:rsidR="001714A8" w:rsidRPr="0049358C" w:rsidTr="00646F90">
        <w:tc>
          <w:tcPr>
            <w:tcW w:w="1680" w:type="dxa"/>
          </w:tcPr>
          <w:p w:rsidR="001714A8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6 June 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>11h40</w:t>
            </w:r>
          </w:p>
        </w:tc>
        <w:tc>
          <w:tcPr>
            <w:tcW w:w="1681" w:type="dxa"/>
          </w:tcPr>
          <w:p w:rsidR="001714A8" w:rsidRPr="007B471E" w:rsidRDefault="001254A2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Derailment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LRV – l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>igh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rail vehicle</w:t>
            </w:r>
          </w:p>
        </w:tc>
        <w:tc>
          <w:tcPr>
            <w:tcW w:w="1142" w:type="dxa"/>
          </w:tcPr>
          <w:p w:rsidR="001714A8" w:rsidRPr="007B471E" w:rsidRDefault="001254A2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Tua Line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Tua Station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kp 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2551" w:type="dxa"/>
          </w:tcPr>
          <w:p w:rsidR="001714A8" w:rsidRPr="007B471E" w:rsidRDefault="00FE4098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r w:rsidR="001714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LRV 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>derailed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as it went over a raised joint,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tipped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over and came to rest 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>against the hillside</w:t>
            </w:r>
          </w:p>
        </w:tc>
        <w:tc>
          <w:tcPr>
            <w:tcW w:w="1681" w:type="dxa"/>
          </w:tcPr>
          <w:p w:rsidR="001714A8" w:rsidRPr="007B471E" w:rsidRDefault="001254A2" w:rsidP="007B471E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  <w:lang w:eastAsia="pt-PT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One slight injury among the six passengers on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board</w:t>
            </w:r>
          </w:p>
        </w:tc>
        <w:tc>
          <w:tcPr>
            <w:tcW w:w="1681" w:type="dxa"/>
          </w:tcPr>
          <w:p w:rsidR="001714A8" w:rsidRPr="007B471E" w:rsidRDefault="001714A8" w:rsidP="007B471E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Refer </w:t>
            </w:r>
            <w:r w:rsidR="001254A2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and</w:t>
            </w:r>
            <w:r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CP</w:t>
            </w:r>
            <w:r w:rsidR="001254A2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recommended to carry out a joint study on </w:t>
            </w:r>
            <w:r w:rsidR="0033507D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standards</w:t>
            </w:r>
            <w:r w:rsidR="001254A2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F0F25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regarding</w:t>
            </w:r>
            <w:r w:rsidR="001254A2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D033A8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track </w:t>
            </w:r>
            <w:r w:rsidR="001254A2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quality parameters</w:t>
            </w:r>
          </w:p>
        </w:tc>
      </w:tr>
    </w:tbl>
    <w:p w:rsidR="00E23AC7" w:rsidRPr="0049358C" w:rsidRDefault="00E23AC7" w:rsidP="007B471E">
      <w:pPr>
        <w:widowControl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1714A8" w:rsidRPr="0049358C" w:rsidRDefault="000942E1" w:rsidP="007B471E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4886325" cy="2200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A8" w:rsidRPr="0049358C" w:rsidRDefault="007B471E" w:rsidP="007B471E">
      <w:pPr>
        <w:widowControl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br w:type="page"/>
      </w:r>
    </w:p>
    <w:p w:rsidR="001714A8" w:rsidRPr="0049358C" w:rsidRDefault="001714A8" w:rsidP="007B471E">
      <w:pPr>
        <w:widowControl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2"/>
        <w:gridCol w:w="1647"/>
        <w:gridCol w:w="1176"/>
        <w:gridCol w:w="2472"/>
        <w:gridCol w:w="1659"/>
        <w:gridCol w:w="1830"/>
      </w:tblGrid>
      <w:tr w:rsidR="00B30D8E" w:rsidRPr="0049358C" w:rsidTr="001777D3">
        <w:tc>
          <w:tcPr>
            <w:tcW w:w="1643" w:type="dxa"/>
          </w:tcPr>
          <w:p w:rsidR="00B30D8E" w:rsidRPr="007B471E" w:rsidRDefault="00B30D8E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12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June 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2008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,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20h15</w:t>
            </w:r>
          </w:p>
        </w:tc>
        <w:tc>
          <w:tcPr>
            <w:tcW w:w="1654" w:type="dxa"/>
          </w:tcPr>
          <w:p w:rsidR="00B30D8E" w:rsidRPr="007B471E" w:rsidRDefault="0020743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Accident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fi-FI"/>
              </w:rPr>
              <w:t xml:space="preserve"> D LC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involving quad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bike</w:t>
            </w:r>
          </w:p>
        </w:tc>
        <w:tc>
          <w:tcPr>
            <w:tcW w:w="1136" w:type="dxa"/>
          </w:tcPr>
          <w:p w:rsidR="00B30D8E" w:rsidRPr="007B471E" w:rsidRDefault="0020743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Western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Line,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Torres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Vedras,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kp 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69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.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446</w:t>
            </w:r>
          </w:p>
        </w:tc>
        <w:tc>
          <w:tcPr>
            <w:tcW w:w="2489" w:type="dxa"/>
          </w:tcPr>
          <w:p w:rsidR="00B30D8E" w:rsidRPr="007B471E" w:rsidRDefault="0033507D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 p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assenger train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collided with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a quad bike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that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went on to the 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LC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and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came to a halt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in front of the train</w:t>
            </w:r>
          </w:p>
        </w:tc>
        <w:tc>
          <w:tcPr>
            <w:tcW w:w="1664" w:type="dxa"/>
          </w:tcPr>
          <w:p w:rsidR="00B30D8E" w:rsidRPr="007B471E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One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fatality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and one serious injury, both Romanians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on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the quad bike</w:t>
            </w:r>
          </w:p>
        </w:tc>
        <w:tc>
          <w:tcPr>
            <w:tcW w:w="1830" w:type="dxa"/>
          </w:tcPr>
          <w:p w:rsidR="00B30D8E" w:rsidRPr="007B471E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 recommendation</w:t>
            </w:r>
          </w:p>
        </w:tc>
      </w:tr>
    </w:tbl>
    <w:p w:rsidR="00B30D8E" w:rsidRPr="0049358C" w:rsidRDefault="00B30D8E" w:rsidP="007B471E">
      <w:pPr>
        <w:widowControl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1714A8" w:rsidRPr="0049358C" w:rsidRDefault="001714A8" w:rsidP="007B471E">
      <w:pPr>
        <w:widowControl/>
        <w:rPr>
          <w:rFonts w:ascii="Times New Roman" w:hAnsi="Times New Roman" w:cs="Times New Roman"/>
          <w:sz w:val="2"/>
          <w:szCs w:val="2"/>
        </w:rPr>
      </w:pPr>
    </w:p>
    <w:p w:rsidR="00E23AC7" w:rsidRPr="0049358C" w:rsidRDefault="00E23AC7" w:rsidP="007B471E">
      <w:pPr>
        <w:rPr>
          <w:rFonts w:ascii="Times New Roman" w:hAnsi="Times New Roman" w:cs="Times New Roman"/>
          <w:sz w:val="2"/>
          <w:szCs w:val="2"/>
        </w:rPr>
      </w:pPr>
    </w:p>
    <w:p w:rsidR="00E23AC7" w:rsidRPr="0049358C" w:rsidRDefault="00E23AC7" w:rsidP="007B471E">
      <w:pPr>
        <w:rPr>
          <w:rFonts w:ascii="Times New Roman" w:hAnsi="Times New Roman" w:cs="Times New Roman"/>
          <w:sz w:val="2"/>
          <w:szCs w:val="2"/>
        </w:rPr>
      </w:pPr>
    </w:p>
    <w:p w:rsidR="00E23AC7" w:rsidRPr="0049358C" w:rsidRDefault="000942E1" w:rsidP="007B471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4886325" cy="1809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8E" w:rsidRPr="0049358C" w:rsidRDefault="00B30D8E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6"/>
        <w:gridCol w:w="1666"/>
        <w:gridCol w:w="1210"/>
        <w:gridCol w:w="2485"/>
        <w:gridCol w:w="1526"/>
        <w:gridCol w:w="1923"/>
      </w:tblGrid>
      <w:tr w:rsidR="00B30D8E" w:rsidRPr="0049358C" w:rsidTr="00646F90">
        <w:tc>
          <w:tcPr>
            <w:tcW w:w="1665" w:type="dxa"/>
          </w:tcPr>
          <w:p w:rsidR="00B30D8E" w:rsidRPr="007B471E" w:rsidRDefault="001254A2" w:rsidP="007B471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22 August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 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2008</w:t>
            </w:r>
          </w:p>
        </w:tc>
        <w:tc>
          <w:tcPr>
            <w:tcW w:w="1675" w:type="dxa"/>
          </w:tcPr>
          <w:p w:rsidR="00B30D8E" w:rsidRPr="007B471E" w:rsidRDefault="00AD7B8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 of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LRV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carrying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50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passengers</w:t>
            </w:r>
          </w:p>
        </w:tc>
        <w:tc>
          <w:tcPr>
            <w:tcW w:w="1210" w:type="dxa"/>
          </w:tcPr>
          <w:p w:rsidR="00B30D8E" w:rsidRPr="007B471E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Tua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Line,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da-DK"/>
              </w:rPr>
              <w:t>Brunhede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  <w:lang w:eastAsia="da-DK"/>
              </w:rPr>
              <w:t>, kp 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.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400</w:t>
            </w:r>
          </w:p>
        </w:tc>
        <w:tc>
          <w:tcPr>
            <w:tcW w:w="2523" w:type="dxa"/>
          </w:tcPr>
          <w:p w:rsidR="00B30D8E" w:rsidRPr="007B471E" w:rsidRDefault="00AD7B8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The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LRV 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derailed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at a speed of </w:t>
            </w:r>
            <w:r w:rsidR="00B30D8E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38 Km/h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and fell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down a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10m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bank</w:t>
            </w:r>
          </w:p>
        </w:tc>
        <w:tc>
          <w:tcPr>
            <w:tcW w:w="1540" w:type="dxa"/>
          </w:tcPr>
          <w:p w:rsidR="00B30D8E" w:rsidRPr="007B471E" w:rsidRDefault="00AD7B8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One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fatality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, fo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u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r serious injuries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39 slight injuries</w:t>
            </w:r>
          </w:p>
        </w:tc>
        <w:tc>
          <w:tcPr>
            <w:tcW w:w="1843" w:type="dxa"/>
          </w:tcPr>
          <w:p w:rsidR="00B30D8E" w:rsidRPr="007B471E" w:rsidRDefault="00AD7B8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Seven recommendations were made to </w:t>
            </w:r>
            <w:r w:rsidR="00B30D8E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REFER,</w:t>
            </w:r>
            <w:r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five to </w:t>
            </w:r>
            <w:r w:rsidR="00B30D8E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CP</w:t>
            </w:r>
            <w:r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and two jointly to both </w:t>
            </w:r>
            <w:r w:rsidR="00FE4098" w:rsidRPr="007B471E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undertakings</w:t>
            </w:r>
          </w:p>
        </w:tc>
      </w:tr>
    </w:tbl>
    <w:p w:rsidR="00B30D8E" w:rsidRPr="0049358C" w:rsidRDefault="00B30D8E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p w:rsidR="00E23AC7" w:rsidRPr="0049358C" w:rsidRDefault="00E23AC7" w:rsidP="007B471E">
      <w:pPr>
        <w:rPr>
          <w:rFonts w:ascii="Times New Roman" w:hAnsi="Times New Roman" w:cs="Times New Roman"/>
          <w:sz w:val="2"/>
          <w:szCs w:val="2"/>
        </w:rPr>
      </w:pPr>
    </w:p>
    <w:p w:rsidR="00E23AC7" w:rsidRPr="0049358C" w:rsidRDefault="000942E1" w:rsidP="007B4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5000625" cy="18764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8E" w:rsidRPr="0049358C" w:rsidRDefault="00B30D8E" w:rsidP="007B471E">
      <w:p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</w:p>
    <w:p w:rsidR="00B30D8E" w:rsidRPr="0049358C" w:rsidRDefault="00AD7B84" w:rsidP="007B471E">
      <w:p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</w:rPr>
        <w:t>No investigation</w:t>
      </w:r>
      <w:r w:rsidR="00D033A8" w:rsidRPr="0049358C">
        <w:rPr>
          <w:rFonts w:ascii="Times New Roman" w:hAnsi="Times New Roman" w:cs="Times New Roman"/>
          <w:sz w:val="24"/>
          <w:szCs w:val="24"/>
        </w:rPr>
        <w:t>s</w:t>
      </w:r>
      <w:r w:rsidRPr="0049358C">
        <w:rPr>
          <w:rFonts w:ascii="Times New Roman" w:hAnsi="Times New Roman" w:cs="Times New Roman"/>
          <w:sz w:val="24"/>
          <w:szCs w:val="24"/>
        </w:rPr>
        <w:t xml:space="preserve"> opened in </w:t>
      </w:r>
      <w:r w:rsidR="00B30D8E" w:rsidRPr="0049358C">
        <w:rPr>
          <w:rFonts w:ascii="Times New Roman" w:hAnsi="Times New Roman" w:cs="Times New Roman"/>
          <w:sz w:val="24"/>
          <w:szCs w:val="24"/>
        </w:rPr>
        <w:t>2008</w:t>
      </w:r>
      <w:r w:rsidRPr="0049358C">
        <w:rPr>
          <w:rFonts w:ascii="Times New Roman" w:hAnsi="Times New Roman" w:cs="Times New Roman"/>
          <w:sz w:val="24"/>
          <w:szCs w:val="24"/>
        </w:rPr>
        <w:t xml:space="preserve"> </w:t>
      </w:r>
      <w:r w:rsidR="00D033A8" w:rsidRPr="0049358C">
        <w:rPr>
          <w:rFonts w:ascii="Times New Roman" w:hAnsi="Times New Roman" w:cs="Times New Roman"/>
          <w:sz w:val="24"/>
          <w:szCs w:val="24"/>
        </w:rPr>
        <w:t>were</w:t>
      </w:r>
      <w:r w:rsidRPr="0049358C">
        <w:rPr>
          <w:rFonts w:ascii="Times New Roman" w:hAnsi="Times New Roman" w:cs="Times New Roman"/>
          <w:sz w:val="24"/>
          <w:szCs w:val="24"/>
        </w:rPr>
        <w:t xml:space="preserve"> carried forward to </w:t>
      </w:r>
      <w:r w:rsidR="00B30D8E" w:rsidRPr="0049358C">
        <w:rPr>
          <w:rFonts w:ascii="Times New Roman" w:hAnsi="Times New Roman" w:cs="Times New Roman"/>
          <w:sz w:val="24"/>
          <w:szCs w:val="24"/>
        </w:rPr>
        <w:t>2009</w:t>
      </w:r>
    </w:p>
    <w:p w:rsidR="001777D3" w:rsidRDefault="007B471E" w:rsidP="007B47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B471E" w:rsidRPr="0049358C" w:rsidRDefault="007B471E" w:rsidP="007B471E">
      <w:pPr>
        <w:rPr>
          <w:rFonts w:ascii="Times New Roman" w:hAnsi="Times New Roman" w:cs="Times New Roman"/>
        </w:rPr>
      </w:pPr>
    </w:p>
    <w:p w:rsidR="00E23AC7" w:rsidRPr="0049358C" w:rsidRDefault="00AD7B84" w:rsidP="007B471E">
      <w:pPr>
        <w:rPr>
          <w:rFonts w:ascii="Times New Roman" w:hAnsi="Times New Roman" w:cs="Times New Roman"/>
          <w:caps/>
          <w:sz w:val="24"/>
          <w:szCs w:val="24"/>
        </w:rPr>
      </w:pPr>
      <w:r w:rsidRPr="0049358C">
        <w:rPr>
          <w:rFonts w:ascii="Times New Roman" w:hAnsi="Times New Roman" w:cs="Times New Roman"/>
          <w:caps/>
          <w:sz w:val="24"/>
          <w:szCs w:val="24"/>
        </w:rPr>
        <w:t>seriousness</w:t>
      </w:r>
    </w:p>
    <w:p w:rsidR="00E23AC7" w:rsidRDefault="0033507D" w:rsidP="007B471E">
      <w:pPr>
        <w:shd w:val="clear" w:color="auto" w:fill="FFFFFF"/>
        <w:spacing w:before="274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A</w:t>
      </w:r>
      <w:r w:rsidR="00AD7B84" w:rsidRPr="0049358C">
        <w:rPr>
          <w:rFonts w:ascii="Times New Roman" w:hAnsi="Times New Roman" w:cs="Times New Roman"/>
          <w:sz w:val="24"/>
          <w:szCs w:val="24"/>
          <w:lang w:eastAsia="pt-PT"/>
        </w:rPr>
        <w:t>ccording to their seriousness</w:t>
      </w:r>
      <w:r w:rsidR="00D033A8" w:rsidRPr="0049358C">
        <w:rPr>
          <w:rFonts w:ascii="Times New Roman" w:hAnsi="Times New Roman" w:cs="Times New Roman"/>
          <w:sz w:val="24"/>
          <w:szCs w:val="24"/>
          <w:lang w:eastAsia="pt-PT"/>
        </w:rPr>
        <w:t>, as defined in A</w:t>
      </w:r>
      <w:r w:rsidR="00AD7B84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rticle 3 of </w:t>
      </w:r>
      <w:r w:rsidR="00AD7B84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Directive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49/2004</w:t>
      </w:r>
      <w:r w:rsidR="00AD7B84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="00AD7B84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 its transposition i</w:t>
      </w:r>
      <w:r w:rsidR="00D033A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nto domestic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law,</w:t>
      </w:r>
      <w:r w:rsidR="00D033A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 A</w:t>
      </w:r>
      <w:r w:rsidR="00AD7B84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rt</w:t>
      </w:r>
      <w:r w:rsidR="00D033A8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icle 2 of </w:t>
      </w:r>
      <w:r w:rsidR="009A21C1">
        <w:rPr>
          <w:rFonts w:ascii="Times New Roman" w:eastAsia="Times New Roman" w:hAnsi="Times New Roman" w:cs="Times New Roman"/>
          <w:sz w:val="24"/>
          <w:szCs w:val="24"/>
          <w:lang w:eastAsia="pt-PT"/>
        </w:rPr>
        <w:t>Decree-Law</w:t>
      </w:r>
      <w:r w:rsidR="00AD7B84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394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/2007,</w:t>
      </w:r>
      <w:r w:rsidR="00AD7B84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accidents were classified as follows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:</w:t>
      </w:r>
    </w:p>
    <w:p w:rsidR="007B471E" w:rsidRPr="0049358C" w:rsidRDefault="007B471E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</w:rPr>
      </w:pPr>
    </w:p>
    <w:p w:rsidR="00107740" w:rsidRPr="0049358C" w:rsidRDefault="00107740" w:rsidP="007B471E">
      <w:pPr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701"/>
        <w:gridCol w:w="1605"/>
        <w:gridCol w:w="1677"/>
        <w:gridCol w:w="1242"/>
        <w:gridCol w:w="2552"/>
      </w:tblGrid>
      <w:tr w:rsidR="00E0047A" w:rsidRPr="0049358C" w:rsidTr="00646F90">
        <w:tc>
          <w:tcPr>
            <w:tcW w:w="959" w:type="dxa"/>
          </w:tcPr>
          <w:p w:rsidR="00E0047A" w:rsidRPr="007B471E" w:rsidRDefault="0033507D" w:rsidP="007B471E">
            <w:pPr>
              <w:widowControl/>
              <w:rPr>
                <w:rFonts w:ascii="Times New Roman" w:hAnsi="Times New Roman" w:cs="Times New Roman"/>
              </w:rPr>
            </w:pPr>
            <w:r w:rsidRPr="007B471E">
              <w:rPr>
                <w:rFonts w:ascii="Times New Roman" w:hAnsi="Times New Roman" w:cs="Times New Roman"/>
              </w:rPr>
              <w:t>Date</w:t>
            </w:r>
            <w:r w:rsidR="00E0047A" w:rsidRPr="007B47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E0047A" w:rsidRPr="007B471E" w:rsidRDefault="00721719" w:rsidP="007B471E">
            <w:pPr>
              <w:widowControl/>
              <w:rPr>
                <w:rFonts w:ascii="Times New Roman" w:hAnsi="Times New Roman" w:cs="Times New Roman"/>
              </w:rPr>
            </w:pPr>
            <w:r w:rsidRPr="007B471E">
              <w:rPr>
                <w:rFonts w:ascii="Times New Roman" w:hAnsi="Times New Roman" w:cs="Times New Roman"/>
              </w:rPr>
              <w:t>Type of Accident</w:t>
            </w:r>
          </w:p>
        </w:tc>
        <w:tc>
          <w:tcPr>
            <w:tcW w:w="1605" w:type="dxa"/>
          </w:tcPr>
          <w:p w:rsidR="00E0047A" w:rsidRPr="007B471E" w:rsidRDefault="000159B3" w:rsidP="007B471E">
            <w:pPr>
              <w:widowControl/>
              <w:rPr>
                <w:rFonts w:ascii="Times New Roman" w:hAnsi="Times New Roman" w:cs="Times New Roman"/>
              </w:rPr>
            </w:pPr>
            <w:r w:rsidRPr="007B471E">
              <w:rPr>
                <w:rFonts w:ascii="Times New Roman" w:hAnsi="Times New Roman" w:cs="Times New Roman"/>
              </w:rPr>
              <w:t>Place</w:t>
            </w:r>
            <w:r w:rsidR="00E0047A" w:rsidRPr="007B47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7" w:type="dxa"/>
          </w:tcPr>
          <w:p w:rsidR="00E0047A" w:rsidRPr="007B471E" w:rsidRDefault="000159B3" w:rsidP="007B471E">
            <w:pPr>
              <w:widowControl/>
              <w:rPr>
                <w:rFonts w:ascii="Times New Roman" w:hAnsi="Times New Roman" w:cs="Times New Roman"/>
              </w:rPr>
            </w:pPr>
            <w:r w:rsidRPr="007B471E">
              <w:rPr>
                <w:rFonts w:ascii="Times New Roman" w:hAnsi="Times New Roman" w:cs="Times New Roman"/>
              </w:rPr>
              <w:t>Consequences</w:t>
            </w:r>
          </w:p>
        </w:tc>
        <w:tc>
          <w:tcPr>
            <w:tcW w:w="1242" w:type="dxa"/>
          </w:tcPr>
          <w:p w:rsidR="00E0047A" w:rsidRPr="007B471E" w:rsidRDefault="00AD7B84" w:rsidP="007B471E">
            <w:pPr>
              <w:widowControl/>
              <w:rPr>
                <w:rFonts w:ascii="Times New Roman" w:hAnsi="Times New Roman" w:cs="Times New Roman"/>
              </w:rPr>
            </w:pPr>
            <w:r w:rsidRPr="007B471E">
              <w:rPr>
                <w:rFonts w:ascii="Times New Roman" w:hAnsi="Times New Roman" w:cs="Times New Roman"/>
              </w:rPr>
              <w:t>Seriousness</w:t>
            </w:r>
          </w:p>
        </w:tc>
        <w:tc>
          <w:tcPr>
            <w:tcW w:w="2552" w:type="dxa"/>
          </w:tcPr>
          <w:p w:rsidR="00E0047A" w:rsidRPr="007B471E" w:rsidRDefault="00AD7B84" w:rsidP="007B471E">
            <w:pPr>
              <w:widowControl/>
              <w:rPr>
                <w:rFonts w:ascii="Times New Roman" w:hAnsi="Times New Roman" w:cs="Times New Roman"/>
              </w:rPr>
            </w:pPr>
            <w:r w:rsidRPr="007B471E">
              <w:rPr>
                <w:rFonts w:ascii="Times New Roman" w:hAnsi="Times New Roman" w:cs="Times New Roman"/>
              </w:rPr>
              <w:t>Justification</w:t>
            </w:r>
          </w:p>
        </w:tc>
      </w:tr>
      <w:tr w:rsidR="00E0047A" w:rsidRPr="0049358C" w:rsidTr="00646F90">
        <w:tc>
          <w:tcPr>
            <w:tcW w:w="959" w:type="dxa"/>
          </w:tcPr>
          <w:p w:rsidR="00E0047A" w:rsidRPr="007B471E" w:rsidRDefault="00AD7B8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11 March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br/>
              <w:t>10h00</w:t>
            </w:r>
          </w:p>
        </w:tc>
        <w:tc>
          <w:tcPr>
            <w:tcW w:w="1701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Accident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at type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 LC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Western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Line,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Monte Real,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LC at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kp 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1677" w:type="dxa"/>
          </w:tcPr>
          <w:p w:rsidR="00E0047A" w:rsidRPr="007B471E" w:rsidRDefault="00AD7B8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Four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fatalities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, all occupants of the ambulance</w:t>
            </w:r>
          </w:p>
        </w:tc>
        <w:tc>
          <w:tcPr>
            <w:tcW w:w="1242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Accident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It was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established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that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driving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rules had not been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followed,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since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ambulance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>tried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to drive over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the LC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against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stop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signal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It was proposed to close this 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047A" w:rsidRPr="0049358C" w:rsidTr="00646F90">
        <w:tc>
          <w:tcPr>
            <w:tcW w:w="959" w:type="dxa"/>
          </w:tcPr>
          <w:p w:rsidR="00E0047A" w:rsidRPr="007B471E" w:rsidRDefault="00E0047A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18h11 </w:t>
            </w:r>
          </w:p>
        </w:tc>
        <w:tc>
          <w:tcPr>
            <w:tcW w:w="1701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Accident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at type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D LC</w:t>
            </w:r>
          </w:p>
        </w:tc>
        <w:tc>
          <w:tcPr>
            <w:tcW w:w="1605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Douro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Line,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Louriçal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kp 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677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fatality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, the driver of the vehicle</w:t>
            </w:r>
          </w:p>
        </w:tc>
        <w:tc>
          <w:tcPr>
            <w:tcW w:w="1242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Accident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No change to railway regulations or safety management required</w:t>
            </w:r>
          </w:p>
        </w:tc>
      </w:tr>
      <w:tr w:rsidR="00E0047A" w:rsidRPr="0049358C" w:rsidTr="00646F90">
        <w:tc>
          <w:tcPr>
            <w:tcW w:w="959" w:type="dxa"/>
          </w:tcPr>
          <w:p w:rsidR="00E0047A" w:rsidRPr="007B471E" w:rsidRDefault="00E0047A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May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br/>
              <w:t>18h31</w:t>
            </w:r>
          </w:p>
        </w:tc>
        <w:tc>
          <w:tcPr>
            <w:tcW w:w="1701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Accident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at urban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junction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involving light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rail train</w:t>
            </w:r>
          </w:p>
        </w:tc>
        <w:tc>
          <w:tcPr>
            <w:tcW w:w="1605" w:type="dxa"/>
          </w:tcPr>
          <w:p w:rsidR="00E0047A" w:rsidRPr="007B471E" w:rsidRDefault="00FE4098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7B471E">
                  <w:rPr>
                    <w:rFonts w:ascii="Times New Roman" w:hAnsi="Times New Roman" w:cs="Times New Roman"/>
                    <w:sz w:val="24"/>
                    <w:szCs w:val="24"/>
                  </w:rPr>
                  <w:t>Oporto</w:t>
                </w:r>
              </w:smartTag>
            </w:smartTag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Rotunda dos Golfinhos</w:t>
            </w:r>
          </w:p>
        </w:tc>
        <w:tc>
          <w:tcPr>
            <w:tcW w:w="1677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slight injuries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including the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driver of the train</w:t>
            </w:r>
          </w:p>
        </w:tc>
        <w:tc>
          <w:tcPr>
            <w:tcW w:w="1242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Accident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No change to railway regulations or safety management required</w:t>
            </w:r>
          </w:p>
        </w:tc>
      </w:tr>
      <w:tr w:rsidR="00E0047A" w:rsidRPr="0049358C" w:rsidTr="00646F90">
        <w:tc>
          <w:tcPr>
            <w:tcW w:w="959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6 June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br/>
              <w:t>11h40</w:t>
            </w:r>
          </w:p>
        </w:tc>
        <w:tc>
          <w:tcPr>
            <w:tcW w:w="1701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Derailment of LRV –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EB7E9D" w:rsidRPr="007B471E">
              <w:rPr>
                <w:rFonts w:ascii="Times New Roman" w:hAnsi="Times New Roman" w:cs="Times New Roman"/>
                <w:sz w:val="24"/>
                <w:szCs w:val="24"/>
              </w:rPr>
              <w:t>ight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rail vehicle</w:t>
            </w:r>
          </w:p>
        </w:tc>
        <w:tc>
          <w:tcPr>
            <w:tcW w:w="1605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Tua Line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Tua Station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, kp 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677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One slight injury among the six passengers on 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>board</w:t>
            </w:r>
          </w:p>
        </w:tc>
        <w:tc>
          <w:tcPr>
            <w:tcW w:w="1242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Accident</w:t>
            </w:r>
          </w:p>
        </w:tc>
        <w:tc>
          <w:tcPr>
            <w:tcW w:w="2552" w:type="dxa"/>
          </w:tcPr>
          <w:p w:rsidR="00E0047A" w:rsidRPr="007B471E" w:rsidRDefault="00D033A8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of several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accidents on the Tua Line</w:t>
            </w:r>
          </w:p>
        </w:tc>
      </w:tr>
      <w:tr w:rsidR="00E0047A" w:rsidRPr="0049358C" w:rsidTr="00646F90">
        <w:tc>
          <w:tcPr>
            <w:tcW w:w="959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12 June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1254A2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20h15 </w:t>
            </w:r>
          </w:p>
        </w:tc>
        <w:tc>
          <w:tcPr>
            <w:tcW w:w="1701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Accident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at type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D LC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8" w:rsidRPr="007B471E">
              <w:rPr>
                <w:rFonts w:ascii="Times New Roman" w:hAnsi="Times New Roman" w:cs="Times New Roman"/>
                <w:sz w:val="24"/>
                <w:szCs w:val="24"/>
              </w:rPr>
              <w:t>involving quad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bike</w:t>
            </w:r>
          </w:p>
        </w:tc>
        <w:tc>
          <w:tcPr>
            <w:tcW w:w="1605" w:type="dxa"/>
          </w:tcPr>
          <w:p w:rsidR="00E0047A" w:rsidRPr="007B471E" w:rsidRDefault="0020743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Western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Line,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Torres Vedras, 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kp 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1677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fatality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one serious injury, both Romanians 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the quad bike</w:t>
            </w:r>
          </w:p>
        </w:tc>
        <w:tc>
          <w:tcPr>
            <w:tcW w:w="1242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Accident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No change to railway regulations or safety management required</w:t>
            </w:r>
          </w:p>
        </w:tc>
      </w:tr>
      <w:tr w:rsidR="00E0047A" w:rsidRPr="0049358C" w:rsidTr="00646F90">
        <w:tc>
          <w:tcPr>
            <w:tcW w:w="959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22 August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701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Derailment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LRV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carrying 50 passengers</w:t>
            </w:r>
          </w:p>
        </w:tc>
        <w:tc>
          <w:tcPr>
            <w:tcW w:w="1605" w:type="dxa"/>
          </w:tcPr>
          <w:p w:rsidR="00E0047A" w:rsidRPr="007B471E" w:rsidRDefault="001254A2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Tua </w:t>
            </w:r>
            <w:r w:rsidR="00FE4098" w:rsidRPr="007B471E">
              <w:rPr>
                <w:rFonts w:ascii="Times New Roman" w:hAnsi="Times New Roman" w:cs="Times New Roman"/>
                <w:sz w:val="24"/>
                <w:szCs w:val="24"/>
              </w:rPr>
              <w:t>Line,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Brunhede</w:t>
            </w:r>
            <w:r w:rsidR="0033507D" w:rsidRPr="007B471E">
              <w:rPr>
                <w:rFonts w:ascii="Times New Roman" w:hAnsi="Times New Roman" w:cs="Times New Roman"/>
                <w:sz w:val="24"/>
                <w:szCs w:val="24"/>
              </w:rPr>
              <w:t>, kp </w:t>
            </w:r>
            <w:r w:rsidR="003F0F25" w:rsidRPr="007B471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77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721719" w:rsidRPr="007B471E">
              <w:rPr>
                <w:rFonts w:ascii="Times New Roman" w:hAnsi="Times New Roman" w:cs="Times New Roman"/>
                <w:sz w:val="24"/>
                <w:szCs w:val="24"/>
              </w:rPr>
              <w:t>fatality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, four serious injuries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39 slight injuries</w:t>
            </w:r>
          </w:p>
        </w:tc>
        <w:tc>
          <w:tcPr>
            <w:tcW w:w="1242" w:type="dxa"/>
          </w:tcPr>
          <w:p w:rsidR="00E0047A" w:rsidRPr="007B471E" w:rsidRDefault="00870974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Serious accident</w:t>
            </w:r>
          </w:p>
        </w:tc>
        <w:tc>
          <w:tcPr>
            <w:tcW w:w="2552" w:type="dxa"/>
          </w:tcPr>
          <w:p w:rsidR="00E0047A" w:rsidRPr="007B471E" w:rsidRDefault="00D033A8" w:rsidP="007B471E">
            <w:pPr>
              <w:widowControl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of several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accidents on the </w:t>
            </w:r>
            <w:r w:rsidR="00E0047A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Tua 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Line </w:t>
            </w:r>
            <w:r w:rsidR="00CE1887" w:rsidRPr="007B471E">
              <w:rPr>
                <w:rFonts w:ascii="Times New Roman" w:hAnsi="Times New Roman" w:cs="Times New Roman"/>
                <w:sz w:val="24"/>
                <w:szCs w:val="24"/>
              </w:rPr>
              <w:t>requiring</w:t>
            </w:r>
            <w:r w:rsidR="00870974" w:rsidRPr="007B471E">
              <w:rPr>
                <w:rFonts w:ascii="Times New Roman" w:hAnsi="Times New Roman" w:cs="Times New Roman"/>
                <w:sz w:val="24"/>
                <w:szCs w:val="24"/>
              </w:rPr>
              <w:t xml:space="preserve"> a combined revision of infrastructure and </w:t>
            </w:r>
            <w:r w:rsidR="00003F8B">
              <w:rPr>
                <w:rFonts w:ascii="Times New Roman" w:hAnsi="Times New Roman" w:cs="Times New Roman"/>
                <w:sz w:val="24"/>
                <w:szCs w:val="24"/>
              </w:rPr>
              <w:t>vehicles</w:t>
            </w:r>
          </w:p>
        </w:tc>
      </w:tr>
    </w:tbl>
    <w:p w:rsidR="00B30D8E" w:rsidRPr="0049358C" w:rsidRDefault="00B30D8E" w:rsidP="007B471E">
      <w:pPr>
        <w:widowControl/>
        <w:rPr>
          <w:rFonts w:ascii="Times New Roman" w:hAnsi="Times New Roman" w:cs="Times New Roman"/>
          <w:sz w:val="24"/>
          <w:szCs w:val="24"/>
          <w:lang w:eastAsia="it-IT"/>
        </w:rPr>
      </w:pPr>
    </w:p>
    <w:p w:rsidR="00E23AC7" w:rsidRPr="0049358C" w:rsidRDefault="007B471E" w:rsidP="007B471E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br w:type="page"/>
      </w:r>
      <w:r w:rsidR="00486A56" w:rsidRPr="0049358C">
        <w:rPr>
          <w:rFonts w:ascii="Times New Roman" w:hAnsi="Times New Roman" w:cs="Times New Roman"/>
          <w:sz w:val="24"/>
          <w:szCs w:val="24"/>
          <w:lang w:eastAsia="it-IT"/>
        </w:rPr>
        <w:t>O</w:t>
      </w:r>
      <w:r w:rsidR="00C14013" w:rsidRPr="0049358C">
        <w:rPr>
          <w:rFonts w:ascii="Times New Roman" w:hAnsi="Times New Roman" w:cs="Times New Roman"/>
          <w:sz w:val="24"/>
          <w:szCs w:val="24"/>
          <w:lang w:eastAsia="it-IT"/>
        </w:rPr>
        <w:t xml:space="preserve">f the six accidents investigated in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2008,</w:t>
      </w:r>
      <w:r w:rsidR="00C14013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only</w:t>
      </w:r>
      <w:r w:rsidR="00C14013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one could be considered to be serious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according to</w:t>
      </w:r>
      <w:r w:rsidR="00C14013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the definition 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of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‘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Serious 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accident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’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laid down in Article 3(1) of Directive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49/2004 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and Article 2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(1)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(c)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of </w:t>
      </w:r>
      <w:r w:rsidR="009A21C1">
        <w:rPr>
          <w:rFonts w:ascii="Times New Roman" w:eastAsia="Times New Roman" w:hAnsi="Times New Roman" w:cs="Times New Roman"/>
          <w:sz w:val="24"/>
          <w:szCs w:val="24"/>
          <w:lang w:eastAsia="it-IT"/>
        </w:rPr>
        <w:t>Decree-Law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39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4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/2007, </w:t>
      </w:r>
      <w:r w:rsidR="00486A56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i.e.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</w:p>
    <w:p w:rsidR="00E23AC7" w:rsidRPr="007B471E" w:rsidRDefault="0033507D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  <w:sz w:val="24"/>
          <w:szCs w:val="24"/>
        </w:rPr>
      </w:pPr>
      <w:r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‘</w:t>
      </w:r>
      <w:r w:rsidR="00C14013" w:rsidRPr="007B471E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Serious acc</w:t>
      </w:r>
      <w:r w:rsidR="001254A2" w:rsidRPr="007B471E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ident</w:t>
      </w:r>
      <w:r w:rsidR="004D5B59" w:rsidRPr="007B471E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 xml:space="preserve"> </w:t>
      </w:r>
      <w:r w:rsidR="00E23AC7"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– </w:t>
      </w:r>
      <w:r w:rsidR="00C14013" w:rsidRPr="007B471E">
        <w:rPr>
          <w:rFonts w:ascii="Times New Roman" w:hAnsi="Times New Roman" w:cs="Times New Roman"/>
          <w:sz w:val="24"/>
          <w:szCs w:val="24"/>
        </w:rPr>
        <w:t xml:space="preserve">any train </w:t>
      </w:r>
      <w:r w:rsidR="00C14013" w:rsidRPr="007B471E">
        <w:rPr>
          <w:rFonts w:ascii="Times New Roman" w:hAnsi="Times New Roman" w:cs="Times New Roman"/>
          <w:sz w:val="24"/>
          <w:szCs w:val="24"/>
          <w:u w:val="single"/>
        </w:rPr>
        <w:t>collision</w:t>
      </w:r>
      <w:r w:rsidR="00C14013" w:rsidRPr="007B471E">
        <w:rPr>
          <w:rFonts w:ascii="Times New Roman" w:hAnsi="Times New Roman" w:cs="Times New Roman"/>
          <w:sz w:val="24"/>
          <w:szCs w:val="24"/>
        </w:rPr>
        <w:t xml:space="preserve"> or </w:t>
      </w:r>
      <w:r w:rsidR="00C14013" w:rsidRPr="007B471E">
        <w:rPr>
          <w:rFonts w:ascii="Times New Roman" w:hAnsi="Times New Roman" w:cs="Times New Roman"/>
          <w:sz w:val="24"/>
          <w:szCs w:val="24"/>
          <w:u w:val="single"/>
        </w:rPr>
        <w:t>derailment</w:t>
      </w:r>
      <w:r w:rsidR="00C14013" w:rsidRPr="007B471E">
        <w:rPr>
          <w:rFonts w:ascii="Times New Roman" w:hAnsi="Times New Roman" w:cs="Times New Roman"/>
          <w:sz w:val="24"/>
          <w:szCs w:val="24"/>
        </w:rPr>
        <w:t xml:space="preserve"> of trains, </w:t>
      </w:r>
      <w:r w:rsidR="00C14013" w:rsidRPr="007B471E">
        <w:rPr>
          <w:rFonts w:ascii="Times New Roman" w:hAnsi="Times New Roman" w:cs="Times New Roman"/>
          <w:sz w:val="24"/>
          <w:szCs w:val="24"/>
          <w:u w:val="single"/>
        </w:rPr>
        <w:t>resulting in</w:t>
      </w:r>
      <w:r w:rsidR="00C14013" w:rsidRPr="007B471E">
        <w:rPr>
          <w:rFonts w:ascii="Times New Roman" w:hAnsi="Times New Roman" w:cs="Times New Roman"/>
          <w:sz w:val="24"/>
          <w:szCs w:val="24"/>
        </w:rPr>
        <w:t xml:space="preserve"> the </w:t>
      </w:r>
      <w:r w:rsidR="00721719" w:rsidRPr="007B471E">
        <w:rPr>
          <w:rFonts w:ascii="Times New Roman" w:hAnsi="Times New Roman" w:cs="Times New Roman"/>
          <w:sz w:val="24"/>
          <w:szCs w:val="24"/>
        </w:rPr>
        <w:t>fatality</w:t>
      </w:r>
      <w:r w:rsidR="00C14013" w:rsidRPr="007B471E">
        <w:rPr>
          <w:rFonts w:ascii="Times New Roman" w:hAnsi="Times New Roman" w:cs="Times New Roman"/>
          <w:sz w:val="24"/>
          <w:szCs w:val="24"/>
        </w:rPr>
        <w:t xml:space="preserve"> of at least one person or serious injuries to five or more persons or extensive damage to rolling stock, the infrastructure or the environment, and any other similar accident with an </w:t>
      </w:r>
      <w:r w:rsidR="00C14013" w:rsidRPr="007B471E">
        <w:rPr>
          <w:rFonts w:ascii="Times New Roman" w:hAnsi="Times New Roman" w:cs="Times New Roman"/>
          <w:sz w:val="24"/>
          <w:szCs w:val="24"/>
          <w:u w:val="single"/>
        </w:rPr>
        <w:t>obvious impact</w:t>
      </w:r>
      <w:r w:rsidR="00C14013" w:rsidRPr="007B471E">
        <w:rPr>
          <w:rFonts w:ascii="Times New Roman" w:hAnsi="Times New Roman" w:cs="Times New Roman"/>
          <w:sz w:val="24"/>
          <w:szCs w:val="24"/>
        </w:rPr>
        <w:t xml:space="preserve"> on railway safety regulation or the management of safety</w:t>
      </w:r>
      <w:r w:rsidRPr="007B471E">
        <w:rPr>
          <w:rFonts w:ascii="Times New Roman" w:eastAsia="Times New Roman" w:hAnsi="Times New Roman" w:cs="Times New Roman"/>
          <w:sz w:val="24"/>
          <w:szCs w:val="24"/>
          <w:lang w:eastAsia="pt-PT"/>
        </w:rPr>
        <w:t>’</w:t>
      </w:r>
    </w:p>
    <w:p w:rsidR="00E23AC7" w:rsidRPr="0049358C" w:rsidRDefault="00F27DF0" w:rsidP="007B471E">
      <w:pPr>
        <w:shd w:val="clear" w:color="auto" w:fill="FFFFFF"/>
        <w:spacing w:before="274"/>
        <w:ind w:left="5" w:right="5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A</w:t>
      </w:r>
      <w:r w:rsidR="00C14013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n examination of this definition shows that it is not sufficient for there to be </w:t>
      </w:r>
      <w:r w:rsidR="00CE1887" w:rsidRPr="0049358C">
        <w:rPr>
          <w:rFonts w:ascii="Times New Roman" w:hAnsi="Times New Roman" w:cs="Times New Roman"/>
          <w:sz w:val="24"/>
          <w:szCs w:val="24"/>
          <w:lang w:eastAsia="pt-PT"/>
        </w:rPr>
        <w:t>consequences</w:t>
      </w:r>
      <w:r w:rsidR="00C14013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(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victims or material or environmental damage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)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for a rail accident to be considered serious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It is a necessary condition but it is not sufficient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="0033507D" w:rsidRPr="0049358C">
        <w:rPr>
          <w:rFonts w:ascii="Times New Roman" w:hAnsi="Times New Roman" w:cs="Times New Roman"/>
        </w:rPr>
        <w:t xml:space="preserve"> T</w:t>
      </w:r>
      <w:r w:rsidR="00CE1887" w:rsidRPr="0049358C">
        <w:rPr>
          <w:rFonts w:ascii="Times New Roman" w:hAnsi="Times New Roman" w:cs="Times New Roman"/>
          <w:sz w:val="24"/>
          <w:szCs w:val="24"/>
          <w:lang w:eastAsia="pt-PT"/>
        </w:rPr>
        <w:t>here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must </w:t>
      </w:r>
      <w:r w:rsidR="0033507D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also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be a collision or derailment or </w:t>
      </w:r>
      <w:r w:rsidR="00CE1887" w:rsidRPr="0049358C">
        <w:rPr>
          <w:rFonts w:ascii="Times New Roman" w:hAnsi="Times New Roman" w:cs="Times New Roman"/>
          <w:sz w:val="24"/>
          <w:szCs w:val="24"/>
          <w:lang w:eastAsia="pt-PT"/>
        </w:rPr>
        <w:t>there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must </w:t>
      </w:r>
      <w:r w:rsidR="00CE1887" w:rsidRPr="0049358C">
        <w:rPr>
          <w:rFonts w:ascii="Times New Roman" w:hAnsi="Times New Roman" w:cs="Times New Roman"/>
          <w:sz w:val="24"/>
          <w:szCs w:val="24"/>
          <w:lang w:eastAsia="pt-PT"/>
        </w:rPr>
        <w:t>be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a significant impact on safety regulation or the management of safety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CE1887" w:rsidP="007B471E">
      <w:pPr>
        <w:shd w:val="clear" w:color="auto" w:fill="FFFFFF"/>
        <w:spacing w:before="274"/>
        <w:ind w:left="5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An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accident with victims, which is always considered serious from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a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social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perspective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, may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therefore 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not </w:t>
      </w:r>
      <w:r w:rsidR="0033507D" w:rsidRPr="0049358C">
        <w:rPr>
          <w:rFonts w:ascii="Times New Roman" w:hAnsi="Times New Roman" w:cs="Times New Roman"/>
          <w:sz w:val="24"/>
          <w:szCs w:val="24"/>
          <w:lang w:eastAsia="pt-PT"/>
        </w:rPr>
        <w:t>be considered to be as serious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in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a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strictly rail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way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context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when it is neither a collision </w:t>
      </w:r>
      <w:r w:rsidR="003F0F25" w:rsidRPr="0049358C">
        <w:rPr>
          <w:rFonts w:ascii="Times New Roman" w:hAnsi="Times New Roman" w:cs="Times New Roman"/>
          <w:sz w:val="24"/>
          <w:szCs w:val="24"/>
          <w:lang w:eastAsia="pt-PT"/>
        </w:rPr>
        <w:t>n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or </w:t>
      </w:r>
      <w:r w:rsidR="003F0F25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a 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>derailment of trains</w:t>
      </w:r>
      <w:r w:rsidR="004D5B59" w:rsidRPr="0049358C">
        <w:rPr>
          <w:rFonts w:ascii="Times New Roman" w:hAnsi="Times New Roman" w:cs="Times New Roman"/>
          <w:sz w:val="24"/>
          <w:szCs w:val="24"/>
          <w:lang w:eastAsia="pt-PT"/>
        </w:rPr>
        <w:t>,</w:t>
      </w:r>
      <w:r w:rsidR="00F27DF0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or does not have an obvious impact on safety regulation or the management of safety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F27DF0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This is the case of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certain</w:t>
      </w:r>
      <w:r w:rsidR="00F27DF0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accidents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at level crossings</w:t>
      </w:r>
      <w:r w:rsidR="00F27DF0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the majority of collisions on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plain line</w:t>
      </w:r>
      <w:r w:rsidR="00F27DF0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track, for example,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which</w:t>
      </w:r>
      <w:r w:rsidR="00F27DF0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are therefore not automatically investigated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F27DF0" w:rsidRPr="0049358C" w:rsidRDefault="007B471E" w:rsidP="007B471E">
      <w:pPr>
        <w:pStyle w:val="TitreA"/>
        <w:rPr>
          <w:color w:val="auto"/>
          <w:lang w:val="en-GB"/>
        </w:rPr>
      </w:pPr>
      <w:r>
        <w:rPr>
          <w:color w:val="auto"/>
          <w:lang w:val="en-GB"/>
        </w:rPr>
        <w:br w:type="page"/>
      </w:r>
    </w:p>
    <w:p w:rsidR="00E23AC7" w:rsidRPr="0049358C" w:rsidRDefault="00E23AC7" w:rsidP="007B471E">
      <w:pPr>
        <w:pStyle w:val="TitreA"/>
        <w:spacing w:before="0"/>
        <w:rPr>
          <w:color w:val="auto"/>
          <w:lang w:val="en-GB"/>
        </w:rPr>
      </w:pPr>
      <w:bookmarkStart w:id="5" w:name="_Toc244050747"/>
      <w:r w:rsidRPr="0049358C">
        <w:rPr>
          <w:color w:val="auto"/>
          <w:lang w:val="en-GB"/>
        </w:rPr>
        <w:t>F – CONCLUS</w:t>
      </w:r>
      <w:r w:rsidR="00F27DF0" w:rsidRPr="0049358C">
        <w:rPr>
          <w:color w:val="auto"/>
          <w:lang w:val="en-GB"/>
        </w:rPr>
        <w:t>IONS</w:t>
      </w:r>
      <w:bookmarkEnd w:id="5"/>
      <w:r w:rsidR="00F27DF0" w:rsidRPr="0049358C">
        <w:rPr>
          <w:color w:val="auto"/>
          <w:lang w:val="en-GB"/>
        </w:rPr>
        <w:t xml:space="preserve"> </w:t>
      </w:r>
      <w:r w:rsidR="00F27DF0" w:rsidRPr="0049358C">
        <w:rPr>
          <w:color w:val="auto"/>
          <w:lang w:val="en-GB"/>
        </w:rPr>
        <w:tab/>
      </w:r>
      <w:r w:rsidR="00F27DF0" w:rsidRPr="0049358C">
        <w:rPr>
          <w:color w:val="auto"/>
          <w:lang w:val="en-GB"/>
        </w:rPr>
        <w:tab/>
      </w:r>
    </w:p>
    <w:p w:rsidR="00E23AC7" w:rsidRPr="0049358C" w:rsidRDefault="003F0F25" w:rsidP="007B471E">
      <w:pPr>
        <w:shd w:val="clear" w:color="auto" w:fill="FFFFFF"/>
        <w:spacing w:before="547"/>
        <w:ind w:right="5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P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riority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was given 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to concluding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investigations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that were 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open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ed in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2008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leaving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investigations brought forward from previous years to be reso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lved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in due course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according to the availability of</w:t>
      </w:r>
      <w:r w:rsidR="00FE03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resources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FE0325" w:rsidP="007B471E">
      <w:pPr>
        <w:shd w:val="clear" w:color="auto" w:fill="FFFFFF"/>
        <w:spacing w:before="274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The situation can be summarised as follows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:</w:t>
      </w:r>
    </w:p>
    <w:p w:rsidR="00E23AC7" w:rsidRPr="0049358C" w:rsidRDefault="00FE0325" w:rsidP="007B471E">
      <w:pPr>
        <w:shd w:val="clear" w:color="auto" w:fill="FFFFFF"/>
        <w:spacing w:before="274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All six investigations opened in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2008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were concluded in that year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FE0325" w:rsidP="007B471E">
      <w:pPr>
        <w:shd w:val="clear" w:color="auto" w:fill="FFFFFF"/>
        <w:spacing w:before="274"/>
        <w:ind w:right="5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In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2007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a total of 12 investigations were opened, with only one being concluded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This meant that 11 investigations were carried forward to the following year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FE0325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These 11 investigations opened in 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2007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and not concluded, </w:t>
      </w:r>
      <w:r w:rsidR="0033507D" w:rsidRPr="0049358C">
        <w:rPr>
          <w:rFonts w:ascii="Times New Roman" w:hAnsi="Times New Roman" w:cs="Times New Roman"/>
          <w:sz w:val="24"/>
          <w:szCs w:val="24"/>
          <w:lang w:eastAsia="pt-PT"/>
        </w:rPr>
        <w:t>plus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16 opened in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2006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six opened in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2005,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total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ling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33 investigations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were carried forward to 2008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subsequently to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2009.</w:t>
      </w:r>
    </w:p>
    <w:p w:rsidR="007B471E" w:rsidRDefault="00FE0325" w:rsidP="007B471E">
      <w:pPr>
        <w:shd w:val="clear" w:color="auto" w:fill="FFFFFF"/>
        <w:spacing w:before="274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The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16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investigations opened in 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2006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plus the 11 opened in 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2007,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totalling 27 investigations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,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were notified to the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ERA. The latter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is now awaiting the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completed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reports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which have yet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to be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dispatched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The ERA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needs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th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e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se reports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priority will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therefore 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be given to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concluding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them in the near future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7B471E" w:rsidRPr="007B471E" w:rsidRDefault="007B471E" w:rsidP="007B471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E23AC7" w:rsidRPr="0049358C" w:rsidRDefault="003F0F25" w:rsidP="007B471E">
      <w:pPr>
        <w:shd w:val="clear" w:color="auto" w:fill="FFFFFF"/>
        <w:jc w:val="both"/>
        <w:rPr>
          <w:rFonts w:ascii="Times New Roman" w:hAnsi="Times New Roman" w:cs="Times New Roman"/>
        </w:rPr>
      </w:pP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It should be noted that most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of the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33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investigations not yet concluded are not classified as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‘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serious accidents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’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(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</w:t>
      </w:r>
      <w:r w:rsidR="00EB7E9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rticle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19(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1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) of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Directive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49/2004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)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it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was 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therefore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not mandatory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to open investigations into them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FB4A2E" w:rsidP="007B471E">
      <w:pPr>
        <w:shd w:val="clear" w:color="auto" w:fill="FFFFFF"/>
        <w:spacing w:before="274"/>
        <w:ind w:right="5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The specialist human resources </w:t>
      </w:r>
      <w:r w:rsidR="0033507D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available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in </w:t>
      </w:r>
      <w:r w:rsidR="001F41DC" w:rsidRPr="0049358C">
        <w:rPr>
          <w:rFonts w:ascii="Times New Roman" w:hAnsi="Times New Roman" w:cs="Times New Roman"/>
          <w:sz w:val="24"/>
          <w:szCs w:val="24"/>
          <w:lang w:eastAsia="pt-PT"/>
        </w:rPr>
        <w:t>the GISAF</w:t>
      </w:r>
      <w:r w:rsidR="00CE1887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are clearly not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sufficient to make up the delay</w:t>
      </w:r>
      <w:r w:rsidR="0033507D" w:rsidRPr="0049358C">
        <w:rPr>
          <w:rFonts w:ascii="Times New Roman" w:hAnsi="Times New Roman" w:cs="Times New Roman"/>
          <w:sz w:val="24"/>
          <w:szCs w:val="24"/>
          <w:lang w:eastAsia="pt-PT"/>
        </w:rPr>
        <w:t>, which it will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only </w:t>
      </w:r>
      <w:r w:rsidR="0033507D" w:rsidRPr="0049358C">
        <w:rPr>
          <w:rFonts w:ascii="Times New Roman" w:hAnsi="Times New Roman" w:cs="Times New Roman"/>
          <w:sz w:val="24"/>
          <w:szCs w:val="24"/>
          <w:lang w:eastAsia="pt-PT"/>
        </w:rPr>
        <w:t>be possible to overcome with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external assistance, i.e. from railway </w:t>
      </w:r>
      <w:r w:rsidR="00CE1887" w:rsidRPr="0049358C">
        <w:rPr>
          <w:rFonts w:ascii="Times New Roman" w:hAnsi="Times New Roman" w:cs="Times New Roman"/>
          <w:sz w:val="24"/>
          <w:szCs w:val="24"/>
          <w:lang w:eastAsia="pt-PT"/>
        </w:rPr>
        <w:t>undertakings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FB4A2E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The institutional changes arising out of the transposition of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Directive 2004/49/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E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C of 29 April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with the creation of the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GISAF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, will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without doubt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help to 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resolve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the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main problems.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W</w:t>
      </w:r>
      <w:r w:rsidR="003358CF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e are aware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 however,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that it will be difficult to recruit specialised technical personnel, who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are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only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found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 </w:t>
      </w:r>
      <w:r w:rsidR="003358CF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the small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number of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railway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undertakings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 the sector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 where they attract higher salaries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  <w:r w:rsidR="003350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This difficulty will </w:t>
      </w:r>
      <w:r w:rsidR="003358CF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undoubtedly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have an impact on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meeting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the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deadlines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for concluding investigations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E23AC7" w:rsidRPr="0049358C" w:rsidRDefault="003358CF" w:rsidP="007B471E">
      <w:pPr>
        <w:shd w:val="clear" w:color="auto" w:fill="FFFFFF"/>
        <w:spacing w:before="274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As regards cont</w:t>
      </w:r>
      <w:r w:rsidR="00FB4A2E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acts with the European Railway Agency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(ERA),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we took part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in the meetings on accident investigations held in </w:t>
      </w:r>
      <w:smartTag w:uri="urn:schemas-microsoft-com:office:smarttags" w:element="City">
        <w:smartTag w:uri="urn:schemas-microsoft-com:office:smarttags" w:element="place">
          <w:r w:rsidR="00E23AC7" w:rsidRPr="0049358C">
            <w:rPr>
              <w:rFonts w:ascii="Times New Roman" w:eastAsia="Times New Roman" w:hAnsi="Times New Roman" w:cs="Times New Roman"/>
              <w:sz w:val="24"/>
              <w:szCs w:val="24"/>
              <w:lang w:eastAsia="pt-PT"/>
            </w:rPr>
            <w:t>Lille</w:t>
          </w:r>
        </w:smartTag>
      </w:smartTag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in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2008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which facilitated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ex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change</w:t>
      </w:r>
      <w:r w:rsidR="003F0F25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s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of experience and technical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know-how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C464C2" w:rsidRPr="0049358C" w:rsidRDefault="00C464C2" w:rsidP="007B471E">
      <w:p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</w:p>
    <w:p w:rsidR="00FB4A2E" w:rsidRPr="0049358C" w:rsidRDefault="00FB4A2E" w:rsidP="007B471E">
      <w:p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</w:p>
    <w:p w:rsidR="00C464C2" w:rsidRPr="0049358C" w:rsidRDefault="007B471E" w:rsidP="007B471E">
      <w:pPr>
        <w:shd w:val="clear" w:color="auto" w:fill="FFFFFF"/>
        <w:rPr>
          <w:rFonts w:ascii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br w:type="page"/>
      </w:r>
      <w:r w:rsidR="00C464C2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begin"/>
      </w:r>
      <w:r w:rsidR="00C464C2" w:rsidRPr="0049358C">
        <w:rPr>
          <w:rFonts w:ascii="Times New Roman" w:hAnsi="Times New Roman" w:cs="Times New Roman"/>
        </w:rPr>
        <w:instrText xml:space="preserve"> TC "</w:instrText>
      </w:r>
      <w:bookmarkStart w:id="6" w:name="_Toc244050748"/>
      <w:r w:rsidR="00C464C2" w:rsidRPr="0049358C">
        <w:rPr>
          <w:rFonts w:ascii="Times New Roman" w:hAnsi="Times New Roman" w:cs="Times New Roman"/>
          <w:sz w:val="24"/>
          <w:szCs w:val="24"/>
          <w:lang w:eastAsia="pt-PT"/>
        </w:rPr>
        <w:instrText xml:space="preserve">ANEXO </w:instrText>
      </w:r>
      <w:r w:rsidR="00C464C2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instrText>– Investigações que transitaram para 2008 e 2009</w:instrText>
      </w:r>
      <w:bookmarkEnd w:id="6"/>
      <w:r w:rsidR="00C464C2" w:rsidRPr="0049358C">
        <w:rPr>
          <w:rFonts w:ascii="Times New Roman" w:hAnsi="Times New Roman" w:cs="Times New Roman"/>
        </w:rPr>
        <w:instrText xml:space="preserve">" \f C \l "1" </w:instrText>
      </w:r>
      <w:r w:rsidR="00C464C2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end"/>
      </w:r>
    </w:p>
    <w:p w:rsidR="00E23AC7" w:rsidRPr="0049358C" w:rsidRDefault="00E23AC7" w:rsidP="007B471E">
      <w:pPr>
        <w:shd w:val="clear" w:color="auto" w:fill="FFFFFF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AN</w:t>
      </w:r>
      <w:r w:rsidR="00FB4A2E" w:rsidRPr="0049358C">
        <w:rPr>
          <w:rFonts w:ascii="Times New Roman" w:hAnsi="Times New Roman" w:cs="Times New Roman"/>
          <w:sz w:val="24"/>
          <w:szCs w:val="24"/>
          <w:lang w:eastAsia="pt-PT"/>
        </w:rPr>
        <w:t>NEX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–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Investigations from previous years not yet concluded </w:t>
      </w:r>
      <w:r w:rsidR="00CE188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and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carried forward to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2008</w:t>
      </w:r>
      <w:r w:rsidR="00FB4A2E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subsequently to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2009</w:t>
      </w:r>
    </w:p>
    <w:p w:rsidR="00E23AC7" w:rsidRPr="0049358C" w:rsidRDefault="00E23AC7" w:rsidP="007B471E">
      <w:pPr>
        <w:spacing w:after="283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10"/>
        <w:gridCol w:w="4862"/>
        <w:gridCol w:w="1877"/>
      </w:tblGrid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910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DATE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and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TIME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DES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CRIPTION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NOTIFIED TO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ERA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16.08.2005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19h45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934CE8" w:rsidP="003D752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Runaway rolling stock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and derailment on the Beira Baixa Line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with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rolling stock coming to 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rest on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L. </w:t>
            </w:r>
            <w:r w:rsidR="003D7522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III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11.08.2005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15h00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 mini-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train 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run by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Transpraia Lda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10.11.2005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10h27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Incident involving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locomotives No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2506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and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2551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Pampilhosa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Station,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07.11.2005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21h09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Minho </w:t>
            </w:r>
            <w:r w:rsidR="00FE4098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Line,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o</w:t>
            </w:r>
            <w:r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ccurrence with personnel at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Caminha</w:t>
            </w:r>
            <w:r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Station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22.11.2005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16h52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of train No</w:t>
            </w:r>
            <w:r w:rsidR="00240B1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75436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Vila Franca das Naves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Station,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Beira Alta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03.06.2005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06h45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type B LC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07D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24</w:t>
            </w:r>
            <w:r w:rsidR="00FE4098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988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Western Line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, </w:t>
            </w:r>
            <w:r w:rsidR="00CE188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 No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68361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FB4A2E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649" w:type="dxa"/>
            <w:gridSpan w:val="3"/>
            <w:shd w:val="clear" w:color="auto" w:fill="FFFFFF"/>
            <w:vAlign w:val="center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TOTAL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FOR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2005: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Six investigations not concluded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18/03/2006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17h20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automatic type B LC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164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079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Western Line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9B24F3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involving </w:t>
            </w:r>
            <w:r w:rsidR="003F0F25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a two-car </w:t>
            </w:r>
            <w:r w:rsidR="009B24F3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diesel multiple unit 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18.05.2006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16h12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Incident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 No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3205 </w:t>
            </w:r>
            <w:r w:rsidR="00EB7E9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type B LC</w:t>
            </w:r>
            <w:r w:rsidR="003F0F25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100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762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Minho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04.07.2006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21h50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of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goods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50331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Pampilhosa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Station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06.07.2006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11h25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128</w:t>
            </w:r>
            <w:r w:rsidR="003F0F25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 </w:t>
            </w:r>
            <w:smartTag w:uri="urn:schemas-microsoft-com:office:smarttags" w:element="City">
              <w:smartTag w:uri="urn:schemas-microsoft-com:office:smarttags" w:element="place">
                <w:r w:rsidR="003F0F25" w:rsidRPr="0049358C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pt-PT"/>
                  </w:rPr>
                  <w:t>Miramar</w:t>
                </w:r>
              </w:smartTag>
            </w:smartTag>
            <w:r w:rsidR="003F0F25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pedestrian crossing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Northern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11.07.2006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10h17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5705</w:t>
            </w:r>
            <w:r w:rsidR="003F0F25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 kp 387.300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Algarve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 xml:space="preserve">15.07.2006 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18h27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of goods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66590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Pegões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Station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Alentejo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</w:tbl>
    <w:p w:rsidR="00E23AC7" w:rsidRPr="0049358C" w:rsidRDefault="00E23AC7" w:rsidP="007B471E">
      <w:pPr>
        <w:shd w:val="clear" w:color="auto" w:fill="FFFFFF"/>
        <w:ind w:left="648"/>
        <w:rPr>
          <w:rFonts w:ascii="Times New Roman" w:hAnsi="Times New Roman" w:cs="Times New Roman"/>
        </w:rPr>
      </w:pPr>
    </w:p>
    <w:p w:rsidR="00E23AC7" w:rsidRPr="0049358C" w:rsidRDefault="00E23AC7" w:rsidP="007B471E">
      <w:pPr>
        <w:spacing w:after="437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10"/>
        <w:gridCol w:w="4862"/>
        <w:gridCol w:w="1877"/>
      </w:tblGrid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 w:firstLine="19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10.08.2006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20.35h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524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06.09.2006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04h35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Incident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Tejo Energia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coal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66951,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with destruction of axle box on seventh wagon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,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, </w:t>
            </w:r>
            <w:r w:rsidR="003F0F25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87.428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26.09.2006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19h13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4660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329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600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between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Gaia</w:t>
            </w:r>
            <w:r w:rsidR="00240B1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and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Valadares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25.10.2006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05h35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Incident involving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goods train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77351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Tramagal Station,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129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500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Beira Baixa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Line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28.10.2006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14h30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6457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C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170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418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Western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3358CF" w:rsidP="007B471E">
            <w:pPr>
              <w:shd w:val="clear" w:color="auto" w:fill="FFFFFF"/>
              <w:ind w:left="5" w:right="576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07.11.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2006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05h26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25625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B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62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542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Beira Baixa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 w:firstLine="19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13.11.2006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21h55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of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51330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Oliveira do Bairro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Station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27.11.2006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19h05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60984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5th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category </w:t>
            </w:r>
            <w:r w:rsidR="00EB7E9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LC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37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969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EB7E9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Southern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24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15.12.2006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12h02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6454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B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175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976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Western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20.12.2006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04h35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</w:t>
            </w:r>
            <w:r w:rsidR="009B24F3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of 13th cement tank</w:t>
            </w:r>
            <w:r w:rsidR="003358CF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wagon </w:t>
            </w:r>
            <w:r w:rsidR="00A0305A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due to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 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broken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wheel at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 speed of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90Km/h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between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235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140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and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238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412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 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8649" w:type="dxa"/>
            <w:gridSpan w:val="3"/>
            <w:shd w:val="clear" w:color="auto" w:fill="FFFFFF"/>
            <w:vAlign w:val="center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TOTAL 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FOR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2006: 16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investigations not concluded, all notified to the </w:t>
            </w:r>
            <w:r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ERA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9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01.02.2007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14h08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5th category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149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695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Beira Baixa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Line,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Fundão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9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21.03.2007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18h41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133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203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378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9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28.03.2007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16h50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803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type B LC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122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032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Western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</w:tbl>
    <w:p w:rsidR="00E23AC7" w:rsidRPr="0049358C" w:rsidRDefault="00E23AC7" w:rsidP="007B471E">
      <w:pPr>
        <w:spacing w:after="437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10"/>
        <w:gridCol w:w="4862"/>
        <w:gridCol w:w="1877"/>
      </w:tblGrid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19" w:right="619" w:hanging="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04.04.200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7</w:t>
            </w:r>
            <w:r w:rsidR="00240B1D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17h43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ind w:right="10" w:firstLine="5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96509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 5th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category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at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969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Southern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24" w:right="619" w:firstLine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12.05.2007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17h30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6458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type D LC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A0305A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kp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143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998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Western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19" w:right="619" w:hanging="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02.06.2007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15h31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4109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59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270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Douro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9" w:firstLine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13.06.2007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01h40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77631 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on track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34435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d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AD04B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218.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190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19" w:right="619" w:hanging="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01.08.2007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15h48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5679</w:t>
            </w:r>
            <w:r w:rsidR="00A0305A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 kp 140.650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Beira Baixa </w:t>
            </w:r>
            <w:r w:rsidR="00A0305A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19" w:right="619" w:hanging="1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05.08.2007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12h16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5714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B LC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370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183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Algarve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5" w:right="619" w:firstLine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17.08.2007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02h57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Derailment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of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69611 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at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231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300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FB4A2E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Northern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910" w:type="dxa"/>
            <w:shd w:val="clear" w:color="auto" w:fill="FFFFFF"/>
          </w:tcPr>
          <w:p w:rsidR="00E23AC7" w:rsidRPr="0049358C" w:rsidRDefault="00240B1D" w:rsidP="007B471E">
            <w:pPr>
              <w:shd w:val="clear" w:color="auto" w:fill="FFFFFF"/>
              <w:ind w:left="24" w:right="619" w:firstLine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18.08.2007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br/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14h13</w:t>
            </w:r>
          </w:p>
        </w:tc>
        <w:tc>
          <w:tcPr>
            <w:tcW w:w="4862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train</w:t>
            </w:r>
            <w:r w:rsidR="00E23AC7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No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5718 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at type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D LC</w:t>
            </w:r>
            <w:r w:rsidR="009B24F3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at</w:t>
            </w:r>
            <w:r w:rsidR="0020743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3350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kp </w:t>
            </w:r>
            <w:r w:rsidR="00F10054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347</w:t>
            </w:r>
            <w:r w:rsidR="00FE4098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.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716</w:t>
            </w:r>
            <w:r w:rsidR="003358CF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,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C62049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Algarve Line</w:t>
            </w:r>
          </w:p>
        </w:tc>
        <w:tc>
          <w:tcPr>
            <w:tcW w:w="1877" w:type="dxa"/>
            <w:shd w:val="clear" w:color="auto" w:fill="FFFFFF"/>
          </w:tcPr>
          <w:p w:rsidR="00E23AC7" w:rsidRPr="0049358C" w:rsidRDefault="00C6204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Yes</w:t>
            </w:r>
          </w:p>
        </w:tc>
      </w:tr>
      <w:tr w:rsidR="00E23AC7" w:rsidRPr="0049358C" w:rsidTr="00240B1D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8649" w:type="dxa"/>
            <w:gridSpan w:val="3"/>
            <w:shd w:val="clear" w:color="auto" w:fill="FFFFFF"/>
            <w:vAlign w:val="center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TOTAL 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FOR</w:t>
            </w: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2007: 11</w:t>
            </w:r>
            <w:r w:rsidR="00AD04B3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A0305A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investigations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not concluded, all notified to the </w:t>
            </w:r>
            <w:r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ERA</w:t>
            </w:r>
          </w:p>
        </w:tc>
      </w:tr>
    </w:tbl>
    <w:p w:rsidR="007B471E" w:rsidRDefault="007B471E" w:rsidP="007B471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:rsidR="007B471E" w:rsidRDefault="007B471E" w:rsidP="007B471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:rsidR="007E0E20" w:rsidRDefault="007E0E20" w:rsidP="007B471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:rsidR="00E23AC7" w:rsidRDefault="00F10054" w:rsidP="007B471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The above reports were not concluded in</w:t>
      </w:r>
      <w:r w:rsidR="009A11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2008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were carried forward at the end of the period to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2009.</w:t>
      </w:r>
    </w:p>
    <w:p w:rsidR="007E0E20" w:rsidRPr="0049358C" w:rsidRDefault="007E0E20" w:rsidP="007B471E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E23AC7" w:rsidRDefault="00F10054" w:rsidP="007B471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The six reports relating to 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2005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not yet concluded </w:t>
      </w:r>
      <w:r w:rsidR="00AD04B3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are </w:t>
      </w:r>
      <w:r w:rsidR="009A11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merely an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internal </w:t>
      </w:r>
      <w:r w:rsidR="00AD04B3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matter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, since they were not notified to the </w:t>
      </w:r>
      <w:r w:rsidR="00AD04B3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ERA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and </w:t>
      </w:r>
      <w:r w:rsidR="00A0305A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can be</w:t>
      </w:r>
      <w:r w:rsidR="00AD04B3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resolve</w:t>
      </w:r>
      <w:r w:rsidR="00A0305A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d</w:t>
      </w:r>
      <w:r w:rsidR="00AD04B3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with the cooperation of the </w:t>
      </w:r>
      <w:r w:rsidR="009A11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undertakings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involved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.</w:t>
      </w:r>
    </w:p>
    <w:p w:rsidR="007E0E20" w:rsidRPr="0049358C" w:rsidRDefault="007E0E20" w:rsidP="007B471E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E23AC7" w:rsidRPr="0049358C" w:rsidRDefault="00F10054" w:rsidP="007B471E">
      <w:pPr>
        <w:shd w:val="clear" w:color="auto" w:fill="FFFFFF"/>
        <w:jc w:val="both"/>
        <w:rPr>
          <w:rFonts w:ascii="Times New Roman" w:hAnsi="Times New Roman" w:cs="Times New Roman"/>
        </w:rPr>
      </w:pPr>
      <w:r w:rsidRPr="0049358C">
        <w:rPr>
          <w:rFonts w:ascii="Times New Roman" w:hAnsi="Times New Roman" w:cs="Times New Roman"/>
          <w:sz w:val="24"/>
          <w:szCs w:val="24"/>
          <w:lang w:eastAsia="pt-PT"/>
        </w:rPr>
        <w:t>However, the situation of the 27 reports relating to 2006 and 2007, which were notified to the ERA</w:t>
      </w:r>
      <w:r w:rsidR="009A117D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49358C">
        <w:rPr>
          <w:rFonts w:ascii="Times New Roman" w:hAnsi="Times New Roman" w:cs="Times New Roman"/>
          <w:sz w:val="24"/>
          <w:szCs w:val="24"/>
          <w:lang w:eastAsia="pt-PT"/>
        </w:rPr>
        <w:t>and which that Community institution therefore requires</w:t>
      </w:r>
      <w:r w:rsidR="00E23AC7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="009A117D"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9A117D" w:rsidRPr="0049358C">
        <w:rPr>
          <w:rFonts w:ascii="Times New Roman" w:hAnsi="Times New Roman" w:cs="Times New Roman"/>
          <w:sz w:val="24"/>
          <w:szCs w:val="24"/>
          <w:lang w:eastAsia="pt-PT"/>
        </w:rPr>
        <w:t xml:space="preserve">is more delicate </w:t>
      </w:r>
      <w:r w:rsidRPr="0049358C">
        <w:rPr>
          <w:rFonts w:ascii="Times New Roman" w:eastAsia="Times New Roman" w:hAnsi="Times New Roman" w:cs="Times New Roman"/>
          <w:sz w:val="24"/>
          <w:szCs w:val="24"/>
          <w:lang w:eastAsia="pt-PT"/>
        </w:rPr>
        <w:t>and must be given priority</w:t>
      </w:r>
      <w:r w:rsidR="00E23AC7" w:rsidRPr="0049358C">
        <w:rPr>
          <w:rFonts w:ascii="Times New Roman" w:hAnsi="Times New Roman" w:cs="Times New Roman"/>
          <w:sz w:val="24"/>
          <w:szCs w:val="24"/>
          <w:lang w:eastAsia="pt-PT"/>
        </w:rPr>
        <w:t>.</w:t>
      </w:r>
    </w:p>
    <w:p w:rsidR="00C464C2" w:rsidRPr="0049358C" w:rsidRDefault="007E0E20" w:rsidP="007B47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23AC7" w:rsidRPr="0049358C" w:rsidRDefault="00F10054" w:rsidP="007B471E">
      <w:pPr>
        <w:rPr>
          <w:rFonts w:ascii="Times New Roman" w:hAnsi="Times New Roman" w:cs="Times New Roman"/>
          <w:sz w:val="24"/>
          <w:szCs w:val="24"/>
        </w:rPr>
      </w:pPr>
      <w:r w:rsidRPr="0049358C">
        <w:rPr>
          <w:rFonts w:ascii="Times New Roman" w:hAnsi="Times New Roman" w:cs="Times New Roman"/>
          <w:caps/>
          <w:sz w:val="24"/>
          <w:szCs w:val="24"/>
        </w:rPr>
        <w:t>Statistical analysis</w:t>
      </w:r>
      <w:r w:rsidR="00E23AC7" w:rsidRPr="0049358C">
        <w:rPr>
          <w:rFonts w:ascii="Times New Roman" w:hAnsi="Times New Roman" w:cs="Times New Roman"/>
          <w:sz w:val="24"/>
          <w:szCs w:val="24"/>
        </w:rPr>
        <w:t>:</w:t>
      </w:r>
    </w:p>
    <w:p w:rsidR="00E23AC7" w:rsidRPr="0049358C" w:rsidRDefault="00E23AC7" w:rsidP="007B471E">
      <w:pPr>
        <w:spacing w:after="557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8"/>
        <w:gridCol w:w="3288"/>
        <w:gridCol w:w="1642"/>
        <w:gridCol w:w="1651"/>
      </w:tblGrid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9869" w:type="dxa"/>
            <w:gridSpan w:val="4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2008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288" w:type="dxa"/>
            <w:shd w:val="clear" w:color="auto" w:fill="FFFFFF"/>
          </w:tcPr>
          <w:p w:rsidR="00E23AC7" w:rsidRPr="0049358C" w:rsidRDefault="00721719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Type of Accident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F1005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Number of accidents or incidents investigated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9A117D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Fatalities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F10054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Serious injuries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288" w:type="dxa"/>
            <w:shd w:val="clear" w:color="auto" w:fill="FFFFFF"/>
          </w:tcPr>
          <w:p w:rsidR="00E23AC7" w:rsidRPr="0049358C" w:rsidRDefault="00F1005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Collision 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(</w:t>
            </w:r>
            <w:r w:rsidR="009A117D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involving</w:t>
            </w:r>
            <w:r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trains or an obstacle, except LCs</w:t>
            </w:r>
            <w:r w:rsidR="00E23AC7" w:rsidRPr="0049358C"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)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288" w:type="dxa"/>
            <w:shd w:val="clear" w:color="auto" w:fill="FFFFFF"/>
          </w:tcPr>
          <w:p w:rsidR="00E23AC7" w:rsidRPr="0049358C" w:rsidRDefault="001254A2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Derailment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24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1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4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288" w:type="dxa"/>
            <w:shd w:val="clear" w:color="auto" w:fill="FFFFFF"/>
          </w:tcPr>
          <w:p w:rsidR="00E23AC7" w:rsidRPr="0049358C" w:rsidRDefault="00207434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Accident 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at LC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4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6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23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288" w:type="dxa"/>
            <w:shd w:val="clear" w:color="auto" w:fill="FFFFFF"/>
          </w:tcPr>
          <w:p w:rsidR="00E23AC7" w:rsidRPr="0049358C" w:rsidRDefault="00CE1887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Accident involving</w:t>
            </w:r>
            <w:r w:rsidR="00F10054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people and trains</w:t>
            </w:r>
            <w:r w:rsidR="00AD04B3"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 xml:space="preserve"> in motion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288" w:type="dxa"/>
            <w:shd w:val="clear" w:color="auto" w:fill="FFFFFF"/>
          </w:tcPr>
          <w:p w:rsidR="00E23AC7" w:rsidRPr="0049358C" w:rsidRDefault="002345A8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Fire on trains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288" w:type="dxa"/>
            <w:shd w:val="clear" w:color="auto" w:fill="FFFFFF"/>
          </w:tcPr>
          <w:p w:rsidR="00E23AC7" w:rsidRPr="0049358C" w:rsidRDefault="002345A8" w:rsidP="007B471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Others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0</w:t>
            </w:r>
          </w:p>
        </w:tc>
      </w:tr>
      <w:tr w:rsidR="00E23AC7" w:rsidRPr="0049358C" w:rsidTr="0010774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pt-PT"/>
              </w:rPr>
              <w:t>Total</w:t>
            </w:r>
          </w:p>
        </w:tc>
        <w:tc>
          <w:tcPr>
            <w:tcW w:w="3288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6</w:t>
            </w:r>
          </w:p>
        </w:tc>
        <w:tc>
          <w:tcPr>
            <w:tcW w:w="1642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7</w:t>
            </w:r>
          </w:p>
        </w:tc>
        <w:tc>
          <w:tcPr>
            <w:tcW w:w="1651" w:type="dxa"/>
            <w:shd w:val="clear" w:color="auto" w:fill="FFFFFF"/>
          </w:tcPr>
          <w:p w:rsidR="00E23AC7" w:rsidRPr="0049358C" w:rsidRDefault="00E23AC7" w:rsidP="007B471E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49358C">
              <w:rPr>
                <w:rFonts w:ascii="Times New Roman" w:hAnsi="Times New Roman" w:cs="Times New Roman"/>
                <w:sz w:val="24"/>
                <w:szCs w:val="24"/>
                <w:lang w:eastAsia="mt-MT"/>
              </w:rPr>
              <w:t>27</w:t>
            </w:r>
          </w:p>
        </w:tc>
      </w:tr>
    </w:tbl>
    <w:p w:rsidR="00E23AC7" w:rsidRPr="0049358C" w:rsidRDefault="00E23AC7" w:rsidP="007B471E">
      <w:pPr>
        <w:shd w:val="clear" w:color="auto" w:fill="FFFFFF"/>
        <w:spacing w:before="269"/>
        <w:ind w:left="110"/>
        <w:rPr>
          <w:rFonts w:ascii="Times New Roman" w:hAnsi="Times New Roman" w:cs="Times New Roman"/>
        </w:rPr>
      </w:pPr>
    </w:p>
    <w:sectPr w:rsidR="00E23AC7" w:rsidRPr="0049358C">
      <w:headerReference w:type="default" r:id="rId14"/>
      <w:footerReference w:type="default" r:id="rId15"/>
      <w:pgSz w:w="11909" w:h="16834"/>
      <w:pgMar w:top="842" w:right="888" w:bottom="360" w:left="1152" w:header="720" w:footer="720" w:gutter="0"/>
      <w:cols w:space="60"/>
      <w:noEndnote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4" wne:kcmSecondary="0041">
      <wne:acd wne:acdName="acd0"/>
    </wne:keymap>
  </wne:keymaps>
  <wne:toolbars>
    <wne:acdManifest>
      <wne:acdEntry wne:acdName="acd0"/>
    </wne:acdManifest>
  </wne:toolbars>
  <wne:acds>
    <wne:acd wne:argValue="AgBUAGkAdAByAGUAQQA=" wne:acdName="acd0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135" w:rsidRDefault="00303135">
      <w:r>
        <w:separator/>
      </w:r>
    </w:p>
  </w:endnote>
  <w:endnote w:type="continuationSeparator" w:id="1">
    <w:p w:rsidR="00303135" w:rsidRDefault="00303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CCC" w:rsidRPr="00D22F87" w:rsidRDefault="00DD6CCC" w:rsidP="00D22F87">
    <w:pPr>
      <w:shd w:val="clear" w:color="auto" w:fill="FFFFFF"/>
      <w:ind w:left="-284" w:right="-284"/>
      <w:rPr>
        <w:lang w:val="pt-BR"/>
      </w:rPr>
    </w:pPr>
    <w:r>
      <w:rPr>
        <w:color w:val="000000"/>
        <w:sz w:val="18"/>
        <w:szCs w:val="18"/>
        <w:lang w:val="pt-PT" w:eastAsia="pt-PT"/>
      </w:rPr>
      <w:t xml:space="preserve">Rua Tenente Espanca, 22 </w:t>
    </w:r>
    <w:r w:rsidRPr="00D22F87">
      <w:rPr>
        <w:rFonts w:eastAsia="Times New Roman" w:cs="Times New Roman"/>
        <w:color w:val="000000"/>
        <w:sz w:val="18"/>
        <w:szCs w:val="18"/>
        <w:lang w:val="pt-BR" w:eastAsia="pt-PT"/>
      </w:rPr>
      <w:t>–</w:t>
    </w:r>
    <w:r w:rsidRPr="00D22F87">
      <w:rPr>
        <w:rFonts w:eastAsia="Times New Roman"/>
        <w:color w:val="000000"/>
        <w:sz w:val="18"/>
        <w:szCs w:val="18"/>
        <w:lang w:val="pt-BR" w:eastAsia="pt-PT"/>
      </w:rPr>
      <w:t xml:space="preserve"> 1050-223 </w:t>
    </w:r>
    <w:r>
      <w:rPr>
        <w:rFonts w:eastAsia="Times New Roman"/>
        <w:color w:val="000000"/>
        <w:sz w:val="18"/>
        <w:szCs w:val="18"/>
        <w:lang w:val="pt-PT" w:eastAsia="pt-PT"/>
      </w:rPr>
      <w:t xml:space="preserve">Lisboa </w:t>
    </w:r>
    <w:r w:rsidRPr="00D22F87">
      <w:rPr>
        <w:rFonts w:eastAsia="Times New Roman" w:cs="Times New Roman"/>
        <w:color w:val="000000"/>
        <w:sz w:val="18"/>
        <w:szCs w:val="18"/>
        <w:lang w:val="pt-BR" w:eastAsia="pt-PT"/>
      </w:rPr>
      <w:t>–</w:t>
    </w:r>
    <w:r w:rsidRPr="00D22F87">
      <w:rPr>
        <w:rFonts w:eastAsia="Times New Roman"/>
        <w:color w:val="000000"/>
        <w:sz w:val="18"/>
        <w:szCs w:val="18"/>
        <w:lang w:val="pt-BR" w:eastAsia="pt-PT"/>
      </w:rPr>
      <w:t xml:space="preserve"> </w:t>
    </w:r>
    <w:r>
      <w:rPr>
        <w:rFonts w:eastAsia="Times New Roman"/>
        <w:color w:val="000000"/>
        <w:sz w:val="18"/>
        <w:szCs w:val="18"/>
        <w:lang w:val="pt-PT" w:eastAsia="pt-PT"/>
      </w:rPr>
      <w:t xml:space="preserve">Portugal </w:t>
    </w:r>
    <w:r>
      <w:rPr>
        <w:rFonts w:eastAsia="Times New Roman" w:cs="Times New Roman"/>
        <w:color w:val="000000"/>
        <w:sz w:val="18"/>
        <w:szCs w:val="18"/>
        <w:lang w:val="pt-PT" w:eastAsia="pt-PT"/>
      </w:rPr>
      <w:t>•</w:t>
    </w:r>
    <w:r>
      <w:rPr>
        <w:rFonts w:eastAsia="Times New Roman"/>
        <w:color w:val="000000"/>
        <w:sz w:val="18"/>
        <w:szCs w:val="18"/>
        <w:lang w:val="pt-PT" w:eastAsia="pt-PT"/>
      </w:rPr>
      <w:t xml:space="preserve"> </w:t>
    </w:r>
    <w:r w:rsidRPr="00D22F87">
      <w:rPr>
        <w:rFonts w:eastAsia="Times New Roman"/>
        <w:color w:val="000000"/>
        <w:sz w:val="18"/>
        <w:szCs w:val="18"/>
        <w:lang w:val="pt-BR" w:eastAsia="pt-PT"/>
      </w:rPr>
      <w:t xml:space="preserve">Tel. (351) 21 799 4611/12 </w:t>
    </w:r>
    <w:r w:rsidRPr="00D22F87">
      <w:rPr>
        <w:rFonts w:eastAsia="Times New Roman" w:cs="Times New Roman"/>
        <w:color w:val="000000"/>
        <w:sz w:val="18"/>
        <w:szCs w:val="18"/>
        <w:lang w:val="pt-BR" w:eastAsia="pt-PT"/>
      </w:rPr>
      <w:t>–</w:t>
    </w:r>
    <w:r w:rsidRPr="00D22F87">
      <w:rPr>
        <w:rFonts w:eastAsia="Times New Roman"/>
        <w:color w:val="000000"/>
        <w:sz w:val="18"/>
        <w:szCs w:val="18"/>
        <w:lang w:val="pt-BR" w:eastAsia="pt-PT"/>
      </w:rPr>
      <w:t xml:space="preserve"> </w:t>
    </w:r>
    <w:r>
      <w:rPr>
        <w:rFonts w:eastAsia="Times New Roman"/>
        <w:color w:val="000000"/>
        <w:sz w:val="18"/>
        <w:szCs w:val="18"/>
        <w:lang w:val="pt-PT" w:eastAsia="pt-PT"/>
      </w:rPr>
      <w:t>Fax (351) 21 799 4627</w:t>
    </w:r>
  </w:p>
  <w:p w:rsidR="00DD6CCC" w:rsidRDefault="00DD6CCC" w:rsidP="00D22F87">
    <w:pPr>
      <w:shd w:val="clear" w:color="auto" w:fill="FFFFFF"/>
      <w:tabs>
        <w:tab w:val="left" w:pos="8496"/>
      </w:tabs>
      <w:spacing w:before="96"/>
      <w:ind w:left="3542"/>
    </w:pPr>
    <w:r>
      <w:rPr>
        <w:lang w:val="pt-PT" w:eastAsia="pt-PT"/>
      </w:rPr>
      <w:t>2008</w:t>
    </w:r>
    <w:r w:rsidR="00F10054">
      <w:rPr>
        <w:lang w:val="pt-PT" w:eastAsia="pt-PT"/>
      </w:rPr>
      <w:t xml:space="preserve"> REPORT</w:t>
    </w:r>
    <w:r>
      <w:rPr>
        <w:lang w:val="pt-PT" w:eastAsia="pt-PT"/>
      </w:rPr>
      <w:tab/>
    </w:r>
    <w:r w:rsidRPr="00D22F87">
      <w:rPr>
        <w:rStyle w:val="PageNumber"/>
        <w:sz w:val="18"/>
        <w:szCs w:val="18"/>
      </w:rPr>
      <w:fldChar w:fldCharType="begin"/>
    </w:r>
    <w:r w:rsidRPr="00D22F87">
      <w:rPr>
        <w:rStyle w:val="PageNumber"/>
        <w:sz w:val="18"/>
        <w:szCs w:val="18"/>
      </w:rPr>
      <w:instrText xml:space="preserve"> PAGE </w:instrText>
    </w:r>
    <w:r w:rsidRPr="00D22F87">
      <w:rPr>
        <w:rStyle w:val="PageNumber"/>
        <w:sz w:val="18"/>
        <w:szCs w:val="18"/>
      </w:rPr>
      <w:fldChar w:fldCharType="separate"/>
    </w:r>
    <w:r w:rsidR="000942E1">
      <w:rPr>
        <w:rStyle w:val="PageNumber"/>
        <w:noProof/>
        <w:sz w:val="18"/>
        <w:szCs w:val="18"/>
      </w:rPr>
      <w:t>5</w:t>
    </w:r>
    <w:r w:rsidRPr="00D22F87">
      <w:rPr>
        <w:rStyle w:val="PageNumber"/>
        <w:sz w:val="18"/>
        <w:szCs w:val="18"/>
      </w:rPr>
      <w:fldChar w:fldCharType="end"/>
    </w:r>
    <w:r w:rsidRPr="00D22F87">
      <w:rPr>
        <w:rStyle w:val="PageNumber"/>
        <w:sz w:val="18"/>
        <w:szCs w:val="18"/>
      </w:rPr>
      <w:t>/</w:t>
    </w:r>
    <w:r w:rsidRPr="00D22F87">
      <w:rPr>
        <w:rStyle w:val="PageNumber"/>
        <w:sz w:val="18"/>
        <w:szCs w:val="18"/>
      </w:rPr>
      <w:fldChar w:fldCharType="begin"/>
    </w:r>
    <w:r w:rsidRPr="00D22F87">
      <w:rPr>
        <w:rStyle w:val="PageNumber"/>
        <w:sz w:val="18"/>
        <w:szCs w:val="18"/>
      </w:rPr>
      <w:instrText xml:space="preserve"> NUMPAGES </w:instrText>
    </w:r>
    <w:r w:rsidRPr="00D22F87">
      <w:rPr>
        <w:rStyle w:val="PageNumber"/>
        <w:sz w:val="18"/>
        <w:szCs w:val="18"/>
      </w:rPr>
      <w:fldChar w:fldCharType="separate"/>
    </w:r>
    <w:r w:rsidR="000942E1">
      <w:rPr>
        <w:rStyle w:val="PageNumber"/>
        <w:noProof/>
        <w:sz w:val="18"/>
        <w:szCs w:val="18"/>
      </w:rPr>
      <w:t>15</w:t>
    </w:r>
    <w:r w:rsidRPr="00D22F87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135" w:rsidRDefault="00303135">
      <w:r>
        <w:separator/>
      </w:r>
    </w:p>
  </w:footnote>
  <w:footnote w:type="continuationSeparator" w:id="1">
    <w:p w:rsidR="00303135" w:rsidRDefault="00303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CCC" w:rsidRPr="00D22F87" w:rsidRDefault="00DD6CCC" w:rsidP="00B07FE8">
    <w:pPr>
      <w:pBdr>
        <w:bottom w:val="single" w:sz="4" w:space="1" w:color="auto"/>
      </w:pBdr>
      <w:shd w:val="clear" w:color="auto" w:fill="FFFFFF"/>
      <w:ind w:left="-567" w:right="-567"/>
      <w:jc w:val="center"/>
      <w:rPr>
        <w:lang w:val="pt-BR"/>
      </w:rPr>
    </w:pPr>
    <w:r>
      <w:rPr>
        <w:rFonts w:ascii="Times New Roman" w:hAnsi="Times New Roman" w:cs="Times New Roman"/>
        <w:i/>
        <w:iCs/>
        <w:color w:val="000000"/>
        <w:sz w:val="36"/>
        <w:szCs w:val="36"/>
        <w:lang w:val="pt-PT" w:eastAsia="pt-PT"/>
      </w:rPr>
      <w:t xml:space="preserve">GISAF </w:t>
    </w:r>
    <w:r w:rsidRPr="00D22F87"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BR" w:eastAsia="pt-PT"/>
      </w:rPr>
      <w:t>–</w:t>
    </w:r>
    <w:r w:rsidRPr="00D22F87"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BR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Gabinete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de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Investigação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de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Segurança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e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de</w:t>
    </w:r>
    <w:r>
      <w:rPr>
        <w:rFonts w:ascii="Times New Roman" w:eastAsia="Times New Roman" w:hAnsi="Times New Roman" w:cs="Times New Roman"/>
        <w:color w:val="000000"/>
        <w:spacing w:val="-1"/>
        <w:sz w:val="36"/>
        <w:szCs w:val="36"/>
        <w:lang w:val="pt-PT" w:eastAsia="pt-PT"/>
      </w:rPr>
      <w:t xml:space="preserve"> </w:t>
    </w:r>
    <w:r w:rsidR="00721719">
      <w:rPr>
        <w:rFonts w:ascii="Times New Roman" w:eastAsia="Times New Roman" w:hAnsi="Times New Roman" w:cs="Times New Roman"/>
        <w:color w:val="000000"/>
        <w:spacing w:val="-1"/>
        <w:sz w:val="26"/>
        <w:szCs w:val="26"/>
        <w:lang w:val="pt-PT" w:eastAsia="pt-PT"/>
      </w:rPr>
      <w:t>Acidentes Ferroviários</w:t>
    </w:r>
  </w:p>
  <w:p w:rsidR="00DD6CCC" w:rsidRPr="00D22F87" w:rsidRDefault="00DD6CCC">
    <w:pPr>
      <w:pStyle w:val="Header"/>
      <w:rPr>
        <w:lang w:val="pt-B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D6E63F0"/>
    <w:lvl w:ilvl="0">
      <w:numFmt w:val="bullet"/>
      <w:lvlText w:val="*"/>
      <w:lvlJc w:val="left"/>
    </w:lvl>
  </w:abstractNum>
  <w:abstractNum w:abstractNumId="1">
    <w:nsid w:val="00D46E29"/>
    <w:multiLevelType w:val="multilevel"/>
    <w:tmpl w:val="6E146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C45BF1"/>
    <w:multiLevelType w:val="hybridMultilevel"/>
    <w:tmpl w:val="04848B26"/>
    <w:lvl w:ilvl="0" w:tplc="EAFECD46">
      <w:start w:val="65535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B56C3A"/>
    <w:multiLevelType w:val="hybridMultilevel"/>
    <w:tmpl w:val="6E1463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73816"/>
    <w:multiLevelType w:val="singleLevel"/>
    <w:tmpl w:val="1714E16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>
    <w:nsid w:val="66FB66BD"/>
    <w:multiLevelType w:val="hybridMultilevel"/>
    <w:tmpl w:val="3FD8AF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F71F2C"/>
    <w:multiLevelType w:val="singleLevel"/>
    <w:tmpl w:val="30B280D8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7C8438B7"/>
    <w:multiLevelType w:val="hybridMultilevel"/>
    <w:tmpl w:val="E63897BA"/>
    <w:lvl w:ilvl="0" w:tplc="D908B32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E8B"/>
    <w:rsid w:val="00003F8B"/>
    <w:rsid w:val="000159B3"/>
    <w:rsid w:val="000942E1"/>
    <w:rsid w:val="000E3674"/>
    <w:rsid w:val="00107740"/>
    <w:rsid w:val="001254A2"/>
    <w:rsid w:val="001714A8"/>
    <w:rsid w:val="001777D3"/>
    <w:rsid w:val="001F41DC"/>
    <w:rsid w:val="00207434"/>
    <w:rsid w:val="00234435"/>
    <w:rsid w:val="002345A8"/>
    <w:rsid w:val="00240B1D"/>
    <w:rsid w:val="00267592"/>
    <w:rsid w:val="0030019B"/>
    <w:rsid w:val="00303135"/>
    <w:rsid w:val="0033507D"/>
    <w:rsid w:val="003358CF"/>
    <w:rsid w:val="00336870"/>
    <w:rsid w:val="003C3B00"/>
    <w:rsid w:val="003D7522"/>
    <w:rsid w:val="003F0F25"/>
    <w:rsid w:val="004126E3"/>
    <w:rsid w:val="004551EC"/>
    <w:rsid w:val="00485A14"/>
    <w:rsid w:val="00486A56"/>
    <w:rsid w:val="0049358C"/>
    <w:rsid w:val="004D5B59"/>
    <w:rsid w:val="005816BD"/>
    <w:rsid w:val="005C3A76"/>
    <w:rsid w:val="005C66E1"/>
    <w:rsid w:val="00601749"/>
    <w:rsid w:val="00626A0D"/>
    <w:rsid w:val="00646F90"/>
    <w:rsid w:val="00694C8D"/>
    <w:rsid w:val="006C4FD4"/>
    <w:rsid w:val="00721719"/>
    <w:rsid w:val="00741E8B"/>
    <w:rsid w:val="007B471E"/>
    <w:rsid w:val="007E0E20"/>
    <w:rsid w:val="00815E89"/>
    <w:rsid w:val="00870974"/>
    <w:rsid w:val="00894AE6"/>
    <w:rsid w:val="008B0D9C"/>
    <w:rsid w:val="00916490"/>
    <w:rsid w:val="00934CE8"/>
    <w:rsid w:val="009A117D"/>
    <w:rsid w:val="009A21C1"/>
    <w:rsid w:val="009B24F3"/>
    <w:rsid w:val="00A0305A"/>
    <w:rsid w:val="00A07103"/>
    <w:rsid w:val="00A14FE6"/>
    <w:rsid w:val="00AD04B3"/>
    <w:rsid w:val="00AD7B84"/>
    <w:rsid w:val="00B07FE8"/>
    <w:rsid w:val="00B1080B"/>
    <w:rsid w:val="00B30D8E"/>
    <w:rsid w:val="00B3594F"/>
    <w:rsid w:val="00B76374"/>
    <w:rsid w:val="00BF3E21"/>
    <w:rsid w:val="00BF515F"/>
    <w:rsid w:val="00C14013"/>
    <w:rsid w:val="00C464C2"/>
    <w:rsid w:val="00C602FE"/>
    <w:rsid w:val="00C62049"/>
    <w:rsid w:val="00CB4BD6"/>
    <w:rsid w:val="00CE1887"/>
    <w:rsid w:val="00D033A8"/>
    <w:rsid w:val="00D2269A"/>
    <w:rsid w:val="00D22F87"/>
    <w:rsid w:val="00D27770"/>
    <w:rsid w:val="00D6754C"/>
    <w:rsid w:val="00D7267A"/>
    <w:rsid w:val="00DB5936"/>
    <w:rsid w:val="00DD6430"/>
    <w:rsid w:val="00DD6CCC"/>
    <w:rsid w:val="00DF3180"/>
    <w:rsid w:val="00E0047A"/>
    <w:rsid w:val="00E07F9D"/>
    <w:rsid w:val="00E23AC7"/>
    <w:rsid w:val="00EB7E9D"/>
    <w:rsid w:val="00EF5E70"/>
    <w:rsid w:val="00F10054"/>
    <w:rsid w:val="00F27DF0"/>
    <w:rsid w:val="00FB4A2E"/>
    <w:rsid w:val="00FE0325"/>
    <w:rsid w:val="00FE1D26"/>
    <w:rsid w:val="00FE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en-GB" w:eastAsia="zh-CN"/>
    </w:rPr>
  </w:style>
  <w:style w:type="paragraph" w:styleId="Heading1">
    <w:name w:val="heading 1"/>
    <w:basedOn w:val="Normal"/>
    <w:next w:val="Normal"/>
    <w:qFormat/>
    <w:rsid w:val="00C464C2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464C2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464C2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D22F8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2F8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22F87"/>
  </w:style>
  <w:style w:type="paragraph" w:customStyle="1" w:styleId="TitreA">
    <w:name w:val="TitreA"/>
    <w:basedOn w:val="Normal"/>
    <w:rsid w:val="00B07FE8"/>
    <w:pPr>
      <w:shd w:val="clear" w:color="auto" w:fill="FFFFFF"/>
      <w:spacing w:before="706"/>
    </w:pPr>
    <w:rPr>
      <w:rFonts w:ascii="Times New Roman" w:hAnsi="Times New Roman" w:cs="Times New Roman"/>
      <w:color w:val="000000"/>
      <w:spacing w:val="-2"/>
      <w:sz w:val="24"/>
      <w:szCs w:val="24"/>
      <w:lang w:val="pt-PT" w:eastAsia="pt-PT"/>
    </w:rPr>
  </w:style>
  <w:style w:type="table" w:styleId="TableGrid">
    <w:name w:val="Table Grid"/>
    <w:basedOn w:val="TableNormal"/>
    <w:rsid w:val="00412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semiHidden/>
    <w:rsid w:val="00C464C2"/>
  </w:style>
  <w:style w:type="character" w:styleId="Hyperlink">
    <w:name w:val="Hyperlink"/>
    <w:basedOn w:val="DefaultParagraphFont"/>
    <w:rsid w:val="00C464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15</Pages>
  <Words>2587</Words>
  <Characters>14234</Characters>
  <Application>Microsoft Office Word</Application>
  <DocSecurity>4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(Microsoft Word - NIB Relat\363rio de 2008.doc)</vt:lpstr>
    </vt:vector>
  </TitlesOfParts>
  <Company>Translation Centre</Company>
  <LinksUpToDate>false</LinksUpToDate>
  <CharactersWithSpaces>16788</CharactersWithSpaces>
  <SharedDoc>false</SharedDoc>
  <HLinks>
    <vt:vector size="42" baseType="variant"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_Toc244050748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_Toc244050747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_Toc244050746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_Toc244050745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_Toc244050744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_Toc244050743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_Toc244050742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NIB Relat\363rio de 2008.doc)</dc:title>
  <dc:subject/>
  <dc:creator>Translation Centre</dc:creator>
  <cp:keywords/>
  <cp:lastModifiedBy>European Railway Agency</cp:lastModifiedBy>
  <cp:revision>2</cp:revision>
  <cp:lastPrinted>2009-10-22T08:27:00Z</cp:lastPrinted>
  <dcterms:created xsi:type="dcterms:W3CDTF">2009-11-18T09:18:00Z</dcterms:created>
  <dcterms:modified xsi:type="dcterms:W3CDTF">2009-11-18T09:18:00Z</dcterms:modified>
</cp:coreProperties>
</file>